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C63C68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</w:rPr>
      </w:pPr>
      <w:r w:rsidRPr="00CE0132">
        <w:rPr>
          <w:rFonts w:ascii="Garamond" w:hAnsi="Garamond" w:cs="Times New Roman"/>
          <w:b/>
          <w:bCs/>
          <w:color w:val="000000"/>
        </w:rPr>
        <w:t>VENDIM</w:t>
      </w:r>
    </w:p>
    <w:p w14:paraId="7CC63C69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</w:rPr>
      </w:pPr>
      <w:r w:rsidRPr="00CE0132">
        <w:rPr>
          <w:rFonts w:ascii="Garamond" w:hAnsi="Garamond" w:cs="Times New Roman"/>
          <w:b/>
          <w:bCs/>
          <w:color w:val="000000"/>
        </w:rPr>
        <w:t>Nr.</w:t>
      </w:r>
      <w:r w:rsidRPr="00CE0132">
        <w:rPr>
          <w:rFonts w:ascii="Garamond" w:hAnsi="Garamond" w:cs="Times New Roman"/>
          <w:b/>
          <w:color w:val="000000"/>
        </w:rPr>
        <w:t xml:space="preserve"> 560</w:t>
      </w:r>
      <w:r w:rsidRPr="00CE0132">
        <w:rPr>
          <w:rFonts w:ascii="Garamond" w:hAnsi="Garamond" w:cs="Times New Roman"/>
          <w:b/>
          <w:bCs/>
          <w:color w:val="000000"/>
        </w:rPr>
        <w:t xml:space="preserve">, datë </w:t>
      </w:r>
      <w:r w:rsidRPr="00CE0132">
        <w:rPr>
          <w:rFonts w:ascii="Garamond" w:hAnsi="Garamond" w:cs="Times New Roman"/>
          <w:b/>
          <w:color w:val="000000"/>
        </w:rPr>
        <w:t>29.7.2022</w:t>
      </w:r>
    </w:p>
    <w:p w14:paraId="7CC63C6A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</w:rPr>
      </w:pPr>
    </w:p>
    <w:p w14:paraId="7CC63C6B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</w:rPr>
      </w:pPr>
      <w:r w:rsidRPr="00CE0132">
        <w:rPr>
          <w:rFonts w:ascii="Garamond" w:hAnsi="Garamond" w:cs="Times New Roman"/>
          <w:b/>
          <w:bCs/>
          <w:color w:val="000000"/>
        </w:rPr>
        <w:t>PËR PËRCAKTIMIN E PROCEDURAVE PUBLIKE PËR DHËNIEN NË ADMINISTRIM INDIREKT TË PASURIVE KULTURORE PERSONAVE FIZIKË OSE JURIDIKË, PUBLIKË OSE PRIVATË</w:t>
      </w:r>
    </w:p>
    <w:p w14:paraId="7CC63C6C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color w:val="000000"/>
        </w:rPr>
      </w:pPr>
    </w:p>
    <w:p w14:paraId="7CC63C6D" w14:textId="1F5A7E94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>Në mbështetje të nenit 100 të Kushtetutës dhe të shkronjës “c”, të pikës 3, të nenit 171, të ligjit nr.</w:t>
      </w:r>
      <w:r w:rsidR="0068277E">
        <w:rPr>
          <w:rFonts w:ascii="Garamond" w:hAnsi="Garamond" w:cs="Times New Roman"/>
          <w:color w:val="000000"/>
        </w:rPr>
        <w:t xml:space="preserve"> </w:t>
      </w:r>
      <w:r w:rsidRPr="00CE0132">
        <w:rPr>
          <w:rFonts w:ascii="Garamond" w:hAnsi="Garamond" w:cs="Times New Roman"/>
          <w:color w:val="000000"/>
        </w:rPr>
        <w:t>27/2018, “Për trashëgiminë kulturore dhe muzetë”, me propozimin e ministrit të Kulturës, Këshilli i Ministrave</w:t>
      </w:r>
    </w:p>
    <w:p w14:paraId="7CC63C6E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</w:p>
    <w:p w14:paraId="7CC63C6F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</w:rPr>
      </w:pPr>
      <w:r w:rsidRPr="00CE0132">
        <w:rPr>
          <w:rFonts w:ascii="Garamond" w:hAnsi="Garamond" w:cs="Times New Roman"/>
          <w:bCs/>
          <w:color w:val="000000"/>
        </w:rPr>
        <w:t>VENDOSI:</w:t>
      </w:r>
    </w:p>
    <w:p w14:paraId="7CC63C70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/>
          <w:bCs/>
          <w:color w:val="000000"/>
        </w:rPr>
      </w:pPr>
    </w:p>
    <w:p w14:paraId="7CC63C71" w14:textId="77777777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 xml:space="preserve">I. DISPOZITA TË PËRGJITHSHME </w:t>
      </w:r>
    </w:p>
    <w:p w14:paraId="7CC63C72" w14:textId="77777777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 xml:space="preserve">1. Objekti i këtij vendimi është përcaktimi i procedurave publike për dhënien në administrim indirekt të pasurive kulturore në pronësi publike personave fizikë apo juridikë, publikë ose privatë, dhe përcaktimi i kushteve të kontratës për dhënien në administrim indirekt të pasurisë kulturore. </w:t>
      </w:r>
    </w:p>
    <w:p w14:paraId="7CC63C73" w14:textId="77777777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 xml:space="preserve">2. Administrimi indirekt i pasurive kulturore ka për qëllim mbrojtjen, ruajtjen, restaurimin, vlerësimin e pasurive kulturore, dhënien në përdorim të tyre, si dhe të drejtën e shfrytëzimit të hapësirave të nevojshme për ushtrimin e aktiviteteve. </w:t>
      </w:r>
    </w:p>
    <w:p w14:paraId="7CC63C74" w14:textId="77777777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proofErr w:type="spellStart"/>
      <w:r w:rsidRPr="003910B0">
        <w:rPr>
          <w:rFonts w:ascii="Garamond" w:hAnsi="Garamond" w:cs="Times New Roman"/>
          <w:color w:val="000000"/>
        </w:rPr>
        <w:t>II</w:t>
      </w:r>
      <w:proofErr w:type="spellEnd"/>
      <w:r w:rsidRPr="003910B0">
        <w:rPr>
          <w:rFonts w:ascii="Garamond" w:hAnsi="Garamond" w:cs="Times New Roman"/>
          <w:color w:val="000000"/>
        </w:rPr>
        <w:t>. FUSHA E ZBATIMIT</w:t>
      </w:r>
    </w:p>
    <w:p w14:paraId="7CC63C75" w14:textId="77777777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>1. Këto procedura zbatohen për administrimin indirekt të pasurive kulturore nëpërmjet personave fizikë apo juridikë, publikë apo privatë.</w:t>
      </w:r>
    </w:p>
    <w:p w14:paraId="7CC63C76" w14:textId="77777777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>2. Përjashtohen nga zbatimi i këtij vendimi pasuritë kulturore me vlera arkeologjike, si dhe pasuritë kulturore që gëzojnë statusin “me rëndësi universale” ose “me rëndësi kombëtare”.</w:t>
      </w:r>
    </w:p>
    <w:p w14:paraId="7CC63C77" w14:textId="0C210C85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>3. Termat e përdorur në këtë vendim kanë të njëjtin kuptim sipas përkufizimit të përcaktuar në ligjin nr.</w:t>
      </w:r>
      <w:r w:rsidR="007A3F2E">
        <w:rPr>
          <w:rFonts w:ascii="Garamond" w:hAnsi="Garamond" w:cs="Times New Roman"/>
          <w:color w:val="000000"/>
        </w:rPr>
        <w:t xml:space="preserve"> </w:t>
      </w:r>
      <w:r w:rsidRPr="003910B0">
        <w:rPr>
          <w:rFonts w:ascii="Garamond" w:hAnsi="Garamond" w:cs="Times New Roman"/>
          <w:color w:val="000000"/>
        </w:rPr>
        <w:t>27/2018, “Për trashëgiminë kulturore dhe muzetë”.</w:t>
      </w:r>
    </w:p>
    <w:p w14:paraId="7CC63C78" w14:textId="77777777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proofErr w:type="spellStart"/>
      <w:r w:rsidRPr="003910B0">
        <w:rPr>
          <w:rFonts w:ascii="Garamond" w:hAnsi="Garamond" w:cs="Times New Roman"/>
          <w:color w:val="000000"/>
        </w:rPr>
        <w:t>III</w:t>
      </w:r>
      <w:proofErr w:type="spellEnd"/>
      <w:r w:rsidRPr="003910B0">
        <w:rPr>
          <w:rFonts w:ascii="Garamond" w:hAnsi="Garamond" w:cs="Times New Roman"/>
          <w:color w:val="000000"/>
        </w:rPr>
        <w:t>. KRITERET E PËRGJITHSHME QË DUHET TË PLOTËSOJNË SUBJEKTET PËR MARRJEN NË ADMINISTRIM INDIREKT TË PASURISË KULTURORE</w:t>
      </w:r>
    </w:p>
    <w:p w14:paraId="7CC63C79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>1. Dhënia në administrim indirekt e pasurisë kulturore sipas këtij vendimi bëhet në favor të personave fizikë, të regjistruar si subjekte tregtare apo juridike, publike ose private, që plotësojnë kriteret e mëposhtme:</w:t>
      </w:r>
    </w:p>
    <w:p w14:paraId="7CC63C7A" w14:textId="49123634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a) </w:t>
      </w:r>
      <w:r w:rsidR="007A3F2E" w:rsidRPr="00CE0132">
        <w:rPr>
          <w:rFonts w:ascii="Garamond" w:hAnsi="Garamond" w:cs="Times New Roman"/>
          <w:color w:val="000000"/>
        </w:rPr>
        <w:t xml:space="preserve">të </w:t>
      </w:r>
      <w:r w:rsidRPr="00CE0132">
        <w:rPr>
          <w:rFonts w:ascii="Garamond" w:hAnsi="Garamond" w:cs="Times New Roman"/>
          <w:color w:val="000000"/>
        </w:rPr>
        <w:t>kenë pjesë të objektit të veprimtarisë aktivitet në fushën e trashëgimisë kulturore;</w:t>
      </w:r>
    </w:p>
    <w:p w14:paraId="7CC63C7B" w14:textId="4BAD78CF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b) </w:t>
      </w:r>
      <w:r w:rsidR="007A3F2E" w:rsidRPr="00CE0132">
        <w:rPr>
          <w:rFonts w:ascii="Garamond" w:hAnsi="Garamond" w:cs="Times New Roman"/>
          <w:color w:val="000000"/>
        </w:rPr>
        <w:t xml:space="preserve">të </w:t>
      </w:r>
      <w:r w:rsidRPr="00CE0132">
        <w:rPr>
          <w:rFonts w:ascii="Garamond" w:hAnsi="Garamond" w:cs="Times New Roman"/>
          <w:color w:val="000000"/>
        </w:rPr>
        <w:t>mos jenë në ndjekje penale ose të dënuar për vepra penale në fushën e trashëgimisë kulturore ose që lidhen me aktivitetin profesional;</w:t>
      </w:r>
      <w:r w:rsidR="0068277E">
        <w:rPr>
          <w:rFonts w:ascii="Garamond" w:hAnsi="Garamond" w:cs="Times New Roman"/>
          <w:color w:val="000000"/>
        </w:rPr>
        <w:t xml:space="preserve"> </w:t>
      </w:r>
    </w:p>
    <w:p w14:paraId="7CC63C7C" w14:textId="30C270AD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c) </w:t>
      </w:r>
      <w:r w:rsidR="007A3F2E" w:rsidRPr="00CE0132">
        <w:rPr>
          <w:rFonts w:ascii="Garamond" w:hAnsi="Garamond" w:cs="Times New Roman"/>
          <w:color w:val="000000"/>
        </w:rPr>
        <w:t xml:space="preserve">të </w:t>
      </w:r>
      <w:r w:rsidRPr="00CE0132">
        <w:rPr>
          <w:rFonts w:ascii="Garamond" w:hAnsi="Garamond" w:cs="Times New Roman"/>
          <w:color w:val="000000"/>
        </w:rPr>
        <w:t xml:space="preserve">mos jenë në procedurë likuidimi, falimentimi apo forma të tjera administrimi; </w:t>
      </w:r>
    </w:p>
    <w:p w14:paraId="7CC63C7D" w14:textId="0BC63250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>ç)</w:t>
      </w:r>
      <w:r w:rsidR="0068277E">
        <w:rPr>
          <w:rFonts w:ascii="Garamond" w:hAnsi="Garamond" w:cs="Times New Roman"/>
          <w:color w:val="000000"/>
        </w:rPr>
        <w:t xml:space="preserve"> </w:t>
      </w:r>
      <w:r w:rsidR="007A3F2E" w:rsidRPr="00CE0132">
        <w:rPr>
          <w:rFonts w:ascii="Garamond" w:hAnsi="Garamond" w:cs="Times New Roman"/>
          <w:color w:val="000000"/>
        </w:rPr>
        <w:t xml:space="preserve">të </w:t>
      </w:r>
      <w:r w:rsidRPr="00CE0132">
        <w:rPr>
          <w:rFonts w:ascii="Garamond" w:hAnsi="Garamond" w:cs="Times New Roman"/>
          <w:color w:val="000000"/>
        </w:rPr>
        <w:t>kenë eksperiencë në fushën e menaxhimit të përgjithshëm dhe në fushën e trashëgimisë kulturore, brenda ose jashtë vendit, prej jo më pak se 5 (pesë) vjetësh;</w:t>
      </w:r>
    </w:p>
    <w:p w14:paraId="7CC63C7E" w14:textId="5B8B6162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d) </w:t>
      </w:r>
      <w:r w:rsidR="007A3F2E" w:rsidRPr="00CE0132">
        <w:rPr>
          <w:rFonts w:ascii="Garamond" w:hAnsi="Garamond" w:cs="Times New Roman"/>
          <w:color w:val="000000"/>
        </w:rPr>
        <w:t xml:space="preserve">të </w:t>
      </w:r>
      <w:r w:rsidRPr="00CE0132">
        <w:rPr>
          <w:rFonts w:ascii="Garamond" w:hAnsi="Garamond" w:cs="Times New Roman"/>
          <w:color w:val="000000"/>
        </w:rPr>
        <w:t>kenë ekspertizën e nevojshme për kryerjen e funksioneve ruajtëse dhe mbrojtëse</w:t>
      </w:r>
      <w:r w:rsidR="00130CC7">
        <w:rPr>
          <w:rFonts w:ascii="Garamond" w:hAnsi="Garamond" w:cs="Times New Roman"/>
          <w:color w:val="000000"/>
        </w:rPr>
        <w:t>,</w:t>
      </w:r>
      <w:r w:rsidRPr="00CE0132">
        <w:rPr>
          <w:rFonts w:ascii="Garamond" w:hAnsi="Garamond" w:cs="Times New Roman"/>
          <w:color w:val="000000"/>
        </w:rPr>
        <w:t xml:space="preserve"> sipas natyrës së pasurisë kulturore, referuar legjislacionit në fuqi në fushën e trashëgimisë kulturore;</w:t>
      </w:r>
    </w:p>
    <w:p w14:paraId="7CC63C7F" w14:textId="0D23CB50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>dh)</w:t>
      </w:r>
      <w:r w:rsidR="0068277E">
        <w:rPr>
          <w:rFonts w:ascii="Garamond" w:hAnsi="Garamond" w:cs="Times New Roman"/>
          <w:color w:val="000000"/>
        </w:rPr>
        <w:t xml:space="preserve"> </w:t>
      </w:r>
      <w:r w:rsidR="007A3F2E" w:rsidRPr="00CE0132">
        <w:rPr>
          <w:rFonts w:ascii="Garamond" w:hAnsi="Garamond" w:cs="Times New Roman"/>
          <w:color w:val="000000"/>
        </w:rPr>
        <w:t xml:space="preserve">të </w:t>
      </w:r>
      <w:r w:rsidRPr="00CE0132">
        <w:rPr>
          <w:rFonts w:ascii="Garamond" w:hAnsi="Garamond" w:cs="Times New Roman"/>
          <w:color w:val="000000"/>
        </w:rPr>
        <w:t>kenë një plan biznesi</w:t>
      </w:r>
      <w:r w:rsidR="00130CC7">
        <w:rPr>
          <w:rFonts w:ascii="Garamond" w:hAnsi="Garamond" w:cs="Times New Roman"/>
          <w:color w:val="000000"/>
        </w:rPr>
        <w:t>,</w:t>
      </w:r>
      <w:r w:rsidRPr="00CE0132">
        <w:rPr>
          <w:rFonts w:ascii="Garamond" w:hAnsi="Garamond" w:cs="Times New Roman"/>
          <w:color w:val="000000"/>
        </w:rPr>
        <w:t xml:space="preserve"> i cili duhet të përmbajë një model administrimi që garanton ruajtjen, mbrojtjen, zhvillimin e qëndrueshëm, promovimin, gëzimin publik të pasurisë kulturore në përputhje me planin e menaxhimit të miratuar për atë pasuri;</w:t>
      </w:r>
    </w:p>
    <w:p w14:paraId="7CC63C80" w14:textId="7F9C7311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e) </w:t>
      </w:r>
      <w:r w:rsidR="007A3F2E" w:rsidRPr="00CE0132">
        <w:rPr>
          <w:rFonts w:ascii="Garamond" w:hAnsi="Garamond" w:cs="Times New Roman"/>
          <w:color w:val="000000"/>
        </w:rPr>
        <w:t xml:space="preserve">të </w:t>
      </w:r>
      <w:r w:rsidRPr="00CE0132">
        <w:rPr>
          <w:rFonts w:ascii="Garamond" w:hAnsi="Garamond" w:cs="Times New Roman"/>
          <w:color w:val="000000"/>
        </w:rPr>
        <w:t>kenë burimet e mjaftueshme financiare për të ndërmarrë administrimin e pasurisë kulturore;</w:t>
      </w:r>
    </w:p>
    <w:p w14:paraId="7CC63C81" w14:textId="7B1D963A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>ë)</w:t>
      </w:r>
      <w:r w:rsidR="0068277E">
        <w:rPr>
          <w:rFonts w:ascii="Garamond" w:hAnsi="Garamond" w:cs="Times New Roman"/>
          <w:color w:val="000000"/>
        </w:rPr>
        <w:t xml:space="preserve"> </w:t>
      </w:r>
      <w:r w:rsidR="007A3F2E" w:rsidRPr="00CE0132">
        <w:rPr>
          <w:rFonts w:ascii="Garamond" w:hAnsi="Garamond" w:cs="Times New Roman"/>
          <w:color w:val="000000"/>
        </w:rPr>
        <w:t xml:space="preserve">të </w:t>
      </w:r>
      <w:r w:rsidRPr="00CE0132">
        <w:rPr>
          <w:rFonts w:ascii="Garamond" w:hAnsi="Garamond" w:cs="Times New Roman"/>
          <w:color w:val="000000"/>
        </w:rPr>
        <w:t xml:space="preserve">deklarojnë burimin/et e të ardhurave; </w:t>
      </w:r>
    </w:p>
    <w:p w14:paraId="7CC63C82" w14:textId="332B5584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f) </w:t>
      </w:r>
      <w:r w:rsidR="007A3F2E" w:rsidRPr="00CE0132">
        <w:rPr>
          <w:rFonts w:ascii="Garamond" w:hAnsi="Garamond" w:cs="Times New Roman"/>
          <w:color w:val="000000"/>
        </w:rPr>
        <w:t xml:space="preserve">të </w:t>
      </w:r>
      <w:r w:rsidRPr="00CE0132">
        <w:rPr>
          <w:rFonts w:ascii="Garamond" w:hAnsi="Garamond" w:cs="Times New Roman"/>
          <w:color w:val="000000"/>
        </w:rPr>
        <w:t>kenë kapacitetet teknike, ekonomike dhe ligjore për të marrë përsipër administrimin indirekt të pasurisë kulturore të paluajtshme.</w:t>
      </w:r>
    </w:p>
    <w:p w14:paraId="7CC63C83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</w:p>
    <w:p w14:paraId="7CC63C84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lastRenderedPageBreak/>
        <w:t>2. Subjekti konkurrues paraqet pranë ministrisë përgjegjëse për trashëgiminë kulturore dokumentacionin e mëposhtëm:</w:t>
      </w:r>
    </w:p>
    <w:p w14:paraId="7CC63C85" w14:textId="5714DFD8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</w:rPr>
      </w:pPr>
      <w:r w:rsidRPr="00CE0132">
        <w:rPr>
          <w:rFonts w:ascii="Garamond" w:hAnsi="Garamond" w:cs="Times New Roman"/>
          <w:color w:val="000000"/>
        </w:rPr>
        <w:t xml:space="preserve">a) </w:t>
      </w:r>
      <w:r w:rsidR="007A3F2E" w:rsidRPr="00CE0132">
        <w:rPr>
          <w:rFonts w:ascii="Garamond" w:hAnsi="Garamond" w:cs="Times New Roman"/>
          <w:color w:val="000000"/>
        </w:rPr>
        <w:t xml:space="preserve">ekstraktin </w:t>
      </w:r>
      <w:r w:rsidRPr="00CE0132">
        <w:rPr>
          <w:rFonts w:ascii="Garamond" w:hAnsi="Garamond" w:cs="Times New Roman"/>
          <w:color w:val="000000"/>
        </w:rPr>
        <w:t xml:space="preserve">historik të regjistrimit në Qendrën Kombëtare të Biznesit; </w:t>
      </w:r>
    </w:p>
    <w:p w14:paraId="7CC63C86" w14:textId="4DBD0582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b) </w:t>
      </w:r>
      <w:r w:rsidR="007A3F2E" w:rsidRPr="00CE0132">
        <w:rPr>
          <w:rFonts w:ascii="Garamond" w:hAnsi="Garamond" w:cs="Times New Roman"/>
          <w:color w:val="000000"/>
        </w:rPr>
        <w:t xml:space="preserve">dokumentacion </w:t>
      </w:r>
      <w:r w:rsidRPr="00CE0132">
        <w:rPr>
          <w:rFonts w:ascii="Garamond" w:hAnsi="Garamond" w:cs="Times New Roman"/>
          <w:color w:val="000000"/>
        </w:rPr>
        <w:t>nga organet kompetente mbi gjendjen gjyqësore;</w:t>
      </w:r>
    </w:p>
    <w:p w14:paraId="7CC63C87" w14:textId="0F4C3834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c) </w:t>
      </w:r>
      <w:r w:rsidR="007A3F2E" w:rsidRPr="00CE0132">
        <w:rPr>
          <w:rFonts w:ascii="Garamond" w:hAnsi="Garamond" w:cs="Times New Roman"/>
          <w:color w:val="000000"/>
        </w:rPr>
        <w:t xml:space="preserve">ekstraktin </w:t>
      </w:r>
      <w:r w:rsidRPr="00CE0132">
        <w:rPr>
          <w:rFonts w:ascii="Garamond" w:hAnsi="Garamond" w:cs="Times New Roman"/>
          <w:color w:val="000000"/>
        </w:rPr>
        <w:t>nga regjistri i pronarëve përfitues në rastin e personave juridikë privatë;</w:t>
      </w:r>
    </w:p>
    <w:p w14:paraId="7CC63C88" w14:textId="58973BAD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>ç)</w:t>
      </w:r>
      <w:r w:rsidR="0068277E">
        <w:rPr>
          <w:rFonts w:ascii="Garamond" w:hAnsi="Garamond" w:cs="Times New Roman"/>
          <w:color w:val="000000"/>
        </w:rPr>
        <w:t xml:space="preserve"> </w:t>
      </w:r>
      <w:r w:rsidR="007A3F2E" w:rsidRPr="00CE0132">
        <w:rPr>
          <w:rFonts w:ascii="Garamond" w:hAnsi="Garamond" w:cs="Times New Roman"/>
          <w:color w:val="000000"/>
        </w:rPr>
        <w:t xml:space="preserve">dokumentacionin </w:t>
      </w:r>
      <w:r w:rsidRPr="00CE0132">
        <w:rPr>
          <w:rFonts w:ascii="Garamond" w:hAnsi="Garamond" w:cs="Times New Roman"/>
          <w:color w:val="000000"/>
        </w:rPr>
        <w:t>nga organet tatimore</w:t>
      </w:r>
      <w:r w:rsidR="00FA6A86">
        <w:rPr>
          <w:rFonts w:ascii="Garamond" w:hAnsi="Garamond" w:cs="Times New Roman"/>
          <w:color w:val="000000"/>
        </w:rPr>
        <w:t>,</w:t>
      </w:r>
      <w:r w:rsidRPr="00CE0132">
        <w:rPr>
          <w:rFonts w:ascii="Garamond" w:hAnsi="Garamond" w:cs="Times New Roman"/>
          <w:color w:val="000000"/>
        </w:rPr>
        <w:t xml:space="preserve"> që vërteton se ka shlyer të gjitha detyrimet që rrjedhin nga legjislacioni shqiptar për sistemin e taksave dhe tatimeve në Republikën e Shqipërisë, dokumentacion që vërteton shlyerjen e detyrimeve të energjisë elektrike dhe ujit;</w:t>
      </w:r>
    </w:p>
    <w:p w14:paraId="7CC63C89" w14:textId="7D6B6DDE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d) </w:t>
      </w:r>
      <w:r w:rsidR="007A3F2E" w:rsidRPr="00CE0132">
        <w:rPr>
          <w:rFonts w:ascii="Garamond" w:hAnsi="Garamond" w:cs="Times New Roman"/>
          <w:color w:val="000000"/>
        </w:rPr>
        <w:t xml:space="preserve">dokumentacionin </w:t>
      </w:r>
      <w:r w:rsidRPr="00CE0132">
        <w:rPr>
          <w:rFonts w:ascii="Garamond" w:hAnsi="Garamond" w:cs="Times New Roman"/>
          <w:color w:val="000000"/>
        </w:rPr>
        <w:t>provues mbi zotërimin e mjeteve financiare për të zhvilluar projektin e marrjes në administrim të pasurisë kulturore;</w:t>
      </w:r>
    </w:p>
    <w:p w14:paraId="7CC63C8A" w14:textId="2A0448B8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dh) </w:t>
      </w:r>
      <w:r w:rsidR="007A3F2E" w:rsidRPr="00CE0132">
        <w:rPr>
          <w:rFonts w:ascii="Garamond" w:hAnsi="Garamond" w:cs="Times New Roman"/>
          <w:color w:val="000000"/>
        </w:rPr>
        <w:t xml:space="preserve">vetëdeklarimin </w:t>
      </w:r>
      <w:r w:rsidRPr="00CE0132">
        <w:rPr>
          <w:rFonts w:ascii="Garamond" w:hAnsi="Garamond" w:cs="Times New Roman"/>
          <w:color w:val="000000"/>
        </w:rPr>
        <w:t xml:space="preserve">mbi ligjshmërinë e burimit të </w:t>
      </w:r>
      <w:proofErr w:type="spellStart"/>
      <w:r w:rsidRPr="00CE0132">
        <w:rPr>
          <w:rFonts w:ascii="Garamond" w:hAnsi="Garamond" w:cs="Times New Roman"/>
          <w:color w:val="000000"/>
        </w:rPr>
        <w:t>të</w:t>
      </w:r>
      <w:proofErr w:type="spellEnd"/>
      <w:r w:rsidRPr="00CE0132">
        <w:rPr>
          <w:rFonts w:ascii="Garamond" w:hAnsi="Garamond" w:cs="Times New Roman"/>
          <w:color w:val="000000"/>
        </w:rPr>
        <w:t xml:space="preserve"> ardhurave;</w:t>
      </w:r>
    </w:p>
    <w:p w14:paraId="7CC63C8B" w14:textId="0B8EE7EA" w:rsidR="00CE0132" w:rsidRPr="00CE0132" w:rsidRDefault="00CE0132" w:rsidP="00FA6A8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e) </w:t>
      </w:r>
      <w:r w:rsidR="007A3F2E" w:rsidRPr="00CE0132">
        <w:rPr>
          <w:rFonts w:ascii="Garamond" w:hAnsi="Garamond" w:cs="Times New Roman"/>
          <w:color w:val="000000"/>
        </w:rPr>
        <w:t xml:space="preserve">bilancin </w:t>
      </w:r>
      <w:r w:rsidRPr="00CE0132">
        <w:rPr>
          <w:rFonts w:ascii="Garamond" w:hAnsi="Garamond" w:cs="Times New Roman"/>
          <w:color w:val="000000"/>
        </w:rPr>
        <w:t>e 5 (pesë) v</w:t>
      </w:r>
      <w:r w:rsidR="00FA6A86">
        <w:rPr>
          <w:rFonts w:ascii="Garamond" w:hAnsi="Garamond" w:cs="Times New Roman"/>
          <w:color w:val="000000"/>
        </w:rPr>
        <w:t>jetëve</w:t>
      </w:r>
      <w:r w:rsidRPr="00CE0132">
        <w:rPr>
          <w:rFonts w:ascii="Garamond" w:hAnsi="Garamond" w:cs="Times New Roman"/>
          <w:color w:val="000000"/>
        </w:rPr>
        <w:t xml:space="preserve"> të fundit, të depozituar dhe të konfirmuar nga organet e administratës tatimore;</w:t>
      </w:r>
    </w:p>
    <w:p w14:paraId="7CC63C8C" w14:textId="657CB43F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ë) </w:t>
      </w:r>
      <w:r w:rsidR="007A3F2E" w:rsidRPr="00CE0132">
        <w:rPr>
          <w:rFonts w:ascii="Garamond" w:hAnsi="Garamond" w:cs="Times New Roman"/>
          <w:color w:val="000000"/>
        </w:rPr>
        <w:t xml:space="preserve">vërtetimin </w:t>
      </w:r>
      <w:r w:rsidRPr="00CE0132">
        <w:rPr>
          <w:rFonts w:ascii="Garamond" w:hAnsi="Garamond" w:cs="Times New Roman"/>
          <w:color w:val="000000"/>
        </w:rPr>
        <w:t>dhe/ose kontratat për projektet e realizuara në fushën e trashëgimisë kulturore dhe eksperiencat në menaxhimin e përgjithshëm gjatë 5 (pesë) viteve të fundit;</w:t>
      </w:r>
    </w:p>
    <w:p w14:paraId="7CC63C8D" w14:textId="39A24FF0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f) </w:t>
      </w:r>
      <w:r w:rsidR="007A3F2E" w:rsidRPr="00CE0132">
        <w:rPr>
          <w:rFonts w:ascii="Garamond" w:hAnsi="Garamond" w:cs="Times New Roman"/>
          <w:color w:val="000000"/>
        </w:rPr>
        <w:t xml:space="preserve">vetëdeklarimin </w:t>
      </w:r>
      <w:r w:rsidRPr="00CE0132">
        <w:rPr>
          <w:rFonts w:ascii="Garamond" w:hAnsi="Garamond" w:cs="Times New Roman"/>
          <w:color w:val="000000"/>
        </w:rPr>
        <w:t xml:space="preserve">se subjekti konkurrues mban përgjegjësi ligjore për vërtetësinë e deklarimeve në dokumentacionin e dorëzuar në konkurrim; </w:t>
      </w:r>
    </w:p>
    <w:p w14:paraId="7CC63C8E" w14:textId="14DCEB64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>g)</w:t>
      </w:r>
      <w:r w:rsidR="0068277E">
        <w:rPr>
          <w:rFonts w:ascii="Garamond" w:hAnsi="Garamond" w:cs="Times New Roman"/>
          <w:color w:val="000000"/>
        </w:rPr>
        <w:t xml:space="preserve"> </w:t>
      </w:r>
      <w:r w:rsidR="007A3F2E" w:rsidRPr="00CE0132">
        <w:rPr>
          <w:rFonts w:ascii="Garamond" w:hAnsi="Garamond" w:cs="Times New Roman"/>
          <w:color w:val="000000"/>
        </w:rPr>
        <w:t xml:space="preserve">letër </w:t>
      </w:r>
      <w:r w:rsidRPr="00CE0132">
        <w:rPr>
          <w:rFonts w:ascii="Garamond" w:hAnsi="Garamond" w:cs="Times New Roman"/>
          <w:color w:val="000000"/>
        </w:rPr>
        <w:t>për shprehje interesi, ku identifikohet pasuria kulturore publike, e cila kërkohet të merret në administrim indirekt;</w:t>
      </w:r>
    </w:p>
    <w:p w14:paraId="7CC63C8F" w14:textId="0463C0F2" w:rsidR="00CE0132" w:rsidRPr="00CE0132" w:rsidRDefault="0068277E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>
        <w:rPr>
          <w:rFonts w:ascii="Garamond" w:hAnsi="Garamond" w:cs="Times New Roman"/>
          <w:color w:val="000000"/>
        </w:rPr>
        <w:t xml:space="preserve"> </w:t>
      </w:r>
      <w:r w:rsidR="00CE0132" w:rsidRPr="00CE0132">
        <w:rPr>
          <w:rFonts w:ascii="Garamond" w:hAnsi="Garamond" w:cs="Times New Roman"/>
          <w:color w:val="000000"/>
        </w:rPr>
        <w:t xml:space="preserve">gj) </w:t>
      </w:r>
      <w:proofErr w:type="spellStart"/>
      <w:r w:rsidR="007A3F2E" w:rsidRPr="00CE0132">
        <w:rPr>
          <w:rFonts w:ascii="Garamond" w:hAnsi="Garamond" w:cs="Times New Roman"/>
          <w:color w:val="000000"/>
        </w:rPr>
        <w:t>projektpropozimin</w:t>
      </w:r>
      <w:proofErr w:type="spellEnd"/>
      <w:r w:rsidR="007A3F2E" w:rsidRPr="00CE0132">
        <w:rPr>
          <w:rFonts w:ascii="Garamond" w:hAnsi="Garamond" w:cs="Times New Roman"/>
          <w:color w:val="000000"/>
        </w:rPr>
        <w:t xml:space="preserve"> </w:t>
      </w:r>
      <w:r w:rsidR="00CE0132" w:rsidRPr="00CE0132">
        <w:rPr>
          <w:rFonts w:ascii="Garamond" w:hAnsi="Garamond" w:cs="Times New Roman"/>
          <w:color w:val="000000"/>
        </w:rPr>
        <w:t>për zhvillimin e aktivitetit të administrimit dhe aktiviteteve të tjera të parashikuara nga ligji nr.</w:t>
      </w:r>
      <w:r w:rsidR="00FA6A86">
        <w:rPr>
          <w:rFonts w:ascii="Garamond" w:hAnsi="Garamond" w:cs="Times New Roman"/>
          <w:color w:val="000000"/>
        </w:rPr>
        <w:t xml:space="preserve"> </w:t>
      </w:r>
      <w:r w:rsidR="00CE0132" w:rsidRPr="00CE0132">
        <w:rPr>
          <w:rFonts w:ascii="Garamond" w:hAnsi="Garamond" w:cs="Times New Roman"/>
          <w:color w:val="000000"/>
        </w:rPr>
        <w:t>27/2018, “Për trashëgiminë kulturore dhe muzetë”;</w:t>
      </w:r>
    </w:p>
    <w:p w14:paraId="7CC63C90" w14:textId="282DEA01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h) </w:t>
      </w:r>
      <w:r w:rsidR="007A3F2E" w:rsidRPr="00CE0132">
        <w:rPr>
          <w:rFonts w:ascii="Garamond" w:hAnsi="Garamond" w:cs="Times New Roman"/>
          <w:color w:val="000000"/>
        </w:rPr>
        <w:t>plan</w:t>
      </w:r>
      <w:r w:rsidR="007A3F2E">
        <w:rPr>
          <w:rFonts w:ascii="Garamond" w:hAnsi="Garamond" w:cs="Times New Roman"/>
          <w:color w:val="000000"/>
        </w:rPr>
        <w:t>-</w:t>
      </w:r>
      <w:r w:rsidR="007A3F2E" w:rsidRPr="00CE0132">
        <w:rPr>
          <w:rFonts w:ascii="Garamond" w:hAnsi="Garamond" w:cs="Times New Roman"/>
          <w:color w:val="000000"/>
        </w:rPr>
        <w:t xml:space="preserve">biznesin </w:t>
      </w:r>
      <w:r w:rsidRPr="00CE0132">
        <w:rPr>
          <w:rFonts w:ascii="Garamond" w:hAnsi="Garamond" w:cs="Times New Roman"/>
          <w:color w:val="000000"/>
        </w:rPr>
        <w:t>e detajuar për administrimin efektiv të pasurisë kulturore ku duhet të jetë i përshkruar qartë plani i punës, plani i investimit, afati i kthimit të investimit, treguesit që do të realizohen, si dhe mënyra e shpërndarjes së të ardhurave;</w:t>
      </w:r>
    </w:p>
    <w:p w14:paraId="7CC63C91" w14:textId="33FC60D9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 i) </w:t>
      </w:r>
      <w:r w:rsidR="007A3F2E" w:rsidRPr="00CE0132">
        <w:rPr>
          <w:rFonts w:ascii="Garamond" w:hAnsi="Garamond" w:cs="Times New Roman"/>
          <w:color w:val="000000"/>
        </w:rPr>
        <w:t xml:space="preserve">një </w:t>
      </w:r>
      <w:r w:rsidRPr="00CE0132">
        <w:rPr>
          <w:rFonts w:ascii="Garamond" w:hAnsi="Garamond" w:cs="Times New Roman"/>
          <w:color w:val="000000"/>
        </w:rPr>
        <w:t>deklaratë në të cilën pranon zbatimin e planit të menaxhimit të miratuar, nëse ka një të tillë;</w:t>
      </w:r>
    </w:p>
    <w:p w14:paraId="7CC63C92" w14:textId="587D8D25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 j)</w:t>
      </w:r>
      <w:r w:rsidR="0068277E">
        <w:rPr>
          <w:rFonts w:ascii="Garamond" w:hAnsi="Garamond" w:cs="Times New Roman"/>
          <w:color w:val="000000"/>
        </w:rPr>
        <w:t xml:space="preserve"> </w:t>
      </w:r>
      <w:r w:rsidR="007A3F2E" w:rsidRPr="00CE0132">
        <w:rPr>
          <w:rFonts w:ascii="Garamond" w:hAnsi="Garamond" w:cs="Times New Roman"/>
          <w:color w:val="000000"/>
        </w:rPr>
        <w:t xml:space="preserve">planin </w:t>
      </w:r>
      <w:r w:rsidRPr="00CE0132">
        <w:rPr>
          <w:rFonts w:ascii="Garamond" w:hAnsi="Garamond" w:cs="Times New Roman"/>
          <w:color w:val="000000"/>
        </w:rPr>
        <w:t>e kryerjes së ndërhyrjeve ruajtëse, mbrojtëse ose restauruese.</w:t>
      </w:r>
    </w:p>
    <w:p w14:paraId="7CC63C93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>3. Në rastin kur pronari i pasurisë kulturore është njësia e vetëqeverisjes vendore, pasuria kulturore jepet në administrim indirekt, sipas parashikimeve të këtij vendimi, pas dhënies së miratimit nga Këshilli Bashkiak.</w:t>
      </w:r>
    </w:p>
    <w:p w14:paraId="7CC63C94" w14:textId="184241C3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>4.</w:t>
      </w:r>
      <w:r w:rsidR="0068277E">
        <w:rPr>
          <w:rFonts w:ascii="Garamond" w:hAnsi="Garamond" w:cs="Times New Roman"/>
          <w:color w:val="000000"/>
        </w:rPr>
        <w:t xml:space="preserve"> </w:t>
      </w:r>
      <w:r w:rsidRPr="00CE0132">
        <w:rPr>
          <w:rFonts w:ascii="Garamond" w:hAnsi="Garamond" w:cs="Times New Roman"/>
          <w:color w:val="000000"/>
        </w:rPr>
        <w:t xml:space="preserve">Në rast konstatimi të </w:t>
      </w:r>
      <w:proofErr w:type="spellStart"/>
      <w:r w:rsidRPr="00CE0132">
        <w:rPr>
          <w:rFonts w:ascii="Garamond" w:hAnsi="Garamond" w:cs="Times New Roman"/>
          <w:color w:val="000000"/>
        </w:rPr>
        <w:t>të</w:t>
      </w:r>
      <w:proofErr w:type="spellEnd"/>
      <w:r w:rsidRPr="00CE0132">
        <w:rPr>
          <w:rFonts w:ascii="Garamond" w:hAnsi="Garamond" w:cs="Times New Roman"/>
          <w:color w:val="000000"/>
        </w:rPr>
        <w:t xml:space="preserve"> dhënave </w:t>
      </w:r>
      <w:r w:rsidR="00FA6A86">
        <w:rPr>
          <w:rFonts w:ascii="Garamond" w:hAnsi="Garamond" w:cs="Times New Roman"/>
          <w:color w:val="000000"/>
        </w:rPr>
        <w:t>të rreme, subjekti konkurrues s</w:t>
      </w:r>
      <w:r w:rsidRPr="00CE0132">
        <w:rPr>
          <w:rFonts w:ascii="Garamond" w:hAnsi="Garamond" w:cs="Times New Roman"/>
          <w:color w:val="000000"/>
        </w:rPr>
        <w:t>kualifikohet nga procedura e konkurrimit.</w:t>
      </w:r>
    </w:p>
    <w:p w14:paraId="7CC63C95" w14:textId="1519F1B6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>5.</w:t>
      </w:r>
      <w:r w:rsidR="0068277E">
        <w:rPr>
          <w:rFonts w:ascii="Garamond" w:hAnsi="Garamond" w:cs="Times New Roman"/>
          <w:color w:val="000000"/>
        </w:rPr>
        <w:t xml:space="preserve"> </w:t>
      </w:r>
      <w:r w:rsidRPr="00CE0132">
        <w:rPr>
          <w:rFonts w:ascii="Garamond" w:hAnsi="Garamond" w:cs="Times New Roman"/>
          <w:color w:val="000000"/>
        </w:rPr>
        <w:t>Dokumentet e përmendura në pikën 2, të këtij kreu, duhet të jenë origjinale ose të njësuara me origjinalin, si dhe duhet të jenë lëshuar jo më vonë se</w:t>
      </w:r>
      <w:r w:rsidR="0068277E">
        <w:rPr>
          <w:rFonts w:ascii="Garamond" w:hAnsi="Garamond" w:cs="Times New Roman"/>
          <w:color w:val="000000"/>
        </w:rPr>
        <w:t xml:space="preserve"> </w:t>
      </w:r>
      <w:r w:rsidRPr="00CE0132">
        <w:rPr>
          <w:rFonts w:ascii="Garamond" w:hAnsi="Garamond" w:cs="Times New Roman"/>
          <w:color w:val="000000"/>
        </w:rPr>
        <w:t>3 (tre) muaj nga data e aplikimit.</w:t>
      </w:r>
    </w:p>
    <w:p w14:paraId="7CC63C96" w14:textId="77777777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proofErr w:type="spellStart"/>
      <w:r w:rsidRPr="003910B0">
        <w:rPr>
          <w:rFonts w:ascii="Garamond" w:hAnsi="Garamond" w:cs="Times New Roman"/>
          <w:color w:val="000000"/>
        </w:rPr>
        <w:t>IV</w:t>
      </w:r>
      <w:proofErr w:type="spellEnd"/>
      <w:r w:rsidRPr="003910B0">
        <w:rPr>
          <w:rFonts w:ascii="Garamond" w:hAnsi="Garamond" w:cs="Times New Roman"/>
          <w:color w:val="000000"/>
        </w:rPr>
        <w:t xml:space="preserve">. PROCEDURA PËR DHËNIEN E PASURISË KULTURORE NË ADMINISTRIM INDIREKT </w:t>
      </w:r>
    </w:p>
    <w:p w14:paraId="7CC63C97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>1. Procedura për dhënien në administrim indirekt të pasurive kulturore personave fizikë apo juridikë, publikë apo privatë, nis me propozim të Këshillit Kombëtar të Menaxhimit të Pasurive Kulturore (</w:t>
      </w:r>
      <w:proofErr w:type="spellStart"/>
      <w:r w:rsidRPr="00CE0132">
        <w:rPr>
          <w:rFonts w:ascii="Garamond" w:hAnsi="Garamond" w:cs="Times New Roman"/>
          <w:color w:val="000000"/>
        </w:rPr>
        <w:t>KKMPK</w:t>
      </w:r>
      <w:proofErr w:type="spellEnd"/>
      <w:r w:rsidRPr="00CE0132">
        <w:rPr>
          <w:rFonts w:ascii="Garamond" w:hAnsi="Garamond" w:cs="Times New Roman"/>
          <w:color w:val="000000"/>
        </w:rPr>
        <w:t>).</w:t>
      </w:r>
    </w:p>
    <w:p w14:paraId="7CC63C98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2. Vendimi i </w:t>
      </w:r>
      <w:proofErr w:type="spellStart"/>
      <w:r w:rsidRPr="00CE0132">
        <w:rPr>
          <w:rFonts w:ascii="Garamond" w:hAnsi="Garamond" w:cs="Times New Roman"/>
          <w:color w:val="000000"/>
        </w:rPr>
        <w:t>KKMPK</w:t>
      </w:r>
      <w:proofErr w:type="spellEnd"/>
      <w:r w:rsidRPr="00CE0132">
        <w:rPr>
          <w:rFonts w:ascii="Garamond" w:hAnsi="Garamond" w:cs="Times New Roman"/>
          <w:color w:val="000000"/>
        </w:rPr>
        <w:t>-së për propozimin e dhënies në administrim indirekt sipas kësaj procedure përmban:</w:t>
      </w:r>
    </w:p>
    <w:p w14:paraId="7CC63C99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>a) pasurinë kulturore që propozohet për kalim në administrim indirekt;</w:t>
      </w:r>
    </w:p>
    <w:p w14:paraId="7CC63C9A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b) metodologjinë për vlerësimin, pikëzimin dhe dhënien e </w:t>
      </w:r>
      <w:proofErr w:type="spellStart"/>
      <w:r w:rsidRPr="00CE0132">
        <w:rPr>
          <w:rFonts w:ascii="Garamond" w:hAnsi="Garamond" w:cs="Times New Roman"/>
          <w:color w:val="000000"/>
        </w:rPr>
        <w:t>bonusit</w:t>
      </w:r>
      <w:proofErr w:type="spellEnd"/>
      <w:r w:rsidRPr="00CE0132">
        <w:rPr>
          <w:rFonts w:ascii="Garamond" w:hAnsi="Garamond" w:cs="Times New Roman"/>
          <w:color w:val="000000"/>
        </w:rPr>
        <w:t xml:space="preserve">. </w:t>
      </w:r>
    </w:p>
    <w:p w14:paraId="7CC63C9B" w14:textId="590D67E9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3. Pas njohjes me vendimin e </w:t>
      </w:r>
      <w:proofErr w:type="spellStart"/>
      <w:r w:rsidRPr="00CE0132">
        <w:rPr>
          <w:rFonts w:ascii="Garamond" w:hAnsi="Garamond" w:cs="Times New Roman"/>
          <w:color w:val="000000"/>
        </w:rPr>
        <w:t>KKMPK</w:t>
      </w:r>
      <w:proofErr w:type="spellEnd"/>
      <w:r w:rsidRPr="00CE0132">
        <w:rPr>
          <w:rFonts w:ascii="Garamond" w:hAnsi="Garamond" w:cs="Times New Roman"/>
          <w:color w:val="000000"/>
        </w:rPr>
        <w:t>-së</w:t>
      </w:r>
      <w:r w:rsidR="005157E3">
        <w:rPr>
          <w:rFonts w:ascii="Garamond" w:hAnsi="Garamond" w:cs="Times New Roman"/>
          <w:color w:val="000000"/>
        </w:rPr>
        <w:t>,</w:t>
      </w:r>
      <w:r w:rsidRPr="00CE0132">
        <w:rPr>
          <w:rFonts w:ascii="Garamond" w:hAnsi="Garamond" w:cs="Times New Roman"/>
          <w:color w:val="000000"/>
        </w:rPr>
        <w:t xml:space="preserve"> sipas pikës 2, ministri përgjegjës për trashëgiminë kulturore nxjerr urdhrin për shpalljen e procedurave publike për dhënien në administrim indirekt të pasurisë kulturore.</w:t>
      </w:r>
    </w:p>
    <w:p w14:paraId="7CC63C9C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>4. Urdhri për shpalljen e procedurës publike përmban:</w:t>
      </w:r>
    </w:p>
    <w:p w14:paraId="7CC63C9D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>a) të dhënat mbi pasurinë kulturore, si lloji, emërtimi, sipërfaqja, qëllimi i administrimit dhe objektivat e pritshëm;</w:t>
      </w:r>
    </w:p>
    <w:p w14:paraId="7CC63C9E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b) të dhënat mbi </w:t>
      </w:r>
      <w:proofErr w:type="spellStart"/>
      <w:r w:rsidRPr="00CE0132">
        <w:rPr>
          <w:rFonts w:ascii="Garamond" w:hAnsi="Garamond" w:cs="Times New Roman"/>
          <w:color w:val="000000"/>
        </w:rPr>
        <w:t>genplanin</w:t>
      </w:r>
      <w:proofErr w:type="spellEnd"/>
      <w:r w:rsidRPr="00CE0132">
        <w:rPr>
          <w:rFonts w:ascii="Garamond" w:hAnsi="Garamond" w:cs="Times New Roman"/>
          <w:color w:val="000000"/>
        </w:rPr>
        <w:t xml:space="preserve"> ose hartën e pasurisë dhe të planit të menaxhimit të miratuar;</w:t>
      </w:r>
    </w:p>
    <w:p w14:paraId="7CC63C9F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lastRenderedPageBreak/>
        <w:t>c) aktivitetet dhe veprimtaritë e administrimit të lejuara dhe që mund të ushtrohen në pasurinë kulturore;</w:t>
      </w:r>
    </w:p>
    <w:p w14:paraId="7CC63CA0" w14:textId="6292B853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>ç)</w:t>
      </w:r>
      <w:r w:rsidR="0068277E">
        <w:rPr>
          <w:rFonts w:ascii="Garamond" w:hAnsi="Garamond" w:cs="Times New Roman"/>
          <w:color w:val="000000"/>
        </w:rPr>
        <w:t xml:space="preserve"> </w:t>
      </w:r>
      <w:r w:rsidRPr="00CE0132">
        <w:rPr>
          <w:rFonts w:ascii="Garamond" w:hAnsi="Garamond" w:cs="Times New Roman"/>
          <w:color w:val="000000"/>
        </w:rPr>
        <w:t>afatin e lidhjes së kontratës;</w:t>
      </w:r>
    </w:p>
    <w:p w14:paraId="7CC63CA1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>d) përbërjen e komisionit të vlerësimit të ofertave;</w:t>
      </w:r>
    </w:p>
    <w:p w14:paraId="7CC63CA2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dh) njoftimin e kontratës tip dhe kushteve të </w:t>
      </w:r>
      <w:proofErr w:type="spellStart"/>
      <w:r w:rsidRPr="00CE0132">
        <w:rPr>
          <w:rFonts w:ascii="Garamond" w:hAnsi="Garamond" w:cs="Times New Roman"/>
          <w:color w:val="000000"/>
        </w:rPr>
        <w:t>panegociueshme</w:t>
      </w:r>
      <w:proofErr w:type="spellEnd"/>
      <w:r w:rsidRPr="00CE0132">
        <w:rPr>
          <w:rFonts w:ascii="Garamond" w:hAnsi="Garamond" w:cs="Times New Roman"/>
          <w:color w:val="000000"/>
        </w:rPr>
        <w:t xml:space="preserve"> dhe të </w:t>
      </w:r>
      <w:proofErr w:type="spellStart"/>
      <w:r w:rsidRPr="00CE0132">
        <w:rPr>
          <w:rFonts w:ascii="Garamond" w:hAnsi="Garamond" w:cs="Times New Roman"/>
          <w:color w:val="000000"/>
        </w:rPr>
        <w:t>negociueshme</w:t>
      </w:r>
      <w:proofErr w:type="spellEnd"/>
      <w:r w:rsidRPr="00CE0132">
        <w:rPr>
          <w:rFonts w:ascii="Garamond" w:hAnsi="Garamond" w:cs="Times New Roman"/>
          <w:color w:val="000000"/>
        </w:rPr>
        <w:t>;</w:t>
      </w:r>
    </w:p>
    <w:p w14:paraId="7CC63CA3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>e) datën, orën dhe vendin ku do të paraqiten dokumentet e subjekteve konkurruese;</w:t>
      </w:r>
    </w:p>
    <w:p w14:paraId="7CC63CA4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ë) dokumentacionin që duhet të paraqitet në konkurrim nga subjektet e interesuara, sipas pikës 2, të kreut </w:t>
      </w:r>
      <w:proofErr w:type="spellStart"/>
      <w:r w:rsidRPr="00CE0132">
        <w:rPr>
          <w:rFonts w:ascii="Garamond" w:hAnsi="Garamond" w:cs="Times New Roman"/>
          <w:color w:val="000000"/>
        </w:rPr>
        <w:t>III</w:t>
      </w:r>
      <w:proofErr w:type="spellEnd"/>
      <w:r w:rsidRPr="00CE0132">
        <w:rPr>
          <w:rFonts w:ascii="Garamond" w:hAnsi="Garamond" w:cs="Times New Roman"/>
          <w:color w:val="000000"/>
        </w:rPr>
        <w:t>.</w:t>
      </w:r>
    </w:p>
    <w:p w14:paraId="7CC63CA5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>5. Njoftimi për botim i shpalljes së procedurës publike për dhënien në administrim indirekt të pasurisë kulturore publikohet në Buletinin e Njoftimeve Zyrtare dhe në faqen zyrtare të Ministrisë së Kulturës. Njoftimi qëndron i publikuar për 30 (tridhjetë) ditë kalendarike.</w:t>
      </w:r>
    </w:p>
    <w:p w14:paraId="7CC63CA6" w14:textId="5FF47854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>6. Komisioni i vlerësimit të ofertave shqyrton dhe vlerëson dosjet e subjekteve konkurruese</w:t>
      </w:r>
      <w:r w:rsidR="005642A4">
        <w:rPr>
          <w:rFonts w:ascii="Garamond" w:hAnsi="Garamond" w:cs="Times New Roman"/>
          <w:color w:val="000000"/>
        </w:rPr>
        <w:t>,</w:t>
      </w:r>
      <w:r w:rsidR="0068277E">
        <w:rPr>
          <w:rFonts w:ascii="Garamond" w:hAnsi="Garamond" w:cs="Times New Roman"/>
          <w:color w:val="000000"/>
        </w:rPr>
        <w:t xml:space="preserve"> </w:t>
      </w:r>
      <w:r w:rsidRPr="00CE0132">
        <w:rPr>
          <w:rFonts w:ascii="Garamond" w:hAnsi="Garamond" w:cs="Times New Roman"/>
          <w:color w:val="000000"/>
        </w:rPr>
        <w:t xml:space="preserve">sipas këtij vendimi dhe vendimit të </w:t>
      </w:r>
      <w:proofErr w:type="spellStart"/>
      <w:r w:rsidRPr="00CE0132">
        <w:rPr>
          <w:rFonts w:ascii="Garamond" w:hAnsi="Garamond" w:cs="Times New Roman"/>
          <w:color w:val="000000"/>
        </w:rPr>
        <w:t>KKMPK</w:t>
      </w:r>
      <w:proofErr w:type="spellEnd"/>
      <w:r w:rsidRPr="00CE0132">
        <w:rPr>
          <w:rFonts w:ascii="Garamond" w:hAnsi="Garamond" w:cs="Times New Roman"/>
          <w:color w:val="000000"/>
        </w:rPr>
        <w:t>-së</w:t>
      </w:r>
      <w:r w:rsidR="005642A4">
        <w:rPr>
          <w:rFonts w:ascii="Garamond" w:hAnsi="Garamond" w:cs="Times New Roman"/>
          <w:color w:val="000000"/>
        </w:rPr>
        <w:t>,</w:t>
      </w:r>
      <w:r w:rsidRPr="00CE0132">
        <w:rPr>
          <w:rFonts w:ascii="Garamond" w:hAnsi="Garamond" w:cs="Times New Roman"/>
          <w:color w:val="000000"/>
        </w:rPr>
        <w:t xml:space="preserve"> sipas pikës 2 të këtij kreu, mbi baza </w:t>
      </w:r>
      <w:proofErr w:type="spellStart"/>
      <w:r w:rsidRPr="00CE0132">
        <w:rPr>
          <w:rFonts w:ascii="Garamond" w:hAnsi="Garamond" w:cs="Times New Roman"/>
          <w:color w:val="000000"/>
        </w:rPr>
        <w:t>krahasimore</w:t>
      </w:r>
      <w:proofErr w:type="spellEnd"/>
      <w:r w:rsidRPr="00CE0132">
        <w:rPr>
          <w:rFonts w:ascii="Garamond" w:hAnsi="Garamond" w:cs="Times New Roman"/>
          <w:color w:val="000000"/>
        </w:rPr>
        <w:t xml:space="preserve"> të projekteve të propozuara. </w:t>
      </w:r>
    </w:p>
    <w:p w14:paraId="7CC63CA7" w14:textId="177BFC25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7. Mungesa e dokumentacionit apo </w:t>
      </w:r>
      <w:proofErr w:type="spellStart"/>
      <w:r w:rsidRPr="00CE0132">
        <w:rPr>
          <w:rFonts w:ascii="Garamond" w:hAnsi="Garamond" w:cs="Times New Roman"/>
          <w:color w:val="000000"/>
        </w:rPr>
        <w:t>mospërmbushja</w:t>
      </w:r>
      <w:proofErr w:type="spellEnd"/>
      <w:r w:rsidRPr="00CE0132">
        <w:rPr>
          <w:rFonts w:ascii="Garamond" w:hAnsi="Garamond" w:cs="Times New Roman"/>
          <w:color w:val="000000"/>
        </w:rPr>
        <w:t xml:space="preserve"> e kritereve</w:t>
      </w:r>
      <w:r w:rsidR="005642A4">
        <w:rPr>
          <w:rFonts w:ascii="Garamond" w:hAnsi="Garamond" w:cs="Times New Roman"/>
          <w:color w:val="000000"/>
        </w:rPr>
        <w:t xml:space="preserve">, sipas këtij vendimi sjell </w:t>
      </w:r>
      <w:proofErr w:type="spellStart"/>
      <w:r w:rsidR="005642A4">
        <w:rPr>
          <w:rFonts w:ascii="Garamond" w:hAnsi="Garamond" w:cs="Times New Roman"/>
          <w:color w:val="000000"/>
        </w:rPr>
        <w:t>s</w:t>
      </w:r>
      <w:r w:rsidRPr="00CE0132">
        <w:rPr>
          <w:rFonts w:ascii="Garamond" w:hAnsi="Garamond" w:cs="Times New Roman"/>
          <w:color w:val="000000"/>
        </w:rPr>
        <w:t>kualifikimin</w:t>
      </w:r>
      <w:proofErr w:type="spellEnd"/>
      <w:r w:rsidRPr="00CE0132">
        <w:rPr>
          <w:rFonts w:ascii="Garamond" w:hAnsi="Garamond" w:cs="Times New Roman"/>
          <w:color w:val="000000"/>
        </w:rPr>
        <w:t xml:space="preserve"> e subjektit pjesëmarrës. </w:t>
      </w:r>
    </w:p>
    <w:p w14:paraId="7CC63CA8" w14:textId="1AE1082F" w:rsidR="00CE0132" w:rsidRPr="00CE0132" w:rsidRDefault="00CE0132" w:rsidP="007A3F2E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>8. Pas shqyrtimit të kritereve formale ligjore, nëse dokumentacioni i paraqitur konsiderohet me të meta, subjekti i interesuar njoftohet me shkrim për mangësitë, duke i caktuar afatin 5</w:t>
      </w:r>
      <w:r w:rsidR="007A3F2E" w:rsidRPr="00CE0132">
        <w:rPr>
          <w:rFonts w:ascii="Garamond" w:hAnsi="Garamond" w:cs="Times New Roman"/>
          <w:color w:val="000000"/>
        </w:rPr>
        <w:t>-ditor</w:t>
      </w:r>
      <w:r w:rsidRPr="00CE0132">
        <w:rPr>
          <w:rFonts w:ascii="Garamond" w:hAnsi="Garamond" w:cs="Times New Roman"/>
          <w:color w:val="000000"/>
        </w:rPr>
        <w:t xml:space="preserve"> (pesë</w:t>
      </w:r>
      <w:r w:rsidR="007A3F2E" w:rsidRPr="00CE0132">
        <w:rPr>
          <w:rFonts w:ascii="Garamond" w:hAnsi="Garamond" w:cs="Times New Roman"/>
          <w:color w:val="000000"/>
        </w:rPr>
        <w:t>ditor</w:t>
      </w:r>
      <w:r w:rsidRPr="00CE0132">
        <w:rPr>
          <w:rFonts w:ascii="Garamond" w:hAnsi="Garamond" w:cs="Times New Roman"/>
          <w:color w:val="000000"/>
        </w:rPr>
        <w:t xml:space="preserve">) për plotësimin e të metave. </w:t>
      </w:r>
    </w:p>
    <w:p w14:paraId="7CC63CA9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>9. Procesi i vlerësimit vazhdon edhe kur është paraqitur së paku një ofertë e vlefshme. Ofertë e vlefshme konsiderohet oferta që nuk shkualifikohet sipas parashikimeve të këtij vendimi.</w:t>
      </w:r>
    </w:p>
    <w:p w14:paraId="7CC63CAA" w14:textId="2C2D2592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>10. Brenda 30 (tridhjetë) ditëve nga përfundimi i afatit të dorëzimit, komisioni i vlerësimit të ofertave përcakton renditjen e subjekteve pjesëmarrëse të kualifikuara</w:t>
      </w:r>
      <w:r w:rsidR="00541D24">
        <w:rPr>
          <w:rFonts w:ascii="Garamond" w:hAnsi="Garamond" w:cs="Times New Roman"/>
          <w:color w:val="000000"/>
        </w:rPr>
        <w:t>,</w:t>
      </w:r>
      <w:r w:rsidRPr="00CE0132">
        <w:rPr>
          <w:rFonts w:ascii="Garamond" w:hAnsi="Garamond" w:cs="Times New Roman"/>
          <w:color w:val="000000"/>
        </w:rPr>
        <w:t xml:space="preserve"> sipas pikëve të përfituara, si dhe përcakton listën e subjekteve të shkualifikuara.</w:t>
      </w:r>
    </w:p>
    <w:p w14:paraId="7CC63CAB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11. Vendimi për vlerësimin i përcillet ministrit përgjegjës për trashëgiminë kulturore dhe shpallet në Buletinin e Njoftimeve Zyrtare brenda 5 (pesë) ditëve kalendarike nga data e marrjes së vendimit. </w:t>
      </w:r>
    </w:p>
    <w:p w14:paraId="7CC63CAC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12. Subjektet konkurruese, brenda 30 (tridhjetë) ditëve nga shpallja e subjektit fitues, kanë të drejtën e </w:t>
      </w:r>
      <w:proofErr w:type="spellStart"/>
      <w:r w:rsidRPr="00CE0132">
        <w:rPr>
          <w:rFonts w:ascii="Garamond" w:hAnsi="Garamond" w:cs="Times New Roman"/>
          <w:color w:val="000000"/>
        </w:rPr>
        <w:t>ankimimit</w:t>
      </w:r>
      <w:proofErr w:type="spellEnd"/>
      <w:r w:rsidRPr="00CE0132">
        <w:rPr>
          <w:rFonts w:ascii="Garamond" w:hAnsi="Garamond" w:cs="Times New Roman"/>
          <w:color w:val="000000"/>
        </w:rPr>
        <w:t xml:space="preserve"> te ministri përgjegjës për trashëgiminë kulturore. Depozitimi i ankimit pezullon procedurën deri në shqyrtimin e tij nga ministri. Ministri shqyrton ankimin dhe shprehet me vendim të arsyetuar dhe njofton ankuesin brenda 30 (tridhjetë) ditëve nga paraqitja e ankimit. </w:t>
      </w:r>
    </w:p>
    <w:p w14:paraId="7CC63CAD" w14:textId="5C99DDF2" w:rsidR="00CE0132" w:rsidRPr="00CE0132" w:rsidRDefault="00CE0132" w:rsidP="00541D24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>13. Pas përfundimit të afatit të parashikuar në pikën 12</w:t>
      </w:r>
      <w:r w:rsidR="00137135">
        <w:rPr>
          <w:rFonts w:ascii="Garamond" w:hAnsi="Garamond" w:cs="Times New Roman"/>
          <w:color w:val="000000"/>
        </w:rPr>
        <w:t xml:space="preserve"> të këtij kreu</w:t>
      </w:r>
      <w:r w:rsidRPr="00CE0132">
        <w:rPr>
          <w:rFonts w:ascii="Garamond" w:hAnsi="Garamond" w:cs="Times New Roman"/>
          <w:color w:val="000000"/>
        </w:rPr>
        <w:t xml:space="preserve"> ose vendimit të ministrit, ministri njofton fituesin për lidhjen e kontratës për dhënien në administrim indirekt të pasurisë kulturore. </w:t>
      </w:r>
    </w:p>
    <w:p w14:paraId="7CC63CAE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14. Fituesi, përpara lidhjes së kontratës, duhet të paraqesë garancinë e kontratës në masën 5% të vlerës së investimit të miratuar, garanci e lëshuar nga një institucion financiar bankar ose </w:t>
      </w:r>
      <w:proofErr w:type="spellStart"/>
      <w:r w:rsidRPr="00CE0132">
        <w:rPr>
          <w:rFonts w:ascii="Garamond" w:hAnsi="Garamond" w:cs="Times New Roman"/>
          <w:color w:val="000000"/>
        </w:rPr>
        <w:t>jobankar</w:t>
      </w:r>
      <w:proofErr w:type="spellEnd"/>
      <w:r w:rsidRPr="00CE0132">
        <w:rPr>
          <w:rFonts w:ascii="Garamond" w:hAnsi="Garamond" w:cs="Times New Roman"/>
          <w:color w:val="000000"/>
        </w:rPr>
        <w:t>, që ushtron aktivitet brenda territorit të Republikës së Shqipërisë. Kthimi i garancisë së kontratës realizohet pasi të jenë shlyer të gjitha detyrimet e kontratës për dhënien në administrim indirekt të pasurisë kulturore.</w:t>
      </w:r>
    </w:p>
    <w:p w14:paraId="7CC63CAF" w14:textId="77777777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>V. KONTRATA PËR DHËNIEN NË ADMINISTRIM INDIREKT TË PASURISË KULTURORE</w:t>
      </w:r>
    </w:p>
    <w:p w14:paraId="7CC63CB0" w14:textId="77777777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 xml:space="preserve">1. Kontrata tip për dhënien në administrim indirekt të pasurive kulturore përmban minimalisht kushtet </w:t>
      </w:r>
      <w:proofErr w:type="spellStart"/>
      <w:r w:rsidRPr="003910B0">
        <w:rPr>
          <w:rFonts w:ascii="Garamond" w:hAnsi="Garamond" w:cs="Times New Roman"/>
          <w:color w:val="000000"/>
        </w:rPr>
        <w:t>kontraktuale</w:t>
      </w:r>
      <w:proofErr w:type="spellEnd"/>
      <w:r w:rsidRPr="003910B0">
        <w:rPr>
          <w:rFonts w:ascii="Garamond" w:hAnsi="Garamond" w:cs="Times New Roman"/>
          <w:color w:val="000000"/>
        </w:rPr>
        <w:t xml:space="preserve"> të mëposhtme:</w:t>
      </w:r>
    </w:p>
    <w:p w14:paraId="7CC63CB1" w14:textId="0A3B485B" w:rsidR="00CE0132" w:rsidRPr="003910B0" w:rsidRDefault="00CE0132" w:rsidP="0068221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 xml:space="preserve">a) </w:t>
      </w:r>
      <w:r w:rsidR="001D5F4A" w:rsidRPr="003910B0">
        <w:rPr>
          <w:rFonts w:ascii="Garamond" w:hAnsi="Garamond" w:cs="Times New Roman"/>
          <w:color w:val="000000"/>
        </w:rPr>
        <w:t xml:space="preserve">përmbajtjen </w:t>
      </w:r>
      <w:r w:rsidRPr="003910B0">
        <w:rPr>
          <w:rFonts w:ascii="Garamond" w:hAnsi="Garamond" w:cs="Times New Roman"/>
          <w:color w:val="000000"/>
        </w:rPr>
        <w:t>e projektit t</w:t>
      </w:r>
      <w:r w:rsidR="00682216">
        <w:rPr>
          <w:rFonts w:ascii="Garamond" w:hAnsi="Garamond" w:cs="Times New Roman"/>
          <w:color w:val="000000"/>
        </w:rPr>
        <w:t>ë</w:t>
      </w:r>
      <w:r w:rsidRPr="003910B0">
        <w:rPr>
          <w:rFonts w:ascii="Garamond" w:hAnsi="Garamond" w:cs="Times New Roman"/>
          <w:color w:val="000000"/>
        </w:rPr>
        <w:t xml:space="preserve"> administrimit;</w:t>
      </w:r>
    </w:p>
    <w:p w14:paraId="7CC63CB2" w14:textId="108E5885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 xml:space="preserve">b) </w:t>
      </w:r>
      <w:r w:rsidR="001D5F4A" w:rsidRPr="003910B0">
        <w:rPr>
          <w:rFonts w:ascii="Garamond" w:hAnsi="Garamond" w:cs="Times New Roman"/>
          <w:color w:val="000000"/>
        </w:rPr>
        <w:t xml:space="preserve">shërbimet </w:t>
      </w:r>
      <w:r w:rsidRPr="003910B0">
        <w:rPr>
          <w:rFonts w:ascii="Garamond" w:hAnsi="Garamond" w:cs="Times New Roman"/>
          <w:color w:val="000000"/>
        </w:rPr>
        <w:t>thelbësore që duhen garantuar për shfrytëzimin publik të objektit;</w:t>
      </w:r>
    </w:p>
    <w:p w14:paraId="7CC63CB3" w14:textId="3F837837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 xml:space="preserve">c) </w:t>
      </w:r>
      <w:r w:rsidR="001D5F4A" w:rsidRPr="003910B0">
        <w:rPr>
          <w:rFonts w:ascii="Garamond" w:hAnsi="Garamond" w:cs="Times New Roman"/>
          <w:color w:val="000000"/>
        </w:rPr>
        <w:t xml:space="preserve">afatet </w:t>
      </w:r>
      <w:r w:rsidRPr="003910B0">
        <w:rPr>
          <w:rFonts w:ascii="Garamond" w:hAnsi="Garamond" w:cs="Times New Roman"/>
          <w:color w:val="000000"/>
        </w:rPr>
        <w:t>e realizimit;</w:t>
      </w:r>
    </w:p>
    <w:p w14:paraId="7CC63CB4" w14:textId="4B1EB1FF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>ç)</w:t>
      </w:r>
      <w:r w:rsidR="0068277E">
        <w:rPr>
          <w:rFonts w:ascii="Garamond" w:hAnsi="Garamond" w:cs="Times New Roman"/>
          <w:color w:val="000000"/>
        </w:rPr>
        <w:t xml:space="preserve"> </w:t>
      </w:r>
      <w:r w:rsidR="001D5F4A" w:rsidRPr="003910B0">
        <w:rPr>
          <w:rFonts w:ascii="Garamond" w:hAnsi="Garamond" w:cs="Times New Roman"/>
          <w:color w:val="000000"/>
        </w:rPr>
        <w:t xml:space="preserve">nivelet </w:t>
      </w:r>
      <w:r w:rsidRPr="003910B0">
        <w:rPr>
          <w:rFonts w:ascii="Garamond" w:hAnsi="Garamond" w:cs="Times New Roman"/>
          <w:color w:val="000000"/>
        </w:rPr>
        <w:t xml:space="preserve">cilësore të aktiviteteve dhe </w:t>
      </w:r>
      <w:r w:rsidR="00137135">
        <w:rPr>
          <w:rFonts w:ascii="Garamond" w:hAnsi="Garamond" w:cs="Times New Roman"/>
          <w:color w:val="000000"/>
        </w:rPr>
        <w:t xml:space="preserve">të </w:t>
      </w:r>
      <w:r w:rsidRPr="003910B0">
        <w:rPr>
          <w:rFonts w:ascii="Garamond" w:hAnsi="Garamond" w:cs="Times New Roman"/>
          <w:color w:val="000000"/>
        </w:rPr>
        <w:t>shërbimeve që do të ofrohen;</w:t>
      </w:r>
    </w:p>
    <w:p w14:paraId="7CC63CB5" w14:textId="369FF03D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 xml:space="preserve">d) </w:t>
      </w:r>
      <w:r w:rsidR="001D5F4A" w:rsidRPr="003910B0">
        <w:rPr>
          <w:rFonts w:ascii="Garamond" w:hAnsi="Garamond" w:cs="Times New Roman"/>
          <w:color w:val="000000"/>
        </w:rPr>
        <w:t xml:space="preserve">kërkesat </w:t>
      </w:r>
      <w:r w:rsidRPr="003910B0">
        <w:rPr>
          <w:rFonts w:ascii="Garamond" w:hAnsi="Garamond" w:cs="Times New Roman"/>
          <w:color w:val="000000"/>
        </w:rPr>
        <w:t>për nivelin profesional të punonjësve;</w:t>
      </w:r>
    </w:p>
    <w:p w14:paraId="7CC63CB6" w14:textId="393EDFF6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 xml:space="preserve">dh) </w:t>
      </w:r>
      <w:r w:rsidR="001D5F4A" w:rsidRPr="003910B0">
        <w:rPr>
          <w:rFonts w:ascii="Garamond" w:hAnsi="Garamond" w:cs="Times New Roman"/>
          <w:color w:val="000000"/>
        </w:rPr>
        <w:t xml:space="preserve">afatin </w:t>
      </w:r>
      <w:r w:rsidRPr="003910B0">
        <w:rPr>
          <w:rFonts w:ascii="Garamond" w:hAnsi="Garamond" w:cs="Times New Roman"/>
          <w:color w:val="000000"/>
        </w:rPr>
        <w:t>e kontratës;</w:t>
      </w:r>
    </w:p>
    <w:p w14:paraId="7CC63CB7" w14:textId="16E22F19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 xml:space="preserve">e) </w:t>
      </w:r>
      <w:r w:rsidR="001D5F4A" w:rsidRPr="003910B0">
        <w:rPr>
          <w:rFonts w:ascii="Garamond" w:hAnsi="Garamond" w:cs="Times New Roman"/>
          <w:color w:val="000000"/>
        </w:rPr>
        <w:t xml:space="preserve">zbatimin </w:t>
      </w:r>
      <w:r w:rsidRPr="003910B0">
        <w:rPr>
          <w:rFonts w:ascii="Garamond" w:hAnsi="Garamond" w:cs="Times New Roman"/>
          <w:color w:val="000000"/>
        </w:rPr>
        <w:t>e planit të menaxhimit, nëse ka një të tillë;</w:t>
      </w:r>
    </w:p>
    <w:p w14:paraId="7CC63CB8" w14:textId="6AD1F69E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lastRenderedPageBreak/>
        <w:t>ë)</w:t>
      </w:r>
      <w:r w:rsidR="0068277E">
        <w:rPr>
          <w:rFonts w:ascii="Garamond" w:hAnsi="Garamond" w:cs="Times New Roman"/>
          <w:color w:val="000000"/>
        </w:rPr>
        <w:t xml:space="preserve"> </w:t>
      </w:r>
      <w:r w:rsidR="001D5F4A" w:rsidRPr="003910B0">
        <w:rPr>
          <w:rFonts w:ascii="Garamond" w:hAnsi="Garamond" w:cs="Times New Roman"/>
          <w:color w:val="000000"/>
        </w:rPr>
        <w:t xml:space="preserve">detyrimet </w:t>
      </w:r>
      <w:r w:rsidRPr="003910B0">
        <w:rPr>
          <w:rFonts w:ascii="Garamond" w:hAnsi="Garamond" w:cs="Times New Roman"/>
          <w:color w:val="000000"/>
        </w:rPr>
        <w:t>dhe përgjegjësitë e palëve;</w:t>
      </w:r>
    </w:p>
    <w:p w14:paraId="7CC63CB9" w14:textId="3007F859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 xml:space="preserve">f) </w:t>
      </w:r>
      <w:r w:rsidR="001D5F4A" w:rsidRPr="003910B0">
        <w:rPr>
          <w:rFonts w:ascii="Garamond" w:hAnsi="Garamond" w:cs="Times New Roman"/>
          <w:color w:val="000000"/>
        </w:rPr>
        <w:t xml:space="preserve">format </w:t>
      </w:r>
      <w:r w:rsidRPr="003910B0">
        <w:rPr>
          <w:rFonts w:ascii="Garamond" w:hAnsi="Garamond" w:cs="Times New Roman"/>
          <w:color w:val="000000"/>
        </w:rPr>
        <w:t xml:space="preserve">e shpërblimit të dëmit dhe </w:t>
      </w:r>
      <w:proofErr w:type="spellStart"/>
      <w:r w:rsidRPr="003910B0">
        <w:rPr>
          <w:rFonts w:ascii="Garamond" w:hAnsi="Garamond" w:cs="Times New Roman"/>
          <w:color w:val="000000"/>
        </w:rPr>
        <w:t>penalitetet</w:t>
      </w:r>
      <w:proofErr w:type="spellEnd"/>
      <w:r w:rsidRPr="003910B0">
        <w:rPr>
          <w:rFonts w:ascii="Garamond" w:hAnsi="Garamond" w:cs="Times New Roman"/>
          <w:color w:val="000000"/>
        </w:rPr>
        <w:t>;</w:t>
      </w:r>
    </w:p>
    <w:p w14:paraId="7CC63CBA" w14:textId="75D9FC62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 xml:space="preserve">g) </w:t>
      </w:r>
      <w:r w:rsidR="001D5F4A" w:rsidRPr="003910B0">
        <w:rPr>
          <w:rFonts w:ascii="Garamond" w:hAnsi="Garamond" w:cs="Times New Roman"/>
          <w:color w:val="000000"/>
        </w:rPr>
        <w:t xml:space="preserve">mënyrën </w:t>
      </w:r>
      <w:r w:rsidRPr="003910B0">
        <w:rPr>
          <w:rFonts w:ascii="Garamond" w:hAnsi="Garamond" w:cs="Times New Roman"/>
          <w:color w:val="000000"/>
        </w:rPr>
        <w:t>e kthimit të investimit;</w:t>
      </w:r>
    </w:p>
    <w:p w14:paraId="7CC63CBB" w14:textId="45449964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 xml:space="preserve">gj) </w:t>
      </w:r>
      <w:r w:rsidR="001D5F4A" w:rsidRPr="003910B0">
        <w:rPr>
          <w:rFonts w:ascii="Garamond" w:hAnsi="Garamond" w:cs="Times New Roman"/>
          <w:color w:val="000000"/>
        </w:rPr>
        <w:t xml:space="preserve">mënyrën </w:t>
      </w:r>
      <w:r w:rsidRPr="003910B0">
        <w:rPr>
          <w:rFonts w:ascii="Garamond" w:hAnsi="Garamond" w:cs="Times New Roman"/>
          <w:color w:val="000000"/>
        </w:rPr>
        <w:t>e zbatimit të tarifave;</w:t>
      </w:r>
    </w:p>
    <w:p w14:paraId="7CC63CBC" w14:textId="290BA6DF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 xml:space="preserve">h) </w:t>
      </w:r>
      <w:r w:rsidR="001D5F4A" w:rsidRPr="003910B0">
        <w:rPr>
          <w:rFonts w:ascii="Garamond" w:hAnsi="Garamond" w:cs="Times New Roman"/>
          <w:color w:val="000000"/>
        </w:rPr>
        <w:t xml:space="preserve">mënyrën </w:t>
      </w:r>
      <w:r w:rsidRPr="003910B0">
        <w:rPr>
          <w:rFonts w:ascii="Garamond" w:hAnsi="Garamond" w:cs="Times New Roman"/>
          <w:color w:val="000000"/>
        </w:rPr>
        <w:t xml:space="preserve">e shpërndarjes të </w:t>
      </w:r>
      <w:proofErr w:type="spellStart"/>
      <w:r w:rsidRPr="003910B0">
        <w:rPr>
          <w:rFonts w:ascii="Garamond" w:hAnsi="Garamond" w:cs="Times New Roman"/>
          <w:color w:val="000000"/>
        </w:rPr>
        <w:t>të</w:t>
      </w:r>
      <w:proofErr w:type="spellEnd"/>
      <w:r w:rsidRPr="003910B0">
        <w:rPr>
          <w:rFonts w:ascii="Garamond" w:hAnsi="Garamond" w:cs="Times New Roman"/>
          <w:color w:val="000000"/>
        </w:rPr>
        <w:t xml:space="preserve"> ardhurave;</w:t>
      </w:r>
    </w:p>
    <w:p w14:paraId="7CC63CBD" w14:textId="43F00075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 xml:space="preserve">i) </w:t>
      </w:r>
      <w:r w:rsidR="001D5F4A" w:rsidRPr="003910B0">
        <w:rPr>
          <w:rFonts w:ascii="Garamond" w:hAnsi="Garamond" w:cs="Times New Roman"/>
          <w:color w:val="000000"/>
        </w:rPr>
        <w:t xml:space="preserve">procedurat </w:t>
      </w:r>
      <w:r w:rsidRPr="003910B0">
        <w:rPr>
          <w:rFonts w:ascii="Garamond" w:hAnsi="Garamond" w:cs="Times New Roman"/>
          <w:color w:val="000000"/>
        </w:rPr>
        <w:t>për zgjidhjen e kontratës;</w:t>
      </w:r>
    </w:p>
    <w:p w14:paraId="7CC63CBE" w14:textId="5DB82760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 xml:space="preserve">j) </w:t>
      </w:r>
      <w:r w:rsidR="001D5F4A" w:rsidRPr="003910B0">
        <w:rPr>
          <w:rFonts w:ascii="Garamond" w:hAnsi="Garamond" w:cs="Times New Roman"/>
          <w:color w:val="000000"/>
        </w:rPr>
        <w:t xml:space="preserve">procedurat </w:t>
      </w:r>
      <w:r w:rsidRPr="003910B0">
        <w:rPr>
          <w:rFonts w:ascii="Garamond" w:hAnsi="Garamond" w:cs="Times New Roman"/>
          <w:color w:val="000000"/>
        </w:rPr>
        <w:t>për zgjidhjen e mosmarrëveshjeve;</w:t>
      </w:r>
    </w:p>
    <w:p w14:paraId="7CC63CBF" w14:textId="63C46B64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 xml:space="preserve">k) </w:t>
      </w:r>
      <w:r w:rsidR="001D5F4A" w:rsidRPr="003910B0">
        <w:rPr>
          <w:rFonts w:ascii="Garamond" w:hAnsi="Garamond" w:cs="Times New Roman"/>
          <w:color w:val="000000"/>
        </w:rPr>
        <w:t xml:space="preserve">procedurat </w:t>
      </w:r>
      <w:r w:rsidRPr="003910B0">
        <w:rPr>
          <w:rFonts w:ascii="Garamond" w:hAnsi="Garamond" w:cs="Times New Roman"/>
          <w:color w:val="000000"/>
        </w:rPr>
        <w:t>për monitorimin e zbatimit të kontratës.</w:t>
      </w:r>
    </w:p>
    <w:p w14:paraId="7CC63CC0" w14:textId="7BCE052D" w:rsidR="00CE0132" w:rsidRPr="003910B0" w:rsidRDefault="00CE0132" w:rsidP="0068221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>2. Kohëzgjatja e kontratës së dhënies në administrim indirekt të pasurive kulturore është nga 1 deri n</w:t>
      </w:r>
      <w:r w:rsidR="00682216" w:rsidRPr="003910B0">
        <w:rPr>
          <w:rFonts w:ascii="Garamond" w:hAnsi="Garamond" w:cs="Times New Roman"/>
          <w:color w:val="000000"/>
        </w:rPr>
        <w:t>ë</w:t>
      </w:r>
      <w:r w:rsidRPr="003910B0">
        <w:rPr>
          <w:rFonts w:ascii="Garamond" w:hAnsi="Garamond" w:cs="Times New Roman"/>
          <w:color w:val="000000"/>
        </w:rPr>
        <w:t xml:space="preserve"> 10 vjet.</w:t>
      </w:r>
    </w:p>
    <w:p w14:paraId="7CC63CC1" w14:textId="671B8519" w:rsidR="00CE0132" w:rsidRPr="003910B0" w:rsidRDefault="00CE0132" w:rsidP="00682216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>3. Afatet e parashikuara n</w:t>
      </w:r>
      <w:r w:rsidR="00682216" w:rsidRPr="003910B0">
        <w:rPr>
          <w:rFonts w:ascii="Garamond" w:hAnsi="Garamond" w:cs="Times New Roman"/>
          <w:color w:val="000000"/>
        </w:rPr>
        <w:t>ë</w:t>
      </w:r>
      <w:r w:rsidR="001E1633">
        <w:rPr>
          <w:rFonts w:ascii="Garamond" w:hAnsi="Garamond" w:cs="Times New Roman"/>
          <w:color w:val="000000"/>
        </w:rPr>
        <w:t xml:space="preserve"> pikën 2 </w:t>
      </w:r>
      <w:r w:rsidRPr="003910B0">
        <w:rPr>
          <w:rFonts w:ascii="Garamond" w:hAnsi="Garamond" w:cs="Times New Roman"/>
          <w:color w:val="000000"/>
        </w:rPr>
        <w:t>të këtij kreu, janë t</w:t>
      </w:r>
      <w:r w:rsidR="00682216">
        <w:rPr>
          <w:rFonts w:ascii="Garamond" w:hAnsi="Garamond" w:cs="Times New Roman"/>
          <w:color w:val="000000"/>
        </w:rPr>
        <w:t>ë</w:t>
      </w:r>
      <w:r w:rsidRPr="003910B0">
        <w:rPr>
          <w:rFonts w:ascii="Garamond" w:hAnsi="Garamond" w:cs="Times New Roman"/>
          <w:color w:val="000000"/>
        </w:rPr>
        <w:t xml:space="preserve"> rinovueshme vetëm 1 herë dhe n</w:t>
      </w:r>
      <w:r w:rsidR="00682216">
        <w:rPr>
          <w:rFonts w:ascii="Garamond" w:hAnsi="Garamond" w:cs="Times New Roman"/>
          <w:color w:val="000000"/>
        </w:rPr>
        <w:t>ë</w:t>
      </w:r>
      <w:r w:rsidRPr="003910B0">
        <w:rPr>
          <w:rFonts w:ascii="Garamond" w:hAnsi="Garamond" w:cs="Times New Roman"/>
          <w:color w:val="000000"/>
        </w:rPr>
        <w:t xml:space="preserve"> çdo rast afati i rinovuar nuk mund t</w:t>
      </w:r>
      <w:r w:rsidR="00682216">
        <w:rPr>
          <w:rFonts w:ascii="Garamond" w:hAnsi="Garamond" w:cs="Times New Roman"/>
          <w:color w:val="000000"/>
        </w:rPr>
        <w:t>ë</w:t>
      </w:r>
      <w:r w:rsidRPr="003910B0">
        <w:rPr>
          <w:rFonts w:ascii="Garamond" w:hAnsi="Garamond" w:cs="Times New Roman"/>
          <w:color w:val="000000"/>
        </w:rPr>
        <w:t xml:space="preserve"> jet</w:t>
      </w:r>
      <w:r w:rsidR="00682216">
        <w:rPr>
          <w:rFonts w:ascii="Garamond" w:hAnsi="Garamond" w:cs="Times New Roman"/>
          <w:color w:val="000000"/>
        </w:rPr>
        <w:t>ë</w:t>
      </w:r>
      <w:r w:rsidRPr="003910B0">
        <w:rPr>
          <w:rFonts w:ascii="Garamond" w:hAnsi="Garamond" w:cs="Times New Roman"/>
          <w:color w:val="000000"/>
        </w:rPr>
        <w:t xml:space="preserve"> m</w:t>
      </w:r>
      <w:r w:rsidR="00682216">
        <w:rPr>
          <w:rFonts w:ascii="Garamond" w:hAnsi="Garamond" w:cs="Times New Roman"/>
          <w:color w:val="000000"/>
        </w:rPr>
        <w:t>ë</w:t>
      </w:r>
      <w:r w:rsidRPr="003910B0">
        <w:rPr>
          <w:rFonts w:ascii="Garamond" w:hAnsi="Garamond" w:cs="Times New Roman"/>
          <w:color w:val="000000"/>
        </w:rPr>
        <w:t xml:space="preserve"> shum</w:t>
      </w:r>
      <w:r w:rsidR="00682216">
        <w:rPr>
          <w:rFonts w:ascii="Garamond" w:hAnsi="Garamond" w:cs="Times New Roman"/>
          <w:color w:val="000000"/>
        </w:rPr>
        <w:t>ë</w:t>
      </w:r>
      <w:r w:rsidRPr="003910B0">
        <w:rPr>
          <w:rFonts w:ascii="Garamond" w:hAnsi="Garamond" w:cs="Times New Roman"/>
          <w:color w:val="000000"/>
        </w:rPr>
        <w:t xml:space="preserve"> se afati fillestar i kontratës.</w:t>
      </w:r>
    </w:p>
    <w:p w14:paraId="7CC63CC2" w14:textId="77777777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 xml:space="preserve">4. Kontrata e dhënies në administrimin indirekt në asnjë rast nuk nënkupton dhënien e pronësisë së pasurisë kulturore, e cila mbetet pasuri shtetërore në çdo rast. </w:t>
      </w:r>
    </w:p>
    <w:p w14:paraId="7CC63CC3" w14:textId="4D31BC18" w:rsidR="00CE0132" w:rsidRPr="003910B0" w:rsidRDefault="00CE0132" w:rsidP="00CA211F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>5. N</w:t>
      </w:r>
      <w:r w:rsidR="001021DE">
        <w:rPr>
          <w:rFonts w:ascii="Garamond" w:hAnsi="Garamond" w:cs="Times New Roman"/>
          <w:color w:val="000000"/>
        </w:rPr>
        <w:t>ë</w:t>
      </w:r>
      <w:r w:rsidRPr="003910B0">
        <w:rPr>
          <w:rFonts w:ascii="Garamond" w:hAnsi="Garamond" w:cs="Times New Roman"/>
          <w:color w:val="000000"/>
        </w:rPr>
        <w:t xml:space="preserve"> rast se subjekti i shpallur fitues lidh kontrat</w:t>
      </w:r>
      <w:r w:rsidR="00682216">
        <w:rPr>
          <w:rFonts w:ascii="Garamond" w:hAnsi="Garamond" w:cs="Times New Roman"/>
          <w:color w:val="000000"/>
        </w:rPr>
        <w:t>ë</w:t>
      </w:r>
      <w:r w:rsidRPr="003910B0">
        <w:rPr>
          <w:rFonts w:ascii="Garamond" w:hAnsi="Garamond" w:cs="Times New Roman"/>
          <w:color w:val="000000"/>
        </w:rPr>
        <w:t xml:space="preserve"> t</w:t>
      </w:r>
      <w:r w:rsidR="00682216">
        <w:rPr>
          <w:rFonts w:ascii="Garamond" w:hAnsi="Garamond" w:cs="Times New Roman"/>
          <w:color w:val="000000"/>
        </w:rPr>
        <w:t>ë</w:t>
      </w:r>
      <w:r w:rsidRPr="003910B0">
        <w:rPr>
          <w:rFonts w:ascii="Garamond" w:hAnsi="Garamond" w:cs="Times New Roman"/>
          <w:color w:val="000000"/>
        </w:rPr>
        <w:t xml:space="preserve"> posaçme për shfrytëzimin e hapësirave t</w:t>
      </w:r>
      <w:r w:rsidR="00682216">
        <w:rPr>
          <w:rFonts w:ascii="Garamond" w:hAnsi="Garamond" w:cs="Times New Roman"/>
          <w:color w:val="000000"/>
        </w:rPr>
        <w:t>ë</w:t>
      </w:r>
      <w:r w:rsidRPr="003910B0">
        <w:rPr>
          <w:rFonts w:ascii="Garamond" w:hAnsi="Garamond" w:cs="Times New Roman"/>
          <w:color w:val="000000"/>
        </w:rPr>
        <w:t xml:space="preserve"> nevojshme </w:t>
      </w:r>
      <w:r w:rsidR="001021DE" w:rsidRPr="003910B0">
        <w:rPr>
          <w:rFonts w:ascii="Garamond" w:hAnsi="Garamond" w:cs="Times New Roman"/>
          <w:color w:val="000000"/>
        </w:rPr>
        <w:t>për</w:t>
      </w:r>
      <w:r w:rsidRPr="003910B0">
        <w:rPr>
          <w:rFonts w:ascii="Garamond" w:hAnsi="Garamond" w:cs="Times New Roman"/>
          <w:color w:val="000000"/>
        </w:rPr>
        <w:t xml:space="preserve"> zhvillimin e aktiviteteve</w:t>
      </w:r>
      <w:r w:rsidR="00CA211F">
        <w:rPr>
          <w:rFonts w:ascii="Garamond" w:hAnsi="Garamond" w:cs="Times New Roman"/>
          <w:color w:val="000000"/>
        </w:rPr>
        <w:t xml:space="preserve">, </w:t>
      </w:r>
      <w:r w:rsidRPr="003910B0">
        <w:rPr>
          <w:rFonts w:ascii="Garamond" w:hAnsi="Garamond" w:cs="Times New Roman"/>
          <w:color w:val="000000"/>
        </w:rPr>
        <w:t>n</w:t>
      </w:r>
      <w:r w:rsidR="00682216" w:rsidRPr="003910B0">
        <w:rPr>
          <w:rFonts w:ascii="Garamond" w:hAnsi="Garamond" w:cs="Times New Roman"/>
          <w:color w:val="000000"/>
        </w:rPr>
        <w:t>ë</w:t>
      </w:r>
      <w:r w:rsidRPr="003910B0">
        <w:rPr>
          <w:rFonts w:ascii="Garamond" w:hAnsi="Garamond" w:cs="Times New Roman"/>
          <w:color w:val="000000"/>
        </w:rPr>
        <w:t xml:space="preserve"> përputhje me kontratën </w:t>
      </w:r>
      <w:r w:rsidR="001021DE" w:rsidRPr="003910B0">
        <w:rPr>
          <w:rFonts w:ascii="Garamond" w:hAnsi="Garamond" w:cs="Times New Roman"/>
          <w:color w:val="000000"/>
        </w:rPr>
        <w:t>për</w:t>
      </w:r>
      <w:r w:rsidRPr="003910B0">
        <w:rPr>
          <w:rFonts w:ascii="Garamond" w:hAnsi="Garamond" w:cs="Times New Roman"/>
          <w:color w:val="000000"/>
        </w:rPr>
        <w:t xml:space="preserve"> dhënien n</w:t>
      </w:r>
      <w:r w:rsidR="00682216" w:rsidRPr="003910B0">
        <w:rPr>
          <w:rFonts w:ascii="Garamond" w:hAnsi="Garamond" w:cs="Times New Roman"/>
          <w:color w:val="000000"/>
        </w:rPr>
        <w:t>ë</w:t>
      </w:r>
      <w:r w:rsidRPr="003910B0">
        <w:rPr>
          <w:rFonts w:ascii="Garamond" w:hAnsi="Garamond" w:cs="Times New Roman"/>
          <w:color w:val="000000"/>
        </w:rPr>
        <w:t xml:space="preserve"> administrim indirekt t</w:t>
      </w:r>
      <w:r w:rsidR="00682216">
        <w:rPr>
          <w:rFonts w:ascii="Garamond" w:hAnsi="Garamond" w:cs="Times New Roman"/>
          <w:color w:val="000000"/>
        </w:rPr>
        <w:t>ë</w:t>
      </w:r>
      <w:r w:rsidRPr="003910B0">
        <w:rPr>
          <w:rFonts w:ascii="Garamond" w:hAnsi="Garamond" w:cs="Times New Roman"/>
          <w:color w:val="000000"/>
        </w:rPr>
        <w:t xml:space="preserve"> pasurisë kulturore, kjo kontrate e posaçme i bashkëlidhet kontratës për dhënien n</w:t>
      </w:r>
      <w:r w:rsidR="00682216" w:rsidRPr="003910B0">
        <w:rPr>
          <w:rFonts w:ascii="Garamond" w:hAnsi="Garamond" w:cs="Times New Roman"/>
          <w:color w:val="000000"/>
        </w:rPr>
        <w:t>ë</w:t>
      </w:r>
      <w:r w:rsidRPr="003910B0">
        <w:rPr>
          <w:rFonts w:ascii="Garamond" w:hAnsi="Garamond" w:cs="Times New Roman"/>
          <w:color w:val="000000"/>
        </w:rPr>
        <w:t xml:space="preserve"> administrim indirekt t</w:t>
      </w:r>
      <w:r w:rsidR="001021DE">
        <w:rPr>
          <w:rFonts w:ascii="Garamond" w:hAnsi="Garamond" w:cs="Times New Roman"/>
          <w:color w:val="000000"/>
        </w:rPr>
        <w:t>ë</w:t>
      </w:r>
      <w:r w:rsidRPr="003910B0">
        <w:rPr>
          <w:rFonts w:ascii="Garamond" w:hAnsi="Garamond" w:cs="Times New Roman"/>
          <w:color w:val="000000"/>
        </w:rPr>
        <w:t xml:space="preserve"> </w:t>
      </w:r>
      <w:r w:rsidR="001021DE" w:rsidRPr="003910B0">
        <w:rPr>
          <w:rFonts w:ascii="Garamond" w:hAnsi="Garamond" w:cs="Times New Roman"/>
          <w:color w:val="000000"/>
        </w:rPr>
        <w:t>pasurisë</w:t>
      </w:r>
      <w:r w:rsidRPr="003910B0">
        <w:rPr>
          <w:rFonts w:ascii="Garamond" w:hAnsi="Garamond" w:cs="Times New Roman"/>
          <w:color w:val="000000"/>
        </w:rPr>
        <w:t xml:space="preserve"> kulturore. Anulimi i kontratës për dhënien n</w:t>
      </w:r>
      <w:r w:rsidR="00682216" w:rsidRPr="003910B0">
        <w:rPr>
          <w:rFonts w:ascii="Garamond" w:hAnsi="Garamond" w:cs="Times New Roman"/>
          <w:color w:val="000000"/>
        </w:rPr>
        <w:t>ë</w:t>
      </w:r>
      <w:r w:rsidRPr="003910B0">
        <w:rPr>
          <w:rFonts w:ascii="Garamond" w:hAnsi="Garamond" w:cs="Times New Roman"/>
          <w:color w:val="000000"/>
        </w:rPr>
        <w:t xml:space="preserve"> administrim indirekt t</w:t>
      </w:r>
      <w:r w:rsidR="00682216">
        <w:rPr>
          <w:rFonts w:ascii="Garamond" w:hAnsi="Garamond" w:cs="Times New Roman"/>
          <w:color w:val="000000"/>
        </w:rPr>
        <w:t>ë</w:t>
      </w:r>
      <w:r w:rsidRPr="003910B0">
        <w:rPr>
          <w:rFonts w:ascii="Garamond" w:hAnsi="Garamond" w:cs="Times New Roman"/>
          <w:color w:val="000000"/>
        </w:rPr>
        <w:t xml:space="preserve"> pasurisë kulturore sjell automatikisht anulimin e kontratës për hapësirat, pa t</w:t>
      </w:r>
      <w:r w:rsidR="00682216">
        <w:rPr>
          <w:rFonts w:ascii="Garamond" w:hAnsi="Garamond" w:cs="Times New Roman"/>
          <w:color w:val="000000"/>
        </w:rPr>
        <w:t>ë</w:t>
      </w:r>
      <w:r w:rsidRPr="003910B0">
        <w:rPr>
          <w:rFonts w:ascii="Garamond" w:hAnsi="Garamond" w:cs="Times New Roman"/>
          <w:color w:val="000000"/>
        </w:rPr>
        <w:t xml:space="preserve"> drejt</w:t>
      </w:r>
      <w:r w:rsidR="00682216">
        <w:rPr>
          <w:rFonts w:ascii="Garamond" w:hAnsi="Garamond" w:cs="Times New Roman"/>
          <w:color w:val="000000"/>
        </w:rPr>
        <w:t>ë</w:t>
      </w:r>
      <w:r w:rsidRPr="003910B0">
        <w:rPr>
          <w:rFonts w:ascii="Garamond" w:hAnsi="Garamond" w:cs="Times New Roman"/>
          <w:color w:val="000000"/>
        </w:rPr>
        <w:t xml:space="preserve"> dëmshpërblimi.</w:t>
      </w:r>
    </w:p>
    <w:p w14:paraId="7CC63CC4" w14:textId="7A479574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>6. Kontrata zgjidhet në mënyrë të menjëhershme në rastet kur subjekti, që merr në administ</w:t>
      </w:r>
      <w:r w:rsidR="00CA211F">
        <w:rPr>
          <w:rFonts w:ascii="Garamond" w:hAnsi="Garamond" w:cs="Times New Roman"/>
          <w:color w:val="000000"/>
        </w:rPr>
        <w:t>rim indirekt pasurinë kulturore</w:t>
      </w:r>
      <w:r w:rsidRPr="003910B0">
        <w:rPr>
          <w:rFonts w:ascii="Garamond" w:hAnsi="Garamond" w:cs="Times New Roman"/>
          <w:color w:val="000000"/>
        </w:rPr>
        <w:t>:</w:t>
      </w:r>
    </w:p>
    <w:p w14:paraId="7CC63CC5" w14:textId="77777777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>a) nuk siguron masat ruajtëse dhe mbrojtëse, në përputhje me legjislacionin në fuqi për trashëgiminë kulturore dhe muzetë;</w:t>
      </w:r>
    </w:p>
    <w:p w14:paraId="7CC63CC6" w14:textId="77777777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 xml:space="preserve">b) nuk zbaton planin e miratuar të mirëmbajtjes; </w:t>
      </w:r>
    </w:p>
    <w:p w14:paraId="7CC63CC7" w14:textId="426CAAEB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>c) nuk merr masat e menjëhershme në rast rreziqesh, të konfirmuara</w:t>
      </w:r>
      <w:r w:rsidR="00A54380">
        <w:rPr>
          <w:rFonts w:ascii="Garamond" w:hAnsi="Garamond" w:cs="Times New Roman"/>
          <w:color w:val="000000"/>
        </w:rPr>
        <w:t>,</w:t>
      </w:r>
      <w:r w:rsidRPr="003910B0">
        <w:rPr>
          <w:rFonts w:ascii="Garamond" w:hAnsi="Garamond" w:cs="Times New Roman"/>
          <w:color w:val="000000"/>
        </w:rPr>
        <w:t xml:space="preserve"> sipas vendimmarrjeve të organeve kompetente sipas ligjit për trashëgiminë kulturore;</w:t>
      </w:r>
    </w:p>
    <w:p w14:paraId="7CC63CC8" w14:textId="58D68F65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>ç)</w:t>
      </w:r>
      <w:r w:rsidR="0068277E">
        <w:rPr>
          <w:rFonts w:ascii="Garamond" w:hAnsi="Garamond" w:cs="Times New Roman"/>
          <w:color w:val="000000"/>
        </w:rPr>
        <w:t xml:space="preserve"> </w:t>
      </w:r>
      <w:r w:rsidRPr="003910B0">
        <w:rPr>
          <w:rFonts w:ascii="Garamond" w:hAnsi="Garamond" w:cs="Times New Roman"/>
          <w:color w:val="000000"/>
        </w:rPr>
        <w:t>nuk përmbush kushtet e parashikuara në kontratë.</w:t>
      </w:r>
    </w:p>
    <w:p w14:paraId="7CC63CC9" w14:textId="77777777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 xml:space="preserve">7. Në rast se kontrata zgjidhet nga subjekti konkurrues për shkaqe, për të cilat autoriteti kontraktues nuk mund të mbajë përgjegjësi, garancia e parashikuar në pikën 14, të kreut </w:t>
      </w:r>
      <w:proofErr w:type="spellStart"/>
      <w:r w:rsidRPr="003910B0">
        <w:rPr>
          <w:rFonts w:ascii="Garamond" w:hAnsi="Garamond" w:cs="Times New Roman"/>
          <w:color w:val="000000"/>
        </w:rPr>
        <w:t>IV</w:t>
      </w:r>
      <w:proofErr w:type="spellEnd"/>
      <w:r w:rsidRPr="003910B0">
        <w:rPr>
          <w:rFonts w:ascii="Garamond" w:hAnsi="Garamond" w:cs="Times New Roman"/>
          <w:color w:val="000000"/>
        </w:rPr>
        <w:t>, mbahet si penalitet.</w:t>
      </w:r>
    </w:p>
    <w:p w14:paraId="7CC63CCA" w14:textId="7D671EC9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>8. Në rast të zgjidhjes së kontratës ministria përgjegjëse për trashëgiminë kulturore apo strukturat e tjera kompetente kanë të drejtë të ndërhyjnë menjëherë</w:t>
      </w:r>
      <w:r w:rsidR="00D429E2">
        <w:rPr>
          <w:rFonts w:ascii="Garamond" w:hAnsi="Garamond" w:cs="Times New Roman"/>
          <w:color w:val="000000"/>
        </w:rPr>
        <w:t>,</w:t>
      </w:r>
      <w:r w:rsidRPr="003910B0">
        <w:rPr>
          <w:rFonts w:ascii="Garamond" w:hAnsi="Garamond" w:cs="Times New Roman"/>
          <w:color w:val="000000"/>
        </w:rPr>
        <w:t xml:space="preserve"> sipas parashikimeve të ligjit për trashëgiminë kulturore dhe muzetë për të siguruar ruajtjen dhe mbrojtjen e pasurisë kulturore.</w:t>
      </w:r>
    </w:p>
    <w:p w14:paraId="7CC63CCB" w14:textId="77777777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3910B0">
        <w:rPr>
          <w:rFonts w:ascii="Garamond" w:hAnsi="Garamond" w:cs="Times New Roman"/>
          <w:color w:val="000000"/>
        </w:rPr>
        <w:t xml:space="preserve">9. Ushtrimi i veprimtarisë së subjektit administrues në bazë të kontratës së administrimit indirekt monitorohet sipas rregullave të monitorimit, të miratuara nga ministri përgjegjës për trashëgiminë kulturore. </w:t>
      </w:r>
    </w:p>
    <w:p w14:paraId="7CC63CCC" w14:textId="77777777" w:rsidR="00CE0132" w:rsidRPr="003910B0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proofErr w:type="spellStart"/>
      <w:r w:rsidRPr="003910B0">
        <w:rPr>
          <w:rFonts w:ascii="Garamond" w:hAnsi="Garamond" w:cs="Times New Roman"/>
          <w:color w:val="000000"/>
        </w:rPr>
        <w:t>VI</w:t>
      </w:r>
      <w:proofErr w:type="spellEnd"/>
      <w:r w:rsidRPr="003910B0">
        <w:rPr>
          <w:rFonts w:ascii="Garamond" w:hAnsi="Garamond" w:cs="Times New Roman"/>
          <w:color w:val="000000"/>
        </w:rPr>
        <w:t>. DISPOZITAT E FUNDIT</w:t>
      </w:r>
    </w:p>
    <w:p w14:paraId="7CC63CCD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Ngarkohet Ministria e Kulturës për zbatimin e këtij vendimi. </w:t>
      </w:r>
    </w:p>
    <w:p w14:paraId="7CC63CCE" w14:textId="77777777" w:rsidR="00CE0132" w:rsidRPr="00CE0132" w:rsidRDefault="00CE0132" w:rsidP="00CE013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</w:rPr>
      </w:pPr>
      <w:r w:rsidRPr="00CE0132">
        <w:rPr>
          <w:rFonts w:ascii="Garamond" w:hAnsi="Garamond" w:cs="Times New Roman"/>
          <w:color w:val="000000"/>
        </w:rPr>
        <w:t xml:space="preserve">Ky vendim hyn në fuqi pas botimit në Fletoren Zyrtare. </w:t>
      </w:r>
      <w:bookmarkStart w:id="0" w:name="_GoBack"/>
      <w:bookmarkEnd w:id="0"/>
    </w:p>
    <w:p w14:paraId="7CC63CCF" w14:textId="77777777" w:rsidR="00F95E4F" w:rsidRDefault="00F95E4F" w:rsidP="00CE0132">
      <w:pPr>
        <w:ind w:firstLine="284"/>
        <w:jc w:val="both"/>
        <w:rPr>
          <w:rFonts w:ascii="Garamond" w:hAnsi="Garamond"/>
        </w:rPr>
      </w:pPr>
    </w:p>
    <w:p w14:paraId="7CC63CD0" w14:textId="77777777" w:rsidR="00CE0132" w:rsidRDefault="00CE0132" w:rsidP="00CE0132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7CC63CD1" w14:textId="77777777" w:rsidR="00CE0132" w:rsidRPr="00322EE8" w:rsidRDefault="00CE0132" w:rsidP="00CE0132">
      <w:pPr>
        <w:pStyle w:val="doc-ti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F37FC3">
        <w:rPr>
          <w:rFonts w:ascii="Garamond" w:hAnsi="Garamond"/>
          <w:b/>
        </w:rPr>
        <w:t>Edi Rama</w:t>
      </w:r>
    </w:p>
    <w:p w14:paraId="7CC63CD2" w14:textId="77777777" w:rsidR="00CE0132" w:rsidRPr="00CE0132" w:rsidRDefault="00CE0132" w:rsidP="00CE0132">
      <w:pPr>
        <w:ind w:firstLine="284"/>
        <w:jc w:val="both"/>
        <w:rPr>
          <w:rFonts w:ascii="Garamond" w:hAnsi="Garamond"/>
        </w:rPr>
      </w:pPr>
    </w:p>
    <w:sectPr w:rsidR="00CE0132" w:rsidRPr="00CE0132" w:rsidSect="00450B3C">
      <w:footerReference w:type="default" r:id="rId13"/>
      <w:footerReference w:type="first" r:id="rId14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22C1F1" w16cex:dateUtc="2021-10-26T16:05:00Z"/>
  <w16cex:commentExtensible w16cex:durableId="2522C17A" w16cex:dateUtc="2021-10-26T16:03:00Z"/>
  <w16cex:commentExtensible w16cex:durableId="2471A4FB" w16cex:dateUtc="2021-06-10T08:01:00Z"/>
  <w16cex:commentExtensible w16cex:durableId="2471AA9F" w16cex:dateUtc="2021-06-14T08:14:00Z"/>
  <w16cex:commentExtensible w16cex:durableId="2522C27A" w16cex:dateUtc="2021-10-26T16:07:00Z"/>
  <w16cex:commentExtensible w16cex:durableId="2471A4FC" w16cex:dateUtc="2021-05-11T11:31:00Z"/>
  <w16cex:commentExtensible w16cex:durableId="2471A4FD" w16cex:dateUtc="2021-05-21T11:18:00Z"/>
  <w16cex:commentExtensible w16cex:durableId="2471A4FE" w16cex:dateUtc="2021-05-11T11:32:00Z"/>
  <w16cex:commentExtensible w16cex:durableId="2471A500" w16cex:dateUtc="2021-05-11T11:36:00Z"/>
  <w16cex:commentExtensible w16cex:durableId="2471A501" w16cex:dateUtc="2021-05-11T11:35:00Z"/>
  <w16cex:commentExtensible w16cex:durableId="253F8569" w16cex:dateUtc="2021-11-17T12:43:00Z"/>
  <w16cex:commentExtensible w16cex:durableId="253F7585" w16cex:dateUtc="2021-11-17T11:35:00Z"/>
  <w16cex:commentExtensible w16cex:durableId="2471A502" w16cex:dateUtc="2021-05-21T11:19:00Z"/>
  <w16cex:commentExtensible w16cex:durableId="2471A503" w16cex:dateUtc="2021-05-21T11:20:00Z"/>
  <w16cex:commentExtensible w16cex:durableId="2496873A" w16cex:dateUtc="2021-07-09T10:43:00Z"/>
  <w16cex:commentExtensible w16cex:durableId="2522B9A0" w16cex:dateUtc="2021-06-10T08:06:00Z"/>
  <w16cex:commentExtensible w16cex:durableId="2522B9A1" w16cex:dateUtc="2021-06-14T09:14:00Z"/>
  <w16cex:commentExtensible w16cex:durableId="2471A507" w16cex:dateUtc="2021-05-11T12:10:00Z"/>
  <w16cex:commentExtensible w16cex:durableId="24968744" w16cex:dateUtc="2021-07-09T10:48:00Z"/>
  <w16cex:commentExtensible w16cex:durableId="2471A509" w16cex:dateUtc="2021-06-10T08:13:00Z"/>
  <w16cex:commentExtensible w16cex:durableId="24968748" w16cex:dateUtc="2021-07-09T10:53:00Z"/>
  <w16cex:commentExtensible w16cex:durableId="2471A50A" w16cex:dateUtc="2021-06-10T08:12:00Z"/>
  <w16cex:commentExtensible w16cex:durableId="2471B0CE" w16cex:dateUtc="2021-06-14T08:41:00Z"/>
  <w16cex:commentExtensible w16cex:durableId="2522BF0A" w16cex:dateUtc="2021-10-26T15:53:00Z"/>
  <w16cex:commentExtensible w16cex:durableId="2471A50D" w16cex:dateUtc="2021-06-10T08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4DDEFD7" w16cid:durableId="2522C1F1"/>
  <w16cid:commentId w16cid:paraId="663537DA" w16cid:durableId="2522C17A"/>
  <w16cid:commentId w16cid:paraId="74398D5C" w16cid:durableId="2471A4FB"/>
  <w16cid:commentId w16cid:paraId="71726BA5" w16cid:durableId="2471AA9F"/>
  <w16cid:commentId w16cid:paraId="10734800" w16cid:durableId="2522C27A"/>
  <w16cid:commentId w16cid:paraId="5EF0FEF3" w16cid:durableId="2471A4FC"/>
  <w16cid:commentId w16cid:paraId="5E71AC48" w16cid:durableId="2471A4FD"/>
  <w16cid:commentId w16cid:paraId="49EB3799" w16cid:durableId="2471A4FE"/>
  <w16cid:commentId w16cid:paraId="00F53AA7" w16cid:durableId="2471A500"/>
  <w16cid:commentId w16cid:paraId="5AD7C373" w16cid:durableId="2471A501"/>
  <w16cid:commentId w16cid:paraId="4BBA1E2C" w16cid:durableId="253F8569"/>
  <w16cid:commentId w16cid:paraId="75476605" w16cid:durableId="253F7585"/>
  <w16cid:commentId w16cid:paraId="2272081E" w16cid:durableId="2471A502"/>
  <w16cid:commentId w16cid:paraId="0BAE3713" w16cid:durableId="2471A503"/>
  <w16cid:commentId w16cid:paraId="1DA19533" w16cid:durableId="2496873A"/>
  <w16cid:commentId w16cid:paraId="3564EA17" w16cid:durableId="2522B9A0"/>
  <w16cid:commentId w16cid:paraId="7B753B62" w16cid:durableId="2522B9A1"/>
  <w16cid:commentId w16cid:paraId="1CB6AD67" w16cid:durableId="2471A507"/>
  <w16cid:commentId w16cid:paraId="416C0B17" w16cid:durableId="24968744"/>
  <w16cid:commentId w16cid:paraId="1D2D16C8" w16cid:durableId="2471A509"/>
  <w16cid:commentId w16cid:paraId="4A221012" w16cid:durableId="24968748"/>
  <w16cid:commentId w16cid:paraId="65CFACD4" w16cid:durableId="2471A50A"/>
  <w16cid:commentId w16cid:paraId="60782DED" w16cid:durableId="2471B0CE"/>
  <w16cid:commentId w16cid:paraId="3495098B" w16cid:durableId="2522BF0A"/>
  <w16cid:commentId w16cid:paraId="40330B9C" w16cid:durableId="2471A50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BCAA19" w14:textId="77777777" w:rsidR="003910B0" w:rsidRDefault="003910B0" w:rsidP="008E45D1">
      <w:r>
        <w:separator/>
      </w:r>
    </w:p>
  </w:endnote>
  <w:endnote w:type="continuationSeparator" w:id="0">
    <w:p w14:paraId="3798DF56" w14:textId="77777777" w:rsidR="003910B0" w:rsidRDefault="003910B0" w:rsidP="008E45D1">
      <w:r>
        <w:continuationSeparator/>
      </w:r>
    </w:p>
  </w:endnote>
  <w:endnote w:type="continuationNotice" w:id="1">
    <w:p w14:paraId="2BAE6575" w14:textId="77777777" w:rsidR="003910B0" w:rsidRDefault="003910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783521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C63CD9" w14:textId="77777777" w:rsidR="003910B0" w:rsidRPr="001869FE" w:rsidRDefault="003910B0">
        <w:pPr>
          <w:pStyle w:val="Footer"/>
          <w:jc w:val="right"/>
          <w:rPr>
            <w:rFonts w:ascii="Times New Roman" w:hAnsi="Times New Roman" w:cs="Times New Roman"/>
          </w:rPr>
        </w:pPr>
        <w:r w:rsidRPr="001869FE">
          <w:rPr>
            <w:rFonts w:ascii="Times New Roman" w:hAnsi="Times New Roman" w:cs="Times New Roman"/>
          </w:rPr>
          <w:fldChar w:fldCharType="begin"/>
        </w:r>
        <w:r w:rsidRPr="001869FE">
          <w:rPr>
            <w:rFonts w:ascii="Times New Roman" w:hAnsi="Times New Roman" w:cs="Times New Roman"/>
          </w:rPr>
          <w:instrText xml:space="preserve"> PAGE   \* MERGEFORMAT </w:instrText>
        </w:r>
        <w:r w:rsidRPr="001869FE">
          <w:rPr>
            <w:rFonts w:ascii="Times New Roman" w:hAnsi="Times New Roman" w:cs="Times New Roman"/>
          </w:rPr>
          <w:fldChar w:fldCharType="separate"/>
        </w:r>
        <w:r w:rsidR="00D429E2">
          <w:rPr>
            <w:rFonts w:ascii="Times New Roman" w:hAnsi="Times New Roman" w:cs="Times New Roman"/>
            <w:noProof/>
          </w:rPr>
          <w:t>4</w:t>
        </w:r>
        <w:r w:rsidRPr="001869F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CC63CDA" w14:textId="77777777" w:rsidR="003910B0" w:rsidRPr="001869FE" w:rsidRDefault="003910B0">
    <w:pPr>
      <w:pStyle w:val="Footer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1488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C63CDB" w14:textId="77777777" w:rsidR="003910B0" w:rsidRDefault="003910B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29E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CC63CDC" w14:textId="77777777" w:rsidR="003910B0" w:rsidRDefault="003910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8BB9BC" w14:textId="77777777" w:rsidR="003910B0" w:rsidRDefault="003910B0" w:rsidP="008E45D1">
      <w:r>
        <w:separator/>
      </w:r>
    </w:p>
  </w:footnote>
  <w:footnote w:type="continuationSeparator" w:id="0">
    <w:p w14:paraId="46FC91E6" w14:textId="77777777" w:rsidR="003910B0" w:rsidRDefault="003910B0" w:rsidP="008E45D1">
      <w:r>
        <w:continuationSeparator/>
      </w:r>
    </w:p>
  </w:footnote>
  <w:footnote w:type="continuationNotice" w:id="1">
    <w:p w14:paraId="60EFD9EB" w14:textId="77777777" w:rsidR="003910B0" w:rsidRDefault="003910B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22ACD"/>
    <w:multiLevelType w:val="hybridMultilevel"/>
    <w:tmpl w:val="DE561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C5D21"/>
    <w:multiLevelType w:val="hybridMultilevel"/>
    <w:tmpl w:val="CA163F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F7787"/>
    <w:multiLevelType w:val="hybridMultilevel"/>
    <w:tmpl w:val="932EF39C"/>
    <w:lvl w:ilvl="0" w:tplc="E3885F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215891"/>
    <w:multiLevelType w:val="hybridMultilevel"/>
    <w:tmpl w:val="B42CA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731233"/>
    <w:multiLevelType w:val="hybridMultilevel"/>
    <w:tmpl w:val="0B3AF07E"/>
    <w:lvl w:ilvl="0" w:tplc="D9F64B2E">
      <w:start w:val="1"/>
      <w:numFmt w:val="lowerLetter"/>
      <w:lvlText w:val="%1)"/>
      <w:lvlJc w:val="left"/>
      <w:pPr>
        <w:ind w:left="1530" w:hanging="72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>
    <w:nsid w:val="11C55BA6"/>
    <w:multiLevelType w:val="hybridMultilevel"/>
    <w:tmpl w:val="69FA22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001940"/>
    <w:multiLevelType w:val="hybridMultilevel"/>
    <w:tmpl w:val="FFA4D4BE"/>
    <w:lvl w:ilvl="0" w:tplc="DCFC46BC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DB4CB5"/>
    <w:multiLevelType w:val="hybridMultilevel"/>
    <w:tmpl w:val="5E207E5C"/>
    <w:lvl w:ilvl="0" w:tplc="7310A1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023E5C"/>
    <w:multiLevelType w:val="hybridMultilevel"/>
    <w:tmpl w:val="E8EE78E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192B3821"/>
    <w:multiLevelType w:val="hybridMultilevel"/>
    <w:tmpl w:val="295294B6"/>
    <w:lvl w:ilvl="0" w:tplc="44A260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99800A8"/>
    <w:multiLevelType w:val="hybridMultilevel"/>
    <w:tmpl w:val="12C464A2"/>
    <w:lvl w:ilvl="0" w:tplc="CB38C7E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CF4C8B"/>
    <w:multiLevelType w:val="hybridMultilevel"/>
    <w:tmpl w:val="63845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0F58DE"/>
    <w:multiLevelType w:val="hybridMultilevel"/>
    <w:tmpl w:val="2F3A3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030125"/>
    <w:multiLevelType w:val="hybridMultilevel"/>
    <w:tmpl w:val="D744F8CE"/>
    <w:lvl w:ilvl="0" w:tplc="9FB6A9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6D6FE6"/>
    <w:multiLevelType w:val="hybridMultilevel"/>
    <w:tmpl w:val="B9383E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6B33BC0"/>
    <w:multiLevelType w:val="hybridMultilevel"/>
    <w:tmpl w:val="90CA3C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72E66BF4">
      <w:start w:val="1"/>
      <w:numFmt w:val="lowerLetter"/>
      <w:lvlText w:val="%3)"/>
      <w:lvlJc w:val="left"/>
      <w:pPr>
        <w:ind w:left="810" w:hanging="360"/>
      </w:pPr>
      <w:rPr>
        <w:rFonts w:hint="default"/>
      </w:rPr>
    </w:lvl>
    <w:lvl w:ilvl="3" w:tplc="22E62200">
      <w:start w:val="1"/>
      <w:numFmt w:val="upperRoman"/>
      <w:lvlText w:val="%4."/>
      <w:lvlJc w:val="left"/>
      <w:pPr>
        <w:ind w:left="72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7BF4A67"/>
    <w:multiLevelType w:val="hybridMultilevel"/>
    <w:tmpl w:val="69B4BF0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A9937A6"/>
    <w:multiLevelType w:val="hybridMultilevel"/>
    <w:tmpl w:val="36662F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623718"/>
    <w:multiLevelType w:val="hybridMultilevel"/>
    <w:tmpl w:val="90CA3C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72E66BF4">
      <w:start w:val="1"/>
      <w:numFmt w:val="lowerLetter"/>
      <w:lvlText w:val="%3)"/>
      <w:lvlJc w:val="left"/>
      <w:pPr>
        <w:ind w:left="810" w:hanging="360"/>
      </w:pPr>
      <w:rPr>
        <w:rFonts w:hint="default"/>
      </w:rPr>
    </w:lvl>
    <w:lvl w:ilvl="3" w:tplc="22E62200">
      <w:start w:val="1"/>
      <w:numFmt w:val="upperRoman"/>
      <w:lvlText w:val="%4."/>
      <w:lvlJc w:val="left"/>
      <w:pPr>
        <w:ind w:left="72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27C51A3"/>
    <w:multiLevelType w:val="hybridMultilevel"/>
    <w:tmpl w:val="3282FA02"/>
    <w:lvl w:ilvl="0" w:tplc="E51ADD0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1D1929"/>
    <w:multiLevelType w:val="hybridMultilevel"/>
    <w:tmpl w:val="04BC165E"/>
    <w:lvl w:ilvl="0" w:tplc="72E66BF4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341DCC"/>
    <w:multiLevelType w:val="hybridMultilevel"/>
    <w:tmpl w:val="56849A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6B4BA7"/>
    <w:multiLevelType w:val="hybridMultilevel"/>
    <w:tmpl w:val="C2EA01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A26DC9"/>
    <w:multiLevelType w:val="hybridMultilevel"/>
    <w:tmpl w:val="0AD26A60"/>
    <w:lvl w:ilvl="0" w:tplc="11A4FF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2FA7DCE"/>
    <w:multiLevelType w:val="hybridMultilevel"/>
    <w:tmpl w:val="7C1CBB7C"/>
    <w:lvl w:ilvl="0" w:tplc="7E6A505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3356436"/>
    <w:multiLevelType w:val="hybridMultilevel"/>
    <w:tmpl w:val="94F279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72E66BF4">
      <w:start w:val="1"/>
      <w:numFmt w:val="lowerLetter"/>
      <w:lvlText w:val="%3)"/>
      <w:lvlJc w:val="left"/>
      <w:pPr>
        <w:ind w:left="810" w:hanging="360"/>
      </w:pPr>
      <w:rPr>
        <w:rFonts w:hint="default"/>
      </w:rPr>
    </w:lvl>
    <w:lvl w:ilvl="3" w:tplc="22E62200">
      <w:start w:val="1"/>
      <w:numFmt w:val="upperRoman"/>
      <w:lvlText w:val="%4."/>
      <w:lvlJc w:val="left"/>
      <w:pPr>
        <w:ind w:left="720" w:hanging="720"/>
      </w:pPr>
      <w:rPr>
        <w:rFonts w:hint="default"/>
      </w:rPr>
    </w:lvl>
    <w:lvl w:ilvl="4" w:tplc="001A67A0">
      <w:start w:val="1"/>
      <w:numFmt w:val="lowerRoman"/>
      <w:lvlText w:val="(%5)"/>
      <w:lvlJc w:val="left"/>
      <w:pPr>
        <w:ind w:left="3600" w:hanging="720"/>
      </w:pPr>
      <w:rPr>
        <w:rFonts w:hint="default"/>
      </w:rPr>
    </w:lvl>
    <w:lvl w:ilvl="5" w:tplc="0DF266C4">
      <w:start w:val="1"/>
      <w:numFmt w:val="upperLetter"/>
      <w:lvlText w:val="%6."/>
      <w:lvlJc w:val="left"/>
      <w:pPr>
        <w:ind w:left="414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4D669CC"/>
    <w:multiLevelType w:val="hybridMultilevel"/>
    <w:tmpl w:val="F618925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C101DB8"/>
    <w:multiLevelType w:val="hybridMultilevel"/>
    <w:tmpl w:val="53B00BD2"/>
    <w:lvl w:ilvl="0" w:tplc="C100CE9A">
      <w:start w:val="1"/>
      <w:numFmt w:val="decimal"/>
      <w:lvlText w:val="%1."/>
      <w:lvlJc w:val="left"/>
      <w:pPr>
        <w:ind w:left="810" w:hanging="360"/>
      </w:pPr>
      <w:rPr>
        <w:rFonts w:hint="default"/>
        <w:strike w:val="0"/>
      </w:rPr>
    </w:lvl>
    <w:lvl w:ilvl="1" w:tplc="04090017">
      <w:start w:val="1"/>
      <w:numFmt w:val="lowerLetter"/>
      <w:lvlText w:val="%2)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31136E"/>
    <w:multiLevelType w:val="hybridMultilevel"/>
    <w:tmpl w:val="47CCEC82"/>
    <w:lvl w:ilvl="0" w:tplc="22E6220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A33763"/>
    <w:multiLevelType w:val="hybridMultilevel"/>
    <w:tmpl w:val="2FBA66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D7435D"/>
    <w:multiLevelType w:val="hybridMultilevel"/>
    <w:tmpl w:val="A808AC7E"/>
    <w:lvl w:ilvl="0" w:tplc="DCA40BC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9738C2"/>
    <w:multiLevelType w:val="hybridMultilevel"/>
    <w:tmpl w:val="AE7C64AE"/>
    <w:lvl w:ilvl="0" w:tplc="04090015">
      <w:start w:val="9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FE329E8"/>
    <w:multiLevelType w:val="hybridMultilevel"/>
    <w:tmpl w:val="2D103C88"/>
    <w:lvl w:ilvl="0" w:tplc="321CCE5C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3">
    <w:nsid w:val="71081A70"/>
    <w:multiLevelType w:val="hybridMultilevel"/>
    <w:tmpl w:val="D578073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37C328B"/>
    <w:multiLevelType w:val="hybridMultilevel"/>
    <w:tmpl w:val="43465F44"/>
    <w:lvl w:ilvl="0" w:tplc="5D4CA05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517567"/>
    <w:multiLevelType w:val="hybridMultilevel"/>
    <w:tmpl w:val="E8EE78E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6">
    <w:nsid w:val="76AB3FF8"/>
    <w:multiLevelType w:val="hybridMultilevel"/>
    <w:tmpl w:val="BD667B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8A3E32"/>
    <w:multiLevelType w:val="hybridMultilevel"/>
    <w:tmpl w:val="44C6CB86"/>
    <w:lvl w:ilvl="0" w:tplc="04090019">
      <w:start w:val="10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2A1772"/>
    <w:multiLevelType w:val="hybridMultilevel"/>
    <w:tmpl w:val="2D7440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52133D"/>
    <w:multiLevelType w:val="hybridMultilevel"/>
    <w:tmpl w:val="F33A7CC8"/>
    <w:lvl w:ilvl="0" w:tplc="CB0653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9"/>
  </w:num>
  <w:num w:numId="2">
    <w:abstractNumId w:val="38"/>
  </w:num>
  <w:num w:numId="3">
    <w:abstractNumId w:val="5"/>
  </w:num>
  <w:num w:numId="4">
    <w:abstractNumId w:val="29"/>
  </w:num>
  <w:num w:numId="5">
    <w:abstractNumId w:val="12"/>
  </w:num>
  <w:num w:numId="6">
    <w:abstractNumId w:val="17"/>
  </w:num>
  <w:num w:numId="7">
    <w:abstractNumId w:val="8"/>
  </w:num>
  <w:num w:numId="8">
    <w:abstractNumId w:val="24"/>
  </w:num>
  <w:num w:numId="9">
    <w:abstractNumId w:val="36"/>
  </w:num>
  <w:num w:numId="10">
    <w:abstractNumId w:val="25"/>
  </w:num>
  <w:num w:numId="11">
    <w:abstractNumId w:val="30"/>
  </w:num>
  <w:num w:numId="12">
    <w:abstractNumId w:val="14"/>
  </w:num>
  <w:num w:numId="13">
    <w:abstractNumId w:val="0"/>
  </w:num>
  <w:num w:numId="14">
    <w:abstractNumId w:val="27"/>
  </w:num>
  <w:num w:numId="15">
    <w:abstractNumId w:val="1"/>
  </w:num>
  <w:num w:numId="16">
    <w:abstractNumId w:val="3"/>
  </w:num>
  <w:num w:numId="17">
    <w:abstractNumId w:val="7"/>
  </w:num>
  <w:num w:numId="18">
    <w:abstractNumId w:val="4"/>
  </w:num>
  <w:num w:numId="19">
    <w:abstractNumId w:val="39"/>
  </w:num>
  <w:num w:numId="20">
    <w:abstractNumId w:val="21"/>
  </w:num>
  <w:num w:numId="21">
    <w:abstractNumId w:val="22"/>
  </w:num>
  <w:num w:numId="22">
    <w:abstractNumId w:val="32"/>
  </w:num>
  <w:num w:numId="23">
    <w:abstractNumId w:val="23"/>
  </w:num>
  <w:num w:numId="24">
    <w:abstractNumId w:val="16"/>
  </w:num>
  <w:num w:numId="25">
    <w:abstractNumId w:val="31"/>
  </w:num>
  <w:num w:numId="26">
    <w:abstractNumId w:val="13"/>
  </w:num>
  <w:num w:numId="27">
    <w:abstractNumId w:val="2"/>
  </w:num>
  <w:num w:numId="28">
    <w:abstractNumId w:val="34"/>
  </w:num>
  <w:num w:numId="29">
    <w:abstractNumId w:val="9"/>
  </w:num>
  <w:num w:numId="30">
    <w:abstractNumId w:val="37"/>
  </w:num>
  <w:num w:numId="31">
    <w:abstractNumId w:val="6"/>
  </w:num>
  <w:num w:numId="32">
    <w:abstractNumId w:val="10"/>
  </w:num>
  <w:num w:numId="33">
    <w:abstractNumId w:val="20"/>
  </w:num>
  <w:num w:numId="34">
    <w:abstractNumId w:val="28"/>
  </w:num>
  <w:num w:numId="35">
    <w:abstractNumId w:val="33"/>
  </w:num>
  <w:num w:numId="36">
    <w:abstractNumId w:val="18"/>
  </w:num>
  <w:num w:numId="37">
    <w:abstractNumId w:val="15"/>
  </w:num>
  <w:num w:numId="38">
    <w:abstractNumId w:val="35"/>
  </w:num>
  <w:num w:numId="39">
    <w:abstractNumId w:val="26"/>
  </w:num>
  <w:num w:numId="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615"/>
    <w:rsid w:val="00003240"/>
    <w:rsid w:val="0000708D"/>
    <w:rsid w:val="0001091E"/>
    <w:rsid w:val="000111C7"/>
    <w:rsid w:val="000171FE"/>
    <w:rsid w:val="00022C25"/>
    <w:rsid w:val="0002599B"/>
    <w:rsid w:val="00025B45"/>
    <w:rsid w:val="000310DE"/>
    <w:rsid w:val="00034C8E"/>
    <w:rsid w:val="000366A2"/>
    <w:rsid w:val="00042A27"/>
    <w:rsid w:val="00043673"/>
    <w:rsid w:val="000451E4"/>
    <w:rsid w:val="00046F61"/>
    <w:rsid w:val="000500A5"/>
    <w:rsid w:val="0005175C"/>
    <w:rsid w:val="000601EF"/>
    <w:rsid w:val="00060853"/>
    <w:rsid w:val="000611B4"/>
    <w:rsid w:val="000701B2"/>
    <w:rsid w:val="00073824"/>
    <w:rsid w:val="00083826"/>
    <w:rsid w:val="0008487C"/>
    <w:rsid w:val="000853C3"/>
    <w:rsid w:val="000879CE"/>
    <w:rsid w:val="00092A47"/>
    <w:rsid w:val="00093E57"/>
    <w:rsid w:val="000966F9"/>
    <w:rsid w:val="00097424"/>
    <w:rsid w:val="000A3723"/>
    <w:rsid w:val="000A720B"/>
    <w:rsid w:val="000C0AB7"/>
    <w:rsid w:val="000C398F"/>
    <w:rsid w:val="000C41EE"/>
    <w:rsid w:val="000C4F94"/>
    <w:rsid w:val="000C5051"/>
    <w:rsid w:val="000D2B2D"/>
    <w:rsid w:val="000F1E3A"/>
    <w:rsid w:val="000F4CDF"/>
    <w:rsid w:val="000F7A44"/>
    <w:rsid w:val="001015E8"/>
    <w:rsid w:val="001021DE"/>
    <w:rsid w:val="0010233D"/>
    <w:rsid w:val="00103413"/>
    <w:rsid w:val="00106F67"/>
    <w:rsid w:val="0011299E"/>
    <w:rsid w:val="001130C9"/>
    <w:rsid w:val="00113F65"/>
    <w:rsid w:val="001274E6"/>
    <w:rsid w:val="00130313"/>
    <w:rsid w:val="0013049A"/>
    <w:rsid w:val="00130CC7"/>
    <w:rsid w:val="001316F6"/>
    <w:rsid w:val="00131854"/>
    <w:rsid w:val="001318A9"/>
    <w:rsid w:val="0013626B"/>
    <w:rsid w:val="00137135"/>
    <w:rsid w:val="00137451"/>
    <w:rsid w:val="00137FAE"/>
    <w:rsid w:val="00145CED"/>
    <w:rsid w:val="00146055"/>
    <w:rsid w:val="00152DCC"/>
    <w:rsid w:val="00170328"/>
    <w:rsid w:val="001741D8"/>
    <w:rsid w:val="0017706E"/>
    <w:rsid w:val="001776DD"/>
    <w:rsid w:val="0018058B"/>
    <w:rsid w:val="0018151D"/>
    <w:rsid w:val="00185C83"/>
    <w:rsid w:val="001869FE"/>
    <w:rsid w:val="00190B1F"/>
    <w:rsid w:val="0019412C"/>
    <w:rsid w:val="001A0EBE"/>
    <w:rsid w:val="001A53A8"/>
    <w:rsid w:val="001A6D6D"/>
    <w:rsid w:val="001B02C6"/>
    <w:rsid w:val="001B0683"/>
    <w:rsid w:val="001B1D77"/>
    <w:rsid w:val="001B296D"/>
    <w:rsid w:val="001B591C"/>
    <w:rsid w:val="001C174C"/>
    <w:rsid w:val="001C70D8"/>
    <w:rsid w:val="001D5F4A"/>
    <w:rsid w:val="001E1633"/>
    <w:rsid w:val="001E29BC"/>
    <w:rsid w:val="001E2CEB"/>
    <w:rsid w:val="001F1E32"/>
    <w:rsid w:val="00200287"/>
    <w:rsid w:val="002017E1"/>
    <w:rsid w:val="0020382D"/>
    <w:rsid w:val="00207819"/>
    <w:rsid w:val="00214AC5"/>
    <w:rsid w:val="00214E53"/>
    <w:rsid w:val="00216BD3"/>
    <w:rsid w:val="002205E9"/>
    <w:rsid w:val="00220E95"/>
    <w:rsid w:val="00232B1E"/>
    <w:rsid w:val="0023501E"/>
    <w:rsid w:val="00235AA9"/>
    <w:rsid w:val="00236032"/>
    <w:rsid w:val="00247B6E"/>
    <w:rsid w:val="002614DF"/>
    <w:rsid w:val="00262784"/>
    <w:rsid w:val="0026379C"/>
    <w:rsid w:val="00264B8F"/>
    <w:rsid w:val="00275C1E"/>
    <w:rsid w:val="00276FCD"/>
    <w:rsid w:val="00282A02"/>
    <w:rsid w:val="002832ED"/>
    <w:rsid w:val="002949BE"/>
    <w:rsid w:val="00295F87"/>
    <w:rsid w:val="002A4C47"/>
    <w:rsid w:val="002A5C44"/>
    <w:rsid w:val="002A5C55"/>
    <w:rsid w:val="002B1038"/>
    <w:rsid w:val="002B152E"/>
    <w:rsid w:val="002B43DE"/>
    <w:rsid w:val="002B4562"/>
    <w:rsid w:val="002B5521"/>
    <w:rsid w:val="002C0A69"/>
    <w:rsid w:val="002C45AD"/>
    <w:rsid w:val="002D38D6"/>
    <w:rsid w:val="002E4FF7"/>
    <w:rsid w:val="002E58B0"/>
    <w:rsid w:val="002E6B38"/>
    <w:rsid w:val="002F140F"/>
    <w:rsid w:val="002F5982"/>
    <w:rsid w:val="002F5CCC"/>
    <w:rsid w:val="00304CC1"/>
    <w:rsid w:val="003172CD"/>
    <w:rsid w:val="00324A5C"/>
    <w:rsid w:val="00337A23"/>
    <w:rsid w:val="00343895"/>
    <w:rsid w:val="003470F9"/>
    <w:rsid w:val="00356B5E"/>
    <w:rsid w:val="00356BB3"/>
    <w:rsid w:val="00357DB5"/>
    <w:rsid w:val="00360558"/>
    <w:rsid w:val="00360FE4"/>
    <w:rsid w:val="00365469"/>
    <w:rsid w:val="003675EC"/>
    <w:rsid w:val="003703E4"/>
    <w:rsid w:val="0038402A"/>
    <w:rsid w:val="003910B0"/>
    <w:rsid w:val="003B2A8B"/>
    <w:rsid w:val="003B4FF6"/>
    <w:rsid w:val="003B77D6"/>
    <w:rsid w:val="003C1706"/>
    <w:rsid w:val="003D5A9E"/>
    <w:rsid w:val="003E078F"/>
    <w:rsid w:val="003E13F2"/>
    <w:rsid w:val="003E4B58"/>
    <w:rsid w:val="003E691D"/>
    <w:rsid w:val="003E6DF3"/>
    <w:rsid w:val="003E7F4F"/>
    <w:rsid w:val="003F0989"/>
    <w:rsid w:val="003F284F"/>
    <w:rsid w:val="0040255E"/>
    <w:rsid w:val="004041E6"/>
    <w:rsid w:val="004107E5"/>
    <w:rsid w:val="00413EEE"/>
    <w:rsid w:val="00416D6C"/>
    <w:rsid w:val="00421D75"/>
    <w:rsid w:val="004235CC"/>
    <w:rsid w:val="00423647"/>
    <w:rsid w:val="00430A28"/>
    <w:rsid w:val="004336BD"/>
    <w:rsid w:val="0043420F"/>
    <w:rsid w:val="00435A95"/>
    <w:rsid w:val="00437312"/>
    <w:rsid w:val="00442015"/>
    <w:rsid w:val="0044208E"/>
    <w:rsid w:val="004444E4"/>
    <w:rsid w:val="0044635E"/>
    <w:rsid w:val="004470F0"/>
    <w:rsid w:val="00450B3C"/>
    <w:rsid w:val="00453011"/>
    <w:rsid w:val="0045523B"/>
    <w:rsid w:val="00463FA4"/>
    <w:rsid w:val="004659C1"/>
    <w:rsid w:val="00467561"/>
    <w:rsid w:val="00485C7D"/>
    <w:rsid w:val="00493AEA"/>
    <w:rsid w:val="00493BC2"/>
    <w:rsid w:val="00496E2F"/>
    <w:rsid w:val="00497CEA"/>
    <w:rsid w:val="004A021A"/>
    <w:rsid w:val="004A075D"/>
    <w:rsid w:val="004A0C80"/>
    <w:rsid w:val="004A1678"/>
    <w:rsid w:val="004A18F1"/>
    <w:rsid w:val="004C08BB"/>
    <w:rsid w:val="004C34E9"/>
    <w:rsid w:val="004D10BB"/>
    <w:rsid w:val="004D1C88"/>
    <w:rsid w:val="004D51E7"/>
    <w:rsid w:val="004D6AE0"/>
    <w:rsid w:val="004E0038"/>
    <w:rsid w:val="004E0E3C"/>
    <w:rsid w:val="004E19F0"/>
    <w:rsid w:val="004E2C23"/>
    <w:rsid w:val="004E4E89"/>
    <w:rsid w:val="004F1098"/>
    <w:rsid w:val="004F1DA1"/>
    <w:rsid w:val="004F483C"/>
    <w:rsid w:val="00503CBC"/>
    <w:rsid w:val="0050709B"/>
    <w:rsid w:val="005105B1"/>
    <w:rsid w:val="0051508F"/>
    <w:rsid w:val="005157E3"/>
    <w:rsid w:val="00521FD6"/>
    <w:rsid w:val="005247C2"/>
    <w:rsid w:val="00541D24"/>
    <w:rsid w:val="00543E8A"/>
    <w:rsid w:val="00544908"/>
    <w:rsid w:val="00546A01"/>
    <w:rsid w:val="00547FA4"/>
    <w:rsid w:val="00557033"/>
    <w:rsid w:val="00563C7E"/>
    <w:rsid w:val="005642A4"/>
    <w:rsid w:val="00571A31"/>
    <w:rsid w:val="00572AB2"/>
    <w:rsid w:val="005770D7"/>
    <w:rsid w:val="00577C20"/>
    <w:rsid w:val="005830CA"/>
    <w:rsid w:val="00584EF8"/>
    <w:rsid w:val="005879C9"/>
    <w:rsid w:val="00595388"/>
    <w:rsid w:val="005A25EC"/>
    <w:rsid w:val="005A3978"/>
    <w:rsid w:val="005A3A36"/>
    <w:rsid w:val="005B70FA"/>
    <w:rsid w:val="005C03E7"/>
    <w:rsid w:val="005C057E"/>
    <w:rsid w:val="005C1F50"/>
    <w:rsid w:val="005C49E4"/>
    <w:rsid w:val="005D06AC"/>
    <w:rsid w:val="005D1CE4"/>
    <w:rsid w:val="00600A28"/>
    <w:rsid w:val="0060608A"/>
    <w:rsid w:val="00615687"/>
    <w:rsid w:val="00616132"/>
    <w:rsid w:val="00617603"/>
    <w:rsid w:val="00620D20"/>
    <w:rsid w:val="00623BCC"/>
    <w:rsid w:val="00644227"/>
    <w:rsid w:val="00645DD7"/>
    <w:rsid w:val="00646003"/>
    <w:rsid w:val="0064666A"/>
    <w:rsid w:val="0064782D"/>
    <w:rsid w:val="00653605"/>
    <w:rsid w:val="006615D8"/>
    <w:rsid w:val="00672636"/>
    <w:rsid w:val="00677BF3"/>
    <w:rsid w:val="00682216"/>
    <w:rsid w:val="0068277E"/>
    <w:rsid w:val="00682D3A"/>
    <w:rsid w:val="00684188"/>
    <w:rsid w:val="00686D32"/>
    <w:rsid w:val="006940FD"/>
    <w:rsid w:val="00695B53"/>
    <w:rsid w:val="00697F7F"/>
    <w:rsid w:val="006A24DC"/>
    <w:rsid w:val="006A27F3"/>
    <w:rsid w:val="006A3E52"/>
    <w:rsid w:val="006A4E3A"/>
    <w:rsid w:val="006A552A"/>
    <w:rsid w:val="006B0CD7"/>
    <w:rsid w:val="006B322C"/>
    <w:rsid w:val="006B4B72"/>
    <w:rsid w:val="006C13A0"/>
    <w:rsid w:val="006C5BD5"/>
    <w:rsid w:val="006E2472"/>
    <w:rsid w:val="006E262F"/>
    <w:rsid w:val="006E2910"/>
    <w:rsid w:val="006E2C0C"/>
    <w:rsid w:val="006E309C"/>
    <w:rsid w:val="006E6867"/>
    <w:rsid w:val="006F19C3"/>
    <w:rsid w:val="006F28EC"/>
    <w:rsid w:val="00703C77"/>
    <w:rsid w:val="00705BC5"/>
    <w:rsid w:val="007124D8"/>
    <w:rsid w:val="0071252A"/>
    <w:rsid w:val="007154ED"/>
    <w:rsid w:val="007213C4"/>
    <w:rsid w:val="0072414E"/>
    <w:rsid w:val="00727657"/>
    <w:rsid w:val="00731493"/>
    <w:rsid w:val="00734C04"/>
    <w:rsid w:val="00735F24"/>
    <w:rsid w:val="00736330"/>
    <w:rsid w:val="00742397"/>
    <w:rsid w:val="0074608B"/>
    <w:rsid w:val="00746F23"/>
    <w:rsid w:val="0076329A"/>
    <w:rsid w:val="00766063"/>
    <w:rsid w:val="00766D73"/>
    <w:rsid w:val="00772E71"/>
    <w:rsid w:val="00777799"/>
    <w:rsid w:val="00782CED"/>
    <w:rsid w:val="00783219"/>
    <w:rsid w:val="007861AE"/>
    <w:rsid w:val="00786ACF"/>
    <w:rsid w:val="007924AD"/>
    <w:rsid w:val="00792CC1"/>
    <w:rsid w:val="007933B2"/>
    <w:rsid w:val="00797324"/>
    <w:rsid w:val="007977B4"/>
    <w:rsid w:val="007A1492"/>
    <w:rsid w:val="007A2963"/>
    <w:rsid w:val="007A3F2E"/>
    <w:rsid w:val="007A5779"/>
    <w:rsid w:val="007A697E"/>
    <w:rsid w:val="007B2363"/>
    <w:rsid w:val="007B27A0"/>
    <w:rsid w:val="007B779B"/>
    <w:rsid w:val="007C3B23"/>
    <w:rsid w:val="007C551E"/>
    <w:rsid w:val="007D00AA"/>
    <w:rsid w:val="007D1A43"/>
    <w:rsid w:val="007D24A9"/>
    <w:rsid w:val="007E299D"/>
    <w:rsid w:val="007F32BC"/>
    <w:rsid w:val="008017AB"/>
    <w:rsid w:val="00801D3E"/>
    <w:rsid w:val="00802D70"/>
    <w:rsid w:val="00805C09"/>
    <w:rsid w:val="00810ED8"/>
    <w:rsid w:val="008213A4"/>
    <w:rsid w:val="00832298"/>
    <w:rsid w:val="00845BB5"/>
    <w:rsid w:val="00852FF4"/>
    <w:rsid w:val="008545D2"/>
    <w:rsid w:val="0085477C"/>
    <w:rsid w:val="00856719"/>
    <w:rsid w:val="00856A13"/>
    <w:rsid w:val="00860BC8"/>
    <w:rsid w:val="0086435D"/>
    <w:rsid w:val="008655CF"/>
    <w:rsid w:val="00870DE8"/>
    <w:rsid w:val="00883091"/>
    <w:rsid w:val="00894100"/>
    <w:rsid w:val="008A24E6"/>
    <w:rsid w:val="008A3FF3"/>
    <w:rsid w:val="008A6B25"/>
    <w:rsid w:val="008B53B2"/>
    <w:rsid w:val="008C31FA"/>
    <w:rsid w:val="008C39E7"/>
    <w:rsid w:val="008C3E0D"/>
    <w:rsid w:val="008D270A"/>
    <w:rsid w:val="008D38BC"/>
    <w:rsid w:val="008D4523"/>
    <w:rsid w:val="008D4D4B"/>
    <w:rsid w:val="008D572C"/>
    <w:rsid w:val="008D5A0D"/>
    <w:rsid w:val="008E22C6"/>
    <w:rsid w:val="008E45D1"/>
    <w:rsid w:val="008F165D"/>
    <w:rsid w:val="008F2474"/>
    <w:rsid w:val="008F345C"/>
    <w:rsid w:val="008F5D27"/>
    <w:rsid w:val="009162EB"/>
    <w:rsid w:val="0092769C"/>
    <w:rsid w:val="00930207"/>
    <w:rsid w:val="009322DE"/>
    <w:rsid w:val="00934193"/>
    <w:rsid w:val="009346B8"/>
    <w:rsid w:val="009413F8"/>
    <w:rsid w:val="0094223F"/>
    <w:rsid w:val="009503D7"/>
    <w:rsid w:val="0095454B"/>
    <w:rsid w:val="00960C96"/>
    <w:rsid w:val="00962A35"/>
    <w:rsid w:val="009632F3"/>
    <w:rsid w:val="00964B5F"/>
    <w:rsid w:val="00964F0D"/>
    <w:rsid w:val="009673DF"/>
    <w:rsid w:val="0097440E"/>
    <w:rsid w:val="00977DD9"/>
    <w:rsid w:val="0098159C"/>
    <w:rsid w:val="00993145"/>
    <w:rsid w:val="009A0E0D"/>
    <w:rsid w:val="009A1292"/>
    <w:rsid w:val="009A20A2"/>
    <w:rsid w:val="009A6BDE"/>
    <w:rsid w:val="009A7EB5"/>
    <w:rsid w:val="009B7331"/>
    <w:rsid w:val="009C4729"/>
    <w:rsid w:val="009C500B"/>
    <w:rsid w:val="009C7AB8"/>
    <w:rsid w:val="009D1E21"/>
    <w:rsid w:val="009D1EEF"/>
    <w:rsid w:val="009D391B"/>
    <w:rsid w:val="009E0B77"/>
    <w:rsid w:val="009E7DD0"/>
    <w:rsid w:val="009F0F95"/>
    <w:rsid w:val="009F3A85"/>
    <w:rsid w:val="00A0191D"/>
    <w:rsid w:val="00A05615"/>
    <w:rsid w:val="00A112BD"/>
    <w:rsid w:val="00A17B30"/>
    <w:rsid w:val="00A31A89"/>
    <w:rsid w:val="00A31CF0"/>
    <w:rsid w:val="00A44D73"/>
    <w:rsid w:val="00A460B9"/>
    <w:rsid w:val="00A46CB3"/>
    <w:rsid w:val="00A4786C"/>
    <w:rsid w:val="00A50C36"/>
    <w:rsid w:val="00A54380"/>
    <w:rsid w:val="00A56CFD"/>
    <w:rsid w:val="00A6169D"/>
    <w:rsid w:val="00A75618"/>
    <w:rsid w:val="00A76368"/>
    <w:rsid w:val="00A838FE"/>
    <w:rsid w:val="00A856CD"/>
    <w:rsid w:val="00A871E3"/>
    <w:rsid w:val="00A94E79"/>
    <w:rsid w:val="00AA1FB4"/>
    <w:rsid w:val="00AA35B4"/>
    <w:rsid w:val="00AC7C72"/>
    <w:rsid w:val="00AD1CB9"/>
    <w:rsid w:val="00AD740E"/>
    <w:rsid w:val="00AE6589"/>
    <w:rsid w:val="00AF1CD4"/>
    <w:rsid w:val="00B0304E"/>
    <w:rsid w:val="00B047CE"/>
    <w:rsid w:val="00B066B6"/>
    <w:rsid w:val="00B06B06"/>
    <w:rsid w:val="00B14B15"/>
    <w:rsid w:val="00B260B2"/>
    <w:rsid w:val="00B30DBE"/>
    <w:rsid w:val="00B3209E"/>
    <w:rsid w:val="00B441DD"/>
    <w:rsid w:val="00B54115"/>
    <w:rsid w:val="00B674A2"/>
    <w:rsid w:val="00B7068A"/>
    <w:rsid w:val="00B72A10"/>
    <w:rsid w:val="00B74863"/>
    <w:rsid w:val="00B843A6"/>
    <w:rsid w:val="00B97B6C"/>
    <w:rsid w:val="00B97ED6"/>
    <w:rsid w:val="00BA3451"/>
    <w:rsid w:val="00BA5B10"/>
    <w:rsid w:val="00BB49C5"/>
    <w:rsid w:val="00BB5E52"/>
    <w:rsid w:val="00BD08A2"/>
    <w:rsid w:val="00BD3744"/>
    <w:rsid w:val="00BD7DDA"/>
    <w:rsid w:val="00BE12C1"/>
    <w:rsid w:val="00BE3276"/>
    <w:rsid w:val="00BE71DB"/>
    <w:rsid w:val="00BF52D6"/>
    <w:rsid w:val="00BF7C38"/>
    <w:rsid w:val="00C00D6E"/>
    <w:rsid w:val="00C03A87"/>
    <w:rsid w:val="00C04F19"/>
    <w:rsid w:val="00C24E21"/>
    <w:rsid w:val="00C255C4"/>
    <w:rsid w:val="00C31A1A"/>
    <w:rsid w:val="00C321E7"/>
    <w:rsid w:val="00C32DBF"/>
    <w:rsid w:val="00C341BB"/>
    <w:rsid w:val="00C34792"/>
    <w:rsid w:val="00C35DFB"/>
    <w:rsid w:val="00C47E59"/>
    <w:rsid w:val="00C5190E"/>
    <w:rsid w:val="00C542F0"/>
    <w:rsid w:val="00C56A19"/>
    <w:rsid w:val="00C637BF"/>
    <w:rsid w:val="00C645A1"/>
    <w:rsid w:val="00C74669"/>
    <w:rsid w:val="00C778B1"/>
    <w:rsid w:val="00C80D38"/>
    <w:rsid w:val="00C83F96"/>
    <w:rsid w:val="00C8560B"/>
    <w:rsid w:val="00C8613D"/>
    <w:rsid w:val="00C87E48"/>
    <w:rsid w:val="00C95E9A"/>
    <w:rsid w:val="00CA211F"/>
    <w:rsid w:val="00CA4143"/>
    <w:rsid w:val="00CA598A"/>
    <w:rsid w:val="00CB2FBA"/>
    <w:rsid w:val="00CC4A45"/>
    <w:rsid w:val="00CC66DA"/>
    <w:rsid w:val="00CD6ADC"/>
    <w:rsid w:val="00CE0132"/>
    <w:rsid w:val="00CE0438"/>
    <w:rsid w:val="00CF118C"/>
    <w:rsid w:val="00D02339"/>
    <w:rsid w:val="00D10CEC"/>
    <w:rsid w:val="00D123E1"/>
    <w:rsid w:val="00D13236"/>
    <w:rsid w:val="00D1585E"/>
    <w:rsid w:val="00D17BC8"/>
    <w:rsid w:val="00D25F5A"/>
    <w:rsid w:val="00D3269B"/>
    <w:rsid w:val="00D346F3"/>
    <w:rsid w:val="00D40091"/>
    <w:rsid w:val="00D429E2"/>
    <w:rsid w:val="00D44D4F"/>
    <w:rsid w:val="00D54975"/>
    <w:rsid w:val="00D54983"/>
    <w:rsid w:val="00D55173"/>
    <w:rsid w:val="00D5560D"/>
    <w:rsid w:val="00D71ADD"/>
    <w:rsid w:val="00D72AAD"/>
    <w:rsid w:val="00D924C0"/>
    <w:rsid w:val="00DA3B33"/>
    <w:rsid w:val="00DB0A1B"/>
    <w:rsid w:val="00DB130F"/>
    <w:rsid w:val="00DC4AC2"/>
    <w:rsid w:val="00DC67E9"/>
    <w:rsid w:val="00DC746E"/>
    <w:rsid w:val="00DD1525"/>
    <w:rsid w:val="00DD1FAA"/>
    <w:rsid w:val="00DE52DB"/>
    <w:rsid w:val="00DE5A6E"/>
    <w:rsid w:val="00DF538B"/>
    <w:rsid w:val="00E01A2D"/>
    <w:rsid w:val="00E04027"/>
    <w:rsid w:val="00E04F73"/>
    <w:rsid w:val="00E05AC4"/>
    <w:rsid w:val="00E0799E"/>
    <w:rsid w:val="00E17988"/>
    <w:rsid w:val="00E200FF"/>
    <w:rsid w:val="00E26E21"/>
    <w:rsid w:val="00E32DF3"/>
    <w:rsid w:val="00E41EB9"/>
    <w:rsid w:val="00E469DC"/>
    <w:rsid w:val="00E5239C"/>
    <w:rsid w:val="00E535BA"/>
    <w:rsid w:val="00E5517F"/>
    <w:rsid w:val="00E555EE"/>
    <w:rsid w:val="00E56173"/>
    <w:rsid w:val="00E706EC"/>
    <w:rsid w:val="00E72777"/>
    <w:rsid w:val="00E73629"/>
    <w:rsid w:val="00E76260"/>
    <w:rsid w:val="00E80DF3"/>
    <w:rsid w:val="00E816B3"/>
    <w:rsid w:val="00E839DA"/>
    <w:rsid w:val="00E84F0A"/>
    <w:rsid w:val="00E8734F"/>
    <w:rsid w:val="00E900D0"/>
    <w:rsid w:val="00E96CF0"/>
    <w:rsid w:val="00EA2533"/>
    <w:rsid w:val="00EA47B9"/>
    <w:rsid w:val="00EA591C"/>
    <w:rsid w:val="00EA6291"/>
    <w:rsid w:val="00EB00ED"/>
    <w:rsid w:val="00EB03CF"/>
    <w:rsid w:val="00EB110C"/>
    <w:rsid w:val="00EB3866"/>
    <w:rsid w:val="00EC0BA9"/>
    <w:rsid w:val="00EC5008"/>
    <w:rsid w:val="00ED0978"/>
    <w:rsid w:val="00ED0B53"/>
    <w:rsid w:val="00ED1928"/>
    <w:rsid w:val="00ED5122"/>
    <w:rsid w:val="00EE35BE"/>
    <w:rsid w:val="00EE37E5"/>
    <w:rsid w:val="00EE44BE"/>
    <w:rsid w:val="00EE52FD"/>
    <w:rsid w:val="00EE5759"/>
    <w:rsid w:val="00EE6819"/>
    <w:rsid w:val="00EE6CF8"/>
    <w:rsid w:val="00EF14CA"/>
    <w:rsid w:val="00EF47BD"/>
    <w:rsid w:val="00EF48A7"/>
    <w:rsid w:val="00F01BEB"/>
    <w:rsid w:val="00F02B0B"/>
    <w:rsid w:val="00F038F6"/>
    <w:rsid w:val="00F10026"/>
    <w:rsid w:val="00F12152"/>
    <w:rsid w:val="00F12FA3"/>
    <w:rsid w:val="00F143CC"/>
    <w:rsid w:val="00F21C02"/>
    <w:rsid w:val="00F245F1"/>
    <w:rsid w:val="00F27069"/>
    <w:rsid w:val="00F31491"/>
    <w:rsid w:val="00F32ACC"/>
    <w:rsid w:val="00F44DEE"/>
    <w:rsid w:val="00F477F7"/>
    <w:rsid w:val="00F53F4C"/>
    <w:rsid w:val="00F54975"/>
    <w:rsid w:val="00F550BF"/>
    <w:rsid w:val="00F63418"/>
    <w:rsid w:val="00F64DBC"/>
    <w:rsid w:val="00F65A14"/>
    <w:rsid w:val="00F826E8"/>
    <w:rsid w:val="00F900D8"/>
    <w:rsid w:val="00F900F4"/>
    <w:rsid w:val="00F936CC"/>
    <w:rsid w:val="00F95CA0"/>
    <w:rsid w:val="00F95E4F"/>
    <w:rsid w:val="00FA00E1"/>
    <w:rsid w:val="00FA4ED9"/>
    <w:rsid w:val="00FA57C5"/>
    <w:rsid w:val="00FA6A86"/>
    <w:rsid w:val="00FA6BCB"/>
    <w:rsid w:val="00FC1D09"/>
    <w:rsid w:val="00FC5D94"/>
    <w:rsid w:val="00FF2DB3"/>
    <w:rsid w:val="00FF345E"/>
    <w:rsid w:val="00FF54F4"/>
    <w:rsid w:val="00FF5D55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63C68"/>
  <w15:docId w15:val="{BAC23C1F-5E6D-4E9D-A73B-21184987B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7C2"/>
    <w:pPr>
      <w:spacing w:after="0" w:line="240" w:lineRule="auto"/>
    </w:pPr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561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056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56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5615"/>
    <w:rPr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56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615"/>
    <w:rPr>
      <w:rFonts w:ascii="Segoe UI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E84F0A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78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782D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E45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45D1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E45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45D1"/>
    <w:rPr>
      <w:sz w:val="24"/>
      <w:szCs w:val="24"/>
      <w:lang w:val="sq-AL"/>
    </w:rPr>
  </w:style>
  <w:style w:type="paragraph" w:styleId="Revision">
    <w:name w:val="Revision"/>
    <w:hidden/>
    <w:uiPriority w:val="99"/>
    <w:semiHidden/>
    <w:rsid w:val="00357DB5"/>
    <w:pPr>
      <w:spacing w:after="0" w:line="240" w:lineRule="auto"/>
    </w:pPr>
    <w:rPr>
      <w:sz w:val="24"/>
      <w:szCs w:val="24"/>
      <w:lang w:val="sq-AL"/>
    </w:rPr>
  </w:style>
  <w:style w:type="paragraph" w:customStyle="1" w:styleId="doc-ti">
    <w:name w:val="doc-ti"/>
    <w:basedOn w:val="Normal"/>
    <w:rsid w:val="00CE013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A717FED3994E63BA2D9DE616509D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560</Nr_x002e__x0020_akti>
    <Data_x0020_e_x0020_Krijimit xmlns="0e656187-b300-4fb0-8bf4-3a50f872073c">2022-08-02T14:11:38Z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përcaktimin e procedurave  publike për dhënien në administrim indirekt të pasurive kulturore personave fizikë ose juridikë, publikë ose privatë</Titulli>
    <Modifikuesi xmlns="0e656187-b300-4fb0-8bf4-3a50f872073c">ermira.bukaci</Modifikuesi>
    <Nr_x002e__x0020_prot_x0020_QBZ xmlns="0e656187-b300-4fb0-8bf4-3a50f872073c">1243</Nr_x002e__x0020_prot_x0020_QBZ>
    <Data_x0020_e_x0020_Modifikimit xmlns="0e656187-b300-4fb0-8bf4-3a50f872073c">2022-08-03T12:35:57Z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4073/2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A717FED3994E63BA2D9DE616509D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E8CE0-6365-4775-A280-FEE7A28C7E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1350A17-C22C-497F-9DDA-2AE71717F727}">
  <ds:schemaRefs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13D36CE-A010-467B-AEF3-F941CD867A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DBF782-A7D0-4877-A1C3-4D9001F3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0285ABA-083D-4EDA-8A57-DD158B51ADE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DAAA9C4-FF97-4A06-B9BF-744359FFC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1896</Words>
  <Characters>10808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12679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Eris Hysi</dc:creator>
  <cp:lastModifiedBy>Alma Lisaku</cp:lastModifiedBy>
  <cp:revision>21</cp:revision>
  <cp:lastPrinted>2022-02-09T13:58:00Z</cp:lastPrinted>
  <dcterms:created xsi:type="dcterms:W3CDTF">2022-08-03T10:11:00Z</dcterms:created>
  <dcterms:modified xsi:type="dcterms:W3CDTF">2022-08-03T13:55:00Z</dcterms:modified>
</cp:coreProperties>
</file>