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B97953" w14:textId="77777777" w:rsidR="002D26CA" w:rsidRPr="002D26CA" w:rsidRDefault="002D26CA" w:rsidP="002D26CA">
      <w:pPr>
        <w:autoSpaceDE w:val="0"/>
        <w:autoSpaceDN w:val="0"/>
        <w:adjustRightInd w:val="0"/>
        <w:ind w:firstLine="284"/>
        <w:jc w:val="center"/>
        <w:rPr>
          <w:rFonts w:ascii="Garamond" w:hAnsi="Garamond"/>
          <w:b/>
          <w:bCs/>
          <w:color w:val="000000"/>
          <w:lang w:eastAsia="en-GB"/>
        </w:rPr>
      </w:pPr>
      <w:r w:rsidRPr="002D26CA">
        <w:rPr>
          <w:rFonts w:ascii="Garamond" w:hAnsi="Garamond"/>
          <w:b/>
          <w:bCs/>
          <w:color w:val="000000"/>
          <w:lang w:eastAsia="en-GB"/>
        </w:rPr>
        <w:t>VENDIM</w:t>
      </w:r>
    </w:p>
    <w:p w14:paraId="3B70497B" w14:textId="77777777" w:rsidR="002D26CA" w:rsidRPr="002D26CA" w:rsidRDefault="002D26CA" w:rsidP="002D26CA">
      <w:pPr>
        <w:autoSpaceDE w:val="0"/>
        <w:autoSpaceDN w:val="0"/>
        <w:adjustRightInd w:val="0"/>
        <w:ind w:firstLine="284"/>
        <w:jc w:val="center"/>
        <w:rPr>
          <w:rFonts w:ascii="Garamond" w:hAnsi="Garamond"/>
          <w:b/>
          <w:bCs/>
          <w:color w:val="000000"/>
          <w:lang w:eastAsia="en-GB"/>
        </w:rPr>
      </w:pPr>
      <w:r w:rsidRPr="002D26CA">
        <w:rPr>
          <w:rFonts w:ascii="Garamond" w:hAnsi="Garamond"/>
          <w:b/>
          <w:bCs/>
          <w:color w:val="000000"/>
          <w:lang w:eastAsia="en-GB"/>
        </w:rPr>
        <w:t>Nr. 562, datë 29.7.2022</w:t>
      </w:r>
    </w:p>
    <w:p w14:paraId="5DBFD5D7" w14:textId="77777777" w:rsidR="002D26CA" w:rsidRPr="002D26CA" w:rsidRDefault="002D26CA" w:rsidP="002D26CA">
      <w:pPr>
        <w:autoSpaceDE w:val="0"/>
        <w:autoSpaceDN w:val="0"/>
        <w:adjustRightInd w:val="0"/>
        <w:ind w:firstLine="284"/>
        <w:jc w:val="center"/>
        <w:rPr>
          <w:rFonts w:ascii="Garamond" w:hAnsi="Garamond" w:cs="CG Times"/>
          <w:color w:val="000000"/>
          <w:lang w:eastAsia="en-GB"/>
        </w:rPr>
      </w:pPr>
    </w:p>
    <w:p w14:paraId="51AAC2F3" w14:textId="7F8DF612" w:rsidR="002D26CA" w:rsidRPr="002D26CA" w:rsidRDefault="002D26CA" w:rsidP="00050B66">
      <w:pPr>
        <w:autoSpaceDE w:val="0"/>
        <w:autoSpaceDN w:val="0"/>
        <w:adjustRightInd w:val="0"/>
        <w:jc w:val="center"/>
        <w:rPr>
          <w:rFonts w:ascii="Garamond" w:hAnsi="Garamond"/>
          <w:b/>
          <w:bCs/>
          <w:color w:val="000000"/>
          <w:lang w:eastAsia="en-GB"/>
        </w:rPr>
      </w:pPr>
      <w:r w:rsidRPr="002D26CA">
        <w:rPr>
          <w:rFonts w:ascii="Garamond" w:hAnsi="Garamond"/>
          <w:b/>
          <w:bCs/>
          <w:color w:val="000000"/>
          <w:lang w:eastAsia="en-GB"/>
        </w:rPr>
        <w:t>PËR</w:t>
      </w:r>
      <w:r w:rsidR="00050B66">
        <w:rPr>
          <w:rFonts w:ascii="Garamond" w:hAnsi="Garamond"/>
          <w:b/>
          <w:bCs/>
          <w:color w:val="000000"/>
          <w:lang w:eastAsia="en-GB"/>
        </w:rPr>
        <w:t xml:space="preserve"> </w:t>
      </w:r>
      <w:r w:rsidRPr="002D26CA">
        <w:rPr>
          <w:rFonts w:ascii="Garamond" w:hAnsi="Garamond"/>
          <w:b/>
          <w:bCs/>
          <w:color w:val="000000"/>
          <w:lang w:eastAsia="en-GB"/>
        </w:rPr>
        <w:t>DISA NDRYSHIME DHE SHTESA NË VENDIMIN NR.</w:t>
      </w:r>
      <w:r w:rsidR="00050B66">
        <w:rPr>
          <w:rFonts w:ascii="Garamond" w:hAnsi="Garamond"/>
          <w:b/>
          <w:bCs/>
          <w:color w:val="000000"/>
          <w:lang w:eastAsia="en-GB"/>
        </w:rPr>
        <w:t xml:space="preserve"> </w:t>
      </w:r>
      <w:r w:rsidRPr="002D26CA">
        <w:rPr>
          <w:rFonts w:ascii="Garamond" w:hAnsi="Garamond"/>
          <w:b/>
          <w:bCs/>
          <w:color w:val="000000"/>
          <w:lang w:eastAsia="en-GB"/>
        </w:rPr>
        <w:t>367,</w:t>
      </w:r>
      <w:r w:rsidR="00050B66">
        <w:rPr>
          <w:rFonts w:ascii="Garamond" w:hAnsi="Garamond"/>
          <w:b/>
          <w:bCs/>
          <w:color w:val="000000"/>
          <w:lang w:eastAsia="en-GB"/>
        </w:rPr>
        <w:t xml:space="preserve"> </w:t>
      </w:r>
      <w:r w:rsidRPr="002D26CA">
        <w:rPr>
          <w:rFonts w:ascii="Garamond" w:hAnsi="Garamond"/>
          <w:b/>
          <w:bCs/>
          <w:color w:val="000000"/>
          <w:lang w:eastAsia="en-GB"/>
        </w:rPr>
        <w:t>DATË 30.5.2022, TË KËSHILLIT TË MINISTRAVE,</w:t>
      </w:r>
      <w:r w:rsidR="00050B66">
        <w:rPr>
          <w:rFonts w:ascii="Garamond" w:hAnsi="Garamond"/>
          <w:b/>
          <w:bCs/>
          <w:color w:val="000000"/>
          <w:lang w:eastAsia="en-GB"/>
        </w:rPr>
        <w:t xml:space="preserve"> </w:t>
      </w:r>
      <w:r w:rsidRPr="002D26CA">
        <w:rPr>
          <w:rFonts w:ascii="Garamond" w:hAnsi="Garamond"/>
          <w:b/>
          <w:bCs/>
          <w:color w:val="000000"/>
          <w:lang w:eastAsia="en-GB"/>
        </w:rPr>
        <w:t>“PËR PËRCAKTIMIN E MASAVE TË HOLLËSISHME</w:t>
      </w:r>
      <w:r w:rsidR="00050B66">
        <w:rPr>
          <w:rFonts w:ascii="Garamond" w:hAnsi="Garamond"/>
          <w:b/>
          <w:bCs/>
          <w:color w:val="000000"/>
          <w:lang w:eastAsia="en-GB"/>
        </w:rPr>
        <w:t xml:space="preserve"> </w:t>
      </w:r>
      <w:r w:rsidRPr="002D26CA">
        <w:rPr>
          <w:rFonts w:ascii="Garamond" w:hAnsi="Garamond"/>
          <w:b/>
          <w:bCs/>
          <w:color w:val="000000"/>
          <w:lang w:eastAsia="en-GB"/>
        </w:rPr>
        <w:t>DHE INSTITUCIONEVE PËRGJEGJËSE PËR NDALIMIN</w:t>
      </w:r>
      <w:r w:rsidR="00050B66">
        <w:rPr>
          <w:rFonts w:ascii="Garamond" w:hAnsi="Garamond"/>
          <w:b/>
          <w:bCs/>
          <w:color w:val="000000"/>
          <w:lang w:eastAsia="en-GB"/>
        </w:rPr>
        <w:t xml:space="preserve"> </w:t>
      </w:r>
      <w:r w:rsidRPr="002D26CA">
        <w:rPr>
          <w:rFonts w:ascii="Garamond" w:hAnsi="Garamond"/>
          <w:b/>
          <w:bCs/>
          <w:color w:val="000000"/>
          <w:lang w:eastAsia="en-GB"/>
        </w:rPr>
        <w:t xml:space="preserve">E PËRDORIMIT, HEDHJES NË TREG, PRODHIMIT, IMPORTIMIT APO FUTJES NË TERRITORIN E REPUBLIKËS SË SHQIPËRISË TË QESEVE PLASTIKE MBAJTËSE, SI DHE QESEVE PLASTIKE MBAJTËSE TË </w:t>
      </w:r>
      <w:proofErr w:type="spellStart"/>
      <w:r w:rsidRPr="002D26CA">
        <w:rPr>
          <w:rFonts w:ascii="Garamond" w:hAnsi="Garamond"/>
          <w:b/>
          <w:bCs/>
          <w:i/>
          <w:iCs/>
          <w:color w:val="000000"/>
          <w:lang w:eastAsia="en-GB"/>
        </w:rPr>
        <w:t>OXO</w:t>
      </w:r>
      <w:r w:rsidRPr="002D26CA">
        <w:rPr>
          <w:rFonts w:ascii="Garamond" w:hAnsi="Garamond"/>
          <w:b/>
          <w:bCs/>
          <w:color w:val="000000"/>
          <w:lang w:eastAsia="en-GB"/>
        </w:rPr>
        <w:t>-DEGRADUESHME</w:t>
      </w:r>
      <w:proofErr w:type="spellEnd"/>
      <w:r w:rsidRPr="002D26CA">
        <w:rPr>
          <w:rFonts w:ascii="Garamond" w:hAnsi="Garamond"/>
          <w:b/>
          <w:bCs/>
          <w:color w:val="000000"/>
          <w:lang w:eastAsia="en-GB"/>
        </w:rPr>
        <w:t xml:space="preserve"> APO </w:t>
      </w:r>
      <w:proofErr w:type="spellStart"/>
      <w:r w:rsidRPr="002D26CA">
        <w:rPr>
          <w:rFonts w:ascii="Garamond" w:hAnsi="Garamond"/>
          <w:b/>
          <w:bCs/>
          <w:i/>
          <w:iCs/>
          <w:color w:val="000000"/>
          <w:lang w:eastAsia="en-GB"/>
        </w:rPr>
        <w:t>OXO</w:t>
      </w:r>
      <w:r w:rsidRPr="002D26CA">
        <w:rPr>
          <w:rFonts w:ascii="Garamond" w:hAnsi="Garamond"/>
          <w:b/>
          <w:bCs/>
          <w:color w:val="000000"/>
          <w:lang w:eastAsia="en-GB"/>
        </w:rPr>
        <w:t>-BIODEGRADUESHME</w:t>
      </w:r>
      <w:proofErr w:type="spellEnd"/>
      <w:r w:rsidRPr="002D26CA">
        <w:rPr>
          <w:rFonts w:ascii="Garamond" w:hAnsi="Garamond"/>
          <w:b/>
          <w:bCs/>
          <w:color w:val="000000"/>
          <w:lang w:eastAsia="en-GB"/>
        </w:rPr>
        <w:t>”</w:t>
      </w:r>
    </w:p>
    <w:p w14:paraId="1F05B5BA" w14:textId="77777777" w:rsidR="002D26CA" w:rsidRPr="002D26CA" w:rsidRDefault="002D26CA" w:rsidP="002D26CA">
      <w:pPr>
        <w:autoSpaceDE w:val="0"/>
        <w:autoSpaceDN w:val="0"/>
        <w:adjustRightInd w:val="0"/>
        <w:ind w:firstLine="284"/>
        <w:jc w:val="center"/>
        <w:rPr>
          <w:rFonts w:ascii="Garamond" w:hAnsi="Garamond"/>
          <w:i/>
          <w:iCs/>
          <w:caps/>
          <w:color w:val="000000"/>
          <w:lang w:eastAsia="en-GB"/>
        </w:rPr>
      </w:pPr>
    </w:p>
    <w:p w14:paraId="3919650E" w14:textId="73FFFF12" w:rsidR="002D26CA" w:rsidRPr="002D26CA" w:rsidRDefault="002D26CA" w:rsidP="002D26CA">
      <w:pPr>
        <w:autoSpaceDE w:val="0"/>
        <w:autoSpaceDN w:val="0"/>
        <w:adjustRightInd w:val="0"/>
        <w:ind w:firstLine="284"/>
        <w:jc w:val="both"/>
        <w:rPr>
          <w:rFonts w:ascii="Garamond" w:hAnsi="Garamond"/>
          <w:color w:val="000000"/>
          <w:lang w:eastAsia="en-GB"/>
        </w:rPr>
      </w:pPr>
      <w:r w:rsidRPr="002D26CA">
        <w:rPr>
          <w:rFonts w:ascii="Garamond" w:hAnsi="Garamond"/>
          <w:color w:val="000000"/>
          <w:lang w:eastAsia="en-GB"/>
        </w:rPr>
        <w:t>Në mbështetje të nenit 100 të Kushtetutës dhe të pikës 3, të nenit 29, të ligjit nr.</w:t>
      </w:r>
      <w:r w:rsidR="00EF13DB">
        <w:rPr>
          <w:rFonts w:ascii="Garamond" w:hAnsi="Garamond"/>
          <w:color w:val="000000"/>
          <w:lang w:eastAsia="en-GB"/>
        </w:rPr>
        <w:t xml:space="preserve"> </w:t>
      </w:r>
      <w:r w:rsidRPr="002D26CA">
        <w:rPr>
          <w:rFonts w:ascii="Garamond" w:hAnsi="Garamond"/>
          <w:color w:val="000000"/>
          <w:lang w:eastAsia="en-GB"/>
        </w:rPr>
        <w:t>10463, datë 22.9.2011, “Për menaxhimin e integruar të mbetjeve”, të ndryshuar, me propozimin e ministrit të Turizmit dhe Mjedisit, Këshilli i Ministrave</w:t>
      </w:r>
    </w:p>
    <w:p w14:paraId="1E46A4AD" w14:textId="77777777" w:rsidR="002D26CA" w:rsidRPr="002D26CA" w:rsidRDefault="002D26CA" w:rsidP="002D26CA">
      <w:pPr>
        <w:autoSpaceDE w:val="0"/>
        <w:autoSpaceDN w:val="0"/>
        <w:adjustRightInd w:val="0"/>
        <w:ind w:firstLine="284"/>
        <w:jc w:val="both"/>
        <w:rPr>
          <w:rFonts w:ascii="Garamond" w:hAnsi="Garamond"/>
          <w:b/>
          <w:bCs/>
          <w:color w:val="000000"/>
          <w:lang w:eastAsia="en-GB"/>
        </w:rPr>
      </w:pPr>
    </w:p>
    <w:p w14:paraId="17284B7B" w14:textId="3F0D2019" w:rsidR="002D26CA" w:rsidRPr="002D26CA" w:rsidRDefault="002D26CA" w:rsidP="002D26CA">
      <w:pPr>
        <w:autoSpaceDE w:val="0"/>
        <w:autoSpaceDN w:val="0"/>
        <w:adjustRightInd w:val="0"/>
        <w:ind w:firstLine="284"/>
        <w:jc w:val="center"/>
        <w:rPr>
          <w:rFonts w:ascii="Garamond" w:hAnsi="Garamond"/>
          <w:bCs/>
          <w:color w:val="000000"/>
          <w:lang w:eastAsia="en-GB"/>
        </w:rPr>
      </w:pPr>
      <w:r w:rsidRPr="002D26CA">
        <w:rPr>
          <w:rFonts w:ascii="Garamond" w:hAnsi="Garamond"/>
          <w:bCs/>
          <w:color w:val="000000"/>
          <w:lang w:eastAsia="en-GB"/>
        </w:rPr>
        <w:t>VENDOSI:</w:t>
      </w:r>
    </w:p>
    <w:p w14:paraId="7FE45DDC" w14:textId="77777777" w:rsidR="002D26CA" w:rsidRPr="002D26CA" w:rsidRDefault="002D26CA" w:rsidP="002D26CA">
      <w:pPr>
        <w:autoSpaceDE w:val="0"/>
        <w:autoSpaceDN w:val="0"/>
        <w:adjustRightInd w:val="0"/>
        <w:ind w:firstLine="284"/>
        <w:jc w:val="both"/>
        <w:rPr>
          <w:rFonts w:ascii="Garamond" w:hAnsi="Garamond"/>
          <w:b/>
          <w:bCs/>
          <w:color w:val="000000"/>
          <w:lang w:eastAsia="en-GB"/>
        </w:rPr>
      </w:pPr>
    </w:p>
    <w:p w14:paraId="76F1B941" w14:textId="195532EF" w:rsidR="002D26CA" w:rsidRPr="002D26CA" w:rsidRDefault="002D26CA" w:rsidP="002D26CA">
      <w:pPr>
        <w:autoSpaceDE w:val="0"/>
        <w:autoSpaceDN w:val="0"/>
        <w:adjustRightInd w:val="0"/>
        <w:ind w:firstLine="284"/>
        <w:jc w:val="both"/>
        <w:rPr>
          <w:rFonts w:ascii="Garamond" w:hAnsi="Garamond"/>
          <w:caps/>
          <w:color w:val="000000"/>
          <w:lang w:eastAsia="en-GB"/>
        </w:rPr>
      </w:pPr>
      <w:r w:rsidRPr="002D26CA">
        <w:rPr>
          <w:rFonts w:ascii="Garamond" w:hAnsi="Garamond"/>
          <w:color w:val="000000"/>
          <w:lang w:eastAsia="en-GB"/>
        </w:rPr>
        <w:t>Në vendimin nr.</w:t>
      </w:r>
      <w:r w:rsidR="00050B66">
        <w:rPr>
          <w:rFonts w:ascii="Garamond" w:hAnsi="Garamond"/>
          <w:color w:val="000000"/>
          <w:lang w:eastAsia="en-GB"/>
        </w:rPr>
        <w:t xml:space="preserve"> </w:t>
      </w:r>
      <w:r w:rsidRPr="002D26CA">
        <w:rPr>
          <w:rFonts w:ascii="Garamond" w:hAnsi="Garamond"/>
          <w:color w:val="000000"/>
          <w:lang w:eastAsia="en-GB"/>
        </w:rPr>
        <w:t>367, datë 30.5.2022, të Këshillit të Ministrave, bëhen këto ndryshime dhe shtesa:</w:t>
      </w:r>
    </w:p>
    <w:p w14:paraId="313E204C" w14:textId="30CF3322" w:rsidR="002D26CA" w:rsidRPr="002D26CA" w:rsidRDefault="002D26CA" w:rsidP="002D26CA">
      <w:pPr>
        <w:autoSpaceDE w:val="0"/>
        <w:autoSpaceDN w:val="0"/>
        <w:adjustRightInd w:val="0"/>
        <w:ind w:firstLine="284"/>
        <w:jc w:val="both"/>
        <w:rPr>
          <w:rFonts w:ascii="Garamond" w:hAnsi="Garamond"/>
          <w:color w:val="000000"/>
          <w:lang w:eastAsia="en-GB"/>
        </w:rPr>
      </w:pPr>
      <w:r w:rsidRPr="002D26CA">
        <w:rPr>
          <w:rFonts w:ascii="Garamond" w:hAnsi="Garamond"/>
          <w:color w:val="000000"/>
          <w:lang w:eastAsia="en-GB"/>
        </w:rPr>
        <w:t>1. Pika 1 ndryshohet, si më poshtë vijon:</w:t>
      </w:r>
    </w:p>
    <w:p w14:paraId="714D8E5F" w14:textId="77777777" w:rsidR="002D26CA" w:rsidRPr="002D26CA" w:rsidRDefault="002D26CA" w:rsidP="002D26CA">
      <w:pPr>
        <w:autoSpaceDE w:val="0"/>
        <w:autoSpaceDN w:val="0"/>
        <w:adjustRightInd w:val="0"/>
        <w:ind w:firstLine="284"/>
        <w:jc w:val="both"/>
        <w:rPr>
          <w:rFonts w:ascii="Garamond" w:hAnsi="Garamond"/>
          <w:color w:val="000000"/>
          <w:lang w:eastAsia="en-GB"/>
        </w:rPr>
      </w:pPr>
      <w:r w:rsidRPr="002D26CA">
        <w:rPr>
          <w:rFonts w:ascii="Garamond" w:hAnsi="Garamond"/>
          <w:color w:val="000000"/>
          <w:lang w:eastAsia="en-GB"/>
        </w:rPr>
        <w:t xml:space="preserve">“1. Përcaktimin e masave të hollësishme për ndalimin e përdorimit, hedhjes në treg, prodhimit, importimit apo futjes në territorin e Republikës së Shqipërisë të qeseve plastike mbajtëse, me trashësi të mureve të qeses për çdo anë më të vogël se 70 (shtatëdhjetë) mikronë, me kapacitet mbajtës më të vogël se 10 (dhjetë) kilogramë dhe me përmasa më të vogla se 50 (pesëdhjetë) </w:t>
      </w:r>
      <w:proofErr w:type="spellStart"/>
      <w:r w:rsidRPr="002D26CA">
        <w:rPr>
          <w:rFonts w:ascii="Garamond" w:hAnsi="Garamond"/>
          <w:color w:val="000000"/>
          <w:lang w:eastAsia="en-GB"/>
        </w:rPr>
        <w:t>cm</w:t>
      </w:r>
      <w:proofErr w:type="spellEnd"/>
      <w:r w:rsidRPr="002D26CA">
        <w:rPr>
          <w:rFonts w:ascii="Garamond" w:hAnsi="Garamond"/>
          <w:color w:val="000000"/>
          <w:lang w:eastAsia="en-GB"/>
        </w:rPr>
        <w:t xml:space="preserve"> gjatësia dhe 24 (njëzet e katër) </w:t>
      </w:r>
      <w:proofErr w:type="spellStart"/>
      <w:r w:rsidRPr="002D26CA">
        <w:rPr>
          <w:rFonts w:ascii="Garamond" w:hAnsi="Garamond"/>
          <w:color w:val="000000"/>
          <w:lang w:eastAsia="en-GB"/>
        </w:rPr>
        <w:t>cm</w:t>
      </w:r>
      <w:proofErr w:type="spellEnd"/>
      <w:r w:rsidRPr="002D26CA">
        <w:rPr>
          <w:rFonts w:ascii="Garamond" w:hAnsi="Garamond"/>
          <w:color w:val="000000"/>
          <w:lang w:eastAsia="en-GB"/>
        </w:rPr>
        <w:t xml:space="preserve"> gjerësia, pa përfshirë gjerësinë e palosjeve, si dhe të qeseve plastike mbajtëse të </w:t>
      </w:r>
      <w:proofErr w:type="spellStart"/>
      <w:r w:rsidRPr="002D26CA">
        <w:rPr>
          <w:rFonts w:ascii="Garamond" w:hAnsi="Garamond"/>
          <w:i/>
          <w:iCs/>
          <w:color w:val="000000"/>
          <w:lang w:eastAsia="en-GB"/>
        </w:rPr>
        <w:t>oxo</w:t>
      </w:r>
      <w:r w:rsidRPr="002D26CA">
        <w:rPr>
          <w:rFonts w:ascii="Garamond" w:hAnsi="Garamond"/>
          <w:color w:val="000000"/>
          <w:lang w:eastAsia="en-GB"/>
        </w:rPr>
        <w:t>-degradueshme</w:t>
      </w:r>
      <w:proofErr w:type="spellEnd"/>
      <w:r w:rsidRPr="002D26CA">
        <w:rPr>
          <w:rFonts w:ascii="Garamond" w:hAnsi="Garamond"/>
          <w:color w:val="000000"/>
          <w:lang w:eastAsia="en-GB"/>
        </w:rPr>
        <w:t xml:space="preserve"> apo </w:t>
      </w:r>
      <w:proofErr w:type="spellStart"/>
      <w:r w:rsidRPr="002D26CA">
        <w:rPr>
          <w:rFonts w:ascii="Garamond" w:hAnsi="Garamond"/>
          <w:i/>
          <w:iCs/>
          <w:color w:val="000000"/>
          <w:lang w:eastAsia="en-GB"/>
        </w:rPr>
        <w:t>oxo</w:t>
      </w:r>
      <w:r w:rsidRPr="002D26CA">
        <w:rPr>
          <w:rFonts w:ascii="Garamond" w:hAnsi="Garamond"/>
          <w:color w:val="000000"/>
          <w:lang w:eastAsia="en-GB"/>
        </w:rPr>
        <w:t>-biodegradueshme</w:t>
      </w:r>
      <w:proofErr w:type="spellEnd"/>
      <w:r w:rsidRPr="002D26CA">
        <w:rPr>
          <w:rFonts w:ascii="Garamond" w:hAnsi="Garamond"/>
          <w:color w:val="000000"/>
          <w:lang w:eastAsia="en-GB"/>
        </w:rPr>
        <w:t>, nga subjektet, sipas parashikimeve të këtij vendimi, nga data 1 qershor 2022.”.</w:t>
      </w:r>
    </w:p>
    <w:p w14:paraId="27E37156" w14:textId="6FEA005A" w:rsidR="002D26CA" w:rsidRPr="002D26CA" w:rsidRDefault="002D26CA" w:rsidP="002D26CA">
      <w:pPr>
        <w:autoSpaceDE w:val="0"/>
        <w:autoSpaceDN w:val="0"/>
        <w:adjustRightInd w:val="0"/>
        <w:ind w:firstLine="284"/>
        <w:jc w:val="both"/>
        <w:rPr>
          <w:rFonts w:ascii="Garamond" w:hAnsi="Garamond"/>
          <w:color w:val="000000"/>
          <w:lang w:eastAsia="en-GB"/>
        </w:rPr>
      </w:pPr>
      <w:r w:rsidRPr="002D26CA">
        <w:rPr>
          <w:rFonts w:ascii="Garamond" w:hAnsi="Garamond"/>
          <w:color w:val="000000"/>
          <w:lang w:eastAsia="en-GB"/>
        </w:rPr>
        <w:t>2. Pas pikës 1 shtohet pika 1.1, me këtë përmbajtje:</w:t>
      </w:r>
    </w:p>
    <w:p w14:paraId="4E4212C7" w14:textId="3EE94A81" w:rsidR="002D26CA" w:rsidRPr="002D26CA" w:rsidRDefault="002D26CA" w:rsidP="002D26CA">
      <w:pPr>
        <w:autoSpaceDE w:val="0"/>
        <w:autoSpaceDN w:val="0"/>
        <w:adjustRightInd w:val="0"/>
        <w:ind w:firstLine="284"/>
        <w:jc w:val="both"/>
        <w:rPr>
          <w:rFonts w:ascii="Garamond" w:hAnsi="Garamond"/>
          <w:color w:val="000000"/>
          <w:lang w:eastAsia="en-GB"/>
        </w:rPr>
      </w:pPr>
      <w:r w:rsidRPr="002D26CA">
        <w:rPr>
          <w:rFonts w:ascii="Garamond" w:hAnsi="Garamond"/>
          <w:color w:val="000000"/>
          <w:lang w:eastAsia="en-GB"/>
        </w:rPr>
        <w:t>“1.1</w:t>
      </w:r>
      <w:bookmarkStart w:id="0" w:name="_GoBack"/>
      <w:bookmarkEnd w:id="0"/>
      <w:r w:rsidRPr="002D26CA">
        <w:rPr>
          <w:rFonts w:ascii="Garamond" w:hAnsi="Garamond"/>
          <w:color w:val="000000"/>
          <w:lang w:eastAsia="en-GB"/>
        </w:rPr>
        <w:t xml:space="preserve"> Për qëllim të këtij vendimi, fjalët “import” dhe “futja në territorin e Republikës së Shqipërisë” kanë këtë kuptim:</w:t>
      </w:r>
    </w:p>
    <w:p w14:paraId="7721DE10" w14:textId="3707311F" w:rsidR="002D26CA" w:rsidRPr="002D26CA" w:rsidRDefault="002D26CA" w:rsidP="002D26CA">
      <w:pPr>
        <w:autoSpaceDE w:val="0"/>
        <w:autoSpaceDN w:val="0"/>
        <w:adjustRightInd w:val="0"/>
        <w:ind w:firstLine="284"/>
        <w:jc w:val="both"/>
        <w:rPr>
          <w:rFonts w:ascii="Garamond" w:hAnsi="Garamond"/>
          <w:color w:val="000000"/>
          <w:lang w:eastAsia="en-GB"/>
        </w:rPr>
      </w:pPr>
      <w:r w:rsidRPr="002D26CA">
        <w:rPr>
          <w:rFonts w:ascii="Garamond" w:hAnsi="Garamond"/>
          <w:color w:val="000000"/>
          <w:lang w:eastAsia="en-GB"/>
        </w:rPr>
        <w:t>a) “</w:t>
      </w:r>
      <w:r w:rsidRPr="002D26CA">
        <w:rPr>
          <w:rFonts w:ascii="Garamond" w:hAnsi="Garamond"/>
          <w:b/>
          <w:bCs/>
          <w:color w:val="000000"/>
          <w:lang w:eastAsia="en-GB"/>
        </w:rPr>
        <w:t>import</w:t>
      </w:r>
      <w:r w:rsidRPr="002D26CA">
        <w:rPr>
          <w:rFonts w:ascii="Garamond" w:hAnsi="Garamond"/>
          <w:color w:val="000000"/>
          <w:lang w:eastAsia="en-GB"/>
        </w:rPr>
        <w:t>”, vendosja e mallrave në regjimin “çlirim për qarkullim të lirë”, në përputhje me përcaktimet e shkronjës “a”, të pikës 16, të nenit 6, të ligjit nr.</w:t>
      </w:r>
      <w:r w:rsidR="00050B66">
        <w:rPr>
          <w:rFonts w:ascii="Garamond" w:hAnsi="Garamond"/>
          <w:color w:val="000000"/>
          <w:lang w:eastAsia="en-GB"/>
        </w:rPr>
        <w:t xml:space="preserve"> </w:t>
      </w:r>
      <w:r w:rsidRPr="002D26CA">
        <w:rPr>
          <w:rFonts w:ascii="Garamond" w:hAnsi="Garamond"/>
          <w:color w:val="000000"/>
          <w:lang w:eastAsia="en-GB"/>
        </w:rPr>
        <w:t>102/2014, “Kodi Doganor i Republikës së Shqipërisë”, të ndryshuar;</w:t>
      </w:r>
    </w:p>
    <w:p w14:paraId="69510126" w14:textId="29F439AC" w:rsidR="002D26CA" w:rsidRPr="002D26CA" w:rsidRDefault="002D26CA" w:rsidP="002D26CA">
      <w:pPr>
        <w:autoSpaceDE w:val="0"/>
        <w:autoSpaceDN w:val="0"/>
        <w:adjustRightInd w:val="0"/>
        <w:ind w:firstLine="284"/>
        <w:jc w:val="both"/>
        <w:rPr>
          <w:rFonts w:ascii="Garamond" w:hAnsi="Garamond"/>
          <w:color w:val="000000"/>
          <w:lang w:eastAsia="en-GB"/>
        </w:rPr>
      </w:pPr>
      <w:r w:rsidRPr="002D26CA">
        <w:rPr>
          <w:rFonts w:ascii="Garamond" w:hAnsi="Garamond"/>
          <w:color w:val="000000"/>
          <w:lang w:eastAsia="en-GB"/>
        </w:rPr>
        <w:t>b) “</w:t>
      </w:r>
      <w:r w:rsidRPr="002D26CA">
        <w:rPr>
          <w:rFonts w:ascii="Garamond" w:hAnsi="Garamond"/>
          <w:b/>
          <w:bCs/>
          <w:color w:val="000000"/>
          <w:lang w:eastAsia="en-GB"/>
        </w:rPr>
        <w:t>futje në territorin e Republikës së Shqipërisë</w:t>
      </w:r>
      <w:r w:rsidRPr="002D26CA">
        <w:rPr>
          <w:rFonts w:ascii="Garamond" w:hAnsi="Garamond"/>
          <w:color w:val="000000"/>
          <w:lang w:eastAsia="en-GB"/>
        </w:rPr>
        <w:t>”, futja e mallrave në territorin doganor të Republikës së Shqipërisë, në përputhje me përcaktimet e neneve 266 e 267, të ligjit nr.</w:t>
      </w:r>
      <w:r w:rsidR="00050B66">
        <w:rPr>
          <w:rFonts w:ascii="Garamond" w:hAnsi="Garamond"/>
          <w:color w:val="000000"/>
          <w:lang w:eastAsia="en-GB"/>
        </w:rPr>
        <w:t xml:space="preserve"> </w:t>
      </w:r>
      <w:r w:rsidRPr="002D26CA">
        <w:rPr>
          <w:rFonts w:ascii="Garamond" w:hAnsi="Garamond"/>
          <w:color w:val="000000"/>
          <w:lang w:eastAsia="en-GB"/>
        </w:rPr>
        <w:t xml:space="preserve">102/2014, “Kodi Doganor i Republikës së Shqipërisë”, të ndryshuar.”. </w:t>
      </w:r>
    </w:p>
    <w:p w14:paraId="7175B59B" w14:textId="05DF6B26" w:rsidR="002D26CA" w:rsidRPr="002D26CA" w:rsidRDefault="002D26CA" w:rsidP="002D26CA">
      <w:pPr>
        <w:autoSpaceDE w:val="0"/>
        <w:autoSpaceDN w:val="0"/>
        <w:adjustRightInd w:val="0"/>
        <w:ind w:firstLine="284"/>
        <w:jc w:val="both"/>
        <w:rPr>
          <w:rFonts w:ascii="Garamond" w:hAnsi="Garamond"/>
          <w:color w:val="000000"/>
          <w:lang w:eastAsia="en-GB"/>
        </w:rPr>
      </w:pPr>
      <w:r w:rsidRPr="002D26CA">
        <w:rPr>
          <w:rFonts w:ascii="Garamond" w:hAnsi="Garamond"/>
          <w:color w:val="000000"/>
          <w:lang w:eastAsia="en-GB"/>
        </w:rPr>
        <w:t>3. Në pikën 3 bëhen këto ndryshime:</w:t>
      </w:r>
    </w:p>
    <w:p w14:paraId="5F535DF0" w14:textId="0E76581C" w:rsidR="002D26CA" w:rsidRPr="002D26CA" w:rsidRDefault="002D26CA" w:rsidP="002D26CA">
      <w:pPr>
        <w:autoSpaceDE w:val="0"/>
        <w:autoSpaceDN w:val="0"/>
        <w:adjustRightInd w:val="0"/>
        <w:ind w:firstLine="284"/>
        <w:jc w:val="both"/>
        <w:rPr>
          <w:rFonts w:ascii="Garamond" w:hAnsi="Garamond"/>
          <w:color w:val="000000"/>
          <w:lang w:eastAsia="en-GB"/>
        </w:rPr>
      </w:pPr>
      <w:r w:rsidRPr="002D26CA">
        <w:rPr>
          <w:rFonts w:ascii="Garamond" w:hAnsi="Garamond"/>
          <w:color w:val="000000"/>
          <w:lang w:eastAsia="en-GB"/>
        </w:rPr>
        <w:t>a) Shkronjat “a” dhe “b” ndryshohen, si më poshtë vijon:</w:t>
      </w:r>
    </w:p>
    <w:p w14:paraId="04E68DF3" w14:textId="5360C407" w:rsidR="002D26CA" w:rsidRPr="002D26CA" w:rsidRDefault="002D26CA" w:rsidP="002D26CA">
      <w:pPr>
        <w:autoSpaceDE w:val="0"/>
        <w:autoSpaceDN w:val="0"/>
        <w:adjustRightInd w:val="0"/>
        <w:ind w:firstLine="284"/>
        <w:jc w:val="both"/>
        <w:rPr>
          <w:rFonts w:ascii="Garamond" w:hAnsi="Garamond"/>
          <w:color w:val="000000"/>
          <w:lang w:eastAsia="en-GB"/>
        </w:rPr>
      </w:pPr>
      <w:r w:rsidRPr="002D26CA">
        <w:rPr>
          <w:rFonts w:ascii="Garamond" w:hAnsi="Garamond"/>
          <w:color w:val="000000"/>
          <w:lang w:eastAsia="en-GB"/>
        </w:rPr>
        <w:t xml:space="preserve">“a) Mbikëqyr dhe kontrollon, nëpërmjet kontrollit dokumentar e fizik, subjektet që përdorin dhe/ose i ofrojnë konsumatorit gjatë veprimtarisë tregtare qeset plastike mbajtëse, sipas kritereve ligjore të përcaktuara në këtë vendim, dhe kontrollon ndalimin e përdorimit të qeses plastike mbajtëse të </w:t>
      </w:r>
      <w:proofErr w:type="spellStart"/>
      <w:r w:rsidRPr="002D26CA">
        <w:rPr>
          <w:rFonts w:ascii="Garamond" w:hAnsi="Garamond"/>
          <w:i/>
          <w:iCs/>
          <w:color w:val="000000"/>
          <w:lang w:eastAsia="en-GB"/>
        </w:rPr>
        <w:t>oxo</w:t>
      </w:r>
      <w:r w:rsidRPr="002D26CA">
        <w:rPr>
          <w:rFonts w:ascii="Garamond" w:hAnsi="Garamond"/>
          <w:color w:val="000000"/>
          <w:lang w:eastAsia="en-GB"/>
        </w:rPr>
        <w:t>-degradueshme</w:t>
      </w:r>
      <w:proofErr w:type="spellEnd"/>
      <w:r w:rsidRPr="002D26CA">
        <w:rPr>
          <w:rFonts w:ascii="Garamond" w:hAnsi="Garamond"/>
          <w:color w:val="000000"/>
          <w:lang w:eastAsia="en-GB"/>
        </w:rPr>
        <w:t xml:space="preserve"> dhe </w:t>
      </w:r>
      <w:proofErr w:type="spellStart"/>
      <w:r w:rsidRPr="002D26CA">
        <w:rPr>
          <w:rFonts w:ascii="Garamond" w:hAnsi="Garamond"/>
          <w:i/>
          <w:iCs/>
          <w:color w:val="000000"/>
          <w:lang w:eastAsia="en-GB"/>
        </w:rPr>
        <w:t>oxo</w:t>
      </w:r>
      <w:r w:rsidRPr="002D26CA">
        <w:rPr>
          <w:rFonts w:ascii="Garamond" w:hAnsi="Garamond"/>
          <w:color w:val="000000"/>
          <w:lang w:eastAsia="en-GB"/>
        </w:rPr>
        <w:t>-biodegradueshme</w:t>
      </w:r>
      <w:proofErr w:type="spellEnd"/>
      <w:r w:rsidRPr="002D26CA">
        <w:rPr>
          <w:rFonts w:ascii="Garamond" w:hAnsi="Garamond"/>
          <w:color w:val="000000"/>
          <w:lang w:eastAsia="en-GB"/>
        </w:rPr>
        <w:t>;</w:t>
      </w:r>
    </w:p>
    <w:p w14:paraId="1BE04466" w14:textId="25E551A7" w:rsidR="002D26CA" w:rsidRPr="002D26CA" w:rsidRDefault="002D26CA" w:rsidP="002D26CA">
      <w:pPr>
        <w:autoSpaceDE w:val="0"/>
        <w:autoSpaceDN w:val="0"/>
        <w:adjustRightInd w:val="0"/>
        <w:ind w:firstLine="284"/>
        <w:jc w:val="both"/>
        <w:rPr>
          <w:rFonts w:ascii="Garamond" w:hAnsi="Garamond"/>
          <w:color w:val="000000"/>
          <w:lang w:eastAsia="en-GB"/>
        </w:rPr>
      </w:pPr>
      <w:r w:rsidRPr="002D26CA">
        <w:rPr>
          <w:rFonts w:ascii="Garamond" w:hAnsi="Garamond"/>
          <w:color w:val="000000"/>
          <w:lang w:eastAsia="en-GB"/>
        </w:rPr>
        <w:t>b) Inspekton me mjete të certifikuara për verifikimin e parametrave të trashësisë së mureve të qeses plastike gjatësinë e gjerësinë e qeses plastike, pa përfshirë pjesën e palosjes, sipas përmasave të përcaktuara në këtë vendim, si dhe verifikon sistemin e shënjimit.”.</w:t>
      </w:r>
    </w:p>
    <w:p w14:paraId="4EA0D032" w14:textId="3DFF4030" w:rsidR="002D26CA" w:rsidRPr="002D26CA" w:rsidRDefault="002D26CA" w:rsidP="002D26CA">
      <w:pPr>
        <w:autoSpaceDE w:val="0"/>
        <w:autoSpaceDN w:val="0"/>
        <w:adjustRightInd w:val="0"/>
        <w:ind w:firstLine="284"/>
        <w:jc w:val="both"/>
        <w:rPr>
          <w:rFonts w:ascii="Garamond" w:hAnsi="Garamond"/>
          <w:color w:val="000000"/>
          <w:lang w:eastAsia="en-GB"/>
        </w:rPr>
      </w:pPr>
      <w:r w:rsidRPr="002D26CA">
        <w:rPr>
          <w:rFonts w:ascii="Garamond" w:hAnsi="Garamond"/>
          <w:color w:val="000000"/>
          <w:lang w:eastAsia="en-GB"/>
        </w:rPr>
        <w:t>b) Në shkronjën “c”, fjala “... inspekton ...” zëvendësohet me</w:t>
      </w:r>
      <w:r w:rsidR="00050B66">
        <w:rPr>
          <w:rFonts w:ascii="Garamond" w:hAnsi="Garamond"/>
          <w:color w:val="000000"/>
          <w:lang w:eastAsia="en-GB"/>
        </w:rPr>
        <w:t xml:space="preserve"> </w:t>
      </w:r>
      <w:r w:rsidRPr="002D26CA">
        <w:rPr>
          <w:rFonts w:ascii="Garamond" w:hAnsi="Garamond"/>
          <w:color w:val="000000"/>
          <w:lang w:eastAsia="en-GB"/>
        </w:rPr>
        <w:t>“... kontrollon ...”.</w:t>
      </w:r>
    </w:p>
    <w:p w14:paraId="1E14ABDD" w14:textId="36954D68" w:rsidR="002D26CA" w:rsidRPr="002D26CA" w:rsidRDefault="002D26CA" w:rsidP="002D26CA">
      <w:pPr>
        <w:autoSpaceDE w:val="0"/>
        <w:autoSpaceDN w:val="0"/>
        <w:adjustRightInd w:val="0"/>
        <w:ind w:firstLine="284"/>
        <w:jc w:val="both"/>
        <w:rPr>
          <w:rFonts w:ascii="Garamond" w:hAnsi="Garamond"/>
          <w:color w:val="000000"/>
          <w:lang w:eastAsia="en-GB"/>
        </w:rPr>
      </w:pPr>
      <w:r w:rsidRPr="002D26CA">
        <w:rPr>
          <w:rFonts w:ascii="Garamond" w:hAnsi="Garamond"/>
          <w:color w:val="000000"/>
          <w:lang w:eastAsia="en-GB"/>
        </w:rPr>
        <w:t>4. Në pikën 4 bëhen këto ndryshime:</w:t>
      </w:r>
    </w:p>
    <w:p w14:paraId="3EA16B40" w14:textId="34533574" w:rsidR="002D26CA" w:rsidRPr="002D26CA" w:rsidRDefault="002D26CA" w:rsidP="002D26CA">
      <w:pPr>
        <w:autoSpaceDE w:val="0"/>
        <w:autoSpaceDN w:val="0"/>
        <w:adjustRightInd w:val="0"/>
        <w:ind w:firstLine="284"/>
        <w:jc w:val="both"/>
        <w:rPr>
          <w:rFonts w:ascii="Garamond" w:hAnsi="Garamond"/>
          <w:color w:val="000000"/>
          <w:lang w:eastAsia="en-GB"/>
        </w:rPr>
      </w:pPr>
      <w:r w:rsidRPr="002D26CA">
        <w:rPr>
          <w:rFonts w:ascii="Garamond" w:hAnsi="Garamond"/>
          <w:color w:val="000000"/>
          <w:lang w:eastAsia="en-GB"/>
        </w:rPr>
        <w:t xml:space="preserve">a) Fjalia hyrëse e pikës 4 ndryshohet, si më poshtë vijon: </w:t>
      </w:r>
    </w:p>
    <w:p w14:paraId="76853F55" w14:textId="77777777" w:rsidR="002D26CA" w:rsidRPr="002D26CA" w:rsidRDefault="002D26CA" w:rsidP="002D26CA">
      <w:pPr>
        <w:autoSpaceDE w:val="0"/>
        <w:autoSpaceDN w:val="0"/>
        <w:adjustRightInd w:val="0"/>
        <w:ind w:firstLine="284"/>
        <w:jc w:val="both"/>
        <w:rPr>
          <w:rFonts w:ascii="Garamond" w:hAnsi="Garamond"/>
          <w:color w:val="000000"/>
          <w:lang w:eastAsia="en-GB"/>
        </w:rPr>
      </w:pPr>
      <w:r w:rsidRPr="002D26CA">
        <w:rPr>
          <w:rFonts w:ascii="Garamond" w:hAnsi="Garamond"/>
          <w:color w:val="000000"/>
          <w:lang w:eastAsia="en-GB"/>
        </w:rPr>
        <w:t>“Agjencia Kombëtare e Mjedisit është institucioni përgjegjës për zbatimin e masave të hollësishme për ndalimin e prodhimit të qeseve plastike mbajtëse, sipas parashikimeve të pikës 1, të këtij vendimi, si më poshtë vijon: ...”;</w:t>
      </w:r>
    </w:p>
    <w:p w14:paraId="00146D77" w14:textId="7E601221" w:rsidR="002D26CA" w:rsidRPr="002D26CA" w:rsidRDefault="002D26CA" w:rsidP="002D26CA">
      <w:pPr>
        <w:autoSpaceDE w:val="0"/>
        <w:autoSpaceDN w:val="0"/>
        <w:adjustRightInd w:val="0"/>
        <w:ind w:firstLine="284"/>
        <w:jc w:val="both"/>
        <w:rPr>
          <w:rFonts w:ascii="Garamond" w:hAnsi="Garamond"/>
          <w:color w:val="000000"/>
          <w:lang w:eastAsia="en-GB"/>
        </w:rPr>
      </w:pPr>
      <w:r w:rsidRPr="002D26CA">
        <w:rPr>
          <w:rFonts w:ascii="Garamond" w:hAnsi="Garamond"/>
          <w:color w:val="000000"/>
          <w:lang w:eastAsia="en-GB"/>
        </w:rPr>
        <w:lastRenderedPageBreak/>
        <w:t>b) Shkronjat “a” dhe “c” ndryshohen, si më poshtë vijon:</w:t>
      </w:r>
    </w:p>
    <w:p w14:paraId="73A75D4C" w14:textId="31201FD2" w:rsidR="002D26CA" w:rsidRPr="002D26CA" w:rsidRDefault="002D26CA" w:rsidP="002D26CA">
      <w:pPr>
        <w:autoSpaceDE w:val="0"/>
        <w:autoSpaceDN w:val="0"/>
        <w:adjustRightInd w:val="0"/>
        <w:ind w:firstLine="284"/>
        <w:jc w:val="both"/>
        <w:rPr>
          <w:rFonts w:ascii="Garamond" w:hAnsi="Garamond"/>
          <w:color w:val="000000"/>
          <w:lang w:eastAsia="en-GB"/>
        </w:rPr>
      </w:pPr>
      <w:r w:rsidRPr="002D26CA">
        <w:rPr>
          <w:rFonts w:ascii="Garamond" w:hAnsi="Garamond"/>
          <w:color w:val="000000"/>
          <w:lang w:eastAsia="en-GB"/>
        </w:rPr>
        <w:t xml:space="preserve">“a) Organizon dhe zhvillon fushata </w:t>
      </w:r>
      <w:proofErr w:type="spellStart"/>
      <w:r w:rsidRPr="002D26CA">
        <w:rPr>
          <w:rFonts w:ascii="Garamond" w:hAnsi="Garamond"/>
          <w:color w:val="000000"/>
          <w:lang w:eastAsia="en-GB"/>
        </w:rPr>
        <w:t>ndërgjegjësuese</w:t>
      </w:r>
      <w:proofErr w:type="spellEnd"/>
      <w:r w:rsidRPr="002D26CA">
        <w:rPr>
          <w:rFonts w:ascii="Garamond" w:hAnsi="Garamond"/>
          <w:color w:val="000000"/>
          <w:lang w:eastAsia="en-GB"/>
        </w:rPr>
        <w:t xml:space="preserve"> për ndalimin e prodhimit, përdorimit, importit dhe futjes së qeseve plastike mbajtëse, sipas kritereve ligjore të përcaktuara në këtë vendim, dhe ndalimin e prodhimit, përdorimit, importit dhe futjes së qeses plastike mbajtëse të </w:t>
      </w:r>
      <w:proofErr w:type="spellStart"/>
      <w:r w:rsidRPr="002D26CA">
        <w:rPr>
          <w:rFonts w:ascii="Garamond" w:hAnsi="Garamond"/>
          <w:i/>
          <w:iCs/>
          <w:color w:val="000000"/>
          <w:lang w:eastAsia="en-GB"/>
        </w:rPr>
        <w:t>oxo</w:t>
      </w:r>
      <w:r w:rsidRPr="002D26CA">
        <w:rPr>
          <w:rFonts w:ascii="Garamond" w:hAnsi="Garamond"/>
          <w:color w:val="000000"/>
          <w:lang w:eastAsia="en-GB"/>
        </w:rPr>
        <w:t>-degradueshme</w:t>
      </w:r>
      <w:proofErr w:type="spellEnd"/>
      <w:r w:rsidRPr="002D26CA">
        <w:rPr>
          <w:rFonts w:ascii="Garamond" w:hAnsi="Garamond"/>
          <w:color w:val="000000"/>
          <w:lang w:eastAsia="en-GB"/>
        </w:rPr>
        <w:t xml:space="preserve"> dhe </w:t>
      </w:r>
      <w:proofErr w:type="spellStart"/>
      <w:r w:rsidRPr="002D26CA">
        <w:rPr>
          <w:rFonts w:ascii="Garamond" w:hAnsi="Garamond"/>
          <w:i/>
          <w:iCs/>
          <w:color w:val="000000"/>
          <w:lang w:eastAsia="en-GB"/>
        </w:rPr>
        <w:t>oxo</w:t>
      </w:r>
      <w:r w:rsidRPr="002D26CA">
        <w:rPr>
          <w:rFonts w:ascii="Garamond" w:hAnsi="Garamond"/>
          <w:color w:val="000000"/>
          <w:lang w:eastAsia="en-GB"/>
        </w:rPr>
        <w:t>-biodegradueshme</w:t>
      </w:r>
      <w:proofErr w:type="spellEnd"/>
      <w:r w:rsidRPr="002D26CA">
        <w:rPr>
          <w:rFonts w:ascii="Garamond" w:hAnsi="Garamond"/>
          <w:color w:val="000000"/>
          <w:lang w:eastAsia="en-GB"/>
        </w:rPr>
        <w:t>;</w:t>
      </w:r>
    </w:p>
    <w:p w14:paraId="52EDEC1B" w14:textId="3B6CA48D" w:rsidR="002D26CA" w:rsidRPr="002D26CA" w:rsidRDefault="002D26CA" w:rsidP="002D26CA">
      <w:pPr>
        <w:autoSpaceDE w:val="0"/>
        <w:autoSpaceDN w:val="0"/>
        <w:adjustRightInd w:val="0"/>
        <w:ind w:firstLine="284"/>
        <w:jc w:val="both"/>
        <w:rPr>
          <w:rFonts w:ascii="Garamond" w:hAnsi="Garamond"/>
          <w:color w:val="000000"/>
          <w:lang w:eastAsia="en-GB"/>
        </w:rPr>
      </w:pPr>
      <w:r w:rsidRPr="002D26CA">
        <w:rPr>
          <w:rFonts w:ascii="Garamond" w:hAnsi="Garamond"/>
          <w:color w:val="000000"/>
          <w:lang w:eastAsia="en-GB"/>
        </w:rPr>
        <w:t>c) Inspekton dhe kontrollon subjektet, që prodhojnë qese plastike për përmbushjen e kritereve të prodhimit, sipas përcaktimeve të pikës 1 dhe aneksit 1, të këtij vendimi”;</w:t>
      </w:r>
    </w:p>
    <w:p w14:paraId="48E6FF45" w14:textId="3B88A4CB" w:rsidR="002D26CA" w:rsidRPr="002D26CA" w:rsidRDefault="002D26CA" w:rsidP="002D26CA">
      <w:pPr>
        <w:autoSpaceDE w:val="0"/>
        <w:autoSpaceDN w:val="0"/>
        <w:adjustRightInd w:val="0"/>
        <w:ind w:firstLine="284"/>
        <w:jc w:val="both"/>
        <w:rPr>
          <w:rFonts w:ascii="Garamond" w:hAnsi="Garamond"/>
          <w:color w:val="000000"/>
          <w:lang w:eastAsia="en-GB"/>
        </w:rPr>
      </w:pPr>
      <w:r w:rsidRPr="002D26CA">
        <w:rPr>
          <w:rFonts w:ascii="Garamond" w:hAnsi="Garamond"/>
          <w:color w:val="000000"/>
          <w:lang w:eastAsia="en-GB"/>
        </w:rPr>
        <w:t>c) Nënndarja “</w:t>
      </w:r>
      <w:proofErr w:type="spellStart"/>
      <w:r w:rsidRPr="002D26CA">
        <w:rPr>
          <w:rFonts w:ascii="Garamond" w:hAnsi="Garamond"/>
          <w:color w:val="000000"/>
          <w:lang w:eastAsia="en-GB"/>
        </w:rPr>
        <w:t>iv</w:t>
      </w:r>
      <w:proofErr w:type="spellEnd"/>
      <w:r w:rsidRPr="002D26CA">
        <w:rPr>
          <w:rFonts w:ascii="Garamond" w:hAnsi="Garamond"/>
          <w:color w:val="000000"/>
          <w:lang w:eastAsia="en-GB"/>
        </w:rPr>
        <w:t>”, e shkronjës “e”, ndryshohet, si më poshtë vijon:</w:t>
      </w:r>
    </w:p>
    <w:p w14:paraId="6F5F9A4B" w14:textId="77777777" w:rsidR="002D26CA" w:rsidRPr="002D26CA" w:rsidRDefault="002D26CA" w:rsidP="002D26CA">
      <w:pPr>
        <w:autoSpaceDE w:val="0"/>
        <w:autoSpaceDN w:val="0"/>
        <w:adjustRightInd w:val="0"/>
        <w:ind w:firstLine="284"/>
        <w:jc w:val="both"/>
        <w:rPr>
          <w:rFonts w:ascii="Garamond" w:hAnsi="Garamond"/>
          <w:color w:val="000000"/>
          <w:lang w:eastAsia="en-GB"/>
        </w:rPr>
      </w:pPr>
      <w:r w:rsidRPr="002D26CA">
        <w:rPr>
          <w:rFonts w:ascii="Garamond" w:hAnsi="Garamond"/>
          <w:color w:val="000000"/>
          <w:lang w:eastAsia="en-GB"/>
        </w:rPr>
        <w:t>“</w:t>
      </w:r>
      <w:proofErr w:type="spellStart"/>
      <w:r w:rsidRPr="002D26CA">
        <w:rPr>
          <w:rFonts w:ascii="Garamond" w:hAnsi="Garamond"/>
          <w:color w:val="000000"/>
          <w:lang w:eastAsia="en-GB"/>
        </w:rPr>
        <w:t>iv</w:t>
      </w:r>
      <w:proofErr w:type="spellEnd"/>
      <w:r w:rsidRPr="002D26CA">
        <w:rPr>
          <w:rFonts w:ascii="Garamond" w:hAnsi="Garamond"/>
          <w:color w:val="000000"/>
          <w:lang w:eastAsia="en-GB"/>
        </w:rPr>
        <w:t>. prodhuesit e qeseve plastike mbajtëse si dhe sasinë e qeseve plastike mbajtëse të prodhuara në muaj dhe subjektet te të cilat tregtohen për qëllime përdorimi qeset e prodhuara.”.</w:t>
      </w:r>
    </w:p>
    <w:p w14:paraId="7421958B" w14:textId="62F74FD5" w:rsidR="002D26CA" w:rsidRPr="002D26CA" w:rsidRDefault="002D26CA" w:rsidP="002D26CA">
      <w:pPr>
        <w:autoSpaceDE w:val="0"/>
        <w:autoSpaceDN w:val="0"/>
        <w:adjustRightInd w:val="0"/>
        <w:ind w:firstLine="284"/>
        <w:jc w:val="both"/>
        <w:rPr>
          <w:rFonts w:ascii="Garamond" w:hAnsi="Garamond"/>
          <w:color w:val="000000"/>
          <w:lang w:eastAsia="en-GB"/>
        </w:rPr>
      </w:pPr>
      <w:r w:rsidRPr="002D26CA">
        <w:rPr>
          <w:rFonts w:ascii="Garamond" w:hAnsi="Garamond"/>
          <w:color w:val="000000"/>
          <w:lang w:eastAsia="en-GB"/>
        </w:rPr>
        <w:t>5. Në pikën 6 bëhen këto ndryshime:</w:t>
      </w:r>
    </w:p>
    <w:p w14:paraId="2181F79B" w14:textId="5D80A6B3" w:rsidR="002D26CA" w:rsidRPr="002D26CA" w:rsidRDefault="002D26CA" w:rsidP="002D26CA">
      <w:pPr>
        <w:autoSpaceDE w:val="0"/>
        <w:autoSpaceDN w:val="0"/>
        <w:adjustRightInd w:val="0"/>
        <w:ind w:firstLine="284"/>
        <w:jc w:val="both"/>
        <w:rPr>
          <w:rFonts w:ascii="Garamond" w:hAnsi="Garamond"/>
          <w:color w:val="000000"/>
          <w:lang w:eastAsia="en-GB"/>
        </w:rPr>
      </w:pPr>
      <w:r w:rsidRPr="002D26CA">
        <w:rPr>
          <w:rFonts w:ascii="Garamond" w:hAnsi="Garamond"/>
          <w:color w:val="000000"/>
          <w:lang w:eastAsia="en-GB"/>
        </w:rPr>
        <w:t xml:space="preserve">a) Fjalia hyrëse ndryshohet, si më poshtë vijon: </w:t>
      </w:r>
    </w:p>
    <w:p w14:paraId="59670632" w14:textId="77777777" w:rsidR="002D26CA" w:rsidRPr="002D26CA" w:rsidRDefault="002D26CA" w:rsidP="002D26CA">
      <w:pPr>
        <w:autoSpaceDE w:val="0"/>
        <w:autoSpaceDN w:val="0"/>
        <w:adjustRightInd w:val="0"/>
        <w:ind w:firstLine="284"/>
        <w:jc w:val="both"/>
        <w:rPr>
          <w:rFonts w:ascii="Garamond" w:hAnsi="Garamond"/>
          <w:color w:val="000000"/>
          <w:lang w:eastAsia="en-GB"/>
        </w:rPr>
      </w:pPr>
      <w:r w:rsidRPr="002D26CA">
        <w:rPr>
          <w:rFonts w:ascii="Garamond" w:hAnsi="Garamond"/>
          <w:color w:val="000000"/>
          <w:lang w:eastAsia="en-GB"/>
        </w:rPr>
        <w:t>“Drejtoria e Përgjithshme e Doganave është struktura kryesore përgjegjëse për ndalimin e importimit (çlirim për qarkullim të lirë) apo futjes në territorin e Republikës së Shqipërisë të qeseve plastike sipas pikës 1, të këtij vendimi, duke marrë masat e hollësishme, si më poshtë vijon: ...”;</w:t>
      </w:r>
    </w:p>
    <w:p w14:paraId="356D5C86" w14:textId="1C989256" w:rsidR="002D26CA" w:rsidRPr="002D26CA" w:rsidRDefault="002D26CA" w:rsidP="002D26CA">
      <w:pPr>
        <w:autoSpaceDE w:val="0"/>
        <w:autoSpaceDN w:val="0"/>
        <w:adjustRightInd w:val="0"/>
        <w:ind w:firstLine="284"/>
        <w:jc w:val="both"/>
        <w:rPr>
          <w:rFonts w:ascii="Garamond" w:hAnsi="Garamond"/>
          <w:color w:val="000000"/>
          <w:lang w:eastAsia="en-GB"/>
        </w:rPr>
      </w:pPr>
      <w:r w:rsidRPr="002D26CA">
        <w:rPr>
          <w:rFonts w:ascii="Garamond" w:hAnsi="Garamond"/>
          <w:color w:val="000000"/>
          <w:lang w:eastAsia="en-GB"/>
        </w:rPr>
        <w:t>b) Shkronja “a” ndryshohet, si më poshtë vijon:</w:t>
      </w:r>
    </w:p>
    <w:p w14:paraId="2A5D32B6" w14:textId="05B656F8" w:rsidR="002D26CA" w:rsidRPr="002D26CA" w:rsidRDefault="002D26CA" w:rsidP="002D26CA">
      <w:pPr>
        <w:autoSpaceDE w:val="0"/>
        <w:autoSpaceDN w:val="0"/>
        <w:adjustRightInd w:val="0"/>
        <w:ind w:firstLine="284"/>
        <w:jc w:val="both"/>
        <w:rPr>
          <w:rFonts w:ascii="Garamond" w:hAnsi="Garamond"/>
          <w:color w:val="000000"/>
          <w:lang w:eastAsia="en-GB"/>
        </w:rPr>
      </w:pPr>
      <w:r w:rsidRPr="002D26CA">
        <w:rPr>
          <w:rFonts w:ascii="Garamond" w:hAnsi="Garamond"/>
          <w:color w:val="000000"/>
          <w:lang w:eastAsia="en-GB"/>
        </w:rPr>
        <w:t>“a) mbikëqyrjen dhe kontrollin e personave/subjekteve, që importojnë apo fusin në territorin e Republikës së Shqipërisë qese plastike mbajtëse, me trashësi të mureve të qeses për çdo anë më të vogël se 70</w:t>
      </w:r>
      <w:r w:rsidR="00050B66">
        <w:rPr>
          <w:rFonts w:ascii="Garamond" w:hAnsi="Garamond"/>
          <w:color w:val="000000"/>
          <w:lang w:eastAsia="en-GB"/>
        </w:rPr>
        <w:t xml:space="preserve"> </w:t>
      </w:r>
      <w:r w:rsidRPr="002D26CA">
        <w:rPr>
          <w:rFonts w:ascii="Garamond" w:hAnsi="Garamond"/>
          <w:color w:val="000000"/>
          <w:lang w:eastAsia="en-GB"/>
        </w:rPr>
        <w:t xml:space="preserve">(shtatëdhjetë) mikronë, me kapacitet mbajtës më të vogël se 10 (dhjetë) kilogram dhe me përmasa më të vogla se 50 (pesëdhjetë) </w:t>
      </w:r>
      <w:proofErr w:type="spellStart"/>
      <w:r w:rsidRPr="002D26CA">
        <w:rPr>
          <w:rFonts w:ascii="Garamond" w:hAnsi="Garamond"/>
          <w:color w:val="000000"/>
          <w:lang w:eastAsia="en-GB"/>
        </w:rPr>
        <w:t>cm</w:t>
      </w:r>
      <w:proofErr w:type="spellEnd"/>
      <w:r w:rsidRPr="002D26CA">
        <w:rPr>
          <w:rFonts w:ascii="Garamond" w:hAnsi="Garamond"/>
          <w:color w:val="000000"/>
          <w:lang w:eastAsia="en-GB"/>
        </w:rPr>
        <w:t xml:space="preserve"> gjatësia dhe 24 (njëzet e katër) </w:t>
      </w:r>
      <w:proofErr w:type="spellStart"/>
      <w:r w:rsidRPr="002D26CA">
        <w:rPr>
          <w:rFonts w:ascii="Garamond" w:hAnsi="Garamond"/>
          <w:color w:val="000000"/>
          <w:lang w:eastAsia="en-GB"/>
        </w:rPr>
        <w:t>cm</w:t>
      </w:r>
      <w:proofErr w:type="spellEnd"/>
      <w:r w:rsidRPr="002D26CA">
        <w:rPr>
          <w:rFonts w:ascii="Garamond" w:hAnsi="Garamond"/>
          <w:color w:val="000000"/>
          <w:lang w:eastAsia="en-GB"/>
        </w:rPr>
        <w:t xml:space="preserve"> gjerësia, pa përfshirë gjerësinë e palosjeve, si dhe</w:t>
      </w:r>
      <w:r w:rsidR="00050B66">
        <w:rPr>
          <w:rFonts w:ascii="Garamond" w:hAnsi="Garamond"/>
          <w:color w:val="000000"/>
          <w:lang w:eastAsia="en-GB"/>
        </w:rPr>
        <w:t xml:space="preserve"> </w:t>
      </w:r>
      <w:r w:rsidRPr="002D26CA">
        <w:rPr>
          <w:rFonts w:ascii="Garamond" w:hAnsi="Garamond"/>
          <w:color w:val="000000"/>
          <w:lang w:eastAsia="en-GB"/>
        </w:rPr>
        <w:t>ndalimin e importit</w:t>
      </w:r>
      <w:r w:rsidR="00050B66">
        <w:rPr>
          <w:rFonts w:ascii="Garamond" w:hAnsi="Garamond"/>
          <w:color w:val="000000"/>
          <w:lang w:eastAsia="en-GB"/>
        </w:rPr>
        <w:t xml:space="preserve"> </w:t>
      </w:r>
      <w:r w:rsidRPr="002D26CA">
        <w:rPr>
          <w:rFonts w:ascii="Garamond" w:hAnsi="Garamond"/>
          <w:color w:val="000000"/>
          <w:lang w:eastAsia="en-GB"/>
        </w:rPr>
        <w:t>të qeseve plastike mbajtëse të</w:t>
      </w:r>
      <w:r w:rsidR="00050B66">
        <w:rPr>
          <w:rFonts w:ascii="Garamond" w:hAnsi="Garamond"/>
          <w:color w:val="000000"/>
          <w:lang w:eastAsia="en-GB"/>
        </w:rPr>
        <w:t xml:space="preserve"> </w:t>
      </w:r>
      <w:proofErr w:type="spellStart"/>
      <w:r w:rsidRPr="002D26CA">
        <w:rPr>
          <w:rFonts w:ascii="Garamond" w:hAnsi="Garamond"/>
          <w:i/>
          <w:iCs/>
          <w:color w:val="000000"/>
          <w:lang w:eastAsia="en-GB"/>
        </w:rPr>
        <w:t>oxo</w:t>
      </w:r>
      <w:r w:rsidRPr="002D26CA">
        <w:rPr>
          <w:rFonts w:ascii="Garamond" w:hAnsi="Garamond"/>
          <w:color w:val="000000"/>
          <w:lang w:eastAsia="en-GB"/>
        </w:rPr>
        <w:t>-degradueshme</w:t>
      </w:r>
      <w:proofErr w:type="spellEnd"/>
      <w:r w:rsidRPr="002D26CA">
        <w:rPr>
          <w:rFonts w:ascii="Garamond" w:hAnsi="Garamond"/>
          <w:color w:val="000000"/>
          <w:lang w:eastAsia="en-GB"/>
        </w:rPr>
        <w:t xml:space="preserve"> dhe </w:t>
      </w:r>
      <w:proofErr w:type="spellStart"/>
      <w:r w:rsidRPr="002D26CA">
        <w:rPr>
          <w:rFonts w:ascii="Garamond" w:hAnsi="Garamond"/>
          <w:i/>
          <w:iCs/>
          <w:color w:val="000000"/>
          <w:lang w:eastAsia="en-GB"/>
        </w:rPr>
        <w:t>oxo</w:t>
      </w:r>
      <w:r w:rsidRPr="002D26CA">
        <w:rPr>
          <w:rFonts w:ascii="Garamond" w:hAnsi="Garamond"/>
          <w:color w:val="000000"/>
          <w:lang w:eastAsia="en-GB"/>
        </w:rPr>
        <w:t>-biodegradueshme</w:t>
      </w:r>
      <w:proofErr w:type="spellEnd"/>
      <w:r w:rsidRPr="002D26CA">
        <w:rPr>
          <w:rFonts w:ascii="Garamond" w:hAnsi="Garamond"/>
          <w:color w:val="000000"/>
          <w:lang w:eastAsia="en-GB"/>
        </w:rPr>
        <w:t>;”;</w:t>
      </w:r>
    </w:p>
    <w:p w14:paraId="47A9A4E6" w14:textId="4979D468" w:rsidR="002D26CA" w:rsidRPr="002D26CA" w:rsidRDefault="002D26CA" w:rsidP="002D26CA">
      <w:pPr>
        <w:autoSpaceDE w:val="0"/>
        <w:autoSpaceDN w:val="0"/>
        <w:adjustRightInd w:val="0"/>
        <w:ind w:firstLine="284"/>
        <w:jc w:val="both"/>
        <w:rPr>
          <w:rFonts w:ascii="Garamond" w:hAnsi="Garamond"/>
          <w:color w:val="000000"/>
          <w:lang w:eastAsia="en-GB"/>
        </w:rPr>
      </w:pPr>
      <w:r w:rsidRPr="002D26CA">
        <w:rPr>
          <w:rFonts w:ascii="Garamond" w:hAnsi="Garamond"/>
          <w:color w:val="000000"/>
          <w:lang w:eastAsia="en-GB"/>
        </w:rPr>
        <w:t xml:space="preserve">c) Në shkronjën “b” hiqen fjalët “... dhe qeses plastike të </w:t>
      </w:r>
      <w:proofErr w:type="spellStart"/>
      <w:r w:rsidRPr="002D26CA">
        <w:rPr>
          <w:rFonts w:ascii="Garamond" w:hAnsi="Garamond"/>
          <w:i/>
          <w:iCs/>
          <w:color w:val="000000"/>
          <w:lang w:eastAsia="en-GB"/>
        </w:rPr>
        <w:t>oxo</w:t>
      </w:r>
      <w:r w:rsidRPr="002D26CA">
        <w:rPr>
          <w:rFonts w:ascii="Garamond" w:hAnsi="Garamond"/>
          <w:color w:val="000000"/>
          <w:lang w:eastAsia="en-GB"/>
        </w:rPr>
        <w:t>-degradueshme</w:t>
      </w:r>
      <w:proofErr w:type="spellEnd"/>
      <w:r w:rsidRPr="002D26CA">
        <w:rPr>
          <w:rFonts w:ascii="Garamond" w:hAnsi="Garamond"/>
          <w:color w:val="000000"/>
          <w:lang w:eastAsia="en-GB"/>
        </w:rPr>
        <w:t xml:space="preserve"> apo </w:t>
      </w:r>
      <w:proofErr w:type="spellStart"/>
      <w:r w:rsidRPr="002D26CA">
        <w:rPr>
          <w:rFonts w:ascii="Garamond" w:hAnsi="Garamond"/>
          <w:i/>
          <w:iCs/>
          <w:color w:val="000000"/>
          <w:lang w:eastAsia="en-GB"/>
        </w:rPr>
        <w:t>oxo</w:t>
      </w:r>
      <w:r w:rsidRPr="002D26CA">
        <w:rPr>
          <w:rFonts w:ascii="Garamond" w:hAnsi="Garamond"/>
          <w:color w:val="000000"/>
          <w:lang w:eastAsia="en-GB"/>
        </w:rPr>
        <w:t>-biodegradueshme</w:t>
      </w:r>
      <w:proofErr w:type="spellEnd"/>
      <w:r w:rsidRPr="002D26CA">
        <w:rPr>
          <w:rFonts w:ascii="Garamond" w:hAnsi="Garamond"/>
          <w:color w:val="000000"/>
          <w:lang w:eastAsia="en-GB"/>
        </w:rPr>
        <w:t xml:space="preserve"> ...”;</w:t>
      </w:r>
    </w:p>
    <w:p w14:paraId="5227DFEC" w14:textId="7B46AA9F" w:rsidR="002D26CA" w:rsidRPr="002D26CA" w:rsidRDefault="002D26CA" w:rsidP="002D26CA">
      <w:pPr>
        <w:autoSpaceDE w:val="0"/>
        <w:autoSpaceDN w:val="0"/>
        <w:adjustRightInd w:val="0"/>
        <w:ind w:firstLine="284"/>
        <w:jc w:val="both"/>
        <w:rPr>
          <w:rFonts w:ascii="Garamond" w:hAnsi="Garamond"/>
          <w:color w:val="000000"/>
          <w:lang w:eastAsia="en-GB"/>
        </w:rPr>
      </w:pPr>
      <w:r w:rsidRPr="002D26CA">
        <w:rPr>
          <w:rFonts w:ascii="Garamond" w:hAnsi="Garamond"/>
          <w:color w:val="000000"/>
          <w:lang w:eastAsia="en-GB"/>
        </w:rPr>
        <w:t xml:space="preserve">ç) Në shkronjën “c” hiqen fjalët, “... qeset plastike të </w:t>
      </w:r>
      <w:proofErr w:type="spellStart"/>
      <w:r w:rsidRPr="002D26CA">
        <w:rPr>
          <w:rFonts w:ascii="Garamond" w:hAnsi="Garamond"/>
          <w:i/>
          <w:iCs/>
          <w:color w:val="000000"/>
          <w:lang w:eastAsia="en-GB"/>
        </w:rPr>
        <w:t>oxo</w:t>
      </w:r>
      <w:r w:rsidRPr="002D26CA">
        <w:rPr>
          <w:rFonts w:ascii="Garamond" w:hAnsi="Garamond"/>
          <w:color w:val="000000"/>
          <w:lang w:eastAsia="en-GB"/>
        </w:rPr>
        <w:t>-degradueshme</w:t>
      </w:r>
      <w:proofErr w:type="spellEnd"/>
      <w:r w:rsidRPr="002D26CA">
        <w:rPr>
          <w:rFonts w:ascii="Garamond" w:hAnsi="Garamond"/>
          <w:color w:val="000000"/>
          <w:lang w:eastAsia="en-GB"/>
        </w:rPr>
        <w:t xml:space="preserve"> dhe të </w:t>
      </w:r>
      <w:proofErr w:type="spellStart"/>
      <w:r w:rsidRPr="002D26CA">
        <w:rPr>
          <w:rFonts w:ascii="Garamond" w:hAnsi="Garamond"/>
          <w:i/>
          <w:iCs/>
          <w:color w:val="000000"/>
          <w:lang w:eastAsia="en-GB"/>
        </w:rPr>
        <w:t>oxo</w:t>
      </w:r>
      <w:r w:rsidRPr="002D26CA">
        <w:rPr>
          <w:rFonts w:ascii="Garamond" w:hAnsi="Garamond"/>
          <w:color w:val="000000"/>
          <w:lang w:eastAsia="en-GB"/>
        </w:rPr>
        <w:t>-biodegradueshme</w:t>
      </w:r>
      <w:proofErr w:type="spellEnd"/>
      <w:r w:rsidRPr="002D26CA">
        <w:rPr>
          <w:rFonts w:ascii="Garamond" w:hAnsi="Garamond"/>
          <w:color w:val="000000"/>
          <w:lang w:eastAsia="en-GB"/>
        </w:rPr>
        <w:t xml:space="preserve"> ...”;</w:t>
      </w:r>
    </w:p>
    <w:p w14:paraId="5EC64ECD" w14:textId="37EB189F" w:rsidR="002D26CA" w:rsidRPr="002D26CA" w:rsidRDefault="002D26CA" w:rsidP="002D26CA">
      <w:pPr>
        <w:autoSpaceDE w:val="0"/>
        <w:autoSpaceDN w:val="0"/>
        <w:adjustRightInd w:val="0"/>
        <w:ind w:firstLine="284"/>
        <w:jc w:val="both"/>
        <w:rPr>
          <w:rFonts w:ascii="Garamond" w:hAnsi="Garamond"/>
          <w:color w:val="000000"/>
          <w:lang w:eastAsia="en-GB"/>
        </w:rPr>
      </w:pPr>
      <w:r w:rsidRPr="002D26CA">
        <w:rPr>
          <w:rFonts w:ascii="Garamond" w:hAnsi="Garamond"/>
          <w:color w:val="000000"/>
          <w:lang w:eastAsia="en-GB"/>
        </w:rPr>
        <w:t>d) Në shkronjën “ç” bëhen këto ndryshime:</w:t>
      </w:r>
    </w:p>
    <w:p w14:paraId="79A7BFC5" w14:textId="46BDD5C9" w:rsidR="002D26CA" w:rsidRPr="002D26CA" w:rsidRDefault="002D26CA" w:rsidP="002D26CA">
      <w:pPr>
        <w:autoSpaceDE w:val="0"/>
        <w:autoSpaceDN w:val="0"/>
        <w:adjustRightInd w:val="0"/>
        <w:ind w:firstLine="284"/>
        <w:jc w:val="both"/>
        <w:rPr>
          <w:rFonts w:ascii="Garamond" w:hAnsi="Garamond"/>
          <w:color w:val="000000"/>
          <w:lang w:eastAsia="en-GB"/>
        </w:rPr>
      </w:pPr>
      <w:r w:rsidRPr="002D26CA">
        <w:rPr>
          <w:rFonts w:ascii="Garamond" w:hAnsi="Garamond"/>
          <w:color w:val="000000"/>
          <w:lang w:eastAsia="en-GB"/>
        </w:rPr>
        <w:t>i. Fjalët “... të vendosjes së gjobës dhe sekuestrimit të qeseve plastike, të ndaluara ...” zëvendësohen me “... sipas legjislacionit në fuqi ....”;</w:t>
      </w:r>
    </w:p>
    <w:p w14:paraId="3374CF4B" w14:textId="763206BD" w:rsidR="002D26CA" w:rsidRPr="002D26CA" w:rsidRDefault="002D26CA" w:rsidP="002D26CA">
      <w:pPr>
        <w:autoSpaceDE w:val="0"/>
        <w:autoSpaceDN w:val="0"/>
        <w:adjustRightInd w:val="0"/>
        <w:ind w:firstLine="284"/>
        <w:jc w:val="both"/>
        <w:rPr>
          <w:rFonts w:ascii="Garamond" w:hAnsi="Garamond"/>
          <w:color w:val="000000"/>
          <w:lang w:eastAsia="en-GB"/>
        </w:rPr>
      </w:pPr>
      <w:proofErr w:type="spellStart"/>
      <w:r w:rsidRPr="002D26CA">
        <w:rPr>
          <w:rFonts w:ascii="Garamond" w:hAnsi="Garamond"/>
          <w:color w:val="000000"/>
          <w:lang w:eastAsia="en-GB"/>
        </w:rPr>
        <w:t>ii</w:t>
      </w:r>
      <w:proofErr w:type="spellEnd"/>
      <w:r w:rsidRPr="002D26CA">
        <w:rPr>
          <w:rFonts w:ascii="Garamond" w:hAnsi="Garamond"/>
          <w:color w:val="000000"/>
          <w:lang w:eastAsia="en-GB"/>
        </w:rPr>
        <w:t>. Fjalët “... Agjencinë Kombëtare të Mjedisit dhe ...” hiqen.</w:t>
      </w:r>
    </w:p>
    <w:p w14:paraId="1AF1FD99" w14:textId="22B32E39" w:rsidR="002D26CA" w:rsidRPr="002D26CA" w:rsidRDefault="002D26CA" w:rsidP="002D26CA">
      <w:pPr>
        <w:autoSpaceDE w:val="0"/>
        <w:autoSpaceDN w:val="0"/>
        <w:adjustRightInd w:val="0"/>
        <w:ind w:firstLine="284"/>
        <w:jc w:val="both"/>
        <w:rPr>
          <w:rFonts w:ascii="Garamond" w:hAnsi="Garamond"/>
          <w:color w:val="000000"/>
          <w:lang w:eastAsia="en-GB"/>
        </w:rPr>
      </w:pPr>
      <w:r w:rsidRPr="002D26CA">
        <w:rPr>
          <w:rFonts w:ascii="Garamond" w:hAnsi="Garamond"/>
          <w:color w:val="000000"/>
          <w:lang w:eastAsia="en-GB"/>
        </w:rPr>
        <w:t xml:space="preserve">6. Në pikën 7 hiqen fjalët “... dhe qeses plastike të </w:t>
      </w:r>
      <w:proofErr w:type="spellStart"/>
      <w:r w:rsidRPr="002D26CA">
        <w:rPr>
          <w:rFonts w:ascii="Garamond" w:hAnsi="Garamond"/>
          <w:i/>
          <w:iCs/>
          <w:color w:val="000000"/>
          <w:lang w:eastAsia="en-GB"/>
        </w:rPr>
        <w:t>oxo</w:t>
      </w:r>
      <w:r>
        <w:rPr>
          <w:rFonts w:ascii="Garamond" w:hAnsi="Garamond"/>
          <w:color w:val="000000"/>
          <w:lang w:eastAsia="en-GB"/>
        </w:rPr>
        <w:t>-degradueshme</w:t>
      </w:r>
      <w:proofErr w:type="spellEnd"/>
      <w:r>
        <w:rPr>
          <w:rFonts w:ascii="Garamond" w:hAnsi="Garamond"/>
          <w:color w:val="000000"/>
          <w:lang w:eastAsia="en-GB"/>
        </w:rPr>
        <w:t xml:space="preserve"> apo</w:t>
      </w:r>
      <w:r w:rsidRPr="002D26CA">
        <w:rPr>
          <w:rFonts w:ascii="Garamond" w:hAnsi="Garamond"/>
          <w:color w:val="000000"/>
          <w:lang w:eastAsia="en-GB"/>
        </w:rPr>
        <w:t xml:space="preserve"> </w:t>
      </w:r>
      <w:proofErr w:type="spellStart"/>
      <w:r w:rsidRPr="002D26CA">
        <w:rPr>
          <w:rFonts w:ascii="Garamond" w:hAnsi="Garamond"/>
          <w:i/>
          <w:iCs/>
          <w:color w:val="000000"/>
          <w:lang w:eastAsia="en-GB"/>
        </w:rPr>
        <w:t>oxo</w:t>
      </w:r>
      <w:r w:rsidRPr="002D26CA">
        <w:rPr>
          <w:rFonts w:ascii="Garamond" w:hAnsi="Garamond"/>
          <w:color w:val="000000"/>
          <w:lang w:eastAsia="en-GB"/>
        </w:rPr>
        <w:t>-biodegradueshme</w:t>
      </w:r>
      <w:proofErr w:type="spellEnd"/>
      <w:r w:rsidRPr="002D26CA">
        <w:rPr>
          <w:rFonts w:ascii="Garamond" w:hAnsi="Garamond"/>
          <w:color w:val="000000"/>
          <w:lang w:eastAsia="en-GB"/>
        </w:rPr>
        <w:t>”.</w:t>
      </w:r>
    </w:p>
    <w:p w14:paraId="553BE146" w14:textId="0372D88A" w:rsidR="002D26CA" w:rsidRPr="002D26CA" w:rsidRDefault="002D26CA" w:rsidP="002D26CA">
      <w:pPr>
        <w:autoSpaceDE w:val="0"/>
        <w:autoSpaceDN w:val="0"/>
        <w:adjustRightInd w:val="0"/>
        <w:ind w:firstLine="284"/>
        <w:jc w:val="both"/>
        <w:rPr>
          <w:rFonts w:ascii="Garamond" w:hAnsi="Garamond"/>
          <w:color w:val="000000"/>
          <w:lang w:eastAsia="en-GB"/>
        </w:rPr>
      </w:pPr>
      <w:r w:rsidRPr="002D26CA">
        <w:rPr>
          <w:rFonts w:ascii="Garamond" w:hAnsi="Garamond"/>
          <w:color w:val="000000"/>
          <w:lang w:eastAsia="en-GB"/>
        </w:rPr>
        <w:t>7. Pas pikës 8, shtohet pika 8.1, me këtë përmbajtje:</w:t>
      </w:r>
    </w:p>
    <w:p w14:paraId="6A8DE1DF" w14:textId="77777777" w:rsidR="002D26CA" w:rsidRPr="002D26CA" w:rsidRDefault="002D26CA" w:rsidP="002D26CA">
      <w:pPr>
        <w:autoSpaceDE w:val="0"/>
        <w:autoSpaceDN w:val="0"/>
        <w:adjustRightInd w:val="0"/>
        <w:ind w:firstLine="284"/>
        <w:jc w:val="both"/>
        <w:rPr>
          <w:rFonts w:ascii="Garamond" w:hAnsi="Garamond"/>
          <w:color w:val="000000"/>
          <w:lang w:eastAsia="en-GB"/>
        </w:rPr>
      </w:pPr>
      <w:r w:rsidRPr="002D26CA">
        <w:rPr>
          <w:rFonts w:ascii="Garamond" w:hAnsi="Garamond"/>
          <w:color w:val="000000"/>
          <w:lang w:eastAsia="en-GB"/>
        </w:rPr>
        <w:t xml:space="preserve">“8.1. Për zbatimin e këtij vendimi krijohet </w:t>
      </w:r>
      <w:proofErr w:type="spellStart"/>
      <w:r w:rsidRPr="002D26CA">
        <w:rPr>
          <w:rFonts w:ascii="Garamond" w:hAnsi="Garamond"/>
          <w:color w:val="000000"/>
          <w:lang w:eastAsia="en-GB"/>
        </w:rPr>
        <w:t>Task</w:t>
      </w:r>
      <w:proofErr w:type="spellEnd"/>
      <w:r w:rsidRPr="002D26CA">
        <w:rPr>
          <w:rFonts w:ascii="Garamond" w:hAnsi="Garamond"/>
          <w:color w:val="000000"/>
          <w:lang w:eastAsia="en-GB"/>
        </w:rPr>
        <w:t>-Forca për qeset plastike mbajtëse. Përbërja, mënyra e organizimit dhe funksionimit përcaktohet me urdhër të Kryeministrit.”.</w:t>
      </w:r>
    </w:p>
    <w:p w14:paraId="262899B9" w14:textId="10D54CC7" w:rsidR="002D26CA" w:rsidRPr="002D26CA" w:rsidRDefault="002D26CA" w:rsidP="002D26CA">
      <w:pPr>
        <w:autoSpaceDE w:val="0"/>
        <w:autoSpaceDN w:val="0"/>
        <w:adjustRightInd w:val="0"/>
        <w:ind w:firstLine="284"/>
        <w:jc w:val="both"/>
        <w:rPr>
          <w:rFonts w:ascii="Garamond" w:hAnsi="Garamond"/>
          <w:color w:val="000000"/>
          <w:lang w:eastAsia="en-GB"/>
        </w:rPr>
      </w:pPr>
      <w:r w:rsidRPr="002D26CA">
        <w:rPr>
          <w:rFonts w:ascii="Garamond" w:hAnsi="Garamond"/>
          <w:color w:val="000000"/>
          <w:lang w:eastAsia="en-GB"/>
        </w:rPr>
        <w:t>8. Në pikën 9 hiqen fjalët “... sekuestrimin dhe riciklimin ...”.</w:t>
      </w:r>
    </w:p>
    <w:p w14:paraId="12C3F96F" w14:textId="6BEF34EA" w:rsidR="002D26CA" w:rsidRPr="002D26CA" w:rsidRDefault="002D26CA" w:rsidP="002D26CA">
      <w:pPr>
        <w:autoSpaceDE w:val="0"/>
        <w:autoSpaceDN w:val="0"/>
        <w:adjustRightInd w:val="0"/>
        <w:ind w:firstLine="284"/>
        <w:jc w:val="both"/>
        <w:rPr>
          <w:rFonts w:ascii="Garamond" w:hAnsi="Garamond"/>
          <w:color w:val="000000"/>
          <w:lang w:eastAsia="en-GB"/>
        </w:rPr>
      </w:pPr>
      <w:r w:rsidRPr="002D26CA">
        <w:rPr>
          <w:rFonts w:ascii="Garamond" w:hAnsi="Garamond"/>
          <w:color w:val="000000"/>
          <w:lang w:eastAsia="en-GB"/>
        </w:rPr>
        <w:t>Ky ven</w:t>
      </w:r>
      <w:r w:rsidR="00BD3646">
        <w:rPr>
          <w:rFonts w:ascii="Garamond" w:hAnsi="Garamond"/>
          <w:color w:val="000000"/>
          <w:lang w:eastAsia="en-GB"/>
        </w:rPr>
        <w:t>dim hyn në fuqi pas botimit në Fletoren Zyrtare</w:t>
      </w:r>
      <w:r w:rsidRPr="002D26CA">
        <w:rPr>
          <w:rFonts w:ascii="Garamond" w:hAnsi="Garamond"/>
          <w:color w:val="000000"/>
          <w:lang w:eastAsia="en-GB"/>
        </w:rPr>
        <w:t>.</w:t>
      </w:r>
    </w:p>
    <w:p w14:paraId="0344CEB3" w14:textId="77777777" w:rsidR="002D26CA" w:rsidRPr="002D26CA" w:rsidRDefault="002D26CA" w:rsidP="002D26CA">
      <w:pPr>
        <w:autoSpaceDE w:val="0"/>
        <w:autoSpaceDN w:val="0"/>
        <w:adjustRightInd w:val="0"/>
        <w:ind w:firstLine="284"/>
        <w:jc w:val="both"/>
        <w:rPr>
          <w:rFonts w:ascii="Garamond" w:hAnsi="Garamond"/>
          <w:color w:val="000000"/>
          <w:lang w:eastAsia="en-GB"/>
        </w:rPr>
      </w:pPr>
    </w:p>
    <w:p w14:paraId="66D1A325" w14:textId="6AB09103" w:rsidR="002D26CA" w:rsidRPr="002D26CA" w:rsidRDefault="00BD3646" w:rsidP="00BD3646">
      <w:pPr>
        <w:autoSpaceDE w:val="0"/>
        <w:autoSpaceDN w:val="0"/>
        <w:adjustRightInd w:val="0"/>
        <w:ind w:firstLine="284"/>
        <w:jc w:val="right"/>
        <w:rPr>
          <w:rFonts w:ascii="Garamond" w:hAnsi="Garamond" w:cs="Times New Roman Bold"/>
          <w:bCs/>
          <w:color w:val="000000"/>
          <w:lang w:eastAsia="en-GB"/>
        </w:rPr>
      </w:pPr>
      <w:r w:rsidRPr="00BD3646">
        <w:rPr>
          <w:rFonts w:ascii="Garamond" w:hAnsi="Garamond" w:cs="Times New Roman Bold"/>
          <w:bCs/>
          <w:color w:val="000000"/>
          <w:lang w:eastAsia="en-GB"/>
        </w:rPr>
        <w:t xml:space="preserve">KRYEMINISTËR </w:t>
      </w:r>
    </w:p>
    <w:p w14:paraId="39A1E3C4" w14:textId="23CE3891" w:rsidR="002D26CA" w:rsidRPr="002D26CA" w:rsidRDefault="00BD3646" w:rsidP="00BD3646">
      <w:pPr>
        <w:autoSpaceDE w:val="0"/>
        <w:autoSpaceDN w:val="0"/>
        <w:adjustRightInd w:val="0"/>
        <w:ind w:firstLine="284"/>
        <w:jc w:val="right"/>
        <w:rPr>
          <w:rFonts w:ascii="Garamond" w:hAnsi="Garamond" w:cs="Times New Roman Bold"/>
          <w:b/>
          <w:bCs/>
          <w:color w:val="000000"/>
          <w:lang w:eastAsia="en-GB"/>
        </w:rPr>
      </w:pPr>
      <w:r w:rsidRPr="002D26CA">
        <w:rPr>
          <w:rFonts w:ascii="Garamond" w:hAnsi="Garamond" w:cs="Times New Roman Bold"/>
          <w:b/>
          <w:bCs/>
          <w:color w:val="000000"/>
          <w:lang w:eastAsia="en-GB"/>
        </w:rPr>
        <w:t xml:space="preserve">Edi </w:t>
      </w:r>
      <w:proofErr w:type="spellStart"/>
      <w:r w:rsidRPr="002D26CA">
        <w:rPr>
          <w:rFonts w:ascii="Garamond" w:hAnsi="Garamond" w:cs="Times New Roman Bold"/>
          <w:b/>
          <w:bCs/>
          <w:color w:val="000000"/>
          <w:lang w:eastAsia="en-GB"/>
        </w:rPr>
        <w:t>Rama</w:t>
      </w:r>
      <w:proofErr w:type="spellEnd"/>
    </w:p>
    <w:p w14:paraId="63CD6F36" w14:textId="618E01BD" w:rsidR="00BF4766" w:rsidRPr="002D26CA" w:rsidRDefault="00BF4766" w:rsidP="00BD3646">
      <w:pPr>
        <w:ind w:firstLine="284"/>
        <w:jc w:val="right"/>
        <w:rPr>
          <w:rFonts w:ascii="Garamond" w:hAnsi="Garamond"/>
        </w:rPr>
      </w:pPr>
    </w:p>
    <w:p w14:paraId="3BB18694" w14:textId="77777777" w:rsidR="00B209C7" w:rsidRPr="002D26CA" w:rsidRDefault="00B209C7">
      <w:pPr>
        <w:ind w:firstLine="284"/>
        <w:jc w:val="right"/>
        <w:rPr>
          <w:rFonts w:ascii="Garamond" w:hAnsi="Garamond"/>
        </w:rPr>
      </w:pPr>
    </w:p>
    <w:sectPr w:rsidR="00B209C7" w:rsidRPr="002D26CA" w:rsidSect="00790B80">
      <w:footerReference w:type="default" r:id="rId14"/>
      <w:footerReference w:type="first" r:id="rId15"/>
      <w:pgSz w:w="11907" w:h="16840" w:code="9"/>
      <w:pgMar w:top="1440" w:right="1440" w:bottom="1440" w:left="1440" w:header="284" w:footer="28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D9EA8C" w14:textId="77777777" w:rsidR="00050B66" w:rsidRDefault="00050B66" w:rsidP="001C21CB">
      <w:r>
        <w:separator/>
      </w:r>
    </w:p>
  </w:endnote>
  <w:endnote w:type="continuationSeparator" w:id="0">
    <w:p w14:paraId="029CFE10" w14:textId="77777777" w:rsidR="00050B66" w:rsidRDefault="00050B66" w:rsidP="001C21CB">
      <w:r>
        <w:continuationSeparator/>
      </w:r>
    </w:p>
  </w:endnote>
  <w:endnote w:type="continuationNotice" w:id="1">
    <w:p w14:paraId="2B81DAF6" w14:textId="77777777" w:rsidR="001235F9" w:rsidRDefault="001235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Palatino">
    <w:panose1 w:val="00000000000000000000"/>
    <w:charset w:val="00"/>
    <w:family w:val="roman"/>
    <w:notTrueType/>
    <w:pitch w:val="variable"/>
    <w:sig w:usb0="00000003" w:usb1="00000000" w:usb2="00000000" w:usb3="00000000" w:csb0="00000001" w:csb1="00000000"/>
  </w:font>
  <w:font w:name="ヒラギノ角ゴ Pro W3">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G Times">
    <w:altName w:val="Times New Roman"/>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Times New Roman Bold">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76796085"/>
      <w:docPartObj>
        <w:docPartGallery w:val="Page Numbers (Bottom of Page)"/>
        <w:docPartUnique/>
      </w:docPartObj>
    </w:sdtPr>
    <w:sdtEndPr>
      <w:rPr>
        <w:noProof/>
      </w:rPr>
    </w:sdtEndPr>
    <w:sdtContent>
      <w:p w14:paraId="37E61754" w14:textId="23E087A6" w:rsidR="00050B66" w:rsidRDefault="00050B66">
        <w:pPr>
          <w:pStyle w:val="Footer"/>
          <w:jc w:val="right"/>
        </w:pPr>
        <w:r>
          <w:fldChar w:fldCharType="begin"/>
        </w:r>
        <w:r>
          <w:instrText xml:space="preserve"> PAGE   \* MERGEFORMAT </w:instrText>
        </w:r>
        <w:r>
          <w:fldChar w:fldCharType="separate"/>
        </w:r>
        <w:r w:rsidR="00EF13DB">
          <w:rPr>
            <w:noProof/>
          </w:rPr>
          <w:t>2</w:t>
        </w:r>
        <w:r>
          <w:rPr>
            <w:noProof/>
          </w:rPr>
          <w:fldChar w:fldCharType="end"/>
        </w:r>
      </w:p>
    </w:sdtContent>
  </w:sdt>
  <w:p w14:paraId="761C96E0" w14:textId="77777777" w:rsidR="00050B66" w:rsidRDefault="00050B6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96436623"/>
      <w:docPartObj>
        <w:docPartGallery w:val="Page Numbers (Bottom of Page)"/>
        <w:docPartUnique/>
      </w:docPartObj>
    </w:sdtPr>
    <w:sdtEndPr>
      <w:rPr>
        <w:noProof/>
      </w:rPr>
    </w:sdtEndPr>
    <w:sdtContent>
      <w:p w14:paraId="7458BFF1" w14:textId="24AA2D2D" w:rsidR="00050B66" w:rsidRDefault="00050B66">
        <w:pPr>
          <w:pStyle w:val="Footer"/>
          <w:jc w:val="right"/>
        </w:pPr>
        <w:r>
          <w:fldChar w:fldCharType="begin"/>
        </w:r>
        <w:r>
          <w:instrText xml:space="preserve"> PAGE   \* MERGEFORMAT </w:instrText>
        </w:r>
        <w:r>
          <w:fldChar w:fldCharType="separate"/>
        </w:r>
        <w:r w:rsidR="00EF13DB">
          <w:rPr>
            <w:noProof/>
          </w:rPr>
          <w:t>1</w:t>
        </w:r>
        <w:r>
          <w:rPr>
            <w:noProof/>
          </w:rPr>
          <w:fldChar w:fldCharType="end"/>
        </w:r>
      </w:p>
    </w:sdtContent>
  </w:sdt>
  <w:p w14:paraId="1A601D82" w14:textId="77777777" w:rsidR="00050B66" w:rsidRDefault="00050B6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F49634" w14:textId="77777777" w:rsidR="00050B66" w:rsidRDefault="00050B66" w:rsidP="001C21CB">
      <w:r>
        <w:separator/>
      </w:r>
    </w:p>
  </w:footnote>
  <w:footnote w:type="continuationSeparator" w:id="0">
    <w:p w14:paraId="7EF9E8F4" w14:textId="77777777" w:rsidR="00050B66" w:rsidRDefault="00050B66" w:rsidP="001C21CB">
      <w:r>
        <w:continuationSeparator/>
      </w:r>
    </w:p>
  </w:footnote>
  <w:footnote w:type="continuationNotice" w:id="1">
    <w:p w14:paraId="25CD2410" w14:textId="77777777" w:rsidR="001235F9" w:rsidRDefault="001235F9"/>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2A6143"/>
    <w:multiLevelType w:val="hybridMultilevel"/>
    <w:tmpl w:val="EC60A3FE"/>
    <w:lvl w:ilvl="0" w:tplc="04090017">
      <w:start w:val="1"/>
      <w:numFmt w:val="lowerLetter"/>
      <w:lvlText w:val="%1)"/>
      <w:lvlJc w:val="left"/>
      <w:pPr>
        <w:ind w:left="720" w:hanging="360"/>
      </w:pPr>
    </w:lvl>
    <w:lvl w:ilvl="1" w:tplc="E2D80406">
      <w:start w:val="1"/>
      <w:numFmt w:val="lowerLetter"/>
      <w:lvlText w:val="%2)"/>
      <w:lvlJc w:val="left"/>
      <w:pPr>
        <w:ind w:left="1440" w:hanging="360"/>
      </w:pPr>
      <w:rPr>
        <w:rFonts w:ascii="Times New Roman" w:eastAsia="MS Mincho"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480A15"/>
    <w:multiLevelType w:val="hybridMultilevel"/>
    <w:tmpl w:val="FCCA66A2"/>
    <w:lvl w:ilvl="0" w:tplc="0409001B">
      <w:start w:val="1"/>
      <w:numFmt w:val="lowerRoman"/>
      <w:lvlText w:val="%1."/>
      <w:lvlJc w:val="right"/>
      <w:pPr>
        <w:ind w:left="1440" w:hanging="360"/>
      </w:pPr>
    </w:lvl>
    <w:lvl w:ilvl="1" w:tplc="0409001B">
      <w:start w:val="1"/>
      <w:numFmt w:val="lowerRoman"/>
      <w:lvlText w:val="%2."/>
      <w:lvlJc w:val="righ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2D055E27"/>
    <w:multiLevelType w:val="hybridMultilevel"/>
    <w:tmpl w:val="2C3204AA"/>
    <w:lvl w:ilvl="0" w:tplc="04090017">
      <w:start w:val="1"/>
      <w:numFmt w:val="lowerLetter"/>
      <w:lvlText w:val="%1)"/>
      <w:lvlJc w:val="left"/>
      <w:pPr>
        <w:ind w:left="720" w:hanging="360"/>
      </w:pPr>
    </w:lvl>
    <w:lvl w:ilvl="1" w:tplc="66EA8658">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5272546"/>
    <w:multiLevelType w:val="hybridMultilevel"/>
    <w:tmpl w:val="564C379E"/>
    <w:lvl w:ilvl="0" w:tplc="7D62BD94">
      <w:start w:val="1"/>
      <w:numFmt w:val="decimal"/>
      <w:lvlText w:val="%1."/>
      <w:lvlJc w:val="left"/>
      <w:pPr>
        <w:ind w:left="1440" w:hanging="360"/>
      </w:pPr>
      <w:rPr>
        <w:rFonts w:eastAsia="Calibri" w:hint="default"/>
      </w:rPr>
    </w:lvl>
    <w:lvl w:ilvl="1" w:tplc="F8B04408">
      <w:start w:val="1"/>
      <w:numFmt w:val="lowerLetter"/>
      <w:lvlText w:val="%2."/>
      <w:lvlJc w:val="left"/>
      <w:pPr>
        <w:ind w:left="1440" w:hanging="360"/>
      </w:pPr>
      <w:rPr>
        <w:rFonts w:eastAsia="Times New Roman" w:hint="default"/>
        <w:sz w:val="22"/>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8D76F9A"/>
    <w:multiLevelType w:val="hybridMultilevel"/>
    <w:tmpl w:val="D9762FB8"/>
    <w:lvl w:ilvl="0" w:tplc="FD1CB44E">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4"/>
  </w:num>
  <w:num w:numId="4">
    <w:abstractNumId w:val="2"/>
  </w:num>
  <w:num w:numId="5">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oNotDisplayPageBoundaries/>
  <w:proofState w:spelling="clean" w:grammar="clean"/>
  <w:defaultTabStop w:val="720"/>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21CB"/>
    <w:rsid w:val="0000091C"/>
    <w:rsid w:val="000019F8"/>
    <w:rsid w:val="000037B7"/>
    <w:rsid w:val="00003C23"/>
    <w:rsid w:val="00004E85"/>
    <w:rsid w:val="00006204"/>
    <w:rsid w:val="0000676C"/>
    <w:rsid w:val="00007132"/>
    <w:rsid w:val="0001108A"/>
    <w:rsid w:val="00012BAD"/>
    <w:rsid w:val="00012DFA"/>
    <w:rsid w:val="00013AD4"/>
    <w:rsid w:val="00015A6D"/>
    <w:rsid w:val="0001637E"/>
    <w:rsid w:val="0001695D"/>
    <w:rsid w:val="00016F44"/>
    <w:rsid w:val="000202AD"/>
    <w:rsid w:val="00020985"/>
    <w:rsid w:val="00020D10"/>
    <w:rsid w:val="00021091"/>
    <w:rsid w:val="000215C7"/>
    <w:rsid w:val="00023C39"/>
    <w:rsid w:val="00025B91"/>
    <w:rsid w:val="00026498"/>
    <w:rsid w:val="00027215"/>
    <w:rsid w:val="00027ACB"/>
    <w:rsid w:val="00031EA8"/>
    <w:rsid w:val="0003292A"/>
    <w:rsid w:val="000360F7"/>
    <w:rsid w:val="0003726D"/>
    <w:rsid w:val="00037C8F"/>
    <w:rsid w:val="00042ED4"/>
    <w:rsid w:val="000435F5"/>
    <w:rsid w:val="00043E65"/>
    <w:rsid w:val="00044CB2"/>
    <w:rsid w:val="00045264"/>
    <w:rsid w:val="00050B66"/>
    <w:rsid w:val="000546A3"/>
    <w:rsid w:val="00055099"/>
    <w:rsid w:val="000571E6"/>
    <w:rsid w:val="00060806"/>
    <w:rsid w:val="000611E1"/>
    <w:rsid w:val="00061421"/>
    <w:rsid w:val="000616DC"/>
    <w:rsid w:val="00061A74"/>
    <w:rsid w:val="0006264E"/>
    <w:rsid w:val="0006312D"/>
    <w:rsid w:val="00063A8E"/>
    <w:rsid w:val="00063C78"/>
    <w:rsid w:val="0006415A"/>
    <w:rsid w:val="000645C4"/>
    <w:rsid w:val="00064821"/>
    <w:rsid w:val="00065595"/>
    <w:rsid w:val="00065A87"/>
    <w:rsid w:val="00065F1D"/>
    <w:rsid w:val="00065F46"/>
    <w:rsid w:val="00067910"/>
    <w:rsid w:val="00067C83"/>
    <w:rsid w:val="00070B1F"/>
    <w:rsid w:val="00070B95"/>
    <w:rsid w:val="000722CC"/>
    <w:rsid w:val="00072481"/>
    <w:rsid w:val="00072FFE"/>
    <w:rsid w:val="000767FD"/>
    <w:rsid w:val="00077A0B"/>
    <w:rsid w:val="00080DBB"/>
    <w:rsid w:val="00080E15"/>
    <w:rsid w:val="00081813"/>
    <w:rsid w:val="00082B05"/>
    <w:rsid w:val="000851C1"/>
    <w:rsid w:val="00085C2B"/>
    <w:rsid w:val="00086FC3"/>
    <w:rsid w:val="000873BA"/>
    <w:rsid w:val="000875E4"/>
    <w:rsid w:val="00090D6A"/>
    <w:rsid w:val="00093E01"/>
    <w:rsid w:val="0009494D"/>
    <w:rsid w:val="00096288"/>
    <w:rsid w:val="000A03E6"/>
    <w:rsid w:val="000A0528"/>
    <w:rsid w:val="000A065E"/>
    <w:rsid w:val="000A0B35"/>
    <w:rsid w:val="000A0CEC"/>
    <w:rsid w:val="000A0D3C"/>
    <w:rsid w:val="000A0F0A"/>
    <w:rsid w:val="000A182D"/>
    <w:rsid w:val="000A2162"/>
    <w:rsid w:val="000A7749"/>
    <w:rsid w:val="000A7B1F"/>
    <w:rsid w:val="000B0D97"/>
    <w:rsid w:val="000B2151"/>
    <w:rsid w:val="000B2E04"/>
    <w:rsid w:val="000B4186"/>
    <w:rsid w:val="000B4B53"/>
    <w:rsid w:val="000B5547"/>
    <w:rsid w:val="000B5E60"/>
    <w:rsid w:val="000C0728"/>
    <w:rsid w:val="000C14D3"/>
    <w:rsid w:val="000C348F"/>
    <w:rsid w:val="000C4893"/>
    <w:rsid w:val="000C5B11"/>
    <w:rsid w:val="000C66C8"/>
    <w:rsid w:val="000D04E8"/>
    <w:rsid w:val="000D5515"/>
    <w:rsid w:val="000D76F9"/>
    <w:rsid w:val="000E16CC"/>
    <w:rsid w:val="000E305E"/>
    <w:rsid w:val="000E32E6"/>
    <w:rsid w:val="000E36FF"/>
    <w:rsid w:val="000E3BBB"/>
    <w:rsid w:val="000E4E12"/>
    <w:rsid w:val="000E639C"/>
    <w:rsid w:val="000E6A9D"/>
    <w:rsid w:val="000F0712"/>
    <w:rsid w:val="000F0C58"/>
    <w:rsid w:val="000F0D0C"/>
    <w:rsid w:val="000F2416"/>
    <w:rsid w:val="000F2AAF"/>
    <w:rsid w:val="000F32D0"/>
    <w:rsid w:val="000F42CF"/>
    <w:rsid w:val="000F43A4"/>
    <w:rsid w:val="000F5746"/>
    <w:rsid w:val="000F5FD2"/>
    <w:rsid w:val="000F691C"/>
    <w:rsid w:val="001010D5"/>
    <w:rsid w:val="00101C09"/>
    <w:rsid w:val="00105D20"/>
    <w:rsid w:val="001065FC"/>
    <w:rsid w:val="00106720"/>
    <w:rsid w:val="00106969"/>
    <w:rsid w:val="00110704"/>
    <w:rsid w:val="00111EB9"/>
    <w:rsid w:val="00114525"/>
    <w:rsid w:val="00115F3B"/>
    <w:rsid w:val="00116A5A"/>
    <w:rsid w:val="001235F9"/>
    <w:rsid w:val="00124233"/>
    <w:rsid w:val="0012453D"/>
    <w:rsid w:val="00125AA2"/>
    <w:rsid w:val="00125F5F"/>
    <w:rsid w:val="00132751"/>
    <w:rsid w:val="00135124"/>
    <w:rsid w:val="00136C7D"/>
    <w:rsid w:val="0013715A"/>
    <w:rsid w:val="001374CE"/>
    <w:rsid w:val="00137DAE"/>
    <w:rsid w:val="00140E43"/>
    <w:rsid w:val="00141E28"/>
    <w:rsid w:val="00142916"/>
    <w:rsid w:val="001442AE"/>
    <w:rsid w:val="00144D80"/>
    <w:rsid w:val="001474EA"/>
    <w:rsid w:val="00147F19"/>
    <w:rsid w:val="00150185"/>
    <w:rsid w:val="001501BF"/>
    <w:rsid w:val="001501D4"/>
    <w:rsid w:val="001502F5"/>
    <w:rsid w:val="001514B5"/>
    <w:rsid w:val="00151AB1"/>
    <w:rsid w:val="001522C7"/>
    <w:rsid w:val="00152D6A"/>
    <w:rsid w:val="001533E7"/>
    <w:rsid w:val="0015386E"/>
    <w:rsid w:val="00154131"/>
    <w:rsid w:val="00155954"/>
    <w:rsid w:val="00162A1D"/>
    <w:rsid w:val="00162E05"/>
    <w:rsid w:val="001632A1"/>
    <w:rsid w:val="00163611"/>
    <w:rsid w:val="001641DC"/>
    <w:rsid w:val="00164DB6"/>
    <w:rsid w:val="00165283"/>
    <w:rsid w:val="0016548D"/>
    <w:rsid w:val="001655EC"/>
    <w:rsid w:val="00166019"/>
    <w:rsid w:val="001674DC"/>
    <w:rsid w:val="0017179D"/>
    <w:rsid w:val="0017221F"/>
    <w:rsid w:val="0017764A"/>
    <w:rsid w:val="00177F2C"/>
    <w:rsid w:val="00180090"/>
    <w:rsid w:val="0018170D"/>
    <w:rsid w:val="00183291"/>
    <w:rsid w:val="0018416A"/>
    <w:rsid w:val="001862A9"/>
    <w:rsid w:val="00187947"/>
    <w:rsid w:val="00191985"/>
    <w:rsid w:val="00191F63"/>
    <w:rsid w:val="001921E6"/>
    <w:rsid w:val="001926EB"/>
    <w:rsid w:val="00193EAB"/>
    <w:rsid w:val="00194967"/>
    <w:rsid w:val="00194F26"/>
    <w:rsid w:val="00195778"/>
    <w:rsid w:val="00197AC7"/>
    <w:rsid w:val="001A0A65"/>
    <w:rsid w:val="001A3F20"/>
    <w:rsid w:val="001A45E2"/>
    <w:rsid w:val="001A47EA"/>
    <w:rsid w:val="001A4890"/>
    <w:rsid w:val="001A5986"/>
    <w:rsid w:val="001B279A"/>
    <w:rsid w:val="001B38DC"/>
    <w:rsid w:val="001B46EF"/>
    <w:rsid w:val="001B5137"/>
    <w:rsid w:val="001C01E5"/>
    <w:rsid w:val="001C21CB"/>
    <w:rsid w:val="001C29D1"/>
    <w:rsid w:val="001C2F2B"/>
    <w:rsid w:val="001C3905"/>
    <w:rsid w:val="001C3B6F"/>
    <w:rsid w:val="001D0167"/>
    <w:rsid w:val="001D3A4B"/>
    <w:rsid w:val="001D4824"/>
    <w:rsid w:val="001D55F5"/>
    <w:rsid w:val="001D5DE3"/>
    <w:rsid w:val="001D64C5"/>
    <w:rsid w:val="001D6AB4"/>
    <w:rsid w:val="001D6B5F"/>
    <w:rsid w:val="001D6C82"/>
    <w:rsid w:val="001D77AD"/>
    <w:rsid w:val="001E181C"/>
    <w:rsid w:val="001E1D1D"/>
    <w:rsid w:val="001E1DF9"/>
    <w:rsid w:val="001E1FE1"/>
    <w:rsid w:val="001E3DC7"/>
    <w:rsid w:val="001E4911"/>
    <w:rsid w:val="001E4966"/>
    <w:rsid w:val="001E76C3"/>
    <w:rsid w:val="001F19F5"/>
    <w:rsid w:val="001F28C3"/>
    <w:rsid w:val="001F3F6A"/>
    <w:rsid w:val="001F4B24"/>
    <w:rsid w:val="001F4EC9"/>
    <w:rsid w:val="00200446"/>
    <w:rsid w:val="00201115"/>
    <w:rsid w:val="00201E1F"/>
    <w:rsid w:val="00201E6D"/>
    <w:rsid w:val="00203568"/>
    <w:rsid w:val="00203C6A"/>
    <w:rsid w:val="002050C3"/>
    <w:rsid w:val="00207076"/>
    <w:rsid w:val="002079AE"/>
    <w:rsid w:val="0021254C"/>
    <w:rsid w:val="002132F8"/>
    <w:rsid w:val="00213D28"/>
    <w:rsid w:val="00213E08"/>
    <w:rsid w:val="00213FA2"/>
    <w:rsid w:val="00216B45"/>
    <w:rsid w:val="002203C8"/>
    <w:rsid w:val="00221CC2"/>
    <w:rsid w:val="00223AF3"/>
    <w:rsid w:val="00223C70"/>
    <w:rsid w:val="00224489"/>
    <w:rsid w:val="002246FF"/>
    <w:rsid w:val="00224CF4"/>
    <w:rsid w:val="00225A39"/>
    <w:rsid w:val="002266E9"/>
    <w:rsid w:val="00234428"/>
    <w:rsid w:val="002370C1"/>
    <w:rsid w:val="002371BA"/>
    <w:rsid w:val="00241012"/>
    <w:rsid w:val="002414A1"/>
    <w:rsid w:val="0024191A"/>
    <w:rsid w:val="00241AED"/>
    <w:rsid w:val="00243104"/>
    <w:rsid w:val="00244494"/>
    <w:rsid w:val="00245CB2"/>
    <w:rsid w:val="00247588"/>
    <w:rsid w:val="002475C6"/>
    <w:rsid w:val="00247854"/>
    <w:rsid w:val="0025190D"/>
    <w:rsid w:val="00251A2A"/>
    <w:rsid w:val="002521D3"/>
    <w:rsid w:val="002526D5"/>
    <w:rsid w:val="00252B2A"/>
    <w:rsid w:val="00253110"/>
    <w:rsid w:val="00253637"/>
    <w:rsid w:val="0025566D"/>
    <w:rsid w:val="00255FC7"/>
    <w:rsid w:val="002568DD"/>
    <w:rsid w:val="00256C82"/>
    <w:rsid w:val="00257370"/>
    <w:rsid w:val="002579D1"/>
    <w:rsid w:val="00260CE0"/>
    <w:rsid w:val="00263CDC"/>
    <w:rsid w:val="00264066"/>
    <w:rsid w:val="00266248"/>
    <w:rsid w:val="002677B8"/>
    <w:rsid w:val="00267997"/>
    <w:rsid w:val="00267A15"/>
    <w:rsid w:val="002733BB"/>
    <w:rsid w:val="00273A07"/>
    <w:rsid w:val="00273F71"/>
    <w:rsid w:val="002740F9"/>
    <w:rsid w:val="00275E05"/>
    <w:rsid w:val="002765A6"/>
    <w:rsid w:val="00276DB8"/>
    <w:rsid w:val="00277056"/>
    <w:rsid w:val="002776B1"/>
    <w:rsid w:val="00283117"/>
    <w:rsid w:val="002836A1"/>
    <w:rsid w:val="002836E2"/>
    <w:rsid w:val="00284165"/>
    <w:rsid w:val="002848D6"/>
    <w:rsid w:val="002849AE"/>
    <w:rsid w:val="00284BD1"/>
    <w:rsid w:val="00285E32"/>
    <w:rsid w:val="00286B72"/>
    <w:rsid w:val="00286DB9"/>
    <w:rsid w:val="00290795"/>
    <w:rsid w:val="0029085E"/>
    <w:rsid w:val="00290F6A"/>
    <w:rsid w:val="0029176E"/>
    <w:rsid w:val="00291F91"/>
    <w:rsid w:val="00291FF6"/>
    <w:rsid w:val="00293A93"/>
    <w:rsid w:val="002951ED"/>
    <w:rsid w:val="00295A35"/>
    <w:rsid w:val="00295A61"/>
    <w:rsid w:val="00296B9D"/>
    <w:rsid w:val="002A10F6"/>
    <w:rsid w:val="002A1BD4"/>
    <w:rsid w:val="002A22D2"/>
    <w:rsid w:val="002A3B4F"/>
    <w:rsid w:val="002A5B99"/>
    <w:rsid w:val="002A7384"/>
    <w:rsid w:val="002B185C"/>
    <w:rsid w:val="002B18E6"/>
    <w:rsid w:val="002B1D15"/>
    <w:rsid w:val="002B4A79"/>
    <w:rsid w:val="002B6E84"/>
    <w:rsid w:val="002B71A5"/>
    <w:rsid w:val="002B771E"/>
    <w:rsid w:val="002C1487"/>
    <w:rsid w:val="002C4141"/>
    <w:rsid w:val="002C73DC"/>
    <w:rsid w:val="002C78B0"/>
    <w:rsid w:val="002C7941"/>
    <w:rsid w:val="002D057E"/>
    <w:rsid w:val="002D1BDA"/>
    <w:rsid w:val="002D26CA"/>
    <w:rsid w:val="002D681E"/>
    <w:rsid w:val="002E1664"/>
    <w:rsid w:val="002E450A"/>
    <w:rsid w:val="002E6E1C"/>
    <w:rsid w:val="002F21BF"/>
    <w:rsid w:val="002F3FE5"/>
    <w:rsid w:val="002F5053"/>
    <w:rsid w:val="002F68EE"/>
    <w:rsid w:val="0030007E"/>
    <w:rsid w:val="0030336D"/>
    <w:rsid w:val="0030387E"/>
    <w:rsid w:val="003047BD"/>
    <w:rsid w:val="003050ED"/>
    <w:rsid w:val="00305690"/>
    <w:rsid w:val="00306246"/>
    <w:rsid w:val="003066FB"/>
    <w:rsid w:val="00310280"/>
    <w:rsid w:val="00310CD0"/>
    <w:rsid w:val="00311A98"/>
    <w:rsid w:val="0031321F"/>
    <w:rsid w:val="003138D5"/>
    <w:rsid w:val="003139D1"/>
    <w:rsid w:val="003149C8"/>
    <w:rsid w:val="003175F5"/>
    <w:rsid w:val="00317955"/>
    <w:rsid w:val="003202E6"/>
    <w:rsid w:val="00321BE5"/>
    <w:rsid w:val="00322C1A"/>
    <w:rsid w:val="00323333"/>
    <w:rsid w:val="0032376C"/>
    <w:rsid w:val="00323A25"/>
    <w:rsid w:val="00325AA4"/>
    <w:rsid w:val="00327BD1"/>
    <w:rsid w:val="00331F6B"/>
    <w:rsid w:val="003325F3"/>
    <w:rsid w:val="00332E0C"/>
    <w:rsid w:val="00333EBA"/>
    <w:rsid w:val="00335D47"/>
    <w:rsid w:val="003371DD"/>
    <w:rsid w:val="00340B6A"/>
    <w:rsid w:val="00340D25"/>
    <w:rsid w:val="00341976"/>
    <w:rsid w:val="00342ACD"/>
    <w:rsid w:val="00342CA9"/>
    <w:rsid w:val="00344FA8"/>
    <w:rsid w:val="003451F9"/>
    <w:rsid w:val="00346FDF"/>
    <w:rsid w:val="00347793"/>
    <w:rsid w:val="00350B40"/>
    <w:rsid w:val="00351F32"/>
    <w:rsid w:val="00356E29"/>
    <w:rsid w:val="0036101B"/>
    <w:rsid w:val="0036132B"/>
    <w:rsid w:val="00361CFE"/>
    <w:rsid w:val="00361E78"/>
    <w:rsid w:val="00362326"/>
    <w:rsid w:val="00362D2E"/>
    <w:rsid w:val="003637D0"/>
    <w:rsid w:val="00363CC2"/>
    <w:rsid w:val="00365009"/>
    <w:rsid w:val="00367106"/>
    <w:rsid w:val="00370789"/>
    <w:rsid w:val="00370F9F"/>
    <w:rsid w:val="00371DF8"/>
    <w:rsid w:val="00372405"/>
    <w:rsid w:val="0037288E"/>
    <w:rsid w:val="003756DF"/>
    <w:rsid w:val="00375FA2"/>
    <w:rsid w:val="00377AAA"/>
    <w:rsid w:val="00380D15"/>
    <w:rsid w:val="00381C7A"/>
    <w:rsid w:val="00382C3F"/>
    <w:rsid w:val="00383F0E"/>
    <w:rsid w:val="0038486F"/>
    <w:rsid w:val="00385756"/>
    <w:rsid w:val="00386093"/>
    <w:rsid w:val="00387098"/>
    <w:rsid w:val="00387AD5"/>
    <w:rsid w:val="00387C65"/>
    <w:rsid w:val="00390839"/>
    <w:rsid w:val="00390ADA"/>
    <w:rsid w:val="0039148A"/>
    <w:rsid w:val="00391D78"/>
    <w:rsid w:val="00395DC2"/>
    <w:rsid w:val="00397EDE"/>
    <w:rsid w:val="003A1791"/>
    <w:rsid w:val="003A1857"/>
    <w:rsid w:val="003A1ACC"/>
    <w:rsid w:val="003A1FB3"/>
    <w:rsid w:val="003A3EB5"/>
    <w:rsid w:val="003A5055"/>
    <w:rsid w:val="003A5861"/>
    <w:rsid w:val="003A68D2"/>
    <w:rsid w:val="003A75F6"/>
    <w:rsid w:val="003B0F5B"/>
    <w:rsid w:val="003B18F5"/>
    <w:rsid w:val="003B2EC5"/>
    <w:rsid w:val="003B2F5F"/>
    <w:rsid w:val="003B6272"/>
    <w:rsid w:val="003B6759"/>
    <w:rsid w:val="003B6AA2"/>
    <w:rsid w:val="003B6B7B"/>
    <w:rsid w:val="003B753F"/>
    <w:rsid w:val="003B7C94"/>
    <w:rsid w:val="003C0BA0"/>
    <w:rsid w:val="003C122B"/>
    <w:rsid w:val="003C3F14"/>
    <w:rsid w:val="003C476A"/>
    <w:rsid w:val="003C4FE7"/>
    <w:rsid w:val="003C5B29"/>
    <w:rsid w:val="003D0B05"/>
    <w:rsid w:val="003D1032"/>
    <w:rsid w:val="003D1A0B"/>
    <w:rsid w:val="003D1DC3"/>
    <w:rsid w:val="003D1F36"/>
    <w:rsid w:val="003D2BFD"/>
    <w:rsid w:val="003D65FA"/>
    <w:rsid w:val="003E2AAB"/>
    <w:rsid w:val="003E3E0B"/>
    <w:rsid w:val="003E5A3F"/>
    <w:rsid w:val="003F01F7"/>
    <w:rsid w:val="003F1003"/>
    <w:rsid w:val="003F1221"/>
    <w:rsid w:val="003F182B"/>
    <w:rsid w:val="003F4294"/>
    <w:rsid w:val="003F68CB"/>
    <w:rsid w:val="003F6C4D"/>
    <w:rsid w:val="00400E7F"/>
    <w:rsid w:val="00401308"/>
    <w:rsid w:val="00401F24"/>
    <w:rsid w:val="004057D0"/>
    <w:rsid w:val="00406919"/>
    <w:rsid w:val="004103B9"/>
    <w:rsid w:val="00411D0B"/>
    <w:rsid w:val="0041249F"/>
    <w:rsid w:val="00412A07"/>
    <w:rsid w:val="004140FB"/>
    <w:rsid w:val="0041611C"/>
    <w:rsid w:val="00417596"/>
    <w:rsid w:val="00417CE4"/>
    <w:rsid w:val="00417D01"/>
    <w:rsid w:val="004210F6"/>
    <w:rsid w:val="00421DB5"/>
    <w:rsid w:val="00421FBE"/>
    <w:rsid w:val="00422140"/>
    <w:rsid w:val="00422EB4"/>
    <w:rsid w:val="00423090"/>
    <w:rsid w:val="00423B28"/>
    <w:rsid w:val="004254BE"/>
    <w:rsid w:val="0042558D"/>
    <w:rsid w:val="004258AE"/>
    <w:rsid w:val="00427ACA"/>
    <w:rsid w:val="00430900"/>
    <w:rsid w:val="00430EAA"/>
    <w:rsid w:val="00431924"/>
    <w:rsid w:val="00433F69"/>
    <w:rsid w:val="004341B5"/>
    <w:rsid w:val="00441EEE"/>
    <w:rsid w:val="00443A76"/>
    <w:rsid w:val="00443B99"/>
    <w:rsid w:val="00444C24"/>
    <w:rsid w:val="00444E47"/>
    <w:rsid w:val="004460F7"/>
    <w:rsid w:val="00450818"/>
    <w:rsid w:val="0045375F"/>
    <w:rsid w:val="0045618B"/>
    <w:rsid w:val="004561F5"/>
    <w:rsid w:val="0045781E"/>
    <w:rsid w:val="00457E47"/>
    <w:rsid w:val="00460481"/>
    <w:rsid w:val="00460583"/>
    <w:rsid w:val="00461C2E"/>
    <w:rsid w:val="004623A6"/>
    <w:rsid w:val="00462775"/>
    <w:rsid w:val="00464962"/>
    <w:rsid w:val="00465354"/>
    <w:rsid w:val="0046549F"/>
    <w:rsid w:val="00465583"/>
    <w:rsid w:val="00465B9F"/>
    <w:rsid w:val="0046626D"/>
    <w:rsid w:val="00466AA9"/>
    <w:rsid w:val="00467122"/>
    <w:rsid w:val="00472935"/>
    <w:rsid w:val="004749BF"/>
    <w:rsid w:val="00476670"/>
    <w:rsid w:val="00476E43"/>
    <w:rsid w:val="00477F20"/>
    <w:rsid w:val="00481837"/>
    <w:rsid w:val="00481CD5"/>
    <w:rsid w:val="00482961"/>
    <w:rsid w:val="00483EFC"/>
    <w:rsid w:val="00484124"/>
    <w:rsid w:val="004862A2"/>
    <w:rsid w:val="004874C5"/>
    <w:rsid w:val="004877A8"/>
    <w:rsid w:val="00490D45"/>
    <w:rsid w:val="004925BB"/>
    <w:rsid w:val="004934CD"/>
    <w:rsid w:val="00493E66"/>
    <w:rsid w:val="004951C5"/>
    <w:rsid w:val="004958F0"/>
    <w:rsid w:val="00497084"/>
    <w:rsid w:val="004A0C40"/>
    <w:rsid w:val="004A174F"/>
    <w:rsid w:val="004A1C42"/>
    <w:rsid w:val="004A1FAA"/>
    <w:rsid w:val="004A2008"/>
    <w:rsid w:val="004A2A80"/>
    <w:rsid w:val="004A3CF0"/>
    <w:rsid w:val="004A4B19"/>
    <w:rsid w:val="004A4E67"/>
    <w:rsid w:val="004A7B6A"/>
    <w:rsid w:val="004B1828"/>
    <w:rsid w:val="004B1867"/>
    <w:rsid w:val="004B2828"/>
    <w:rsid w:val="004B29AA"/>
    <w:rsid w:val="004B3DF6"/>
    <w:rsid w:val="004B43B5"/>
    <w:rsid w:val="004B43F3"/>
    <w:rsid w:val="004B4DC5"/>
    <w:rsid w:val="004B657D"/>
    <w:rsid w:val="004B668F"/>
    <w:rsid w:val="004B68E7"/>
    <w:rsid w:val="004C01F2"/>
    <w:rsid w:val="004C04C5"/>
    <w:rsid w:val="004C080A"/>
    <w:rsid w:val="004C1FE7"/>
    <w:rsid w:val="004C33D8"/>
    <w:rsid w:val="004C397A"/>
    <w:rsid w:val="004C5077"/>
    <w:rsid w:val="004C516B"/>
    <w:rsid w:val="004C7E43"/>
    <w:rsid w:val="004C7F56"/>
    <w:rsid w:val="004D0327"/>
    <w:rsid w:val="004D19A3"/>
    <w:rsid w:val="004D261C"/>
    <w:rsid w:val="004D281A"/>
    <w:rsid w:val="004D5D19"/>
    <w:rsid w:val="004E13F8"/>
    <w:rsid w:val="004E23DF"/>
    <w:rsid w:val="004E297C"/>
    <w:rsid w:val="004E3153"/>
    <w:rsid w:val="004E3498"/>
    <w:rsid w:val="004E3505"/>
    <w:rsid w:val="004E4634"/>
    <w:rsid w:val="004E6CB3"/>
    <w:rsid w:val="004E7B93"/>
    <w:rsid w:val="004E7EEF"/>
    <w:rsid w:val="004F0D88"/>
    <w:rsid w:val="004F11B7"/>
    <w:rsid w:val="004F178B"/>
    <w:rsid w:val="004F21B1"/>
    <w:rsid w:val="004F30F4"/>
    <w:rsid w:val="004F36FC"/>
    <w:rsid w:val="004F3EA3"/>
    <w:rsid w:val="004F3F74"/>
    <w:rsid w:val="004F4F15"/>
    <w:rsid w:val="004F579F"/>
    <w:rsid w:val="004F66BD"/>
    <w:rsid w:val="004F6F7A"/>
    <w:rsid w:val="004F7137"/>
    <w:rsid w:val="004F7B4B"/>
    <w:rsid w:val="004F7C5C"/>
    <w:rsid w:val="005016BA"/>
    <w:rsid w:val="00501D34"/>
    <w:rsid w:val="00504731"/>
    <w:rsid w:val="005055AD"/>
    <w:rsid w:val="005062BD"/>
    <w:rsid w:val="00507652"/>
    <w:rsid w:val="00510021"/>
    <w:rsid w:val="00510FF7"/>
    <w:rsid w:val="005138D1"/>
    <w:rsid w:val="00513D48"/>
    <w:rsid w:val="00515247"/>
    <w:rsid w:val="005163BE"/>
    <w:rsid w:val="00516771"/>
    <w:rsid w:val="00517E42"/>
    <w:rsid w:val="005229B3"/>
    <w:rsid w:val="00524276"/>
    <w:rsid w:val="00525A39"/>
    <w:rsid w:val="00530A0B"/>
    <w:rsid w:val="00530B83"/>
    <w:rsid w:val="005323A3"/>
    <w:rsid w:val="005328AE"/>
    <w:rsid w:val="005333DC"/>
    <w:rsid w:val="00535D94"/>
    <w:rsid w:val="00536180"/>
    <w:rsid w:val="00536EAC"/>
    <w:rsid w:val="005407C1"/>
    <w:rsid w:val="00540BEA"/>
    <w:rsid w:val="00542F66"/>
    <w:rsid w:val="005430F8"/>
    <w:rsid w:val="005431AA"/>
    <w:rsid w:val="00544059"/>
    <w:rsid w:val="00545313"/>
    <w:rsid w:val="00545321"/>
    <w:rsid w:val="005468BE"/>
    <w:rsid w:val="00547B49"/>
    <w:rsid w:val="005517C0"/>
    <w:rsid w:val="005529AA"/>
    <w:rsid w:val="005540CA"/>
    <w:rsid w:val="0055493A"/>
    <w:rsid w:val="005560CA"/>
    <w:rsid w:val="00557153"/>
    <w:rsid w:val="005571F0"/>
    <w:rsid w:val="005616AB"/>
    <w:rsid w:val="00562C7E"/>
    <w:rsid w:val="00562FFD"/>
    <w:rsid w:val="00563BC6"/>
    <w:rsid w:val="0056417D"/>
    <w:rsid w:val="00567304"/>
    <w:rsid w:val="00570FA3"/>
    <w:rsid w:val="005712D0"/>
    <w:rsid w:val="005718C4"/>
    <w:rsid w:val="005724BA"/>
    <w:rsid w:val="00572AE3"/>
    <w:rsid w:val="00574214"/>
    <w:rsid w:val="00574418"/>
    <w:rsid w:val="005746F7"/>
    <w:rsid w:val="00575D59"/>
    <w:rsid w:val="0057606B"/>
    <w:rsid w:val="00576F87"/>
    <w:rsid w:val="005822E4"/>
    <w:rsid w:val="005832D1"/>
    <w:rsid w:val="00583F62"/>
    <w:rsid w:val="00584A1B"/>
    <w:rsid w:val="00584D01"/>
    <w:rsid w:val="00585E96"/>
    <w:rsid w:val="00587D25"/>
    <w:rsid w:val="00590484"/>
    <w:rsid w:val="00590CF4"/>
    <w:rsid w:val="00591349"/>
    <w:rsid w:val="005915A7"/>
    <w:rsid w:val="00593085"/>
    <w:rsid w:val="0059361D"/>
    <w:rsid w:val="005939E4"/>
    <w:rsid w:val="00593C80"/>
    <w:rsid w:val="00595465"/>
    <w:rsid w:val="00595BA4"/>
    <w:rsid w:val="00596B59"/>
    <w:rsid w:val="005A0E16"/>
    <w:rsid w:val="005A15F7"/>
    <w:rsid w:val="005A2614"/>
    <w:rsid w:val="005A2D44"/>
    <w:rsid w:val="005A43BC"/>
    <w:rsid w:val="005A6531"/>
    <w:rsid w:val="005A784D"/>
    <w:rsid w:val="005B17C0"/>
    <w:rsid w:val="005B2CD3"/>
    <w:rsid w:val="005B3F3A"/>
    <w:rsid w:val="005B4C8E"/>
    <w:rsid w:val="005B6D2F"/>
    <w:rsid w:val="005C1574"/>
    <w:rsid w:val="005C3EC2"/>
    <w:rsid w:val="005C4523"/>
    <w:rsid w:val="005C5BE5"/>
    <w:rsid w:val="005C785D"/>
    <w:rsid w:val="005D0DE1"/>
    <w:rsid w:val="005D10E6"/>
    <w:rsid w:val="005D122D"/>
    <w:rsid w:val="005D40FD"/>
    <w:rsid w:val="005D6650"/>
    <w:rsid w:val="005E2744"/>
    <w:rsid w:val="005E33F3"/>
    <w:rsid w:val="005E394A"/>
    <w:rsid w:val="005E40DB"/>
    <w:rsid w:val="005E5976"/>
    <w:rsid w:val="005E5A72"/>
    <w:rsid w:val="005E5C9E"/>
    <w:rsid w:val="005E5FFB"/>
    <w:rsid w:val="005E6A3F"/>
    <w:rsid w:val="005E7C55"/>
    <w:rsid w:val="005F1043"/>
    <w:rsid w:val="005F25FE"/>
    <w:rsid w:val="005F3ABF"/>
    <w:rsid w:val="005F53AD"/>
    <w:rsid w:val="005F5710"/>
    <w:rsid w:val="005F6619"/>
    <w:rsid w:val="005F6CE0"/>
    <w:rsid w:val="005F70D8"/>
    <w:rsid w:val="006014D1"/>
    <w:rsid w:val="00602CB2"/>
    <w:rsid w:val="00603F9A"/>
    <w:rsid w:val="0060673C"/>
    <w:rsid w:val="00610528"/>
    <w:rsid w:val="00610553"/>
    <w:rsid w:val="0061135F"/>
    <w:rsid w:val="00613658"/>
    <w:rsid w:val="0061516A"/>
    <w:rsid w:val="00615B0E"/>
    <w:rsid w:val="00615C4E"/>
    <w:rsid w:val="006161CD"/>
    <w:rsid w:val="006200E1"/>
    <w:rsid w:val="006201A5"/>
    <w:rsid w:val="006214E6"/>
    <w:rsid w:val="00621F81"/>
    <w:rsid w:val="006225B4"/>
    <w:rsid w:val="00626FAF"/>
    <w:rsid w:val="006309A2"/>
    <w:rsid w:val="00634F74"/>
    <w:rsid w:val="0063640C"/>
    <w:rsid w:val="00637D2C"/>
    <w:rsid w:val="0064000B"/>
    <w:rsid w:val="00640A0A"/>
    <w:rsid w:val="00641A3F"/>
    <w:rsid w:val="0064236C"/>
    <w:rsid w:val="00644950"/>
    <w:rsid w:val="006450D3"/>
    <w:rsid w:val="00646358"/>
    <w:rsid w:val="0064663E"/>
    <w:rsid w:val="00647657"/>
    <w:rsid w:val="006523AA"/>
    <w:rsid w:val="00655D2E"/>
    <w:rsid w:val="0065742A"/>
    <w:rsid w:val="006578A5"/>
    <w:rsid w:val="006601EC"/>
    <w:rsid w:val="00662898"/>
    <w:rsid w:val="006637AC"/>
    <w:rsid w:val="00663E1D"/>
    <w:rsid w:val="00663EBC"/>
    <w:rsid w:val="006644F9"/>
    <w:rsid w:val="00665F15"/>
    <w:rsid w:val="006667E6"/>
    <w:rsid w:val="006715B3"/>
    <w:rsid w:val="006718F5"/>
    <w:rsid w:val="00671F37"/>
    <w:rsid w:val="00673C18"/>
    <w:rsid w:val="0067601B"/>
    <w:rsid w:val="0067604E"/>
    <w:rsid w:val="006761A0"/>
    <w:rsid w:val="00676DD7"/>
    <w:rsid w:val="00680364"/>
    <w:rsid w:val="006810B7"/>
    <w:rsid w:val="0068150E"/>
    <w:rsid w:val="00681F4E"/>
    <w:rsid w:val="0068340F"/>
    <w:rsid w:val="006836E5"/>
    <w:rsid w:val="00683A5C"/>
    <w:rsid w:val="00683C47"/>
    <w:rsid w:val="00685661"/>
    <w:rsid w:val="00690042"/>
    <w:rsid w:val="006924B7"/>
    <w:rsid w:val="00692DD5"/>
    <w:rsid w:val="0069344A"/>
    <w:rsid w:val="006934D0"/>
    <w:rsid w:val="00693EC8"/>
    <w:rsid w:val="00694563"/>
    <w:rsid w:val="00696D43"/>
    <w:rsid w:val="006A4DC7"/>
    <w:rsid w:val="006A4DCA"/>
    <w:rsid w:val="006A5B89"/>
    <w:rsid w:val="006A63F7"/>
    <w:rsid w:val="006A6636"/>
    <w:rsid w:val="006A6AE0"/>
    <w:rsid w:val="006A757E"/>
    <w:rsid w:val="006B6DBA"/>
    <w:rsid w:val="006B73AE"/>
    <w:rsid w:val="006C0DAC"/>
    <w:rsid w:val="006C13D7"/>
    <w:rsid w:val="006C29FF"/>
    <w:rsid w:val="006C2C39"/>
    <w:rsid w:val="006C3169"/>
    <w:rsid w:val="006C54B9"/>
    <w:rsid w:val="006C7BF2"/>
    <w:rsid w:val="006D0FA3"/>
    <w:rsid w:val="006D1665"/>
    <w:rsid w:val="006D1D49"/>
    <w:rsid w:val="006D4D5E"/>
    <w:rsid w:val="006D521B"/>
    <w:rsid w:val="006D7784"/>
    <w:rsid w:val="006E341A"/>
    <w:rsid w:val="006E3606"/>
    <w:rsid w:val="006E3770"/>
    <w:rsid w:val="006E463F"/>
    <w:rsid w:val="006E476D"/>
    <w:rsid w:val="006E7AE3"/>
    <w:rsid w:val="006F1AB8"/>
    <w:rsid w:val="006F2AFC"/>
    <w:rsid w:val="006F38C1"/>
    <w:rsid w:val="006F48A6"/>
    <w:rsid w:val="006F5CD6"/>
    <w:rsid w:val="00700BD1"/>
    <w:rsid w:val="00703FB0"/>
    <w:rsid w:val="0070479A"/>
    <w:rsid w:val="00705082"/>
    <w:rsid w:val="00706B47"/>
    <w:rsid w:val="007131D1"/>
    <w:rsid w:val="00713578"/>
    <w:rsid w:val="00713BFF"/>
    <w:rsid w:val="00715731"/>
    <w:rsid w:val="00715C4D"/>
    <w:rsid w:val="0072054B"/>
    <w:rsid w:val="0072106D"/>
    <w:rsid w:val="00721253"/>
    <w:rsid w:val="00722231"/>
    <w:rsid w:val="007240B9"/>
    <w:rsid w:val="00725136"/>
    <w:rsid w:val="007262E2"/>
    <w:rsid w:val="00726BF7"/>
    <w:rsid w:val="00727AFA"/>
    <w:rsid w:val="00731A09"/>
    <w:rsid w:val="00732404"/>
    <w:rsid w:val="0073247C"/>
    <w:rsid w:val="00733348"/>
    <w:rsid w:val="00734209"/>
    <w:rsid w:val="007356E1"/>
    <w:rsid w:val="007361B2"/>
    <w:rsid w:val="00736FF9"/>
    <w:rsid w:val="00737176"/>
    <w:rsid w:val="00740009"/>
    <w:rsid w:val="00740D1D"/>
    <w:rsid w:val="00740ED7"/>
    <w:rsid w:val="00741817"/>
    <w:rsid w:val="00741EAC"/>
    <w:rsid w:val="007428C7"/>
    <w:rsid w:val="00743644"/>
    <w:rsid w:val="007447D3"/>
    <w:rsid w:val="00744F9C"/>
    <w:rsid w:val="00747644"/>
    <w:rsid w:val="00750D16"/>
    <w:rsid w:val="007534C7"/>
    <w:rsid w:val="007553B8"/>
    <w:rsid w:val="00756180"/>
    <w:rsid w:val="007578CD"/>
    <w:rsid w:val="00760FBF"/>
    <w:rsid w:val="00761780"/>
    <w:rsid w:val="007622B4"/>
    <w:rsid w:val="00762E10"/>
    <w:rsid w:val="00763202"/>
    <w:rsid w:val="0076503C"/>
    <w:rsid w:val="00766745"/>
    <w:rsid w:val="007673B4"/>
    <w:rsid w:val="00767CD1"/>
    <w:rsid w:val="0077087D"/>
    <w:rsid w:val="00770A26"/>
    <w:rsid w:val="00771502"/>
    <w:rsid w:val="0077184D"/>
    <w:rsid w:val="00774F4C"/>
    <w:rsid w:val="0077639C"/>
    <w:rsid w:val="00776568"/>
    <w:rsid w:val="00782591"/>
    <w:rsid w:val="00783155"/>
    <w:rsid w:val="0078346A"/>
    <w:rsid w:val="0078493C"/>
    <w:rsid w:val="00786279"/>
    <w:rsid w:val="007869E3"/>
    <w:rsid w:val="0078722C"/>
    <w:rsid w:val="00787808"/>
    <w:rsid w:val="00787C8B"/>
    <w:rsid w:val="007900B4"/>
    <w:rsid w:val="00790B80"/>
    <w:rsid w:val="00790CC0"/>
    <w:rsid w:val="00791C83"/>
    <w:rsid w:val="00795531"/>
    <w:rsid w:val="00796C4E"/>
    <w:rsid w:val="007979DB"/>
    <w:rsid w:val="007A0EEB"/>
    <w:rsid w:val="007A1A0D"/>
    <w:rsid w:val="007A28DD"/>
    <w:rsid w:val="007A45CF"/>
    <w:rsid w:val="007A511D"/>
    <w:rsid w:val="007A51C4"/>
    <w:rsid w:val="007A73AB"/>
    <w:rsid w:val="007A7B9C"/>
    <w:rsid w:val="007B07DD"/>
    <w:rsid w:val="007B097D"/>
    <w:rsid w:val="007B12D0"/>
    <w:rsid w:val="007B582F"/>
    <w:rsid w:val="007B5A50"/>
    <w:rsid w:val="007B7543"/>
    <w:rsid w:val="007B79AB"/>
    <w:rsid w:val="007B79FF"/>
    <w:rsid w:val="007C0A8D"/>
    <w:rsid w:val="007C128D"/>
    <w:rsid w:val="007C20ED"/>
    <w:rsid w:val="007C2FCE"/>
    <w:rsid w:val="007C4589"/>
    <w:rsid w:val="007C4DD1"/>
    <w:rsid w:val="007C5863"/>
    <w:rsid w:val="007C6D9D"/>
    <w:rsid w:val="007C6EE9"/>
    <w:rsid w:val="007C76AA"/>
    <w:rsid w:val="007D00E8"/>
    <w:rsid w:val="007D03F9"/>
    <w:rsid w:val="007D144B"/>
    <w:rsid w:val="007D16D4"/>
    <w:rsid w:val="007D1898"/>
    <w:rsid w:val="007D19C4"/>
    <w:rsid w:val="007D1B46"/>
    <w:rsid w:val="007D1CD4"/>
    <w:rsid w:val="007D2722"/>
    <w:rsid w:val="007D358D"/>
    <w:rsid w:val="007D5812"/>
    <w:rsid w:val="007D5DBF"/>
    <w:rsid w:val="007D7611"/>
    <w:rsid w:val="007E0A75"/>
    <w:rsid w:val="007E2856"/>
    <w:rsid w:val="007E3300"/>
    <w:rsid w:val="007E36D5"/>
    <w:rsid w:val="007E4BA9"/>
    <w:rsid w:val="007E6876"/>
    <w:rsid w:val="007F11C7"/>
    <w:rsid w:val="007F245B"/>
    <w:rsid w:val="007F2676"/>
    <w:rsid w:val="007F311A"/>
    <w:rsid w:val="007F37F9"/>
    <w:rsid w:val="007F4E8B"/>
    <w:rsid w:val="007F4F62"/>
    <w:rsid w:val="007F5464"/>
    <w:rsid w:val="007F5D3F"/>
    <w:rsid w:val="007F6046"/>
    <w:rsid w:val="007F6561"/>
    <w:rsid w:val="007F7F0D"/>
    <w:rsid w:val="0080145C"/>
    <w:rsid w:val="00801D56"/>
    <w:rsid w:val="008055E9"/>
    <w:rsid w:val="00806BB9"/>
    <w:rsid w:val="008070B9"/>
    <w:rsid w:val="0080766C"/>
    <w:rsid w:val="008112D5"/>
    <w:rsid w:val="00811938"/>
    <w:rsid w:val="00812C3D"/>
    <w:rsid w:val="00814012"/>
    <w:rsid w:val="00814538"/>
    <w:rsid w:val="00814ACE"/>
    <w:rsid w:val="00817798"/>
    <w:rsid w:val="00821A43"/>
    <w:rsid w:val="00822149"/>
    <w:rsid w:val="00822274"/>
    <w:rsid w:val="008246D5"/>
    <w:rsid w:val="00824FC6"/>
    <w:rsid w:val="0082537F"/>
    <w:rsid w:val="00826476"/>
    <w:rsid w:val="00826E3F"/>
    <w:rsid w:val="00832B58"/>
    <w:rsid w:val="008333BD"/>
    <w:rsid w:val="0083432A"/>
    <w:rsid w:val="00834DF4"/>
    <w:rsid w:val="00835285"/>
    <w:rsid w:val="00835608"/>
    <w:rsid w:val="008356C2"/>
    <w:rsid w:val="00840E87"/>
    <w:rsid w:val="00841C8E"/>
    <w:rsid w:val="008428D3"/>
    <w:rsid w:val="0084434D"/>
    <w:rsid w:val="00845269"/>
    <w:rsid w:val="00847453"/>
    <w:rsid w:val="00850139"/>
    <w:rsid w:val="008521AF"/>
    <w:rsid w:val="00853380"/>
    <w:rsid w:val="00853BB4"/>
    <w:rsid w:val="00855273"/>
    <w:rsid w:val="008573D2"/>
    <w:rsid w:val="00857EB6"/>
    <w:rsid w:val="00863417"/>
    <w:rsid w:val="00863C3E"/>
    <w:rsid w:val="00863CAC"/>
    <w:rsid w:val="00864A0A"/>
    <w:rsid w:val="00866102"/>
    <w:rsid w:val="00871E15"/>
    <w:rsid w:val="008728A6"/>
    <w:rsid w:val="00873CDD"/>
    <w:rsid w:val="00873ECC"/>
    <w:rsid w:val="00874AE0"/>
    <w:rsid w:val="0087508F"/>
    <w:rsid w:val="0087626B"/>
    <w:rsid w:val="0087674B"/>
    <w:rsid w:val="008769E2"/>
    <w:rsid w:val="00881BB7"/>
    <w:rsid w:val="00883E9F"/>
    <w:rsid w:val="00886577"/>
    <w:rsid w:val="00886CED"/>
    <w:rsid w:val="0088737C"/>
    <w:rsid w:val="0088748D"/>
    <w:rsid w:val="00890044"/>
    <w:rsid w:val="00891482"/>
    <w:rsid w:val="008967F0"/>
    <w:rsid w:val="00896C47"/>
    <w:rsid w:val="008A16DE"/>
    <w:rsid w:val="008A355B"/>
    <w:rsid w:val="008A4066"/>
    <w:rsid w:val="008A45A8"/>
    <w:rsid w:val="008B1791"/>
    <w:rsid w:val="008B4773"/>
    <w:rsid w:val="008B6357"/>
    <w:rsid w:val="008C047A"/>
    <w:rsid w:val="008C0F0F"/>
    <w:rsid w:val="008C2D5B"/>
    <w:rsid w:val="008C3C0C"/>
    <w:rsid w:val="008C60D2"/>
    <w:rsid w:val="008C6929"/>
    <w:rsid w:val="008D3993"/>
    <w:rsid w:val="008D3C2C"/>
    <w:rsid w:val="008D425B"/>
    <w:rsid w:val="008D4A07"/>
    <w:rsid w:val="008D5A0B"/>
    <w:rsid w:val="008D6710"/>
    <w:rsid w:val="008D6C00"/>
    <w:rsid w:val="008D6FE6"/>
    <w:rsid w:val="008D7069"/>
    <w:rsid w:val="008D737C"/>
    <w:rsid w:val="008D7AA5"/>
    <w:rsid w:val="008D7D60"/>
    <w:rsid w:val="008E024F"/>
    <w:rsid w:val="008E102C"/>
    <w:rsid w:val="008E177B"/>
    <w:rsid w:val="008E2677"/>
    <w:rsid w:val="008E2AC0"/>
    <w:rsid w:val="008E5F41"/>
    <w:rsid w:val="008E682F"/>
    <w:rsid w:val="008E6E51"/>
    <w:rsid w:val="008E70EA"/>
    <w:rsid w:val="008F0066"/>
    <w:rsid w:val="008F0484"/>
    <w:rsid w:val="008F11C4"/>
    <w:rsid w:val="008F21EF"/>
    <w:rsid w:val="008F330D"/>
    <w:rsid w:val="008F33E9"/>
    <w:rsid w:val="008F5342"/>
    <w:rsid w:val="008F58B1"/>
    <w:rsid w:val="008F6143"/>
    <w:rsid w:val="008F6B12"/>
    <w:rsid w:val="00901D8B"/>
    <w:rsid w:val="009029F5"/>
    <w:rsid w:val="00902AD5"/>
    <w:rsid w:val="00904BE4"/>
    <w:rsid w:val="009067A0"/>
    <w:rsid w:val="00910D73"/>
    <w:rsid w:val="00911237"/>
    <w:rsid w:val="00912B06"/>
    <w:rsid w:val="00915AF0"/>
    <w:rsid w:val="009160A4"/>
    <w:rsid w:val="00916BE4"/>
    <w:rsid w:val="009203A6"/>
    <w:rsid w:val="009206ED"/>
    <w:rsid w:val="00923F25"/>
    <w:rsid w:val="009240B7"/>
    <w:rsid w:val="009262D2"/>
    <w:rsid w:val="00932256"/>
    <w:rsid w:val="00932A5C"/>
    <w:rsid w:val="00932DA7"/>
    <w:rsid w:val="00935E63"/>
    <w:rsid w:val="00936450"/>
    <w:rsid w:val="009434D0"/>
    <w:rsid w:val="00944A0B"/>
    <w:rsid w:val="009461FE"/>
    <w:rsid w:val="0094678D"/>
    <w:rsid w:val="009475AA"/>
    <w:rsid w:val="00951814"/>
    <w:rsid w:val="00953060"/>
    <w:rsid w:val="009533CD"/>
    <w:rsid w:val="0095376C"/>
    <w:rsid w:val="009541C2"/>
    <w:rsid w:val="00954D0E"/>
    <w:rsid w:val="009567D6"/>
    <w:rsid w:val="00956B9F"/>
    <w:rsid w:val="00960A2C"/>
    <w:rsid w:val="009618FE"/>
    <w:rsid w:val="00961F6C"/>
    <w:rsid w:val="00963F97"/>
    <w:rsid w:val="00964798"/>
    <w:rsid w:val="009656B6"/>
    <w:rsid w:val="00967DD8"/>
    <w:rsid w:val="00967F17"/>
    <w:rsid w:val="00970FE1"/>
    <w:rsid w:val="009726B6"/>
    <w:rsid w:val="00972A03"/>
    <w:rsid w:val="00973B53"/>
    <w:rsid w:val="00973E22"/>
    <w:rsid w:val="009740B3"/>
    <w:rsid w:val="009740B7"/>
    <w:rsid w:val="009745FE"/>
    <w:rsid w:val="00980121"/>
    <w:rsid w:val="00980B84"/>
    <w:rsid w:val="00980CA4"/>
    <w:rsid w:val="00981C44"/>
    <w:rsid w:val="009833E3"/>
    <w:rsid w:val="00983785"/>
    <w:rsid w:val="00986D4C"/>
    <w:rsid w:val="0098782C"/>
    <w:rsid w:val="00990F4E"/>
    <w:rsid w:val="0099136E"/>
    <w:rsid w:val="00991475"/>
    <w:rsid w:val="009938F1"/>
    <w:rsid w:val="00994127"/>
    <w:rsid w:val="009948DB"/>
    <w:rsid w:val="00994996"/>
    <w:rsid w:val="00994A78"/>
    <w:rsid w:val="009977E7"/>
    <w:rsid w:val="00997A3F"/>
    <w:rsid w:val="009A3A19"/>
    <w:rsid w:val="009A4512"/>
    <w:rsid w:val="009A4CA7"/>
    <w:rsid w:val="009A78ED"/>
    <w:rsid w:val="009A7D3D"/>
    <w:rsid w:val="009A7FE3"/>
    <w:rsid w:val="009B1794"/>
    <w:rsid w:val="009B29DB"/>
    <w:rsid w:val="009B3FCD"/>
    <w:rsid w:val="009B4DB8"/>
    <w:rsid w:val="009C0421"/>
    <w:rsid w:val="009C0C93"/>
    <w:rsid w:val="009C149E"/>
    <w:rsid w:val="009C28D1"/>
    <w:rsid w:val="009C2DD6"/>
    <w:rsid w:val="009C2F3C"/>
    <w:rsid w:val="009C39AF"/>
    <w:rsid w:val="009C3CBB"/>
    <w:rsid w:val="009C4D56"/>
    <w:rsid w:val="009C6FED"/>
    <w:rsid w:val="009D09F4"/>
    <w:rsid w:val="009D0B2C"/>
    <w:rsid w:val="009D0D36"/>
    <w:rsid w:val="009D1995"/>
    <w:rsid w:val="009D1F51"/>
    <w:rsid w:val="009D24DF"/>
    <w:rsid w:val="009D3073"/>
    <w:rsid w:val="009D5B4B"/>
    <w:rsid w:val="009D5E1D"/>
    <w:rsid w:val="009D6043"/>
    <w:rsid w:val="009D7BD3"/>
    <w:rsid w:val="009D7F12"/>
    <w:rsid w:val="009E1C85"/>
    <w:rsid w:val="009E2B33"/>
    <w:rsid w:val="009E33A1"/>
    <w:rsid w:val="009E38C4"/>
    <w:rsid w:val="009E4708"/>
    <w:rsid w:val="009E55C7"/>
    <w:rsid w:val="009E7538"/>
    <w:rsid w:val="009F075D"/>
    <w:rsid w:val="009F1D80"/>
    <w:rsid w:val="009F3FDC"/>
    <w:rsid w:val="009F4F6A"/>
    <w:rsid w:val="009F5EE7"/>
    <w:rsid w:val="009F61EF"/>
    <w:rsid w:val="009F697C"/>
    <w:rsid w:val="009F7578"/>
    <w:rsid w:val="009F7F17"/>
    <w:rsid w:val="00A0012A"/>
    <w:rsid w:val="00A00AAD"/>
    <w:rsid w:val="00A06F80"/>
    <w:rsid w:val="00A07397"/>
    <w:rsid w:val="00A11034"/>
    <w:rsid w:val="00A13E93"/>
    <w:rsid w:val="00A14652"/>
    <w:rsid w:val="00A22C09"/>
    <w:rsid w:val="00A247E5"/>
    <w:rsid w:val="00A25CBE"/>
    <w:rsid w:val="00A25EF7"/>
    <w:rsid w:val="00A2615C"/>
    <w:rsid w:val="00A262AB"/>
    <w:rsid w:val="00A265EF"/>
    <w:rsid w:val="00A270C7"/>
    <w:rsid w:val="00A2794A"/>
    <w:rsid w:val="00A30034"/>
    <w:rsid w:val="00A32426"/>
    <w:rsid w:val="00A3286F"/>
    <w:rsid w:val="00A336AF"/>
    <w:rsid w:val="00A35683"/>
    <w:rsid w:val="00A36053"/>
    <w:rsid w:val="00A36A49"/>
    <w:rsid w:val="00A374A4"/>
    <w:rsid w:val="00A40C4B"/>
    <w:rsid w:val="00A40F6C"/>
    <w:rsid w:val="00A41356"/>
    <w:rsid w:val="00A43288"/>
    <w:rsid w:val="00A43AF6"/>
    <w:rsid w:val="00A43E89"/>
    <w:rsid w:val="00A44067"/>
    <w:rsid w:val="00A444C3"/>
    <w:rsid w:val="00A44677"/>
    <w:rsid w:val="00A44B18"/>
    <w:rsid w:val="00A4788C"/>
    <w:rsid w:val="00A50F51"/>
    <w:rsid w:val="00A512E4"/>
    <w:rsid w:val="00A551EB"/>
    <w:rsid w:val="00A55521"/>
    <w:rsid w:val="00A578A6"/>
    <w:rsid w:val="00A60AD9"/>
    <w:rsid w:val="00A624D6"/>
    <w:rsid w:val="00A62535"/>
    <w:rsid w:val="00A63A20"/>
    <w:rsid w:val="00A64D49"/>
    <w:rsid w:val="00A6547F"/>
    <w:rsid w:val="00A67C1D"/>
    <w:rsid w:val="00A73655"/>
    <w:rsid w:val="00A7382F"/>
    <w:rsid w:val="00A740BC"/>
    <w:rsid w:val="00A756C3"/>
    <w:rsid w:val="00A75D04"/>
    <w:rsid w:val="00A76FD0"/>
    <w:rsid w:val="00A77091"/>
    <w:rsid w:val="00A83876"/>
    <w:rsid w:val="00A83E0A"/>
    <w:rsid w:val="00A86D9B"/>
    <w:rsid w:val="00A8716E"/>
    <w:rsid w:val="00A917D5"/>
    <w:rsid w:val="00A91C62"/>
    <w:rsid w:val="00A9219A"/>
    <w:rsid w:val="00A93537"/>
    <w:rsid w:val="00A93BD5"/>
    <w:rsid w:val="00A94F21"/>
    <w:rsid w:val="00A95003"/>
    <w:rsid w:val="00A96584"/>
    <w:rsid w:val="00AA10A4"/>
    <w:rsid w:val="00AA1D77"/>
    <w:rsid w:val="00AA264C"/>
    <w:rsid w:val="00AA28B8"/>
    <w:rsid w:val="00AA35B7"/>
    <w:rsid w:val="00AA54E5"/>
    <w:rsid w:val="00AA6382"/>
    <w:rsid w:val="00AA699F"/>
    <w:rsid w:val="00AB05C2"/>
    <w:rsid w:val="00AB1C0C"/>
    <w:rsid w:val="00AB277B"/>
    <w:rsid w:val="00AB281E"/>
    <w:rsid w:val="00AB4901"/>
    <w:rsid w:val="00AB5B2F"/>
    <w:rsid w:val="00AB6BB7"/>
    <w:rsid w:val="00AB77C2"/>
    <w:rsid w:val="00AC1941"/>
    <w:rsid w:val="00AC1D24"/>
    <w:rsid w:val="00AC37BE"/>
    <w:rsid w:val="00AC489E"/>
    <w:rsid w:val="00AC553E"/>
    <w:rsid w:val="00AC5716"/>
    <w:rsid w:val="00AC74DA"/>
    <w:rsid w:val="00AD041E"/>
    <w:rsid w:val="00AD068D"/>
    <w:rsid w:val="00AD0D8C"/>
    <w:rsid w:val="00AD1213"/>
    <w:rsid w:val="00AD17C2"/>
    <w:rsid w:val="00AD2FBF"/>
    <w:rsid w:val="00AD4C4F"/>
    <w:rsid w:val="00AD5FE6"/>
    <w:rsid w:val="00AE3B98"/>
    <w:rsid w:val="00AE402F"/>
    <w:rsid w:val="00AE4584"/>
    <w:rsid w:val="00AE4E29"/>
    <w:rsid w:val="00AE535A"/>
    <w:rsid w:val="00AE7BC6"/>
    <w:rsid w:val="00AF1C99"/>
    <w:rsid w:val="00AF2F05"/>
    <w:rsid w:val="00AF3240"/>
    <w:rsid w:val="00AF52A0"/>
    <w:rsid w:val="00AF5FE2"/>
    <w:rsid w:val="00AF7ADE"/>
    <w:rsid w:val="00B023CB"/>
    <w:rsid w:val="00B065FF"/>
    <w:rsid w:val="00B10D10"/>
    <w:rsid w:val="00B13901"/>
    <w:rsid w:val="00B152AB"/>
    <w:rsid w:val="00B1539B"/>
    <w:rsid w:val="00B15A5A"/>
    <w:rsid w:val="00B209C7"/>
    <w:rsid w:val="00B20D01"/>
    <w:rsid w:val="00B2341E"/>
    <w:rsid w:val="00B2414C"/>
    <w:rsid w:val="00B246B9"/>
    <w:rsid w:val="00B24A17"/>
    <w:rsid w:val="00B25211"/>
    <w:rsid w:val="00B25C22"/>
    <w:rsid w:val="00B2635C"/>
    <w:rsid w:val="00B3132C"/>
    <w:rsid w:val="00B32966"/>
    <w:rsid w:val="00B32E01"/>
    <w:rsid w:val="00B351B3"/>
    <w:rsid w:val="00B37864"/>
    <w:rsid w:val="00B37FF2"/>
    <w:rsid w:val="00B40A72"/>
    <w:rsid w:val="00B435A6"/>
    <w:rsid w:val="00B440CF"/>
    <w:rsid w:val="00B45B7D"/>
    <w:rsid w:val="00B46804"/>
    <w:rsid w:val="00B46952"/>
    <w:rsid w:val="00B46A31"/>
    <w:rsid w:val="00B46D88"/>
    <w:rsid w:val="00B470C5"/>
    <w:rsid w:val="00B5084F"/>
    <w:rsid w:val="00B508F9"/>
    <w:rsid w:val="00B512DC"/>
    <w:rsid w:val="00B552A7"/>
    <w:rsid w:val="00B55382"/>
    <w:rsid w:val="00B570D3"/>
    <w:rsid w:val="00B60986"/>
    <w:rsid w:val="00B60C72"/>
    <w:rsid w:val="00B61620"/>
    <w:rsid w:val="00B637F9"/>
    <w:rsid w:val="00B655A7"/>
    <w:rsid w:val="00B65A36"/>
    <w:rsid w:val="00B66D1D"/>
    <w:rsid w:val="00B679AA"/>
    <w:rsid w:val="00B67DBC"/>
    <w:rsid w:val="00B7435A"/>
    <w:rsid w:val="00B7480F"/>
    <w:rsid w:val="00B74CB8"/>
    <w:rsid w:val="00B752AA"/>
    <w:rsid w:val="00B757FF"/>
    <w:rsid w:val="00B777DA"/>
    <w:rsid w:val="00B809BF"/>
    <w:rsid w:val="00B81168"/>
    <w:rsid w:val="00B826A2"/>
    <w:rsid w:val="00B83865"/>
    <w:rsid w:val="00B86A6A"/>
    <w:rsid w:val="00B90A3D"/>
    <w:rsid w:val="00B90BAC"/>
    <w:rsid w:val="00B91A34"/>
    <w:rsid w:val="00B91F39"/>
    <w:rsid w:val="00B92794"/>
    <w:rsid w:val="00B92AAC"/>
    <w:rsid w:val="00B9436D"/>
    <w:rsid w:val="00B94827"/>
    <w:rsid w:val="00B96312"/>
    <w:rsid w:val="00B96CC8"/>
    <w:rsid w:val="00BA10A4"/>
    <w:rsid w:val="00BA19CA"/>
    <w:rsid w:val="00BA2A16"/>
    <w:rsid w:val="00BA55D4"/>
    <w:rsid w:val="00BB08E1"/>
    <w:rsid w:val="00BB2C1E"/>
    <w:rsid w:val="00BB3519"/>
    <w:rsid w:val="00BB4303"/>
    <w:rsid w:val="00BB49CB"/>
    <w:rsid w:val="00BB4D3A"/>
    <w:rsid w:val="00BC09DB"/>
    <w:rsid w:val="00BC1084"/>
    <w:rsid w:val="00BC16F7"/>
    <w:rsid w:val="00BC1B02"/>
    <w:rsid w:val="00BC2B27"/>
    <w:rsid w:val="00BC335B"/>
    <w:rsid w:val="00BC571E"/>
    <w:rsid w:val="00BC57AE"/>
    <w:rsid w:val="00BC5B39"/>
    <w:rsid w:val="00BC5B8D"/>
    <w:rsid w:val="00BC5E0B"/>
    <w:rsid w:val="00BC64D2"/>
    <w:rsid w:val="00BD000F"/>
    <w:rsid w:val="00BD1629"/>
    <w:rsid w:val="00BD1C93"/>
    <w:rsid w:val="00BD2B38"/>
    <w:rsid w:val="00BD2CCC"/>
    <w:rsid w:val="00BD3646"/>
    <w:rsid w:val="00BD3F79"/>
    <w:rsid w:val="00BD45CD"/>
    <w:rsid w:val="00BD50FC"/>
    <w:rsid w:val="00BD517E"/>
    <w:rsid w:val="00BD6F39"/>
    <w:rsid w:val="00BE1BB5"/>
    <w:rsid w:val="00BE1D84"/>
    <w:rsid w:val="00BE2399"/>
    <w:rsid w:val="00BE2C1C"/>
    <w:rsid w:val="00BE5383"/>
    <w:rsid w:val="00BE62B2"/>
    <w:rsid w:val="00BE6735"/>
    <w:rsid w:val="00BF0D62"/>
    <w:rsid w:val="00BF1004"/>
    <w:rsid w:val="00BF1CA7"/>
    <w:rsid w:val="00BF4766"/>
    <w:rsid w:val="00BF5234"/>
    <w:rsid w:val="00BF551A"/>
    <w:rsid w:val="00BF5F2A"/>
    <w:rsid w:val="00BF7DD7"/>
    <w:rsid w:val="00BF7F5B"/>
    <w:rsid w:val="00C03DA7"/>
    <w:rsid w:val="00C05547"/>
    <w:rsid w:val="00C06B23"/>
    <w:rsid w:val="00C11068"/>
    <w:rsid w:val="00C1199F"/>
    <w:rsid w:val="00C14A6D"/>
    <w:rsid w:val="00C15A92"/>
    <w:rsid w:val="00C16423"/>
    <w:rsid w:val="00C16787"/>
    <w:rsid w:val="00C16BEB"/>
    <w:rsid w:val="00C17452"/>
    <w:rsid w:val="00C1758F"/>
    <w:rsid w:val="00C204D7"/>
    <w:rsid w:val="00C2086C"/>
    <w:rsid w:val="00C219DB"/>
    <w:rsid w:val="00C22819"/>
    <w:rsid w:val="00C23156"/>
    <w:rsid w:val="00C23DAE"/>
    <w:rsid w:val="00C23FF1"/>
    <w:rsid w:val="00C24308"/>
    <w:rsid w:val="00C26C1E"/>
    <w:rsid w:val="00C306FC"/>
    <w:rsid w:val="00C30D08"/>
    <w:rsid w:val="00C33518"/>
    <w:rsid w:val="00C34265"/>
    <w:rsid w:val="00C36278"/>
    <w:rsid w:val="00C371E4"/>
    <w:rsid w:val="00C417F7"/>
    <w:rsid w:val="00C434B4"/>
    <w:rsid w:val="00C43CA2"/>
    <w:rsid w:val="00C43E01"/>
    <w:rsid w:val="00C4620E"/>
    <w:rsid w:val="00C50C05"/>
    <w:rsid w:val="00C510D1"/>
    <w:rsid w:val="00C51A59"/>
    <w:rsid w:val="00C51EAD"/>
    <w:rsid w:val="00C526B9"/>
    <w:rsid w:val="00C53D35"/>
    <w:rsid w:val="00C56C6F"/>
    <w:rsid w:val="00C56E52"/>
    <w:rsid w:val="00C6060C"/>
    <w:rsid w:val="00C624C6"/>
    <w:rsid w:val="00C6272E"/>
    <w:rsid w:val="00C6398D"/>
    <w:rsid w:val="00C6527C"/>
    <w:rsid w:val="00C65ABA"/>
    <w:rsid w:val="00C65CD7"/>
    <w:rsid w:val="00C674DA"/>
    <w:rsid w:val="00C764B7"/>
    <w:rsid w:val="00C76679"/>
    <w:rsid w:val="00C77EE3"/>
    <w:rsid w:val="00C804AE"/>
    <w:rsid w:val="00C80A21"/>
    <w:rsid w:val="00C819C5"/>
    <w:rsid w:val="00C81E86"/>
    <w:rsid w:val="00C8239E"/>
    <w:rsid w:val="00C82D40"/>
    <w:rsid w:val="00C82D91"/>
    <w:rsid w:val="00C82F6B"/>
    <w:rsid w:val="00C834F3"/>
    <w:rsid w:val="00C84221"/>
    <w:rsid w:val="00C86BF3"/>
    <w:rsid w:val="00C8756F"/>
    <w:rsid w:val="00C93B0B"/>
    <w:rsid w:val="00C9440E"/>
    <w:rsid w:val="00CA0A5A"/>
    <w:rsid w:val="00CA38A9"/>
    <w:rsid w:val="00CA3BA9"/>
    <w:rsid w:val="00CA3DA7"/>
    <w:rsid w:val="00CA4AE3"/>
    <w:rsid w:val="00CA60BA"/>
    <w:rsid w:val="00CA68EA"/>
    <w:rsid w:val="00CA7FCF"/>
    <w:rsid w:val="00CB0EC3"/>
    <w:rsid w:val="00CB0EC5"/>
    <w:rsid w:val="00CB13DC"/>
    <w:rsid w:val="00CB2297"/>
    <w:rsid w:val="00CB4ECA"/>
    <w:rsid w:val="00CB5D07"/>
    <w:rsid w:val="00CB7204"/>
    <w:rsid w:val="00CC00BF"/>
    <w:rsid w:val="00CC3B13"/>
    <w:rsid w:val="00CC4FCF"/>
    <w:rsid w:val="00CC56B3"/>
    <w:rsid w:val="00CC6080"/>
    <w:rsid w:val="00CC6EE0"/>
    <w:rsid w:val="00CC725E"/>
    <w:rsid w:val="00CC7ABE"/>
    <w:rsid w:val="00CC7F9C"/>
    <w:rsid w:val="00CD0195"/>
    <w:rsid w:val="00CD0A1F"/>
    <w:rsid w:val="00CD0F81"/>
    <w:rsid w:val="00CD34F0"/>
    <w:rsid w:val="00CD370B"/>
    <w:rsid w:val="00CD4320"/>
    <w:rsid w:val="00CD5187"/>
    <w:rsid w:val="00CD670A"/>
    <w:rsid w:val="00CD7885"/>
    <w:rsid w:val="00CD79BC"/>
    <w:rsid w:val="00CE0489"/>
    <w:rsid w:val="00CE1B8F"/>
    <w:rsid w:val="00CE2234"/>
    <w:rsid w:val="00CE376B"/>
    <w:rsid w:val="00CE6842"/>
    <w:rsid w:val="00CE7EFF"/>
    <w:rsid w:val="00CF0B87"/>
    <w:rsid w:val="00CF2393"/>
    <w:rsid w:val="00CF3071"/>
    <w:rsid w:val="00CF36F0"/>
    <w:rsid w:val="00CF5ABC"/>
    <w:rsid w:val="00CF73E0"/>
    <w:rsid w:val="00D01308"/>
    <w:rsid w:val="00D02EB5"/>
    <w:rsid w:val="00D03165"/>
    <w:rsid w:val="00D03E21"/>
    <w:rsid w:val="00D049B0"/>
    <w:rsid w:val="00D04B5D"/>
    <w:rsid w:val="00D04C62"/>
    <w:rsid w:val="00D10DD6"/>
    <w:rsid w:val="00D10E34"/>
    <w:rsid w:val="00D14126"/>
    <w:rsid w:val="00D157BE"/>
    <w:rsid w:val="00D21072"/>
    <w:rsid w:val="00D2233C"/>
    <w:rsid w:val="00D232B1"/>
    <w:rsid w:val="00D2359E"/>
    <w:rsid w:val="00D237DF"/>
    <w:rsid w:val="00D23E0F"/>
    <w:rsid w:val="00D24D49"/>
    <w:rsid w:val="00D25E77"/>
    <w:rsid w:val="00D26169"/>
    <w:rsid w:val="00D304D7"/>
    <w:rsid w:val="00D309FD"/>
    <w:rsid w:val="00D31B7B"/>
    <w:rsid w:val="00D31EFF"/>
    <w:rsid w:val="00D3211A"/>
    <w:rsid w:val="00D32A22"/>
    <w:rsid w:val="00D3303A"/>
    <w:rsid w:val="00D3467B"/>
    <w:rsid w:val="00D36165"/>
    <w:rsid w:val="00D36876"/>
    <w:rsid w:val="00D418B3"/>
    <w:rsid w:val="00D43705"/>
    <w:rsid w:val="00D43AF4"/>
    <w:rsid w:val="00D45634"/>
    <w:rsid w:val="00D47AEE"/>
    <w:rsid w:val="00D504C7"/>
    <w:rsid w:val="00D50C7A"/>
    <w:rsid w:val="00D510D7"/>
    <w:rsid w:val="00D51358"/>
    <w:rsid w:val="00D51842"/>
    <w:rsid w:val="00D51E90"/>
    <w:rsid w:val="00D540A0"/>
    <w:rsid w:val="00D54585"/>
    <w:rsid w:val="00D54663"/>
    <w:rsid w:val="00D54FCE"/>
    <w:rsid w:val="00D55CF7"/>
    <w:rsid w:val="00D56101"/>
    <w:rsid w:val="00D57670"/>
    <w:rsid w:val="00D6095E"/>
    <w:rsid w:val="00D60FCF"/>
    <w:rsid w:val="00D61ACF"/>
    <w:rsid w:val="00D630A1"/>
    <w:rsid w:val="00D63F2B"/>
    <w:rsid w:val="00D6566A"/>
    <w:rsid w:val="00D672A7"/>
    <w:rsid w:val="00D67C22"/>
    <w:rsid w:val="00D714A9"/>
    <w:rsid w:val="00D730DA"/>
    <w:rsid w:val="00D73F8F"/>
    <w:rsid w:val="00D744E7"/>
    <w:rsid w:val="00D74792"/>
    <w:rsid w:val="00D74D5F"/>
    <w:rsid w:val="00D75CDE"/>
    <w:rsid w:val="00D834AB"/>
    <w:rsid w:val="00D83E82"/>
    <w:rsid w:val="00D840B9"/>
    <w:rsid w:val="00D86D74"/>
    <w:rsid w:val="00D86FB4"/>
    <w:rsid w:val="00D876D2"/>
    <w:rsid w:val="00D87BBC"/>
    <w:rsid w:val="00D9203B"/>
    <w:rsid w:val="00D92329"/>
    <w:rsid w:val="00D92451"/>
    <w:rsid w:val="00D957D8"/>
    <w:rsid w:val="00D95DE8"/>
    <w:rsid w:val="00D96784"/>
    <w:rsid w:val="00D96F58"/>
    <w:rsid w:val="00D97F21"/>
    <w:rsid w:val="00DA1206"/>
    <w:rsid w:val="00DA1CCB"/>
    <w:rsid w:val="00DA276B"/>
    <w:rsid w:val="00DA316D"/>
    <w:rsid w:val="00DA3F4E"/>
    <w:rsid w:val="00DA4F02"/>
    <w:rsid w:val="00DA6031"/>
    <w:rsid w:val="00DA69A1"/>
    <w:rsid w:val="00DA710A"/>
    <w:rsid w:val="00DB15CF"/>
    <w:rsid w:val="00DB4307"/>
    <w:rsid w:val="00DB4B99"/>
    <w:rsid w:val="00DB6A43"/>
    <w:rsid w:val="00DB76FF"/>
    <w:rsid w:val="00DC0776"/>
    <w:rsid w:val="00DC0D72"/>
    <w:rsid w:val="00DC609D"/>
    <w:rsid w:val="00DC7E91"/>
    <w:rsid w:val="00DD189D"/>
    <w:rsid w:val="00DD2009"/>
    <w:rsid w:val="00DD2815"/>
    <w:rsid w:val="00DD2997"/>
    <w:rsid w:val="00DD3DB9"/>
    <w:rsid w:val="00DD6DE6"/>
    <w:rsid w:val="00DD7499"/>
    <w:rsid w:val="00DE14D9"/>
    <w:rsid w:val="00DE5675"/>
    <w:rsid w:val="00DE6545"/>
    <w:rsid w:val="00DE7555"/>
    <w:rsid w:val="00DF06D7"/>
    <w:rsid w:val="00DF1CD1"/>
    <w:rsid w:val="00DF3968"/>
    <w:rsid w:val="00DF5E2C"/>
    <w:rsid w:val="00DF6022"/>
    <w:rsid w:val="00DF6923"/>
    <w:rsid w:val="00DF7548"/>
    <w:rsid w:val="00DF782D"/>
    <w:rsid w:val="00DF7F76"/>
    <w:rsid w:val="00E00672"/>
    <w:rsid w:val="00E0362A"/>
    <w:rsid w:val="00E03DA2"/>
    <w:rsid w:val="00E0485E"/>
    <w:rsid w:val="00E067B5"/>
    <w:rsid w:val="00E110AC"/>
    <w:rsid w:val="00E12142"/>
    <w:rsid w:val="00E12D78"/>
    <w:rsid w:val="00E12E9C"/>
    <w:rsid w:val="00E1396D"/>
    <w:rsid w:val="00E145F9"/>
    <w:rsid w:val="00E23DF1"/>
    <w:rsid w:val="00E24AB2"/>
    <w:rsid w:val="00E24EEF"/>
    <w:rsid w:val="00E2512F"/>
    <w:rsid w:val="00E258E4"/>
    <w:rsid w:val="00E277DF"/>
    <w:rsid w:val="00E31618"/>
    <w:rsid w:val="00E32D3D"/>
    <w:rsid w:val="00E334C0"/>
    <w:rsid w:val="00E33B8E"/>
    <w:rsid w:val="00E34071"/>
    <w:rsid w:val="00E35718"/>
    <w:rsid w:val="00E361A9"/>
    <w:rsid w:val="00E40814"/>
    <w:rsid w:val="00E40D02"/>
    <w:rsid w:val="00E43B77"/>
    <w:rsid w:val="00E44ED1"/>
    <w:rsid w:val="00E4546B"/>
    <w:rsid w:val="00E46A30"/>
    <w:rsid w:val="00E46FBB"/>
    <w:rsid w:val="00E47779"/>
    <w:rsid w:val="00E47B7B"/>
    <w:rsid w:val="00E501BD"/>
    <w:rsid w:val="00E51A26"/>
    <w:rsid w:val="00E52548"/>
    <w:rsid w:val="00E53712"/>
    <w:rsid w:val="00E53FEA"/>
    <w:rsid w:val="00E551EE"/>
    <w:rsid w:val="00E55C7C"/>
    <w:rsid w:val="00E570AF"/>
    <w:rsid w:val="00E57966"/>
    <w:rsid w:val="00E57A06"/>
    <w:rsid w:val="00E607BC"/>
    <w:rsid w:val="00E624EA"/>
    <w:rsid w:val="00E642B3"/>
    <w:rsid w:val="00E643A0"/>
    <w:rsid w:val="00E64CE7"/>
    <w:rsid w:val="00E661F1"/>
    <w:rsid w:val="00E6754D"/>
    <w:rsid w:val="00E67FD2"/>
    <w:rsid w:val="00E72EA1"/>
    <w:rsid w:val="00E74A86"/>
    <w:rsid w:val="00E74DB8"/>
    <w:rsid w:val="00E76E43"/>
    <w:rsid w:val="00E802F1"/>
    <w:rsid w:val="00E811FE"/>
    <w:rsid w:val="00E84BF8"/>
    <w:rsid w:val="00E84EEF"/>
    <w:rsid w:val="00E866EE"/>
    <w:rsid w:val="00E87354"/>
    <w:rsid w:val="00E909D0"/>
    <w:rsid w:val="00E90A43"/>
    <w:rsid w:val="00E918D8"/>
    <w:rsid w:val="00E945F1"/>
    <w:rsid w:val="00E97610"/>
    <w:rsid w:val="00E9781D"/>
    <w:rsid w:val="00EA01EF"/>
    <w:rsid w:val="00EA3120"/>
    <w:rsid w:val="00EA3331"/>
    <w:rsid w:val="00EA35EB"/>
    <w:rsid w:val="00EA3E3C"/>
    <w:rsid w:val="00EA571E"/>
    <w:rsid w:val="00EA58E1"/>
    <w:rsid w:val="00EA5B91"/>
    <w:rsid w:val="00EA5D67"/>
    <w:rsid w:val="00EA6C0D"/>
    <w:rsid w:val="00EA7A4B"/>
    <w:rsid w:val="00EB2981"/>
    <w:rsid w:val="00EB338D"/>
    <w:rsid w:val="00EB4AB3"/>
    <w:rsid w:val="00EB5802"/>
    <w:rsid w:val="00EB5931"/>
    <w:rsid w:val="00EC1754"/>
    <w:rsid w:val="00EC1A38"/>
    <w:rsid w:val="00EC2B6A"/>
    <w:rsid w:val="00EC3268"/>
    <w:rsid w:val="00EC42D8"/>
    <w:rsid w:val="00EC57AA"/>
    <w:rsid w:val="00EC5B03"/>
    <w:rsid w:val="00EC6697"/>
    <w:rsid w:val="00ED0D47"/>
    <w:rsid w:val="00ED1291"/>
    <w:rsid w:val="00ED274A"/>
    <w:rsid w:val="00ED28FE"/>
    <w:rsid w:val="00ED2E62"/>
    <w:rsid w:val="00ED58CC"/>
    <w:rsid w:val="00ED77BC"/>
    <w:rsid w:val="00ED7D4B"/>
    <w:rsid w:val="00EE085D"/>
    <w:rsid w:val="00EE5224"/>
    <w:rsid w:val="00EE7B08"/>
    <w:rsid w:val="00EF00E5"/>
    <w:rsid w:val="00EF0DA9"/>
    <w:rsid w:val="00EF1268"/>
    <w:rsid w:val="00EF13DB"/>
    <w:rsid w:val="00EF2A1B"/>
    <w:rsid w:val="00EF3C3F"/>
    <w:rsid w:val="00EF43E4"/>
    <w:rsid w:val="00EF5239"/>
    <w:rsid w:val="00EF5679"/>
    <w:rsid w:val="00EF5735"/>
    <w:rsid w:val="00EF7B6D"/>
    <w:rsid w:val="00F0129C"/>
    <w:rsid w:val="00F03595"/>
    <w:rsid w:val="00F042F1"/>
    <w:rsid w:val="00F04AF0"/>
    <w:rsid w:val="00F05EBC"/>
    <w:rsid w:val="00F07343"/>
    <w:rsid w:val="00F07383"/>
    <w:rsid w:val="00F10112"/>
    <w:rsid w:val="00F11342"/>
    <w:rsid w:val="00F12039"/>
    <w:rsid w:val="00F13012"/>
    <w:rsid w:val="00F13393"/>
    <w:rsid w:val="00F14A4A"/>
    <w:rsid w:val="00F154F7"/>
    <w:rsid w:val="00F15C52"/>
    <w:rsid w:val="00F16119"/>
    <w:rsid w:val="00F16B95"/>
    <w:rsid w:val="00F20B04"/>
    <w:rsid w:val="00F21640"/>
    <w:rsid w:val="00F217C5"/>
    <w:rsid w:val="00F22DFC"/>
    <w:rsid w:val="00F24EB1"/>
    <w:rsid w:val="00F2615E"/>
    <w:rsid w:val="00F26A77"/>
    <w:rsid w:val="00F26B75"/>
    <w:rsid w:val="00F26D40"/>
    <w:rsid w:val="00F317A9"/>
    <w:rsid w:val="00F327B0"/>
    <w:rsid w:val="00F33D5C"/>
    <w:rsid w:val="00F34368"/>
    <w:rsid w:val="00F3540E"/>
    <w:rsid w:val="00F3584F"/>
    <w:rsid w:val="00F3791E"/>
    <w:rsid w:val="00F37E1C"/>
    <w:rsid w:val="00F4232A"/>
    <w:rsid w:val="00F42CE8"/>
    <w:rsid w:val="00F43031"/>
    <w:rsid w:val="00F43C95"/>
    <w:rsid w:val="00F46DF4"/>
    <w:rsid w:val="00F50002"/>
    <w:rsid w:val="00F500FF"/>
    <w:rsid w:val="00F50AB1"/>
    <w:rsid w:val="00F51CD1"/>
    <w:rsid w:val="00F533ED"/>
    <w:rsid w:val="00F53A20"/>
    <w:rsid w:val="00F53D4C"/>
    <w:rsid w:val="00F5404A"/>
    <w:rsid w:val="00F54398"/>
    <w:rsid w:val="00F5613B"/>
    <w:rsid w:val="00F63841"/>
    <w:rsid w:val="00F647FD"/>
    <w:rsid w:val="00F679C2"/>
    <w:rsid w:val="00F707AC"/>
    <w:rsid w:val="00F71723"/>
    <w:rsid w:val="00F71EBB"/>
    <w:rsid w:val="00F73C8E"/>
    <w:rsid w:val="00F74D13"/>
    <w:rsid w:val="00F756E2"/>
    <w:rsid w:val="00F75771"/>
    <w:rsid w:val="00F75B8B"/>
    <w:rsid w:val="00F760F1"/>
    <w:rsid w:val="00F7650E"/>
    <w:rsid w:val="00F768B8"/>
    <w:rsid w:val="00F77326"/>
    <w:rsid w:val="00F77344"/>
    <w:rsid w:val="00F8377B"/>
    <w:rsid w:val="00F84DD3"/>
    <w:rsid w:val="00F852EE"/>
    <w:rsid w:val="00F870B1"/>
    <w:rsid w:val="00F9167C"/>
    <w:rsid w:val="00F91DE3"/>
    <w:rsid w:val="00F9204B"/>
    <w:rsid w:val="00F92697"/>
    <w:rsid w:val="00F93388"/>
    <w:rsid w:val="00F9393F"/>
    <w:rsid w:val="00F942E2"/>
    <w:rsid w:val="00F95192"/>
    <w:rsid w:val="00FA2602"/>
    <w:rsid w:val="00FA3B19"/>
    <w:rsid w:val="00FA3E71"/>
    <w:rsid w:val="00FA5DD5"/>
    <w:rsid w:val="00FA7400"/>
    <w:rsid w:val="00FB055E"/>
    <w:rsid w:val="00FB2C2D"/>
    <w:rsid w:val="00FB37B3"/>
    <w:rsid w:val="00FB5FC3"/>
    <w:rsid w:val="00FB62B7"/>
    <w:rsid w:val="00FB73B9"/>
    <w:rsid w:val="00FB774E"/>
    <w:rsid w:val="00FC002B"/>
    <w:rsid w:val="00FC13E1"/>
    <w:rsid w:val="00FC17B8"/>
    <w:rsid w:val="00FC4D41"/>
    <w:rsid w:val="00FC54AA"/>
    <w:rsid w:val="00FC5D67"/>
    <w:rsid w:val="00FC7C5F"/>
    <w:rsid w:val="00FD0201"/>
    <w:rsid w:val="00FD0FEE"/>
    <w:rsid w:val="00FD1069"/>
    <w:rsid w:val="00FD12E0"/>
    <w:rsid w:val="00FD21B9"/>
    <w:rsid w:val="00FD331E"/>
    <w:rsid w:val="00FD334B"/>
    <w:rsid w:val="00FD36C3"/>
    <w:rsid w:val="00FD397F"/>
    <w:rsid w:val="00FD5545"/>
    <w:rsid w:val="00FD5838"/>
    <w:rsid w:val="00FD66D1"/>
    <w:rsid w:val="00FD6D3C"/>
    <w:rsid w:val="00FD74D3"/>
    <w:rsid w:val="00FD775F"/>
    <w:rsid w:val="00FE1EDD"/>
    <w:rsid w:val="00FE2789"/>
    <w:rsid w:val="00FE2CC7"/>
    <w:rsid w:val="00FE6E38"/>
    <w:rsid w:val="00FF1B07"/>
    <w:rsid w:val="00FF49D4"/>
    <w:rsid w:val="00FF571A"/>
    <w:rsid w:val="00FF6375"/>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7817E50"/>
  <w15:docId w15:val="{210C34CF-676C-43DE-96FD-BC95F13EF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MS Mincho"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21CB"/>
    <w:rPr>
      <w:rFonts w:ascii="Cambria" w:hAnsi="Cambria"/>
      <w:sz w:val="24"/>
      <w:szCs w:val="24"/>
      <w:lang w:val="sq-AL" w:eastAsia="en-US"/>
    </w:rPr>
  </w:style>
  <w:style w:type="paragraph" w:styleId="Heading1">
    <w:name w:val="heading 1"/>
    <w:basedOn w:val="Normal"/>
    <w:next w:val="Normal"/>
    <w:link w:val="Heading1Char"/>
    <w:uiPriority w:val="9"/>
    <w:qFormat/>
    <w:rsid w:val="001C21CB"/>
    <w:pPr>
      <w:keepNext/>
      <w:keepLines/>
      <w:spacing w:before="240"/>
      <w:outlineLvl w:val="0"/>
    </w:pPr>
    <w:rPr>
      <w:rFonts w:ascii="Calibri Light" w:eastAsia="Times New Roman" w:hAnsi="Calibri Light"/>
      <w:color w:val="2E74B5"/>
      <w:sz w:val="32"/>
      <w:szCs w:val="32"/>
      <w:lang w:val="en-GB" w:eastAsia="x-none"/>
    </w:rPr>
  </w:style>
  <w:style w:type="paragraph" w:styleId="Heading2">
    <w:name w:val="heading 2"/>
    <w:basedOn w:val="Normal"/>
    <w:next w:val="Normal"/>
    <w:link w:val="Heading2Char"/>
    <w:uiPriority w:val="9"/>
    <w:unhideWhenUsed/>
    <w:qFormat/>
    <w:rsid w:val="00020D10"/>
    <w:pPr>
      <w:keepNext/>
      <w:keepLines/>
      <w:spacing w:before="40"/>
      <w:outlineLvl w:val="1"/>
    </w:pPr>
    <w:rPr>
      <w:rFonts w:ascii="Calibri Light" w:eastAsia="Times New Roman" w:hAnsi="Calibri Light"/>
      <w:color w:val="2E74B5"/>
      <w:sz w:val="26"/>
      <w:szCs w:val="26"/>
      <w:lang w:val="en-GB"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C21CB"/>
    <w:rPr>
      <w:rFonts w:ascii="Calibri Light" w:eastAsia="Times New Roman" w:hAnsi="Calibri Light" w:cs="Times New Roman"/>
      <w:color w:val="2E74B5"/>
      <w:sz w:val="32"/>
      <w:szCs w:val="32"/>
      <w:lang w:val="en-GB"/>
    </w:rPr>
  </w:style>
  <w:style w:type="paragraph" w:styleId="CommentText">
    <w:name w:val="annotation text"/>
    <w:basedOn w:val="Normal"/>
    <w:link w:val="CommentTextChar"/>
    <w:uiPriority w:val="99"/>
    <w:unhideWhenUsed/>
    <w:rsid w:val="001C21CB"/>
    <w:rPr>
      <w:lang w:val="en-GB" w:eastAsia="x-none"/>
    </w:rPr>
  </w:style>
  <w:style w:type="character" w:customStyle="1" w:styleId="CommentTextChar">
    <w:name w:val="Comment Text Char"/>
    <w:link w:val="CommentText"/>
    <w:uiPriority w:val="99"/>
    <w:rsid w:val="001C21CB"/>
    <w:rPr>
      <w:rFonts w:ascii="Cambria" w:eastAsia="MS Mincho" w:hAnsi="Cambria" w:cs="Times New Roman"/>
      <w:sz w:val="24"/>
      <w:szCs w:val="24"/>
      <w:lang w:val="en-GB"/>
    </w:rPr>
  </w:style>
  <w:style w:type="paragraph" w:styleId="FootnoteText">
    <w:name w:val="footnote text"/>
    <w:basedOn w:val="Normal"/>
    <w:link w:val="FootnoteTextChar"/>
    <w:uiPriority w:val="99"/>
    <w:unhideWhenUsed/>
    <w:rsid w:val="001C21CB"/>
    <w:rPr>
      <w:lang w:val="en-GB" w:eastAsia="x-none"/>
    </w:rPr>
  </w:style>
  <w:style w:type="character" w:customStyle="1" w:styleId="FootnoteTextChar">
    <w:name w:val="Footnote Text Char"/>
    <w:link w:val="FootnoteText"/>
    <w:uiPriority w:val="99"/>
    <w:rsid w:val="001C21CB"/>
    <w:rPr>
      <w:rFonts w:ascii="Cambria" w:eastAsia="MS Mincho" w:hAnsi="Cambria" w:cs="Times New Roman"/>
      <w:sz w:val="24"/>
      <w:szCs w:val="24"/>
      <w:lang w:val="en-GB"/>
    </w:rPr>
  </w:style>
  <w:style w:type="character" w:styleId="FootnoteReference">
    <w:name w:val="footnote reference"/>
    <w:uiPriority w:val="99"/>
    <w:unhideWhenUsed/>
    <w:rsid w:val="001C21CB"/>
    <w:rPr>
      <w:vertAlign w:val="superscript"/>
    </w:rPr>
  </w:style>
  <w:style w:type="paragraph" w:customStyle="1" w:styleId="ALB-LawPreamble">
    <w:name w:val="ALB-Law Preamble"/>
    <w:rsid w:val="001C21CB"/>
    <w:pPr>
      <w:tabs>
        <w:tab w:val="right" w:pos="9356"/>
      </w:tabs>
      <w:spacing w:before="240" w:after="240" w:line="360" w:lineRule="auto"/>
      <w:jc w:val="both"/>
    </w:pPr>
    <w:rPr>
      <w:rFonts w:ascii="Palatino" w:eastAsia="ヒラギノ角ゴ Pro W3" w:hAnsi="Palatino"/>
      <w:color w:val="000000"/>
      <w:sz w:val="22"/>
      <w:lang w:eastAsia="en-US"/>
    </w:rPr>
  </w:style>
  <w:style w:type="character" w:styleId="CommentReference">
    <w:name w:val="annotation reference"/>
    <w:uiPriority w:val="99"/>
    <w:semiHidden/>
    <w:unhideWhenUsed/>
    <w:rsid w:val="009D5B4B"/>
    <w:rPr>
      <w:sz w:val="16"/>
      <w:szCs w:val="16"/>
    </w:rPr>
  </w:style>
  <w:style w:type="paragraph" w:styleId="CommentSubject">
    <w:name w:val="annotation subject"/>
    <w:basedOn w:val="CommentText"/>
    <w:next w:val="CommentText"/>
    <w:link w:val="CommentSubjectChar"/>
    <w:uiPriority w:val="99"/>
    <w:semiHidden/>
    <w:unhideWhenUsed/>
    <w:rsid w:val="009D5B4B"/>
    <w:rPr>
      <w:b/>
      <w:bCs/>
      <w:sz w:val="20"/>
      <w:szCs w:val="20"/>
    </w:rPr>
  </w:style>
  <w:style w:type="character" w:customStyle="1" w:styleId="CommentSubjectChar">
    <w:name w:val="Comment Subject Char"/>
    <w:link w:val="CommentSubject"/>
    <w:uiPriority w:val="99"/>
    <w:semiHidden/>
    <w:rsid w:val="009D5B4B"/>
    <w:rPr>
      <w:rFonts w:ascii="Cambria" w:eastAsia="MS Mincho" w:hAnsi="Cambria" w:cs="Times New Roman"/>
      <w:b/>
      <w:bCs/>
      <w:sz w:val="20"/>
      <w:szCs w:val="20"/>
      <w:lang w:val="en-GB"/>
    </w:rPr>
  </w:style>
  <w:style w:type="paragraph" w:styleId="BalloonText">
    <w:name w:val="Balloon Text"/>
    <w:basedOn w:val="Normal"/>
    <w:link w:val="BalloonTextChar"/>
    <w:uiPriority w:val="99"/>
    <w:semiHidden/>
    <w:unhideWhenUsed/>
    <w:rsid w:val="009D5B4B"/>
    <w:rPr>
      <w:rFonts w:ascii="Segoe UI" w:hAnsi="Segoe UI"/>
      <w:sz w:val="18"/>
      <w:szCs w:val="18"/>
      <w:lang w:val="en-GB" w:eastAsia="x-none"/>
    </w:rPr>
  </w:style>
  <w:style w:type="character" w:customStyle="1" w:styleId="BalloonTextChar">
    <w:name w:val="Balloon Text Char"/>
    <w:link w:val="BalloonText"/>
    <w:uiPriority w:val="99"/>
    <w:semiHidden/>
    <w:rsid w:val="009D5B4B"/>
    <w:rPr>
      <w:rFonts w:ascii="Segoe UI" w:eastAsia="MS Mincho" w:hAnsi="Segoe UI" w:cs="Segoe UI"/>
      <w:sz w:val="18"/>
      <w:szCs w:val="18"/>
      <w:lang w:val="en-GB"/>
    </w:rPr>
  </w:style>
  <w:style w:type="paragraph" w:styleId="ListParagraph">
    <w:name w:val="List Paragraph"/>
    <w:basedOn w:val="Normal"/>
    <w:link w:val="ListParagraphChar"/>
    <w:uiPriority w:val="34"/>
    <w:qFormat/>
    <w:rsid w:val="00275E05"/>
    <w:pPr>
      <w:ind w:left="720"/>
      <w:contextualSpacing/>
    </w:pPr>
    <w:rPr>
      <w:lang w:eastAsia="x-none"/>
    </w:rPr>
  </w:style>
  <w:style w:type="paragraph" w:styleId="Header">
    <w:name w:val="header"/>
    <w:basedOn w:val="Normal"/>
    <w:link w:val="HeaderChar"/>
    <w:uiPriority w:val="99"/>
    <w:unhideWhenUsed/>
    <w:rsid w:val="004210F6"/>
    <w:pPr>
      <w:tabs>
        <w:tab w:val="center" w:pos="4680"/>
        <w:tab w:val="right" w:pos="9360"/>
      </w:tabs>
    </w:pPr>
    <w:rPr>
      <w:lang w:val="en-GB" w:eastAsia="x-none"/>
    </w:rPr>
  </w:style>
  <w:style w:type="character" w:customStyle="1" w:styleId="HeaderChar">
    <w:name w:val="Header Char"/>
    <w:link w:val="Header"/>
    <w:uiPriority w:val="99"/>
    <w:rsid w:val="004210F6"/>
    <w:rPr>
      <w:rFonts w:ascii="Cambria" w:eastAsia="MS Mincho" w:hAnsi="Cambria" w:cs="Times New Roman"/>
      <w:sz w:val="24"/>
      <w:szCs w:val="24"/>
      <w:lang w:val="en-GB"/>
    </w:rPr>
  </w:style>
  <w:style w:type="paragraph" w:styleId="Footer">
    <w:name w:val="footer"/>
    <w:basedOn w:val="Normal"/>
    <w:link w:val="FooterChar"/>
    <w:uiPriority w:val="99"/>
    <w:unhideWhenUsed/>
    <w:rsid w:val="004210F6"/>
    <w:pPr>
      <w:tabs>
        <w:tab w:val="center" w:pos="4680"/>
        <w:tab w:val="right" w:pos="9360"/>
      </w:tabs>
    </w:pPr>
    <w:rPr>
      <w:lang w:val="en-GB" w:eastAsia="x-none"/>
    </w:rPr>
  </w:style>
  <w:style w:type="character" w:customStyle="1" w:styleId="FooterChar">
    <w:name w:val="Footer Char"/>
    <w:link w:val="Footer"/>
    <w:uiPriority w:val="99"/>
    <w:rsid w:val="004210F6"/>
    <w:rPr>
      <w:rFonts w:ascii="Cambria" w:eastAsia="MS Mincho" w:hAnsi="Cambria" w:cs="Times New Roman"/>
      <w:sz w:val="24"/>
      <w:szCs w:val="24"/>
      <w:lang w:val="en-GB"/>
    </w:rPr>
  </w:style>
  <w:style w:type="character" w:customStyle="1" w:styleId="Heading2Char">
    <w:name w:val="Heading 2 Char"/>
    <w:link w:val="Heading2"/>
    <w:uiPriority w:val="9"/>
    <w:rsid w:val="00020D10"/>
    <w:rPr>
      <w:rFonts w:ascii="Calibri Light" w:eastAsia="Times New Roman" w:hAnsi="Calibri Light" w:cs="Times New Roman"/>
      <w:color w:val="2E74B5"/>
      <w:sz w:val="26"/>
      <w:szCs w:val="26"/>
      <w:lang w:val="en-GB"/>
    </w:rPr>
  </w:style>
  <w:style w:type="paragraph" w:styleId="NormalWeb">
    <w:name w:val="Normal (Web)"/>
    <w:basedOn w:val="Normal"/>
    <w:uiPriority w:val="99"/>
    <w:rsid w:val="00D3211A"/>
    <w:pPr>
      <w:spacing w:before="100" w:beforeAutospacing="1" w:after="100" w:afterAutospacing="1"/>
    </w:pPr>
    <w:rPr>
      <w:rFonts w:ascii="Times New Roman" w:eastAsia="Times New Roman" w:hAnsi="Times New Roman"/>
      <w:lang w:val="hr-HR" w:eastAsia="hr-HR"/>
    </w:rPr>
  </w:style>
  <w:style w:type="paragraph" w:styleId="Revision">
    <w:name w:val="Revision"/>
    <w:hidden/>
    <w:uiPriority w:val="99"/>
    <w:semiHidden/>
    <w:rsid w:val="008428D3"/>
    <w:rPr>
      <w:rFonts w:ascii="Cambria" w:hAnsi="Cambria"/>
      <w:sz w:val="24"/>
      <w:szCs w:val="24"/>
      <w:lang w:eastAsia="en-US"/>
    </w:rPr>
  </w:style>
  <w:style w:type="paragraph" w:styleId="BodyText">
    <w:name w:val="Body Text"/>
    <w:basedOn w:val="Normal"/>
    <w:link w:val="BodyTextChar"/>
    <w:uiPriority w:val="1"/>
    <w:qFormat/>
    <w:rsid w:val="008428D3"/>
    <w:pPr>
      <w:widowControl w:val="0"/>
      <w:autoSpaceDE w:val="0"/>
      <w:autoSpaceDN w:val="0"/>
      <w:adjustRightInd w:val="0"/>
      <w:spacing w:before="10"/>
      <w:ind w:left="118"/>
    </w:pPr>
    <w:rPr>
      <w:rFonts w:ascii="Times New Roman" w:eastAsia="Times New Roman" w:hAnsi="Times New Roman"/>
      <w:sz w:val="21"/>
      <w:szCs w:val="21"/>
      <w:lang w:val="x-none" w:eastAsia="x-none"/>
    </w:rPr>
  </w:style>
  <w:style w:type="character" w:customStyle="1" w:styleId="BodyTextChar">
    <w:name w:val="Body Text Char"/>
    <w:link w:val="BodyText"/>
    <w:uiPriority w:val="1"/>
    <w:rsid w:val="008428D3"/>
    <w:rPr>
      <w:rFonts w:ascii="Times New Roman" w:eastAsia="Times New Roman" w:hAnsi="Times New Roman" w:cs="Times New Roman"/>
      <w:sz w:val="21"/>
      <w:szCs w:val="21"/>
    </w:rPr>
  </w:style>
  <w:style w:type="table" w:styleId="TableGrid">
    <w:name w:val="Table Grid"/>
    <w:basedOn w:val="TableNormal"/>
    <w:uiPriority w:val="39"/>
    <w:rsid w:val="009541C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98bezuvl">
    <w:name w:val="t-98bezuvl"/>
    <w:basedOn w:val="Normal"/>
    <w:rsid w:val="00B94827"/>
    <w:pPr>
      <w:spacing w:before="100" w:beforeAutospacing="1" w:after="100" w:afterAutospacing="1"/>
    </w:pPr>
    <w:rPr>
      <w:rFonts w:ascii="Times New Roman" w:eastAsia="Times New Roman" w:hAnsi="Times New Roman"/>
      <w:lang w:val="hr-HR" w:eastAsia="hr-HR"/>
    </w:rPr>
  </w:style>
  <w:style w:type="paragraph" w:customStyle="1" w:styleId="Default">
    <w:name w:val="Default"/>
    <w:rsid w:val="00367106"/>
    <w:pPr>
      <w:autoSpaceDE w:val="0"/>
      <w:autoSpaceDN w:val="0"/>
      <w:adjustRightInd w:val="0"/>
    </w:pPr>
    <w:rPr>
      <w:rFonts w:ascii="Verdana" w:hAnsi="Verdana" w:cs="Verdana"/>
      <w:color w:val="000000"/>
      <w:sz w:val="24"/>
      <w:szCs w:val="24"/>
      <w:lang w:val="en-US" w:eastAsia="en-US"/>
    </w:rPr>
  </w:style>
  <w:style w:type="character" w:styleId="Emphasis">
    <w:name w:val="Emphasis"/>
    <w:uiPriority w:val="20"/>
    <w:qFormat/>
    <w:rsid w:val="001D4824"/>
    <w:rPr>
      <w:i/>
      <w:iCs/>
    </w:rPr>
  </w:style>
  <w:style w:type="paragraph" w:styleId="NoSpacing">
    <w:name w:val="No Spacing"/>
    <w:link w:val="NoSpacingChar"/>
    <w:uiPriority w:val="99"/>
    <w:qFormat/>
    <w:rsid w:val="00CF0B87"/>
    <w:rPr>
      <w:rFonts w:eastAsia="Calibri"/>
      <w:lang w:val="sq-AL" w:eastAsia="en-US"/>
    </w:rPr>
  </w:style>
  <w:style w:type="character" w:customStyle="1" w:styleId="NoSpacingChar">
    <w:name w:val="No Spacing Char"/>
    <w:link w:val="NoSpacing"/>
    <w:uiPriority w:val="1"/>
    <w:rsid w:val="00CF0B87"/>
    <w:rPr>
      <w:rFonts w:eastAsia="Calibri"/>
      <w:lang w:val="sq-AL" w:eastAsia="en-US" w:bidi="ar-SA"/>
    </w:rPr>
  </w:style>
  <w:style w:type="character" w:styleId="Hyperlink">
    <w:name w:val="Hyperlink"/>
    <w:uiPriority w:val="99"/>
    <w:unhideWhenUsed/>
    <w:rsid w:val="00063C78"/>
    <w:rPr>
      <w:color w:val="0000FF"/>
      <w:u w:val="single"/>
    </w:rPr>
  </w:style>
  <w:style w:type="character" w:customStyle="1" w:styleId="ListParagraphChar">
    <w:name w:val="List Paragraph Char"/>
    <w:link w:val="ListParagraph"/>
    <w:uiPriority w:val="34"/>
    <w:locked/>
    <w:rsid w:val="00997A3F"/>
    <w:rPr>
      <w:rFonts w:ascii="Cambria" w:eastAsia="MS Mincho" w:hAnsi="Cambria"/>
      <w:sz w:val="24"/>
      <w:szCs w:val="24"/>
      <w:lang w:val="sq-AL"/>
    </w:rPr>
  </w:style>
  <w:style w:type="paragraph" w:customStyle="1" w:styleId="Paragrafi">
    <w:name w:val="Paragrafi"/>
    <w:link w:val="ParagrafiChar"/>
    <w:uiPriority w:val="99"/>
    <w:rsid w:val="00734209"/>
    <w:pPr>
      <w:widowControl w:val="0"/>
      <w:ind w:firstLine="720"/>
      <w:jc w:val="both"/>
    </w:pPr>
    <w:rPr>
      <w:rFonts w:ascii="CG Times" w:eastAsia="Times New Roman" w:hAnsi="CG Times"/>
      <w:sz w:val="22"/>
      <w:lang w:val="en-US" w:eastAsia="en-US" w:bidi="en-US"/>
    </w:rPr>
  </w:style>
  <w:style w:type="paragraph" w:customStyle="1" w:styleId="VENDOSI">
    <w:name w:val="VENDOSI"/>
    <w:next w:val="Normal"/>
    <w:link w:val="VENDOSIChar"/>
    <w:uiPriority w:val="99"/>
    <w:rsid w:val="00734209"/>
    <w:pPr>
      <w:keepNext/>
      <w:widowControl w:val="0"/>
      <w:jc w:val="center"/>
    </w:pPr>
    <w:rPr>
      <w:rFonts w:ascii="CG Times" w:eastAsia="Times New Roman" w:hAnsi="CG Times"/>
      <w:caps/>
      <w:sz w:val="22"/>
      <w:szCs w:val="22"/>
      <w:lang w:eastAsia="en-US" w:bidi="en-US"/>
    </w:rPr>
  </w:style>
  <w:style w:type="character" w:customStyle="1" w:styleId="ParagrafiChar">
    <w:name w:val="Paragrafi Char"/>
    <w:link w:val="Paragrafi"/>
    <w:uiPriority w:val="99"/>
    <w:locked/>
    <w:rsid w:val="00734209"/>
    <w:rPr>
      <w:rFonts w:ascii="CG Times" w:eastAsia="Times New Roman" w:hAnsi="CG Times"/>
      <w:sz w:val="22"/>
      <w:lang w:val="en-US" w:eastAsia="en-US" w:bidi="en-US"/>
    </w:rPr>
  </w:style>
  <w:style w:type="character" w:customStyle="1" w:styleId="VENDOSIChar">
    <w:name w:val="VENDOSI Char"/>
    <w:link w:val="VENDOSI"/>
    <w:uiPriority w:val="99"/>
    <w:locked/>
    <w:rsid w:val="00734209"/>
    <w:rPr>
      <w:rFonts w:ascii="CG Times" w:eastAsia="Times New Roman" w:hAnsi="CG Times"/>
      <w:caps/>
      <w:sz w:val="22"/>
      <w:szCs w:val="22"/>
      <w:lang w:eastAsia="en-US" w:bidi="en-US"/>
    </w:rPr>
  </w:style>
  <w:style w:type="paragraph" w:customStyle="1" w:styleId="Titulli">
    <w:name w:val="Titulli"/>
    <w:next w:val="Normal"/>
    <w:uiPriority w:val="99"/>
    <w:rsid w:val="00152D6A"/>
    <w:pPr>
      <w:keepNext/>
      <w:widowControl w:val="0"/>
      <w:jc w:val="center"/>
      <w:outlineLvl w:val="1"/>
    </w:pPr>
    <w:rPr>
      <w:rFonts w:ascii="CG Times" w:eastAsia="Times New Roman" w:hAnsi="CG Times"/>
      <w:b/>
      <w:caps/>
      <w:sz w:val="22"/>
      <w:szCs w:val="22"/>
      <w:lang w:eastAsia="en-US" w:bidi="en-US"/>
    </w:rPr>
  </w:style>
  <w:style w:type="character" w:customStyle="1" w:styleId="q4iawc">
    <w:name w:val="q4iawc"/>
    <w:basedOn w:val="DefaultParagraphFont"/>
    <w:rsid w:val="00151A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1567171">
      <w:bodyDiv w:val="1"/>
      <w:marLeft w:val="0"/>
      <w:marRight w:val="0"/>
      <w:marTop w:val="0"/>
      <w:marBottom w:val="0"/>
      <w:divBdr>
        <w:top w:val="none" w:sz="0" w:space="0" w:color="auto"/>
        <w:left w:val="none" w:sz="0" w:space="0" w:color="auto"/>
        <w:bottom w:val="none" w:sz="0" w:space="0" w:color="auto"/>
        <w:right w:val="none" w:sz="0" w:space="0" w:color="auto"/>
      </w:divBdr>
      <w:divsChild>
        <w:div w:id="75172855">
          <w:marLeft w:val="0"/>
          <w:marRight w:val="0"/>
          <w:marTop w:val="0"/>
          <w:marBottom w:val="0"/>
          <w:divBdr>
            <w:top w:val="none" w:sz="0" w:space="0" w:color="auto"/>
            <w:left w:val="none" w:sz="0" w:space="0" w:color="auto"/>
            <w:bottom w:val="none" w:sz="0" w:space="0" w:color="auto"/>
            <w:right w:val="none" w:sz="0" w:space="0" w:color="auto"/>
          </w:divBdr>
        </w:div>
        <w:div w:id="370690816">
          <w:marLeft w:val="0"/>
          <w:marRight w:val="0"/>
          <w:marTop w:val="0"/>
          <w:marBottom w:val="0"/>
          <w:divBdr>
            <w:top w:val="none" w:sz="0" w:space="0" w:color="auto"/>
            <w:left w:val="none" w:sz="0" w:space="0" w:color="auto"/>
            <w:bottom w:val="none" w:sz="0" w:space="0" w:color="auto"/>
            <w:right w:val="none" w:sz="0" w:space="0" w:color="auto"/>
          </w:divBdr>
        </w:div>
        <w:div w:id="1743404742">
          <w:marLeft w:val="0"/>
          <w:marRight w:val="0"/>
          <w:marTop w:val="0"/>
          <w:marBottom w:val="0"/>
          <w:divBdr>
            <w:top w:val="none" w:sz="0" w:space="0" w:color="auto"/>
            <w:left w:val="none" w:sz="0" w:space="0" w:color="auto"/>
            <w:bottom w:val="none" w:sz="0" w:space="0" w:color="auto"/>
            <w:right w:val="none" w:sz="0" w:space="0" w:color="auto"/>
          </w:divBdr>
        </w:div>
        <w:div w:id="1383943517">
          <w:marLeft w:val="0"/>
          <w:marRight w:val="0"/>
          <w:marTop w:val="0"/>
          <w:marBottom w:val="0"/>
          <w:divBdr>
            <w:top w:val="none" w:sz="0" w:space="0" w:color="auto"/>
            <w:left w:val="none" w:sz="0" w:space="0" w:color="auto"/>
            <w:bottom w:val="none" w:sz="0" w:space="0" w:color="auto"/>
            <w:right w:val="none" w:sz="0" w:space="0" w:color="auto"/>
          </w:divBdr>
        </w:div>
        <w:div w:id="427434376">
          <w:marLeft w:val="0"/>
          <w:marRight w:val="0"/>
          <w:marTop w:val="0"/>
          <w:marBottom w:val="0"/>
          <w:divBdr>
            <w:top w:val="none" w:sz="0" w:space="0" w:color="auto"/>
            <w:left w:val="none" w:sz="0" w:space="0" w:color="auto"/>
            <w:bottom w:val="none" w:sz="0" w:space="0" w:color="auto"/>
            <w:right w:val="none" w:sz="0" w:space="0" w:color="auto"/>
          </w:divBdr>
        </w:div>
        <w:div w:id="2116166453">
          <w:marLeft w:val="0"/>
          <w:marRight w:val="0"/>
          <w:marTop w:val="0"/>
          <w:marBottom w:val="0"/>
          <w:divBdr>
            <w:top w:val="none" w:sz="0" w:space="0" w:color="auto"/>
            <w:left w:val="none" w:sz="0" w:space="0" w:color="auto"/>
            <w:bottom w:val="none" w:sz="0" w:space="0" w:color="auto"/>
            <w:right w:val="none" w:sz="0" w:space="0" w:color="auto"/>
          </w:divBdr>
        </w:div>
        <w:div w:id="1026633837">
          <w:marLeft w:val="0"/>
          <w:marRight w:val="0"/>
          <w:marTop w:val="0"/>
          <w:marBottom w:val="0"/>
          <w:divBdr>
            <w:top w:val="none" w:sz="0" w:space="0" w:color="auto"/>
            <w:left w:val="none" w:sz="0" w:space="0" w:color="auto"/>
            <w:bottom w:val="none" w:sz="0" w:space="0" w:color="auto"/>
            <w:right w:val="none" w:sz="0" w:space="0" w:color="auto"/>
          </w:divBdr>
        </w:div>
        <w:div w:id="1376850159">
          <w:marLeft w:val="0"/>
          <w:marRight w:val="0"/>
          <w:marTop w:val="0"/>
          <w:marBottom w:val="0"/>
          <w:divBdr>
            <w:top w:val="none" w:sz="0" w:space="0" w:color="auto"/>
            <w:left w:val="none" w:sz="0" w:space="0" w:color="auto"/>
            <w:bottom w:val="none" w:sz="0" w:space="0" w:color="auto"/>
            <w:right w:val="none" w:sz="0" w:space="0" w:color="auto"/>
          </w:divBdr>
        </w:div>
        <w:div w:id="893083376">
          <w:marLeft w:val="0"/>
          <w:marRight w:val="0"/>
          <w:marTop w:val="0"/>
          <w:marBottom w:val="0"/>
          <w:divBdr>
            <w:top w:val="none" w:sz="0" w:space="0" w:color="auto"/>
            <w:left w:val="none" w:sz="0" w:space="0" w:color="auto"/>
            <w:bottom w:val="none" w:sz="0" w:space="0" w:color="auto"/>
            <w:right w:val="none" w:sz="0" w:space="0" w:color="auto"/>
          </w:divBdr>
        </w:div>
        <w:div w:id="831485265">
          <w:marLeft w:val="0"/>
          <w:marRight w:val="0"/>
          <w:marTop w:val="0"/>
          <w:marBottom w:val="0"/>
          <w:divBdr>
            <w:top w:val="none" w:sz="0" w:space="0" w:color="auto"/>
            <w:left w:val="none" w:sz="0" w:space="0" w:color="auto"/>
            <w:bottom w:val="none" w:sz="0" w:space="0" w:color="auto"/>
            <w:right w:val="none" w:sz="0" w:space="0" w:color="auto"/>
          </w:divBdr>
        </w:div>
        <w:div w:id="1487042726">
          <w:marLeft w:val="0"/>
          <w:marRight w:val="0"/>
          <w:marTop w:val="0"/>
          <w:marBottom w:val="0"/>
          <w:divBdr>
            <w:top w:val="none" w:sz="0" w:space="0" w:color="auto"/>
            <w:left w:val="none" w:sz="0" w:space="0" w:color="auto"/>
            <w:bottom w:val="none" w:sz="0" w:space="0" w:color="auto"/>
            <w:right w:val="none" w:sz="0" w:space="0" w:color="auto"/>
          </w:divBdr>
        </w:div>
      </w:divsChild>
    </w:div>
    <w:div w:id="710688837">
      <w:bodyDiv w:val="1"/>
      <w:marLeft w:val="0"/>
      <w:marRight w:val="0"/>
      <w:marTop w:val="0"/>
      <w:marBottom w:val="0"/>
      <w:divBdr>
        <w:top w:val="none" w:sz="0" w:space="0" w:color="auto"/>
        <w:left w:val="none" w:sz="0" w:space="0" w:color="auto"/>
        <w:bottom w:val="none" w:sz="0" w:space="0" w:color="auto"/>
        <w:right w:val="none" w:sz="0" w:space="0" w:color="auto"/>
      </w:divBdr>
    </w:div>
    <w:div w:id="892735961">
      <w:bodyDiv w:val="1"/>
      <w:marLeft w:val="0"/>
      <w:marRight w:val="0"/>
      <w:marTop w:val="0"/>
      <w:marBottom w:val="0"/>
      <w:divBdr>
        <w:top w:val="none" w:sz="0" w:space="0" w:color="auto"/>
        <w:left w:val="none" w:sz="0" w:space="0" w:color="auto"/>
        <w:bottom w:val="none" w:sz="0" w:space="0" w:color="auto"/>
        <w:right w:val="none" w:sz="0" w:space="0" w:color="auto"/>
      </w:divBdr>
      <w:divsChild>
        <w:div w:id="511378851">
          <w:marLeft w:val="0"/>
          <w:marRight w:val="0"/>
          <w:marTop w:val="0"/>
          <w:marBottom w:val="0"/>
          <w:divBdr>
            <w:top w:val="none" w:sz="0" w:space="0" w:color="auto"/>
            <w:left w:val="none" w:sz="0" w:space="0" w:color="auto"/>
            <w:bottom w:val="none" w:sz="0" w:space="0" w:color="auto"/>
            <w:right w:val="none" w:sz="0" w:space="0" w:color="auto"/>
          </w:divBdr>
        </w:div>
        <w:div w:id="1089430171">
          <w:marLeft w:val="0"/>
          <w:marRight w:val="0"/>
          <w:marTop w:val="0"/>
          <w:marBottom w:val="0"/>
          <w:divBdr>
            <w:top w:val="none" w:sz="0" w:space="0" w:color="auto"/>
            <w:left w:val="none" w:sz="0" w:space="0" w:color="auto"/>
            <w:bottom w:val="none" w:sz="0" w:space="0" w:color="auto"/>
            <w:right w:val="none" w:sz="0" w:space="0" w:color="auto"/>
          </w:divBdr>
        </w:div>
        <w:div w:id="1153571912">
          <w:marLeft w:val="0"/>
          <w:marRight w:val="0"/>
          <w:marTop w:val="0"/>
          <w:marBottom w:val="0"/>
          <w:divBdr>
            <w:top w:val="none" w:sz="0" w:space="0" w:color="auto"/>
            <w:left w:val="none" w:sz="0" w:space="0" w:color="auto"/>
            <w:bottom w:val="none" w:sz="0" w:space="0" w:color="auto"/>
            <w:right w:val="none" w:sz="0" w:space="0" w:color="auto"/>
          </w:divBdr>
        </w:div>
        <w:div w:id="1401251702">
          <w:marLeft w:val="0"/>
          <w:marRight w:val="0"/>
          <w:marTop w:val="0"/>
          <w:marBottom w:val="0"/>
          <w:divBdr>
            <w:top w:val="none" w:sz="0" w:space="0" w:color="auto"/>
            <w:left w:val="none" w:sz="0" w:space="0" w:color="auto"/>
            <w:bottom w:val="none" w:sz="0" w:space="0" w:color="auto"/>
            <w:right w:val="none" w:sz="0" w:space="0" w:color="auto"/>
          </w:divBdr>
        </w:div>
        <w:div w:id="1555191291">
          <w:marLeft w:val="0"/>
          <w:marRight w:val="0"/>
          <w:marTop w:val="0"/>
          <w:marBottom w:val="0"/>
          <w:divBdr>
            <w:top w:val="none" w:sz="0" w:space="0" w:color="auto"/>
            <w:left w:val="none" w:sz="0" w:space="0" w:color="auto"/>
            <w:bottom w:val="none" w:sz="0" w:space="0" w:color="auto"/>
            <w:right w:val="none" w:sz="0" w:space="0" w:color="auto"/>
          </w:divBdr>
        </w:div>
        <w:div w:id="1788038161">
          <w:marLeft w:val="0"/>
          <w:marRight w:val="0"/>
          <w:marTop w:val="0"/>
          <w:marBottom w:val="0"/>
          <w:divBdr>
            <w:top w:val="none" w:sz="0" w:space="0" w:color="auto"/>
            <w:left w:val="none" w:sz="0" w:space="0" w:color="auto"/>
            <w:bottom w:val="none" w:sz="0" w:space="0" w:color="auto"/>
            <w:right w:val="none" w:sz="0" w:space="0" w:color="auto"/>
          </w:divBdr>
        </w:div>
        <w:div w:id="2045521809">
          <w:marLeft w:val="0"/>
          <w:marRight w:val="0"/>
          <w:marTop w:val="0"/>
          <w:marBottom w:val="0"/>
          <w:divBdr>
            <w:top w:val="none" w:sz="0" w:space="0" w:color="auto"/>
            <w:left w:val="none" w:sz="0" w:space="0" w:color="auto"/>
            <w:bottom w:val="none" w:sz="0" w:space="0" w:color="auto"/>
            <w:right w:val="none" w:sz="0" w:space="0" w:color="auto"/>
          </w:divBdr>
        </w:div>
      </w:divsChild>
    </w:div>
    <w:div w:id="1132017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562</Nr_x002e__x0020_akti>
    <Data_x0020_e_x0020_Krijimit xmlns="0e656187-b300-4fb0-8bf4-3a50f872073c">2022-08-08T07:35:45Z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2022-08-02T22:00:00Z</Date_x0020_protokolli>
    <Titulli xmlns="0e656187-b300-4fb0-8bf4-3a50f872073c">Për disa ndryshime dhe shtesa në vendimin nr. 367, datë 30.5.2022, të Këshillit të Ministrave, “Për përcaktimin e masave të hollësishme dhe institucioneve përgjegjëse për ndalimin e përdorimit, hedhjes në treg, prodhimit, importimit apo futjes në territorin e Republikës së Shqipërisë të qeseve plastike mbajtëse, si dhe qeseve plastike mbajtëse të oxo-degradueshme apo oxo-biodegradueshme” </Titulli>
    <Modifikuesi xmlns="0e656187-b300-4fb0-8bf4-3a50f872073c">ermira.bukaci</Modifikuesi>
    <Nr_x002e__x0020_prot_x0020_QBZ xmlns="0e656187-b300-4fb0-8bf4-3a50f872073c">1282</Nr_x002e__x0020_prot_x0020_QBZ>
    <Data_x0020_e_x0020_Modifikimit xmlns="0e656187-b300-4fb0-8bf4-3a50f872073c">2022-08-08T09:04:07Z</Data_x0020_e_x0020_Modifikimit>
    <Dekretuar xmlns="0e656187-b300-4fb0-8bf4-3a50f872073c">false</Dekretuar>
    <Data xmlns="0e656187-b300-4fb0-8bf4-3a50f872073c">2022-07-28T22:00:00Z</Data>
    <Nr_x002e__x0020_protokolli_x0020_i_x0020_aktit xmlns="0e656187-b300-4fb0-8bf4-3a50f872073c">4443/1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46FD85C3559B49AA8BC2A7699E1C103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LongProperties xmlns="http://schemas.microsoft.com/office/2006/metadata/long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46FD85C3559B49AA8BC2A7699E1C103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7DD323-249B-441F-BA40-2FF3F1BBD24A}">
  <ds:schemaRefs>
    <ds:schemaRef ds:uri="http://www.w3.org/XML/1998/namespace"/>
    <ds:schemaRef ds:uri="0e656187-b300-4fb0-8bf4-3a50f872073c"/>
    <ds:schemaRef ds:uri="http://purl.org/dc/elements/1.1/"/>
    <ds:schemaRef ds:uri="http://purl.org/dc/dcmitype/"/>
    <ds:schemaRef ds:uri="http://schemas.microsoft.com/office/2006/documentManagement/types"/>
    <ds:schemaRef ds:uri="http://schemas.microsoft.com/office/2006/metadata/properties"/>
    <ds:schemaRef ds:uri="http://schemas.openxmlformats.org/package/2006/metadata/core-properties"/>
    <ds:schemaRef ds:uri="http://purl.org/dc/terms/"/>
  </ds:schemaRefs>
</ds:datastoreItem>
</file>

<file path=customXml/itemProps2.xml><?xml version="1.0" encoding="utf-8"?>
<ds:datastoreItem xmlns:ds="http://schemas.openxmlformats.org/officeDocument/2006/customXml" ds:itemID="{84CBAC47-4499-4E22-8661-197409DE8ADA}">
  <ds:schemaRefs>
    <ds:schemaRef ds:uri="http://schemas.microsoft.com/sharepoint/v3/contenttype/forms"/>
  </ds:schemaRefs>
</ds:datastoreItem>
</file>

<file path=customXml/itemProps3.xml><?xml version="1.0" encoding="utf-8"?>
<ds:datastoreItem xmlns:ds="http://schemas.openxmlformats.org/officeDocument/2006/customXml" ds:itemID="{3FF92BB2-74E9-4680-8ED7-5817739062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5EBF2B9-C310-4E58-96AD-41ABE92FAF44}">
  <ds:schemaRefs>
    <ds:schemaRef ds:uri="http://schemas.microsoft.com/office/2006/metadata/longProperties"/>
  </ds:schemaRefs>
</ds:datastoreItem>
</file>

<file path=customXml/itemProps5.xml><?xml version="1.0" encoding="utf-8"?>
<ds:datastoreItem xmlns:ds="http://schemas.openxmlformats.org/officeDocument/2006/customXml" ds:itemID="{6D70ABA1-19FC-4A64-A346-3D53A514CD61}">
  <ds:schemaRefs>
    <ds:schemaRef ds:uri="http://schemas.microsoft.com/sharepoint/v3/contenttype/forms"/>
  </ds:schemaRefs>
</ds:datastoreItem>
</file>

<file path=customXml/itemProps6.xml><?xml version="1.0" encoding="utf-8"?>
<ds:datastoreItem xmlns:ds="http://schemas.openxmlformats.org/officeDocument/2006/customXml" ds:itemID="{8788B390-AD10-45C3-BCD6-C0BBFEAA02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A254F20D-AE99-4437-A8FF-F5D7A99E3E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879</Words>
  <Characters>5013</Characters>
  <Application>Microsoft Office Word</Application>
  <DocSecurity>0</DocSecurity>
  <Lines>41</Lines>
  <Paragraphs>11</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PVKM e ripunuar</vt:lpstr>
      <vt:lpstr/>
    </vt:vector>
  </TitlesOfParts>
  <Company>HP</Company>
  <LinksUpToDate>false</LinksUpToDate>
  <CharactersWithSpaces>5881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PVKM e ripunuar</dc:title>
  <dc:creator>HP</dc:creator>
  <cp:lastModifiedBy>Jorina Kryeziu</cp:lastModifiedBy>
  <cp:revision>7</cp:revision>
  <cp:lastPrinted>2022-07-29T12:33:00Z</cp:lastPrinted>
  <dcterms:created xsi:type="dcterms:W3CDTF">2022-08-08T09:03:00Z</dcterms:created>
  <dcterms:modified xsi:type="dcterms:W3CDTF">2022-08-08T10:13:00Z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le">
    <vt:lpwstr>PVKM e ripunuar</vt:lpwstr>
  </property>
</Properties>
</file>