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20FC71" w14:textId="77777777" w:rsidR="00B672AB" w:rsidRPr="00561397" w:rsidRDefault="00B672AB" w:rsidP="00B672AB">
      <w:pPr>
        <w:tabs>
          <w:tab w:val="right" w:pos="9060"/>
        </w:tabs>
        <w:spacing w:after="0" w:line="240" w:lineRule="auto"/>
        <w:ind w:firstLine="284"/>
        <w:jc w:val="center"/>
        <w:rPr>
          <w:rFonts w:ascii="Garamond" w:hAnsi="Garamond"/>
          <w:b/>
          <w:bCs/>
          <w:sz w:val="24"/>
          <w:szCs w:val="24"/>
          <w:lang w:val="sq-AL"/>
        </w:rPr>
      </w:pPr>
      <w:r w:rsidRPr="00561397">
        <w:rPr>
          <w:rFonts w:ascii="Garamond" w:hAnsi="Garamond"/>
          <w:b/>
          <w:bCs/>
          <w:sz w:val="24"/>
          <w:szCs w:val="24"/>
          <w:lang w:val="sq-AL"/>
        </w:rPr>
        <w:t>VENDIM</w:t>
      </w:r>
    </w:p>
    <w:p w14:paraId="718133EB" w14:textId="51D8E30E" w:rsidR="00B672AB" w:rsidRPr="00561397" w:rsidRDefault="00B672AB" w:rsidP="00B672AB">
      <w:pPr>
        <w:spacing w:after="0" w:line="240" w:lineRule="auto"/>
        <w:ind w:firstLine="284"/>
        <w:jc w:val="center"/>
        <w:rPr>
          <w:rFonts w:ascii="Garamond" w:hAnsi="Garamond"/>
          <w:b/>
          <w:bCs/>
          <w:sz w:val="24"/>
          <w:szCs w:val="24"/>
          <w:lang w:val="sq-AL"/>
        </w:rPr>
      </w:pPr>
      <w:r w:rsidRPr="00561397">
        <w:rPr>
          <w:rFonts w:ascii="Garamond" w:hAnsi="Garamond"/>
          <w:b/>
          <w:bCs/>
          <w:sz w:val="24"/>
          <w:szCs w:val="24"/>
          <w:lang w:val="sq-AL"/>
        </w:rPr>
        <w:t>Nr.</w:t>
      </w:r>
      <w:r w:rsidR="00DA10AF" w:rsidRPr="00561397">
        <w:rPr>
          <w:rFonts w:ascii="Garamond" w:hAnsi="Garamond"/>
          <w:b/>
          <w:bCs/>
          <w:sz w:val="24"/>
          <w:szCs w:val="24"/>
          <w:lang w:val="sq-AL"/>
        </w:rPr>
        <w:t xml:space="preserve"> 568</w:t>
      </w:r>
      <w:r w:rsidRPr="00561397">
        <w:rPr>
          <w:rFonts w:ascii="Garamond" w:hAnsi="Garamond"/>
          <w:b/>
          <w:bCs/>
          <w:sz w:val="24"/>
          <w:szCs w:val="24"/>
          <w:lang w:val="sq-AL"/>
        </w:rPr>
        <w:t xml:space="preserve">, </w:t>
      </w:r>
      <w:r w:rsidR="00DA10AF" w:rsidRPr="00561397">
        <w:rPr>
          <w:rFonts w:ascii="Garamond" w:hAnsi="Garamond"/>
          <w:b/>
          <w:bCs/>
          <w:sz w:val="24"/>
          <w:szCs w:val="24"/>
          <w:lang w:val="sq-AL"/>
        </w:rPr>
        <w:t>datë 25.8.2022</w:t>
      </w:r>
    </w:p>
    <w:p w14:paraId="04B1B968" w14:textId="77777777" w:rsidR="00B672AB" w:rsidRPr="00561397" w:rsidRDefault="00B672AB" w:rsidP="00B672AB">
      <w:pPr>
        <w:spacing w:after="0" w:line="240" w:lineRule="auto"/>
        <w:ind w:firstLine="284"/>
        <w:jc w:val="center"/>
        <w:rPr>
          <w:rFonts w:ascii="Garamond" w:hAnsi="Garamond"/>
          <w:sz w:val="24"/>
          <w:szCs w:val="24"/>
          <w:lang w:val="sq-AL"/>
        </w:rPr>
      </w:pPr>
    </w:p>
    <w:p w14:paraId="14CDEA95" w14:textId="5AA9C6BC" w:rsidR="00B672AB" w:rsidRPr="00561397" w:rsidRDefault="00B672AB" w:rsidP="00561397">
      <w:pPr>
        <w:spacing w:after="0" w:line="240" w:lineRule="auto"/>
        <w:jc w:val="center"/>
        <w:rPr>
          <w:rFonts w:ascii="Garamond" w:hAnsi="Garamond"/>
          <w:b/>
          <w:bCs/>
          <w:sz w:val="24"/>
          <w:szCs w:val="24"/>
          <w:lang w:val="sq-AL"/>
        </w:rPr>
      </w:pPr>
      <w:r w:rsidRPr="00561397">
        <w:rPr>
          <w:rFonts w:ascii="Garamond" w:hAnsi="Garamond"/>
          <w:b/>
          <w:bCs/>
          <w:sz w:val="24"/>
          <w:szCs w:val="24"/>
          <w:lang w:val="sq-AL"/>
        </w:rPr>
        <w:t>PËR DISA NDRYSHIME DHE SHTESA NË VENDIMIN NR.</w:t>
      </w:r>
      <w:r w:rsidR="00561397">
        <w:rPr>
          <w:rFonts w:ascii="Garamond" w:hAnsi="Garamond"/>
          <w:b/>
          <w:bCs/>
          <w:sz w:val="24"/>
          <w:szCs w:val="24"/>
          <w:lang w:val="sq-AL"/>
        </w:rPr>
        <w:t xml:space="preserve"> </w:t>
      </w:r>
      <w:r w:rsidRPr="00561397">
        <w:rPr>
          <w:rFonts w:ascii="Garamond" w:hAnsi="Garamond"/>
          <w:b/>
          <w:bCs/>
          <w:sz w:val="24"/>
          <w:szCs w:val="24"/>
          <w:lang w:val="sq-AL"/>
        </w:rPr>
        <w:t>657,</w:t>
      </w:r>
      <w:r w:rsidR="00561397" w:rsidRPr="00561397">
        <w:rPr>
          <w:rFonts w:ascii="Garamond" w:hAnsi="Garamond"/>
          <w:b/>
          <w:bCs/>
          <w:sz w:val="24"/>
          <w:szCs w:val="24"/>
          <w:lang w:val="sq-AL"/>
        </w:rPr>
        <w:t xml:space="preserve"> </w:t>
      </w:r>
      <w:r w:rsidRPr="00561397">
        <w:rPr>
          <w:rFonts w:ascii="Garamond" w:hAnsi="Garamond"/>
          <w:b/>
          <w:bCs/>
          <w:sz w:val="24"/>
          <w:szCs w:val="24"/>
          <w:lang w:val="sq-AL"/>
        </w:rPr>
        <w:t>DATË 8.10.2014, TË KËSHILLIT TË MINISTRAVE,</w:t>
      </w:r>
      <w:r w:rsidR="00561397" w:rsidRPr="00561397">
        <w:rPr>
          <w:rFonts w:ascii="Garamond" w:hAnsi="Garamond"/>
          <w:b/>
          <w:bCs/>
          <w:sz w:val="24"/>
          <w:szCs w:val="24"/>
          <w:lang w:val="sq-AL"/>
        </w:rPr>
        <w:t xml:space="preserve"> </w:t>
      </w:r>
      <w:r w:rsidRPr="00561397">
        <w:rPr>
          <w:rFonts w:ascii="Garamond" w:hAnsi="Garamond"/>
          <w:b/>
          <w:bCs/>
          <w:sz w:val="24"/>
          <w:szCs w:val="24"/>
          <w:lang w:val="sq-AL"/>
        </w:rPr>
        <w:t>“PËR SHPRONËSIMIN, PËR INTERES PUBLIK, TË PRONARËVE</w:t>
      </w:r>
      <w:r w:rsidR="00561397" w:rsidRPr="00561397">
        <w:rPr>
          <w:rFonts w:ascii="Garamond" w:hAnsi="Garamond"/>
          <w:b/>
          <w:bCs/>
          <w:sz w:val="24"/>
          <w:szCs w:val="24"/>
          <w:lang w:val="sq-AL"/>
        </w:rPr>
        <w:t xml:space="preserve"> </w:t>
      </w:r>
      <w:r w:rsidRPr="00561397">
        <w:rPr>
          <w:rFonts w:ascii="Garamond" w:hAnsi="Garamond"/>
          <w:b/>
          <w:bCs/>
          <w:sz w:val="24"/>
          <w:szCs w:val="24"/>
          <w:lang w:val="sq-AL"/>
        </w:rPr>
        <w:t>TË PASURIVE TË PALUAJTSHME, PRONË PRIVATE, QË PREKEN NGA NDËRTIMI I SEGMENTIT RRUGOR QUKËS – POGRADEC – QAFË–PLLOÇË”</w:t>
      </w:r>
    </w:p>
    <w:p w14:paraId="3AAD0243" w14:textId="77777777" w:rsidR="00B672AB" w:rsidRPr="00561397" w:rsidRDefault="00B672AB" w:rsidP="00B672AB">
      <w:pPr>
        <w:spacing w:after="0" w:line="240" w:lineRule="auto"/>
        <w:ind w:firstLine="284"/>
        <w:jc w:val="both"/>
        <w:rPr>
          <w:rFonts w:ascii="Garamond" w:hAnsi="Garamond"/>
          <w:sz w:val="24"/>
          <w:szCs w:val="24"/>
          <w:lang w:val="sq-AL"/>
        </w:rPr>
      </w:pPr>
    </w:p>
    <w:p w14:paraId="1A3C9DA8" w14:textId="04321EF1" w:rsidR="00B672AB" w:rsidRPr="00561397" w:rsidRDefault="00B672AB" w:rsidP="00B672AB">
      <w:pPr>
        <w:pStyle w:val="BodyText"/>
        <w:ind w:firstLine="284"/>
        <w:jc w:val="both"/>
        <w:rPr>
          <w:rFonts w:ascii="Garamond" w:hAnsi="Garamond"/>
          <w:b w:val="0"/>
          <w:bCs w:val="0"/>
          <w:lang w:val="sq-AL"/>
        </w:rPr>
      </w:pPr>
      <w:r w:rsidRPr="00561397">
        <w:rPr>
          <w:rFonts w:ascii="Garamond" w:hAnsi="Garamond"/>
          <w:b w:val="0"/>
          <w:bCs w:val="0"/>
          <w:lang w:val="sq-AL"/>
        </w:rPr>
        <w:t>Në mbështetje të nenit 100 të Kushtetutës dhe të neneve 5, 20 e 21, të ligjit nr.</w:t>
      </w:r>
      <w:r w:rsidR="00561397">
        <w:rPr>
          <w:rFonts w:ascii="Garamond" w:hAnsi="Garamond"/>
          <w:b w:val="0"/>
          <w:bCs w:val="0"/>
          <w:lang w:val="sq-AL"/>
        </w:rPr>
        <w:t xml:space="preserve"> </w:t>
      </w:r>
      <w:r w:rsidRPr="00561397">
        <w:rPr>
          <w:rFonts w:ascii="Garamond" w:hAnsi="Garamond"/>
          <w:b w:val="0"/>
          <w:bCs w:val="0"/>
          <w:lang w:val="sq-AL"/>
        </w:rPr>
        <w:t xml:space="preserve">8561, datë 22.12.1999, “Për shpronësimet dhe marrjen në përdorim të përkohshëm të pasurisë, pronë private, për interes publik”, të ndryshuar, me propozimin e </w:t>
      </w:r>
      <w:r w:rsidR="0062772B">
        <w:rPr>
          <w:rFonts w:ascii="Garamond" w:hAnsi="Garamond"/>
          <w:b w:val="0"/>
          <w:bCs w:val="0"/>
          <w:lang w:val="sq-AL"/>
        </w:rPr>
        <w:t>z</w:t>
      </w:r>
      <w:r w:rsidRPr="00561397">
        <w:rPr>
          <w:rFonts w:ascii="Garamond" w:hAnsi="Garamond"/>
          <w:b w:val="0"/>
          <w:bCs w:val="0"/>
          <w:lang w:val="sq-AL"/>
        </w:rPr>
        <w:t xml:space="preserve">ëvendëskryeministrit dhe ministër i Infrastrukturës dhe Energjisë, Këshilli i Ministrave </w:t>
      </w:r>
    </w:p>
    <w:p w14:paraId="2278FD4A" w14:textId="77777777" w:rsidR="00B672AB" w:rsidRPr="00561397" w:rsidRDefault="00B672AB" w:rsidP="00B672AB">
      <w:pPr>
        <w:spacing w:after="0" w:line="240" w:lineRule="auto"/>
        <w:ind w:firstLine="284"/>
        <w:jc w:val="both"/>
        <w:rPr>
          <w:rFonts w:ascii="Garamond" w:hAnsi="Garamond"/>
          <w:b/>
          <w:bCs/>
          <w:sz w:val="24"/>
          <w:szCs w:val="24"/>
          <w:lang w:val="sq-AL"/>
        </w:rPr>
      </w:pPr>
    </w:p>
    <w:p w14:paraId="1699CFC2" w14:textId="77777777" w:rsidR="00B672AB" w:rsidRPr="00561397" w:rsidRDefault="00B672AB" w:rsidP="00B672AB">
      <w:pPr>
        <w:spacing w:after="0" w:line="240" w:lineRule="auto"/>
        <w:ind w:firstLine="284"/>
        <w:jc w:val="center"/>
        <w:rPr>
          <w:rFonts w:ascii="Garamond" w:hAnsi="Garamond"/>
          <w:bCs/>
          <w:sz w:val="24"/>
          <w:szCs w:val="24"/>
          <w:lang w:val="sq-AL"/>
        </w:rPr>
      </w:pPr>
      <w:r w:rsidRPr="00561397">
        <w:rPr>
          <w:rFonts w:ascii="Garamond" w:hAnsi="Garamond"/>
          <w:bCs/>
          <w:sz w:val="24"/>
          <w:szCs w:val="24"/>
          <w:lang w:val="sq-AL"/>
        </w:rPr>
        <w:t>VENDOSI:</w:t>
      </w:r>
    </w:p>
    <w:p w14:paraId="25C41115" w14:textId="77777777" w:rsidR="00B672AB" w:rsidRPr="00561397" w:rsidRDefault="00B672AB" w:rsidP="00B672AB">
      <w:pPr>
        <w:spacing w:after="0" w:line="240" w:lineRule="auto"/>
        <w:ind w:firstLine="284"/>
        <w:jc w:val="both"/>
        <w:rPr>
          <w:rFonts w:ascii="Garamond" w:hAnsi="Garamond"/>
          <w:b/>
          <w:bCs/>
          <w:sz w:val="24"/>
          <w:szCs w:val="24"/>
          <w:lang w:val="sq-AL"/>
        </w:rPr>
      </w:pPr>
    </w:p>
    <w:p w14:paraId="6DD010AB" w14:textId="6A59D9EE" w:rsidR="00B672AB" w:rsidRPr="00561397" w:rsidRDefault="00B672AB" w:rsidP="00B672AB">
      <w:pPr>
        <w:spacing w:after="0" w:line="240" w:lineRule="auto"/>
        <w:ind w:firstLine="284"/>
        <w:jc w:val="both"/>
        <w:rPr>
          <w:rFonts w:ascii="Garamond" w:hAnsi="Garamond"/>
          <w:sz w:val="24"/>
          <w:szCs w:val="24"/>
          <w:lang w:val="sq-AL"/>
        </w:rPr>
      </w:pPr>
      <w:r w:rsidRPr="00561397">
        <w:rPr>
          <w:rFonts w:ascii="Garamond" w:hAnsi="Garamond"/>
          <w:sz w:val="24"/>
          <w:szCs w:val="24"/>
          <w:lang w:val="sq-AL"/>
        </w:rPr>
        <w:t>I. Në</w:t>
      </w:r>
      <w:r w:rsidR="00561397" w:rsidRPr="00561397">
        <w:rPr>
          <w:rFonts w:ascii="Garamond" w:hAnsi="Garamond"/>
          <w:sz w:val="24"/>
          <w:szCs w:val="24"/>
          <w:lang w:val="sq-AL"/>
        </w:rPr>
        <w:t xml:space="preserve"> </w:t>
      </w:r>
      <w:r w:rsidRPr="00561397">
        <w:rPr>
          <w:rFonts w:ascii="Garamond" w:hAnsi="Garamond"/>
          <w:sz w:val="24"/>
          <w:szCs w:val="24"/>
          <w:lang w:val="sq-AL"/>
        </w:rPr>
        <w:t>vendimin nr.</w:t>
      </w:r>
      <w:r w:rsidR="001F7D08">
        <w:rPr>
          <w:rFonts w:ascii="Garamond" w:hAnsi="Garamond"/>
          <w:sz w:val="24"/>
          <w:szCs w:val="24"/>
          <w:lang w:val="sq-AL"/>
        </w:rPr>
        <w:t xml:space="preserve"> </w:t>
      </w:r>
      <w:r w:rsidRPr="00561397">
        <w:rPr>
          <w:rFonts w:ascii="Garamond" w:hAnsi="Garamond"/>
          <w:sz w:val="24"/>
          <w:szCs w:val="24"/>
          <w:lang w:val="sq-AL"/>
        </w:rPr>
        <w:t>657, datë 8.10.2014, të Këshillit të Ministrave, bëhen këto ndryshime dhe shtesa:</w:t>
      </w:r>
    </w:p>
    <w:p w14:paraId="749899BB" w14:textId="6FED8427" w:rsidR="00B672AB" w:rsidRPr="00561397" w:rsidRDefault="00B672AB" w:rsidP="00B672AB">
      <w:pPr>
        <w:spacing w:after="0" w:line="240" w:lineRule="auto"/>
        <w:ind w:firstLine="284"/>
        <w:jc w:val="both"/>
        <w:rPr>
          <w:rFonts w:ascii="Garamond" w:hAnsi="Garamond"/>
          <w:sz w:val="24"/>
          <w:szCs w:val="24"/>
          <w:lang w:val="sq-AL"/>
        </w:rPr>
      </w:pPr>
      <w:r w:rsidRPr="00561397">
        <w:rPr>
          <w:rFonts w:ascii="Garamond" w:hAnsi="Garamond"/>
          <w:sz w:val="24"/>
          <w:szCs w:val="24"/>
          <w:lang w:val="sq-AL"/>
        </w:rPr>
        <w:t>1. Në pikat 3 dhe 4, vlera “... 15 662 447 (pesëmbëdhjetë milionë e gjashtëqind e gjashtëdhjetë e dy mijë e katërqind e dyzet e shtatë) lekë…” zëvendësohet me vlerën “16 096 175 (gjashtëmbëdhjetë milionë e nëntëdhjetë e gjashtë mijë e njëqind e shtatëdhjetë e pesë) lekë...”.</w:t>
      </w:r>
    </w:p>
    <w:p w14:paraId="675B30CF" w14:textId="1EFF97B6" w:rsidR="00B672AB" w:rsidRPr="00561397" w:rsidRDefault="00B672AB" w:rsidP="00B672AB">
      <w:pPr>
        <w:spacing w:after="0" w:line="240" w:lineRule="auto"/>
        <w:ind w:firstLine="284"/>
        <w:jc w:val="both"/>
        <w:rPr>
          <w:rFonts w:ascii="Garamond" w:hAnsi="Garamond"/>
          <w:sz w:val="24"/>
          <w:szCs w:val="24"/>
          <w:lang w:val="sq-AL"/>
        </w:rPr>
      </w:pPr>
      <w:r w:rsidRPr="00561397">
        <w:rPr>
          <w:rFonts w:ascii="Garamond" w:hAnsi="Garamond"/>
          <w:sz w:val="24"/>
          <w:szCs w:val="24"/>
          <w:lang w:val="sq-AL"/>
        </w:rPr>
        <w:t>2. Pas pikës 4 shtohet pika 4.1, me këtë përmbajtje:</w:t>
      </w:r>
    </w:p>
    <w:p w14:paraId="47BC11D0" w14:textId="0F8978CB" w:rsidR="00B672AB" w:rsidRPr="00561397" w:rsidRDefault="00B672AB" w:rsidP="00B672AB">
      <w:pPr>
        <w:spacing w:after="0" w:line="240" w:lineRule="auto"/>
        <w:ind w:firstLine="284"/>
        <w:jc w:val="both"/>
        <w:rPr>
          <w:rFonts w:ascii="Garamond" w:hAnsi="Garamond"/>
          <w:sz w:val="24"/>
          <w:szCs w:val="24"/>
          <w:lang w:val="sq-AL"/>
        </w:rPr>
      </w:pPr>
      <w:r w:rsidRPr="00561397">
        <w:rPr>
          <w:rFonts w:ascii="Garamond" w:hAnsi="Garamond"/>
          <w:sz w:val="24"/>
          <w:szCs w:val="24"/>
          <w:lang w:val="sq-AL"/>
        </w:rPr>
        <w:t>“4.1 Vlera shtesë e shpronësimit prej 433 728 (katërqind e tridhjetë e tre mijë e shtatëqind e njëzet e tetë) lekësh përballohet nga buxheti i Autoritetit Rrugor Shqiptar.”.</w:t>
      </w:r>
    </w:p>
    <w:p w14:paraId="5AE963CA" w14:textId="1B544B0C" w:rsidR="00B672AB" w:rsidRPr="00561397" w:rsidRDefault="00B672AB" w:rsidP="00B672AB">
      <w:pPr>
        <w:spacing w:after="0" w:line="240" w:lineRule="auto"/>
        <w:ind w:firstLine="284"/>
        <w:jc w:val="both"/>
        <w:rPr>
          <w:rFonts w:ascii="Garamond" w:hAnsi="Garamond"/>
          <w:sz w:val="24"/>
          <w:szCs w:val="24"/>
          <w:lang w:val="sq-AL"/>
        </w:rPr>
      </w:pPr>
      <w:r w:rsidRPr="00561397">
        <w:rPr>
          <w:rFonts w:ascii="Garamond" w:hAnsi="Garamond"/>
          <w:sz w:val="24"/>
          <w:szCs w:val="24"/>
          <w:lang w:val="sq-AL"/>
        </w:rPr>
        <w:t>3. Shpenzimet procedurale, në vlerën 50 000 (pesëdhjetë mijë) lekë, përballohen nga buxheti i Autoritetit Rrugor Shqiptar.</w:t>
      </w:r>
    </w:p>
    <w:p w14:paraId="6F97D8E2" w14:textId="27EBB2F4" w:rsidR="00B672AB" w:rsidRPr="00561397" w:rsidRDefault="00B672AB" w:rsidP="00B672AB">
      <w:pPr>
        <w:spacing w:after="0" w:line="240" w:lineRule="auto"/>
        <w:ind w:firstLine="284"/>
        <w:jc w:val="both"/>
        <w:rPr>
          <w:rFonts w:ascii="Garamond" w:hAnsi="Garamond"/>
          <w:sz w:val="24"/>
          <w:szCs w:val="24"/>
          <w:lang w:val="sq-AL"/>
        </w:rPr>
      </w:pPr>
      <w:r w:rsidRPr="00561397">
        <w:rPr>
          <w:rFonts w:ascii="Garamond" w:hAnsi="Garamond"/>
          <w:sz w:val="24"/>
          <w:szCs w:val="24"/>
          <w:lang w:val="sq-AL"/>
        </w:rPr>
        <w:t>4. Tabelës bashkëlidhur vendimit nr.</w:t>
      </w:r>
      <w:r w:rsidR="008A3193">
        <w:rPr>
          <w:rFonts w:ascii="Garamond" w:hAnsi="Garamond"/>
          <w:sz w:val="24"/>
          <w:szCs w:val="24"/>
          <w:lang w:val="sq-AL"/>
        </w:rPr>
        <w:t xml:space="preserve"> </w:t>
      </w:r>
      <w:r w:rsidRPr="00561397">
        <w:rPr>
          <w:rFonts w:ascii="Garamond" w:hAnsi="Garamond"/>
          <w:sz w:val="24"/>
          <w:szCs w:val="24"/>
          <w:lang w:val="sq-AL"/>
        </w:rPr>
        <w:t>657, datë 8.10.2014, i shtohet edhe tabela, që i bashkëlidhet këtij vendimi.</w:t>
      </w:r>
    </w:p>
    <w:p w14:paraId="4BF8573B" w14:textId="45BF76D0" w:rsidR="00B672AB" w:rsidRPr="00561397" w:rsidRDefault="00B672AB" w:rsidP="00B672AB">
      <w:pPr>
        <w:spacing w:after="0" w:line="240" w:lineRule="auto"/>
        <w:ind w:firstLine="284"/>
        <w:jc w:val="both"/>
        <w:rPr>
          <w:rFonts w:ascii="Garamond" w:hAnsi="Garamond"/>
          <w:sz w:val="24"/>
          <w:szCs w:val="24"/>
          <w:lang w:val="sq-AL"/>
        </w:rPr>
      </w:pPr>
      <w:proofErr w:type="spellStart"/>
      <w:r w:rsidRPr="00561397">
        <w:rPr>
          <w:rFonts w:ascii="Garamond" w:hAnsi="Garamond"/>
          <w:sz w:val="24"/>
          <w:szCs w:val="24"/>
          <w:lang w:val="sq-AL"/>
        </w:rPr>
        <w:t>II</w:t>
      </w:r>
      <w:proofErr w:type="spellEnd"/>
      <w:r w:rsidRPr="00561397">
        <w:rPr>
          <w:rFonts w:ascii="Garamond" w:hAnsi="Garamond"/>
          <w:sz w:val="24"/>
          <w:szCs w:val="24"/>
          <w:lang w:val="sq-AL"/>
        </w:rPr>
        <w:t>. Ngarkohen Ministria e Infrastrukturës dhe Energjisë, Autoriteti Rrugor Shqiptar, Agjencia Shtetërore për Shpronësimin, Agjencia Shtetërore e Kadastrës, Drejtoria Vendore Pogradec, si dhe Drejtoria e Miradministrimit dhe Mbrojtjes së Tokës pranë Këshillit të Qarkut Korçë për zbatimin e këtij vendimi.</w:t>
      </w:r>
    </w:p>
    <w:p w14:paraId="10A4148C" w14:textId="29D6BD44" w:rsidR="00B672AB" w:rsidRPr="00561397" w:rsidRDefault="00B672AB" w:rsidP="00B672AB">
      <w:pPr>
        <w:spacing w:after="0" w:line="240" w:lineRule="auto"/>
        <w:ind w:firstLine="284"/>
        <w:jc w:val="both"/>
        <w:rPr>
          <w:rFonts w:ascii="Garamond" w:hAnsi="Garamond"/>
          <w:sz w:val="24"/>
          <w:szCs w:val="24"/>
          <w:lang w:val="sq-AL"/>
        </w:rPr>
      </w:pPr>
      <w:r w:rsidRPr="00561397">
        <w:rPr>
          <w:rFonts w:ascii="Garamond" w:hAnsi="Garamond"/>
          <w:sz w:val="24"/>
          <w:szCs w:val="24"/>
          <w:lang w:val="sq-AL"/>
        </w:rPr>
        <w:t xml:space="preserve"> Ky vendim hyn në fuqi menjëherë dhe botohet në Fletoren Zyrtare.</w:t>
      </w:r>
    </w:p>
    <w:p w14:paraId="01B4EBD2" w14:textId="77777777" w:rsidR="00B672AB" w:rsidRPr="00561397" w:rsidRDefault="00B672AB" w:rsidP="00B672AB">
      <w:pPr>
        <w:spacing w:after="0" w:line="240" w:lineRule="auto"/>
        <w:ind w:firstLine="284"/>
        <w:jc w:val="both"/>
        <w:rPr>
          <w:rFonts w:ascii="Garamond" w:hAnsi="Garamond"/>
          <w:b/>
          <w:bCs/>
          <w:sz w:val="24"/>
          <w:szCs w:val="24"/>
          <w:lang w:val="sq-AL"/>
        </w:rPr>
      </w:pPr>
    </w:p>
    <w:p w14:paraId="14C78A2B" w14:textId="77777777" w:rsidR="00B672AB" w:rsidRPr="00561397" w:rsidRDefault="00B672AB" w:rsidP="00B672AB">
      <w:pPr>
        <w:spacing w:after="0" w:line="240" w:lineRule="auto"/>
        <w:ind w:firstLine="284"/>
        <w:jc w:val="right"/>
        <w:rPr>
          <w:rFonts w:ascii="Garamond" w:hAnsi="Garamond"/>
          <w:bCs/>
          <w:sz w:val="24"/>
          <w:szCs w:val="24"/>
          <w:lang w:val="sq-AL"/>
        </w:rPr>
      </w:pPr>
      <w:r w:rsidRPr="00561397">
        <w:rPr>
          <w:rFonts w:ascii="Garamond" w:hAnsi="Garamond"/>
          <w:bCs/>
          <w:sz w:val="24"/>
          <w:szCs w:val="24"/>
          <w:lang w:val="sq-AL"/>
        </w:rPr>
        <w:t>ZËVENDËSKRYEMINISTËR</w:t>
      </w:r>
    </w:p>
    <w:p w14:paraId="460C53E9" w14:textId="77777777" w:rsidR="00B672AB" w:rsidRPr="00561397" w:rsidRDefault="00B672AB" w:rsidP="00B672AB">
      <w:pPr>
        <w:spacing w:after="0" w:line="240" w:lineRule="auto"/>
        <w:ind w:firstLine="284"/>
        <w:jc w:val="right"/>
        <w:rPr>
          <w:rFonts w:ascii="Garamond" w:hAnsi="Garamond"/>
          <w:b/>
          <w:bCs/>
          <w:sz w:val="24"/>
          <w:szCs w:val="24"/>
          <w:lang w:val="sq-AL"/>
        </w:rPr>
      </w:pPr>
      <w:proofErr w:type="spellStart"/>
      <w:r w:rsidRPr="00561397">
        <w:rPr>
          <w:rFonts w:ascii="Garamond" w:hAnsi="Garamond"/>
          <w:b/>
          <w:bCs/>
          <w:sz w:val="24"/>
          <w:szCs w:val="24"/>
          <w:lang w:val="sq-AL"/>
        </w:rPr>
        <w:t>Belinda</w:t>
      </w:r>
      <w:proofErr w:type="spellEnd"/>
      <w:r w:rsidRPr="00561397">
        <w:rPr>
          <w:rFonts w:ascii="Garamond" w:hAnsi="Garamond"/>
          <w:b/>
          <w:bCs/>
          <w:sz w:val="24"/>
          <w:szCs w:val="24"/>
          <w:lang w:val="sq-AL"/>
        </w:rPr>
        <w:t xml:space="preserve"> Balluku</w:t>
      </w:r>
    </w:p>
    <w:p w14:paraId="3C6543EE" w14:textId="021E3D8B" w:rsidR="00F278F8" w:rsidRPr="00561397" w:rsidRDefault="00F278F8" w:rsidP="00B672AB">
      <w:pPr>
        <w:spacing w:after="0" w:line="240" w:lineRule="auto"/>
        <w:ind w:firstLine="284"/>
        <w:contextualSpacing/>
        <w:jc w:val="right"/>
        <w:rPr>
          <w:rFonts w:ascii="Garamond" w:eastAsia="Times New Roman" w:hAnsi="Garamond" w:cs="Times New Roman"/>
          <w:b/>
          <w:bCs/>
          <w:smallCaps/>
          <w:sz w:val="28"/>
          <w:szCs w:val="28"/>
          <w:lang w:val="sq-AL"/>
        </w:rPr>
      </w:pPr>
    </w:p>
    <w:p w14:paraId="7EA5E5D2" w14:textId="07B00B37" w:rsidR="00AF4118" w:rsidRPr="008A3193" w:rsidRDefault="006932D6" w:rsidP="006932D6">
      <w:pPr>
        <w:spacing w:after="0" w:line="240" w:lineRule="auto"/>
        <w:ind w:firstLine="284"/>
        <w:contextualSpacing/>
        <w:jc w:val="center"/>
        <w:rPr>
          <w:rFonts w:ascii="Garamond" w:eastAsia="Calibri" w:hAnsi="Garamond" w:cs="Times New Roman"/>
          <w:sz w:val="20"/>
          <w:szCs w:val="24"/>
          <w:lang w:val="sq-AL"/>
        </w:rPr>
      </w:pPr>
      <w:r w:rsidRPr="008A3193">
        <w:rPr>
          <w:rFonts w:ascii="Garamond" w:eastAsia="Calibri" w:hAnsi="Garamond" w:cs="Times New Roman"/>
          <w:sz w:val="20"/>
          <w:szCs w:val="24"/>
          <w:lang w:val="sq-AL"/>
        </w:rPr>
        <w:t xml:space="preserve">LISTA EMËRORE E PRONARËVE TË PASURIVE TË PALUAJTSHME, PRONË PRIVATE QË PREKEN NGA DISA SHTESA DHE NDRYSHIME NË VENDIMIN NR. 657, DATË 8.10.2014, TË KËSHILLIT TË MINISTRAVE, </w:t>
      </w:r>
      <w:r w:rsidR="00FB51DA">
        <w:rPr>
          <w:rFonts w:ascii="Garamond" w:eastAsia="Calibri" w:hAnsi="Garamond" w:cs="Times New Roman"/>
          <w:sz w:val="20"/>
          <w:szCs w:val="24"/>
          <w:lang w:val="sq-AL"/>
        </w:rPr>
        <w:t>“</w:t>
      </w:r>
      <w:r w:rsidRPr="008A3193">
        <w:rPr>
          <w:rFonts w:ascii="Garamond" w:eastAsia="Calibri" w:hAnsi="Garamond" w:cs="Times New Roman"/>
          <w:sz w:val="20"/>
          <w:szCs w:val="24"/>
          <w:lang w:val="sq-AL"/>
        </w:rPr>
        <w:t>PËR SHPRONËSIM, PËR INTERES PËR INTERES PUBLIK, TË PRONARËVE TË PASURIVE TË PALUAJTSHME, PRONË PRIVATE, QË PREKEN NGA NDËRTIMI I SEGMENTIT RRUGOR “QUKËS – POGRADEC</w:t>
      </w:r>
      <w:r w:rsidR="00FB51DA">
        <w:rPr>
          <w:rFonts w:ascii="Garamond" w:eastAsia="Calibri" w:hAnsi="Garamond" w:cs="Times New Roman"/>
          <w:sz w:val="20"/>
          <w:szCs w:val="24"/>
          <w:lang w:val="sq-AL"/>
        </w:rPr>
        <w:t xml:space="preserve"> </w:t>
      </w:r>
      <w:r w:rsidR="00FB51DA">
        <w:rPr>
          <w:rFonts w:ascii="Garamond" w:eastAsia="Calibri" w:hAnsi="Garamond" w:cs="Times New Roman"/>
          <w:sz w:val="20"/>
          <w:szCs w:val="24"/>
          <w:lang w:val="sq-AL"/>
        </w:rPr>
        <w:t>–</w:t>
      </w:r>
      <w:r w:rsidRPr="008A3193">
        <w:rPr>
          <w:rFonts w:ascii="Garamond" w:eastAsia="Calibri" w:hAnsi="Garamond" w:cs="Times New Roman"/>
          <w:sz w:val="20"/>
          <w:szCs w:val="24"/>
          <w:lang w:val="sq-AL"/>
        </w:rPr>
        <w:t xml:space="preserve"> QAFË</w:t>
      </w:r>
      <w:r w:rsidR="00FB51DA">
        <w:rPr>
          <w:rFonts w:ascii="Garamond" w:eastAsia="Calibri" w:hAnsi="Garamond" w:cs="Times New Roman"/>
          <w:sz w:val="20"/>
          <w:szCs w:val="24"/>
          <w:lang w:val="sq-AL"/>
        </w:rPr>
        <w:t>–</w:t>
      </w:r>
      <w:r w:rsidR="0020245D" w:rsidRPr="008A3193">
        <w:rPr>
          <w:rFonts w:ascii="Garamond" w:eastAsia="Calibri" w:hAnsi="Garamond" w:cs="Times New Roman"/>
          <w:sz w:val="20"/>
          <w:szCs w:val="24"/>
          <w:lang w:val="sq-AL"/>
        </w:rPr>
        <w:t>PLLOÇË</w:t>
      </w:r>
      <w:r w:rsidRPr="008A3193">
        <w:rPr>
          <w:rFonts w:ascii="Garamond" w:eastAsia="Calibri" w:hAnsi="Garamond" w:cs="Times New Roman"/>
          <w:sz w:val="20"/>
          <w:szCs w:val="24"/>
          <w:lang w:val="sq-AL"/>
        </w:rPr>
        <w:t>”</w:t>
      </w:r>
    </w:p>
    <w:tbl>
      <w:tblPr>
        <w:tblW w:w="5273" w:type="pct"/>
        <w:tblLook w:val="04A0" w:firstRow="1" w:lastRow="0" w:firstColumn="1" w:lastColumn="0" w:noHBand="0" w:noVBand="1"/>
      </w:tblPr>
      <w:tblGrid>
        <w:gridCol w:w="390"/>
        <w:gridCol w:w="558"/>
        <w:gridCol w:w="723"/>
        <w:gridCol w:w="910"/>
        <w:gridCol w:w="497"/>
        <w:gridCol w:w="542"/>
        <w:gridCol w:w="542"/>
        <w:gridCol w:w="529"/>
        <w:gridCol w:w="762"/>
        <w:gridCol w:w="688"/>
        <w:gridCol w:w="864"/>
        <w:gridCol w:w="1068"/>
        <w:gridCol w:w="1675"/>
      </w:tblGrid>
      <w:tr w:rsidR="00AF4118" w:rsidRPr="00561397" w14:paraId="6CFD8FC9" w14:textId="77777777" w:rsidTr="00AF4118">
        <w:trPr>
          <w:trHeight w:val="180"/>
        </w:trPr>
        <w:tc>
          <w:tcPr>
            <w:tcW w:w="200" w:type="pct"/>
            <w:vMerge w:val="restart"/>
            <w:tcBorders>
              <w:top w:val="double" w:sz="6" w:space="0" w:color="auto"/>
              <w:left w:val="double" w:sz="6" w:space="0" w:color="auto"/>
              <w:bottom w:val="double" w:sz="6" w:space="0" w:color="auto"/>
              <w:right w:val="double" w:sz="6" w:space="0" w:color="auto"/>
            </w:tcBorders>
            <w:shd w:val="clear" w:color="auto" w:fill="auto"/>
            <w:vAlign w:val="bottom"/>
            <w:hideMark/>
          </w:tcPr>
          <w:p w14:paraId="708CEAAB" w14:textId="77777777" w:rsidR="00AF4118" w:rsidRPr="00561397" w:rsidRDefault="00AF4118" w:rsidP="00AF4118">
            <w:pPr>
              <w:spacing w:after="0" w:line="240" w:lineRule="auto"/>
              <w:jc w:val="center"/>
              <w:rPr>
                <w:rFonts w:ascii="Garamond" w:eastAsia="Times New Roman" w:hAnsi="Garamond" w:cs="Times New Roman"/>
                <w:b/>
                <w:bCs/>
                <w:color w:val="000000"/>
                <w:sz w:val="12"/>
                <w:szCs w:val="12"/>
                <w:lang w:val="sq-AL"/>
              </w:rPr>
            </w:pPr>
            <w:r w:rsidRPr="00561397">
              <w:rPr>
                <w:rFonts w:ascii="Garamond" w:eastAsia="Times New Roman" w:hAnsi="Garamond" w:cs="Times New Roman"/>
                <w:b/>
                <w:bCs/>
                <w:color w:val="000000"/>
                <w:sz w:val="12"/>
                <w:szCs w:val="12"/>
                <w:lang w:val="sq-AL"/>
              </w:rPr>
              <w:t>Nr.</w:t>
            </w:r>
          </w:p>
        </w:tc>
        <w:tc>
          <w:tcPr>
            <w:tcW w:w="1124" w:type="pct"/>
            <w:gridSpan w:val="3"/>
            <w:tcBorders>
              <w:top w:val="double" w:sz="6" w:space="0" w:color="auto"/>
              <w:left w:val="nil"/>
              <w:bottom w:val="double" w:sz="6" w:space="0" w:color="auto"/>
              <w:right w:val="double" w:sz="6" w:space="0" w:color="auto"/>
            </w:tcBorders>
            <w:shd w:val="clear" w:color="auto" w:fill="auto"/>
            <w:noWrap/>
            <w:vAlign w:val="bottom"/>
            <w:hideMark/>
          </w:tcPr>
          <w:p w14:paraId="69139CB4" w14:textId="77777777" w:rsidR="00AF4118" w:rsidRPr="00561397" w:rsidRDefault="00AF4118" w:rsidP="00AF4118">
            <w:pPr>
              <w:spacing w:after="0" w:line="240" w:lineRule="auto"/>
              <w:jc w:val="center"/>
              <w:rPr>
                <w:rFonts w:ascii="Garamond" w:eastAsia="Times New Roman" w:hAnsi="Garamond" w:cs="Times New Roman"/>
                <w:b/>
                <w:bCs/>
                <w:color w:val="000000"/>
                <w:sz w:val="12"/>
                <w:szCs w:val="12"/>
                <w:lang w:val="sq-AL"/>
              </w:rPr>
            </w:pPr>
            <w:r w:rsidRPr="00561397">
              <w:rPr>
                <w:rFonts w:ascii="Garamond" w:eastAsia="Times New Roman" w:hAnsi="Garamond" w:cs="Times New Roman"/>
                <w:b/>
                <w:bCs/>
                <w:color w:val="000000"/>
                <w:sz w:val="12"/>
                <w:szCs w:val="12"/>
                <w:lang w:val="sq-AL"/>
              </w:rPr>
              <w:t>Pronari</w:t>
            </w:r>
          </w:p>
        </w:tc>
        <w:tc>
          <w:tcPr>
            <w:tcW w:w="255" w:type="pct"/>
            <w:vMerge w:val="restart"/>
            <w:tcBorders>
              <w:top w:val="double" w:sz="6" w:space="0" w:color="auto"/>
              <w:left w:val="double" w:sz="6" w:space="0" w:color="auto"/>
              <w:bottom w:val="double" w:sz="6" w:space="0" w:color="auto"/>
              <w:right w:val="double" w:sz="6" w:space="0" w:color="auto"/>
            </w:tcBorders>
            <w:shd w:val="clear" w:color="auto" w:fill="auto"/>
            <w:vAlign w:val="center"/>
            <w:hideMark/>
          </w:tcPr>
          <w:p w14:paraId="306F8586" w14:textId="77777777" w:rsidR="00AF4118" w:rsidRPr="00561397" w:rsidRDefault="00AF4118" w:rsidP="00AF4118">
            <w:pPr>
              <w:spacing w:after="0" w:line="240" w:lineRule="auto"/>
              <w:jc w:val="center"/>
              <w:rPr>
                <w:rFonts w:ascii="Garamond" w:eastAsia="Times New Roman" w:hAnsi="Garamond" w:cs="Times New Roman"/>
                <w:b/>
                <w:bCs/>
                <w:color w:val="000000"/>
                <w:sz w:val="12"/>
                <w:szCs w:val="12"/>
                <w:lang w:val="sq-AL"/>
              </w:rPr>
            </w:pPr>
            <w:proofErr w:type="spellStart"/>
            <w:r w:rsidRPr="00561397">
              <w:rPr>
                <w:rFonts w:ascii="Garamond" w:eastAsia="Times New Roman" w:hAnsi="Garamond" w:cs="Times New Roman"/>
                <w:b/>
                <w:bCs/>
                <w:color w:val="000000"/>
                <w:sz w:val="12"/>
                <w:szCs w:val="12"/>
                <w:lang w:val="sq-AL"/>
              </w:rPr>
              <w:t>ZK</w:t>
            </w:r>
            <w:proofErr w:type="spellEnd"/>
          </w:p>
        </w:tc>
        <w:tc>
          <w:tcPr>
            <w:tcW w:w="278" w:type="pct"/>
            <w:vMerge w:val="restart"/>
            <w:tcBorders>
              <w:top w:val="double" w:sz="6" w:space="0" w:color="auto"/>
              <w:left w:val="double" w:sz="6" w:space="0" w:color="auto"/>
              <w:bottom w:val="double" w:sz="6" w:space="0" w:color="auto"/>
              <w:right w:val="double" w:sz="6" w:space="0" w:color="auto"/>
            </w:tcBorders>
            <w:shd w:val="clear" w:color="auto" w:fill="auto"/>
            <w:textDirection w:val="btLr"/>
            <w:vAlign w:val="center"/>
            <w:hideMark/>
          </w:tcPr>
          <w:p w14:paraId="4162413E" w14:textId="6071C38E" w:rsidR="00AF4118" w:rsidRPr="00561397" w:rsidRDefault="00AF4118" w:rsidP="00E8796F">
            <w:pPr>
              <w:spacing w:after="0" w:line="240" w:lineRule="auto"/>
              <w:jc w:val="center"/>
              <w:rPr>
                <w:rFonts w:ascii="Garamond" w:eastAsia="Times New Roman" w:hAnsi="Garamond" w:cs="Times New Roman"/>
                <w:b/>
                <w:bCs/>
                <w:color w:val="000000"/>
                <w:sz w:val="12"/>
                <w:szCs w:val="12"/>
                <w:lang w:val="sq-AL"/>
              </w:rPr>
            </w:pPr>
            <w:r w:rsidRPr="00561397">
              <w:rPr>
                <w:rFonts w:ascii="Garamond" w:eastAsia="Times New Roman" w:hAnsi="Garamond" w:cs="Times New Roman"/>
                <w:b/>
                <w:bCs/>
                <w:color w:val="000000"/>
                <w:sz w:val="12"/>
                <w:szCs w:val="12"/>
                <w:lang w:val="sq-AL"/>
              </w:rPr>
              <w:t>Nr.</w:t>
            </w:r>
            <w:r w:rsidR="00561397" w:rsidRPr="00561397">
              <w:rPr>
                <w:rFonts w:ascii="Garamond" w:eastAsia="Times New Roman" w:hAnsi="Garamond" w:cs="Times New Roman"/>
                <w:b/>
                <w:bCs/>
                <w:color w:val="000000"/>
                <w:sz w:val="12"/>
                <w:szCs w:val="12"/>
                <w:lang w:val="sq-AL"/>
              </w:rPr>
              <w:t xml:space="preserve"> </w:t>
            </w:r>
            <w:r w:rsidR="00E8796F">
              <w:rPr>
                <w:rFonts w:ascii="Garamond" w:eastAsia="Times New Roman" w:hAnsi="Garamond" w:cs="Times New Roman"/>
                <w:b/>
                <w:bCs/>
                <w:color w:val="000000"/>
                <w:sz w:val="12"/>
                <w:szCs w:val="12"/>
                <w:lang w:val="sq-AL"/>
              </w:rPr>
              <w:t>i p</w:t>
            </w:r>
            <w:r w:rsidRPr="00561397">
              <w:rPr>
                <w:rFonts w:ascii="Garamond" w:eastAsia="Times New Roman" w:hAnsi="Garamond" w:cs="Times New Roman"/>
                <w:b/>
                <w:bCs/>
                <w:color w:val="000000"/>
                <w:sz w:val="12"/>
                <w:szCs w:val="12"/>
                <w:lang w:val="sq-AL"/>
              </w:rPr>
              <w:t>asurisë</w:t>
            </w:r>
          </w:p>
        </w:tc>
        <w:tc>
          <w:tcPr>
            <w:tcW w:w="278" w:type="pct"/>
            <w:vMerge w:val="restart"/>
            <w:tcBorders>
              <w:top w:val="double" w:sz="6" w:space="0" w:color="auto"/>
              <w:left w:val="double" w:sz="6" w:space="0" w:color="auto"/>
              <w:bottom w:val="double" w:sz="6" w:space="0" w:color="auto"/>
              <w:right w:val="double" w:sz="6" w:space="0" w:color="auto"/>
            </w:tcBorders>
            <w:shd w:val="clear" w:color="auto" w:fill="auto"/>
            <w:textDirection w:val="btLr"/>
            <w:vAlign w:val="center"/>
            <w:hideMark/>
          </w:tcPr>
          <w:p w14:paraId="716DC003" w14:textId="0C8D88D3" w:rsidR="00AF4118" w:rsidRPr="00561397" w:rsidRDefault="00E8796F" w:rsidP="00AF4118">
            <w:pPr>
              <w:spacing w:after="0" w:line="240" w:lineRule="auto"/>
              <w:jc w:val="center"/>
              <w:rPr>
                <w:rFonts w:ascii="Garamond" w:eastAsia="Times New Roman" w:hAnsi="Garamond" w:cs="Times New Roman"/>
                <w:b/>
                <w:bCs/>
                <w:color w:val="000000"/>
                <w:sz w:val="12"/>
                <w:szCs w:val="12"/>
                <w:lang w:val="sq-AL"/>
              </w:rPr>
            </w:pPr>
            <w:r w:rsidRPr="00561397">
              <w:rPr>
                <w:rFonts w:ascii="Garamond" w:eastAsia="Times New Roman" w:hAnsi="Garamond" w:cs="Times New Roman"/>
                <w:b/>
                <w:bCs/>
                <w:color w:val="000000"/>
                <w:sz w:val="12"/>
                <w:szCs w:val="12"/>
                <w:lang w:val="sq-AL"/>
              </w:rPr>
              <w:t>Sipërfaqe</w:t>
            </w:r>
            <w:r w:rsidR="00AF4118" w:rsidRPr="00561397">
              <w:rPr>
                <w:rFonts w:ascii="Garamond" w:eastAsia="Times New Roman" w:hAnsi="Garamond" w:cs="Times New Roman"/>
                <w:b/>
                <w:bCs/>
                <w:color w:val="000000"/>
                <w:sz w:val="12"/>
                <w:szCs w:val="12"/>
                <w:lang w:val="sq-AL"/>
              </w:rPr>
              <w:t xml:space="preserve"> totale e pronës. </w:t>
            </w:r>
            <w:proofErr w:type="spellStart"/>
            <w:r w:rsidR="00AF4118" w:rsidRPr="00561397">
              <w:rPr>
                <w:rFonts w:ascii="Garamond" w:eastAsia="Times New Roman" w:hAnsi="Garamond" w:cs="Times New Roman"/>
                <w:b/>
                <w:bCs/>
                <w:color w:val="000000"/>
                <w:sz w:val="12"/>
                <w:szCs w:val="12"/>
                <w:lang w:val="sq-AL"/>
              </w:rPr>
              <w:t>m</w:t>
            </w:r>
            <w:r w:rsidR="00AF4118" w:rsidRPr="00E8796F">
              <w:rPr>
                <w:rFonts w:ascii="Garamond" w:eastAsia="Times New Roman" w:hAnsi="Garamond" w:cs="Times New Roman"/>
                <w:b/>
                <w:bCs/>
                <w:color w:val="000000"/>
                <w:sz w:val="12"/>
                <w:szCs w:val="12"/>
                <w:vertAlign w:val="superscript"/>
                <w:lang w:val="sq-AL"/>
              </w:rPr>
              <w:t>2</w:t>
            </w:r>
            <w:proofErr w:type="spellEnd"/>
          </w:p>
        </w:tc>
        <w:tc>
          <w:tcPr>
            <w:tcW w:w="1015" w:type="pct"/>
            <w:gridSpan w:val="3"/>
            <w:tcBorders>
              <w:top w:val="double" w:sz="6" w:space="0" w:color="auto"/>
              <w:left w:val="nil"/>
              <w:bottom w:val="double" w:sz="6" w:space="0" w:color="auto"/>
              <w:right w:val="double" w:sz="6" w:space="0" w:color="auto"/>
            </w:tcBorders>
            <w:shd w:val="clear" w:color="auto" w:fill="auto"/>
            <w:vAlign w:val="bottom"/>
            <w:hideMark/>
          </w:tcPr>
          <w:p w14:paraId="1A6C20CA" w14:textId="77777777" w:rsidR="00AF4118" w:rsidRPr="00561397" w:rsidRDefault="00AF4118" w:rsidP="00AF4118">
            <w:pPr>
              <w:spacing w:after="0" w:line="240" w:lineRule="auto"/>
              <w:jc w:val="center"/>
              <w:rPr>
                <w:rFonts w:ascii="Garamond" w:eastAsia="Times New Roman" w:hAnsi="Garamond" w:cs="Times New Roman"/>
                <w:b/>
                <w:bCs/>
                <w:color w:val="000000"/>
                <w:sz w:val="12"/>
                <w:szCs w:val="12"/>
                <w:lang w:val="sq-AL"/>
              </w:rPr>
            </w:pPr>
            <w:r w:rsidRPr="00561397">
              <w:rPr>
                <w:rFonts w:ascii="Garamond" w:eastAsia="Times New Roman" w:hAnsi="Garamond" w:cs="Times New Roman"/>
                <w:b/>
                <w:bCs/>
                <w:color w:val="000000"/>
                <w:sz w:val="12"/>
                <w:szCs w:val="12"/>
                <w:lang w:val="sq-AL"/>
              </w:rPr>
              <w:t>Lloji i pasurisë</w:t>
            </w:r>
          </w:p>
        </w:tc>
        <w:tc>
          <w:tcPr>
            <w:tcW w:w="443" w:type="pct"/>
            <w:vMerge w:val="restart"/>
            <w:tcBorders>
              <w:top w:val="double" w:sz="6" w:space="0" w:color="auto"/>
              <w:left w:val="double" w:sz="6" w:space="0" w:color="auto"/>
              <w:bottom w:val="double" w:sz="6" w:space="0" w:color="auto"/>
              <w:right w:val="double" w:sz="6" w:space="0" w:color="auto"/>
            </w:tcBorders>
            <w:shd w:val="clear" w:color="auto" w:fill="auto"/>
            <w:vAlign w:val="center"/>
            <w:hideMark/>
          </w:tcPr>
          <w:p w14:paraId="413295DD" w14:textId="77777777" w:rsidR="00AF4118" w:rsidRPr="00561397" w:rsidRDefault="00AF4118" w:rsidP="00AF4118">
            <w:pPr>
              <w:spacing w:after="0" w:line="240" w:lineRule="auto"/>
              <w:jc w:val="center"/>
              <w:rPr>
                <w:rFonts w:ascii="Garamond" w:eastAsia="Times New Roman" w:hAnsi="Garamond" w:cs="Times New Roman"/>
                <w:b/>
                <w:bCs/>
                <w:color w:val="000000"/>
                <w:sz w:val="12"/>
                <w:szCs w:val="12"/>
                <w:lang w:val="sq-AL"/>
              </w:rPr>
            </w:pPr>
            <w:r w:rsidRPr="00561397">
              <w:rPr>
                <w:rFonts w:ascii="Garamond" w:eastAsia="Times New Roman" w:hAnsi="Garamond" w:cs="Times New Roman"/>
                <w:b/>
                <w:bCs/>
                <w:color w:val="000000"/>
                <w:sz w:val="12"/>
                <w:szCs w:val="12"/>
                <w:lang w:val="sq-AL"/>
              </w:rPr>
              <w:t>VLERA TOTALE (Lek)</w:t>
            </w:r>
          </w:p>
        </w:tc>
        <w:tc>
          <w:tcPr>
            <w:tcW w:w="548" w:type="pct"/>
            <w:vMerge w:val="restart"/>
            <w:tcBorders>
              <w:top w:val="double" w:sz="6" w:space="0" w:color="auto"/>
              <w:left w:val="double" w:sz="6" w:space="0" w:color="auto"/>
              <w:bottom w:val="double" w:sz="6" w:space="0" w:color="000000"/>
              <w:right w:val="double" w:sz="6" w:space="0" w:color="auto"/>
            </w:tcBorders>
            <w:shd w:val="clear" w:color="auto" w:fill="auto"/>
            <w:vAlign w:val="center"/>
            <w:hideMark/>
          </w:tcPr>
          <w:p w14:paraId="4CAC06C4" w14:textId="4B5856E0" w:rsidR="00AF4118" w:rsidRPr="00561397" w:rsidRDefault="00AF4118" w:rsidP="00E8796F">
            <w:pPr>
              <w:spacing w:after="0" w:line="240" w:lineRule="auto"/>
              <w:jc w:val="center"/>
              <w:rPr>
                <w:rFonts w:ascii="Garamond" w:eastAsia="Times New Roman" w:hAnsi="Garamond" w:cs="Times New Roman"/>
                <w:b/>
                <w:bCs/>
                <w:color w:val="000000"/>
                <w:sz w:val="12"/>
                <w:szCs w:val="12"/>
                <w:lang w:val="sq-AL"/>
              </w:rPr>
            </w:pPr>
            <w:r w:rsidRPr="00561397">
              <w:rPr>
                <w:rFonts w:ascii="Garamond" w:eastAsia="Times New Roman" w:hAnsi="Garamond" w:cs="Times New Roman"/>
                <w:b/>
                <w:bCs/>
                <w:color w:val="000000"/>
                <w:sz w:val="12"/>
                <w:szCs w:val="12"/>
                <w:lang w:val="sq-AL"/>
              </w:rPr>
              <w:t xml:space="preserve">Adresa e </w:t>
            </w:r>
            <w:r w:rsidR="00E8796F">
              <w:rPr>
                <w:rFonts w:ascii="Garamond" w:eastAsia="Times New Roman" w:hAnsi="Garamond" w:cs="Times New Roman"/>
                <w:b/>
                <w:bCs/>
                <w:color w:val="000000"/>
                <w:sz w:val="12"/>
                <w:szCs w:val="12"/>
                <w:lang w:val="sq-AL"/>
              </w:rPr>
              <w:t>p</w:t>
            </w:r>
            <w:bookmarkStart w:id="0" w:name="_GoBack"/>
            <w:bookmarkEnd w:id="0"/>
            <w:r w:rsidRPr="00561397">
              <w:rPr>
                <w:rFonts w:ascii="Garamond" w:eastAsia="Times New Roman" w:hAnsi="Garamond" w:cs="Times New Roman"/>
                <w:b/>
                <w:bCs/>
                <w:color w:val="000000"/>
                <w:sz w:val="12"/>
                <w:szCs w:val="12"/>
                <w:lang w:val="sq-AL"/>
              </w:rPr>
              <w:t>ronarit</w:t>
            </w:r>
          </w:p>
        </w:tc>
        <w:tc>
          <w:tcPr>
            <w:tcW w:w="859" w:type="pct"/>
            <w:vMerge w:val="restart"/>
            <w:tcBorders>
              <w:top w:val="double" w:sz="6" w:space="0" w:color="auto"/>
              <w:left w:val="double" w:sz="6" w:space="0" w:color="auto"/>
              <w:bottom w:val="double" w:sz="6" w:space="0" w:color="auto"/>
              <w:right w:val="double" w:sz="6" w:space="0" w:color="auto"/>
            </w:tcBorders>
            <w:shd w:val="clear" w:color="auto" w:fill="auto"/>
            <w:vAlign w:val="center"/>
            <w:hideMark/>
          </w:tcPr>
          <w:p w14:paraId="7E8C71FA" w14:textId="77777777" w:rsidR="00AF4118" w:rsidRPr="00561397" w:rsidRDefault="00AF4118" w:rsidP="00AF4118">
            <w:pPr>
              <w:spacing w:after="0" w:line="240" w:lineRule="auto"/>
              <w:jc w:val="center"/>
              <w:rPr>
                <w:rFonts w:ascii="Garamond" w:eastAsia="Times New Roman" w:hAnsi="Garamond" w:cs="Times New Roman"/>
                <w:b/>
                <w:bCs/>
                <w:color w:val="000000"/>
                <w:sz w:val="12"/>
                <w:szCs w:val="12"/>
                <w:lang w:val="sq-AL"/>
              </w:rPr>
            </w:pPr>
            <w:r w:rsidRPr="00561397">
              <w:rPr>
                <w:rFonts w:ascii="Garamond" w:eastAsia="Times New Roman" w:hAnsi="Garamond" w:cs="Times New Roman"/>
                <w:b/>
                <w:bCs/>
                <w:color w:val="000000"/>
                <w:sz w:val="12"/>
                <w:szCs w:val="12"/>
                <w:lang w:val="sq-AL"/>
              </w:rPr>
              <w:t>Shënime</w:t>
            </w:r>
          </w:p>
        </w:tc>
      </w:tr>
      <w:tr w:rsidR="00AF4118" w:rsidRPr="00561397" w14:paraId="6B3564A5" w14:textId="77777777" w:rsidTr="00AF4118">
        <w:trPr>
          <w:trHeight w:val="180"/>
        </w:trPr>
        <w:tc>
          <w:tcPr>
            <w:tcW w:w="200" w:type="pct"/>
            <w:vMerge/>
            <w:tcBorders>
              <w:top w:val="double" w:sz="6" w:space="0" w:color="auto"/>
              <w:left w:val="double" w:sz="6" w:space="0" w:color="auto"/>
              <w:bottom w:val="double" w:sz="6" w:space="0" w:color="auto"/>
              <w:right w:val="double" w:sz="6" w:space="0" w:color="auto"/>
            </w:tcBorders>
            <w:vAlign w:val="center"/>
            <w:hideMark/>
          </w:tcPr>
          <w:p w14:paraId="5681F78C" w14:textId="77777777" w:rsidR="00AF4118" w:rsidRPr="00561397" w:rsidRDefault="00AF4118" w:rsidP="00AF4118">
            <w:pPr>
              <w:spacing w:after="0" w:line="240" w:lineRule="auto"/>
              <w:rPr>
                <w:rFonts w:ascii="Garamond" w:eastAsia="Times New Roman" w:hAnsi="Garamond" w:cs="Times New Roman"/>
                <w:b/>
                <w:bCs/>
                <w:color w:val="000000"/>
                <w:sz w:val="12"/>
                <w:szCs w:val="12"/>
                <w:lang w:val="sq-AL"/>
              </w:rPr>
            </w:pPr>
          </w:p>
        </w:tc>
        <w:tc>
          <w:tcPr>
            <w:tcW w:w="286" w:type="pct"/>
            <w:vMerge w:val="restart"/>
            <w:tcBorders>
              <w:top w:val="nil"/>
              <w:left w:val="double" w:sz="6" w:space="0" w:color="auto"/>
              <w:bottom w:val="double" w:sz="6" w:space="0" w:color="auto"/>
              <w:right w:val="double" w:sz="6" w:space="0" w:color="auto"/>
            </w:tcBorders>
            <w:shd w:val="clear" w:color="auto" w:fill="auto"/>
            <w:noWrap/>
            <w:vAlign w:val="center"/>
            <w:hideMark/>
          </w:tcPr>
          <w:p w14:paraId="5302947E" w14:textId="77777777" w:rsidR="00AF4118" w:rsidRPr="00561397" w:rsidRDefault="00AF4118" w:rsidP="00AF4118">
            <w:pPr>
              <w:spacing w:after="0" w:line="240" w:lineRule="auto"/>
              <w:jc w:val="center"/>
              <w:rPr>
                <w:rFonts w:ascii="Garamond" w:eastAsia="Times New Roman" w:hAnsi="Garamond" w:cs="Times New Roman"/>
                <w:b/>
                <w:bCs/>
                <w:color w:val="000000"/>
                <w:sz w:val="12"/>
                <w:szCs w:val="12"/>
                <w:lang w:val="sq-AL"/>
              </w:rPr>
            </w:pPr>
            <w:r w:rsidRPr="00561397">
              <w:rPr>
                <w:rFonts w:ascii="Garamond" w:eastAsia="Times New Roman" w:hAnsi="Garamond" w:cs="Times New Roman"/>
                <w:b/>
                <w:bCs/>
                <w:color w:val="000000"/>
                <w:sz w:val="12"/>
                <w:szCs w:val="12"/>
                <w:lang w:val="sq-AL"/>
              </w:rPr>
              <w:t xml:space="preserve">Emri </w:t>
            </w:r>
          </w:p>
        </w:tc>
        <w:tc>
          <w:tcPr>
            <w:tcW w:w="371" w:type="pct"/>
            <w:vMerge w:val="restart"/>
            <w:tcBorders>
              <w:top w:val="nil"/>
              <w:left w:val="double" w:sz="6" w:space="0" w:color="auto"/>
              <w:bottom w:val="double" w:sz="6" w:space="0" w:color="auto"/>
              <w:right w:val="double" w:sz="6" w:space="0" w:color="auto"/>
            </w:tcBorders>
            <w:shd w:val="clear" w:color="auto" w:fill="auto"/>
            <w:noWrap/>
            <w:vAlign w:val="center"/>
            <w:hideMark/>
          </w:tcPr>
          <w:p w14:paraId="25078F6D" w14:textId="77777777" w:rsidR="00AF4118" w:rsidRPr="00561397" w:rsidRDefault="00AF4118" w:rsidP="00AF4118">
            <w:pPr>
              <w:spacing w:after="0" w:line="240" w:lineRule="auto"/>
              <w:jc w:val="center"/>
              <w:rPr>
                <w:rFonts w:ascii="Garamond" w:eastAsia="Times New Roman" w:hAnsi="Garamond" w:cs="Times New Roman"/>
                <w:b/>
                <w:bCs/>
                <w:color w:val="000000"/>
                <w:sz w:val="12"/>
                <w:szCs w:val="12"/>
                <w:lang w:val="sq-AL"/>
              </w:rPr>
            </w:pPr>
            <w:r w:rsidRPr="00561397">
              <w:rPr>
                <w:rFonts w:ascii="Garamond" w:eastAsia="Times New Roman" w:hAnsi="Garamond" w:cs="Times New Roman"/>
                <w:b/>
                <w:bCs/>
                <w:color w:val="000000"/>
                <w:sz w:val="12"/>
                <w:szCs w:val="12"/>
                <w:lang w:val="sq-AL"/>
              </w:rPr>
              <w:t>Atësia</w:t>
            </w:r>
          </w:p>
        </w:tc>
        <w:tc>
          <w:tcPr>
            <w:tcW w:w="467" w:type="pct"/>
            <w:vMerge w:val="restart"/>
            <w:tcBorders>
              <w:top w:val="nil"/>
              <w:left w:val="double" w:sz="6" w:space="0" w:color="auto"/>
              <w:bottom w:val="double" w:sz="6" w:space="0" w:color="auto"/>
              <w:right w:val="double" w:sz="6" w:space="0" w:color="auto"/>
            </w:tcBorders>
            <w:shd w:val="clear" w:color="auto" w:fill="auto"/>
            <w:noWrap/>
            <w:vAlign w:val="center"/>
            <w:hideMark/>
          </w:tcPr>
          <w:p w14:paraId="2E16006C" w14:textId="77777777" w:rsidR="00AF4118" w:rsidRPr="00561397" w:rsidRDefault="00AF4118" w:rsidP="00AF4118">
            <w:pPr>
              <w:spacing w:after="0" w:line="240" w:lineRule="auto"/>
              <w:jc w:val="center"/>
              <w:rPr>
                <w:rFonts w:ascii="Garamond" w:eastAsia="Times New Roman" w:hAnsi="Garamond" w:cs="Times New Roman"/>
                <w:b/>
                <w:bCs/>
                <w:color w:val="000000"/>
                <w:sz w:val="12"/>
                <w:szCs w:val="12"/>
                <w:lang w:val="sq-AL"/>
              </w:rPr>
            </w:pPr>
            <w:r w:rsidRPr="00561397">
              <w:rPr>
                <w:rFonts w:ascii="Garamond" w:eastAsia="Times New Roman" w:hAnsi="Garamond" w:cs="Times New Roman"/>
                <w:b/>
                <w:bCs/>
                <w:color w:val="000000"/>
                <w:sz w:val="12"/>
                <w:szCs w:val="12"/>
                <w:lang w:val="sq-AL"/>
              </w:rPr>
              <w:t>Mbiemri</w:t>
            </w:r>
          </w:p>
        </w:tc>
        <w:tc>
          <w:tcPr>
            <w:tcW w:w="255" w:type="pct"/>
            <w:vMerge/>
            <w:tcBorders>
              <w:top w:val="double" w:sz="6" w:space="0" w:color="auto"/>
              <w:left w:val="double" w:sz="6" w:space="0" w:color="auto"/>
              <w:bottom w:val="double" w:sz="6" w:space="0" w:color="auto"/>
              <w:right w:val="double" w:sz="6" w:space="0" w:color="auto"/>
            </w:tcBorders>
            <w:vAlign w:val="center"/>
            <w:hideMark/>
          </w:tcPr>
          <w:p w14:paraId="1D1AEF13" w14:textId="77777777" w:rsidR="00AF4118" w:rsidRPr="00561397" w:rsidRDefault="00AF4118" w:rsidP="00AF4118">
            <w:pPr>
              <w:spacing w:after="0" w:line="240" w:lineRule="auto"/>
              <w:rPr>
                <w:rFonts w:ascii="Garamond" w:eastAsia="Times New Roman" w:hAnsi="Garamond" w:cs="Times New Roman"/>
                <w:b/>
                <w:bCs/>
                <w:color w:val="000000"/>
                <w:sz w:val="12"/>
                <w:szCs w:val="12"/>
                <w:lang w:val="sq-AL"/>
              </w:rPr>
            </w:pPr>
          </w:p>
        </w:tc>
        <w:tc>
          <w:tcPr>
            <w:tcW w:w="278" w:type="pct"/>
            <w:vMerge/>
            <w:tcBorders>
              <w:top w:val="double" w:sz="6" w:space="0" w:color="auto"/>
              <w:left w:val="double" w:sz="6" w:space="0" w:color="auto"/>
              <w:bottom w:val="double" w:sz="6" w:space="0" w:color="auto"/>
              <w:right w:val="double" w:sz="6" w:space="0" w:color="auto"/>
            </w:tcBorders>
            <w:vAlign w:val="center"/>
            <w:hideMark/>
          </w:tcPr>
          <w:p w14:paraId="2D527C74" w14:textId="77777777" w:rsidR="00AF4118" w:rsidRPr="00561397" w:rsidRDefault="00AF4118" w:rsidP="00AF4118">
            <w:pPr>
              <w:spacing w:after="0" w:line="240" w:lineRule="auto"/>
              <w:rPr>
                <w:rFonts w:ascii="Garamond" w:eastAsia="Times New Roman" w:hAnsi="Garamond" w:cs="Times New Roman"/>
                <w:b/>
                <w:bCs/>
                <w:color w:val="000000"/>
                <w:sz w:val="12"/>
                <w:szCs w:val="12"/>
                <w:lang w:val="sq-AL"/>
              </w:rPr>
            </w:pPr>
          </w:p>
        </w:tc>
        <w:tc>
          <w:tcPr>
            <w:tcW w:w="278" w:type="pct"/>
            <w:vMerge/>
            <w:tcBorders>
              <w:top w:val="double" w:sz="6" w:space="0" w:color="auto"/>
              <w:left w:val="double" w:sz="6" w:space="0" w:color="auto"/>
              <w:bottom w:val="double" w:sz="6" w:space="0" w:color="auto"/>
              <w:right w:val="double" w:sz="6" w:space="0" w:color="auto"/>
            </w:tcBorders>
            <w:vAlign w:val="center"/>
            <w:hideMark/>
          </w:tcPr>
          <w:p w14:paraId="507D2BBB" w14:textId="77777777" w:rsidR="00AF4118" w:rsidRPr="00561397" w:rsidRDefault="00AF4118" w:rsidP="00AF4118">
            <w:pPr>
              <w:spacing w:after="0" w:line="240" w:lineRule="auto"/>
              <w:rPr>
                <w:rFonts w:ascii="Garamond" w:eastAsia="Times New Roman" w:hAnsi="Garamond" w:cs="Times New Roman"/>
                <w:b/>
                <w:bCs/>
                <w:color w:val="000000"/>
                <w:sz w:val="12"/>
                <w:szCs w:val="12"/>
                <w:lang w:val="sq-AL"/>
              </w:rPr>
            </w:pPr>
          </w:p>
        </w:tc>
        <w:tc>
          <w:tcPr>
            <w:tcW w:w="1015" w:type="pct"/>
            <w:gridSpan w:val="3"/>
            <w:tcBorders>
              <w:top w:val="double" w:sz="6" w:space="0" w:color="auto"/>
              <w:left w:val="nil"/>
              <w:bottom w:val="double" w:sz="6" w:space="0" w:color="auto"/>
              <w:right w:val="double" w:sz="6" w:space="0" w:color="auto"/>
            </w:tcBorders>
            <w:shd w:val="clear" w:color="auto" w:fill="auto"/>
            <w:noWrap/>
            <w:vAlign w:val="bottom"/>
            <w:hideMark/>
          </w:tcPr>
          <w:p w14:paraId="6D038A9C" w14:textId="77777777" w:rsidR="00AF4118" w:rsidRPr="00561397" w:rsidRDefault="00AF4118" w:rsidP="00AF4118">
            <w:pPr>
              <w:spacing w:after="0" w:line="240" w:lineRule="auto"/>
              <w:jc w:val="center"/>
              <w:rPr>
                <w:rFonts w:ascii="Garamond" w:eastAsia="Times New Roman" w:hAnsi="Garamond" w:cs="Times New Roman"/>
                <w:b/>
                <w:bCs/>
                <w:color w:val="000000"/>
                <w:sz w:val="12"/>
                <w:szCs w:val="12"/>
                <w:lang w:val="sq-AL"/>
              </w:rPr>
            </w:pPr>
            <w:r w:rsidRPr="00561397">
              <w:rPr>
                <w:rFonts w:ascii="Garamond" w:eastAsia="Times New Roman" w:hAnsi="Garamond" w:cs="Times New Roman"/>
                <w:b/>
                <w:bCs/>
                <w:color w:val="000000"/>
                <w:sz w:val="12"/>
                <w:szCs w:val="12"/>
                <w:lang w:val="sq-AL"/>
              </w:rPr>
              <w:t>ARË</w:t>
            </w:r>
          </w:p>
        </w:tc>
        <w:tc>
          <w:tcPr>
            <w:tcW w:w="443" w:type="pct"/>
            <w:vMerge/>
            <w:tcBorders>
              <w:top w:val="double" w:sz="6" w:space="0" w:color="auto"/>
              <w:left w:val="double" w:sz="6" w:space="0" w:color="auto"/>
              <w:bottom w:val="double" w:sz="6" w:space="0" w:color="auto"/>
              <w:right w:val="double" w:sz="6" w:space="0" w:color="auto"/>
            </w:tcBorders>
            <w:vAlign w:val="center"/>
            <w:hideMark/>
          </w:tcPr>
          <w:p w14:paraId="3BE96F2B" w14:textId="77777777" w:rsidR="00AF4118" w:rsidRPr="00561397" w:rsidRDefault="00AF4118" w:rsidP="00AF4118">
            <w:pPr>
              <w:spacing w:after="0" w:line="240" w:lineRule="auto"/>
              <w:rPr>
                <w:rFonts w:ascii="Garamond" w:eastAsia="Times New Roman" w:hAnsi="Garamond" w:cs="Times New Roman"/>
                <w:b/>
                <w:bCs/>
                <w:color w:val="000000"/>
                <w:sz w:val="12"/>
                <w:szCs w:val="12"/>
                <w:lang w:val="sq-AL"/>
              </w:rPr>
            </w:pPr>
          </w:p>
        </w:tc>
        <w:tc>
          <w:tcPr>
            <w:tcW w:w="548" w:type="pct"/>
            <w:vMerge/>
            <w:tcBorders>
              <w:top w:val="double" w:sz="6" w:space="0" w:color="auto"/>
              <w:left w:val="double" w:sz="6" w:space="0" w:color="auto"/>
              <w:bottom w:val="double" w:sz="6" w:space="0" w:color="000000"/>
              <w:right w:val="double" w:sz="6" w:space="0" w:color="auto"/>
            </w:tcBorders>
            <w:vAlign w:val="center"/>
            <w:hideMark/>
          </w:tcPr>
          <w:p w14:paraId="055A9F10" w14:textId="77777777" w:rsidR="00AF4118" w:rsidRPr="00561397" w:rsidRDefault="00AF4118" w:rsidP="00AF4118">
            <w:pPr>
              <w:spacing w:after="0" w:line="240" w:lineRule="auto"/>
              <w:rPr>
                <w:rFonts w:ascii="Garamond" w:eastAsia="Times New Roman" w:hAnsi="Garamond" w:cs="Times New Roman"/>
                <w:b/>
                <w:bCs/>
                <w:color w:val="000000"/>
                <w:sz w:val="12"/>
                <w:szCs w:val="12"/>
                <w:lang w:val="sq-AL"/>
              </w:rPr>
            </w:pPr>
          </w:p>
        </w:tc>
        <w:tc>
          <w:tcPr>
            <w:tcW w:w="859" w:type="pct"/>
            <w:vMerge/>
            <w:tcBorders>
              <w:top w:val="double" w:sz="6" w:space="0" w:color="auto"/>
              <w:left w:val="double" w:sz="6" w:space="0" w:color="auto"/>
              <w:bottom w:val="double" w:sz="6" w:space="0" w:color="auto"/>
              <w:right w:val="double" w:sz="6" w:space="0" w:color="auto"/>
            </w:tcBorders>
            <w:vAlign w:val="center"/>
            <w:hideMark/>
          </w:tcPr>
          <w:p w14:paraId="0094E582" w14:textId="77777777" w:rsidR="00AF4118" w:rsidRPr="00561397" w:rsidRDefault="00AF4118" w:rsidP="00AF4118">
            <w:pPr>
              <w:spacing w:after="0" w:line="240" w:lineRule="auto"/>
              <w:rPr>
                <w:rFonts w:ascii="Garamond" w:eastAsia="Times New Roman" w:hAnsi="Garamond" w:cs="Times New Roman"/>
                <w:b/>
                <w:bCs/>
                <w:color w:val="000000"/>
                <w:sz w:val="12"/>
                <w:szCs w:val="12"/>
                <w:lang w:val="sq-AL"/>
              </w:rPr>
            </w:pPr>
          </w:p>
        </w:tc>
      </w:tr>
      <w:tr w:rsidR="00AF4118" w:rsidRPr="00561397" w14:paraId="79026E0B" w14:textId="77777777" w:rsidTr="00AF4118">
        <w:trPr>
          <w:trHeight w:val="180"/>
        </w:trPr>
        <w:tc>
          <w:tcPr>
            <w:tcW w:w="200" w:type="pct"/>
            <w:vMerge/>
            <w:tcBorders>
              <w:top w:val="double" w:sz="6" w:space="0" w:color="auto"/>
              <w:left w:val="double" w:sz="6" w:space="0" w:color="auto"/>
              <w:bottom w:val="double" w:sz="6" w:space="0" w:color="auto"/>
              <w:right w:val="double" w:sz="6" w:space="0" w:color="auto"/>
            </w:tcBorders>
            <w:vAlign w:val="center"/>
            <w:hideMark/>
          </w:tcPr>
          <w:p w14:paraId="7A630586" w14:textId="77777777" w:rsidR="00AF4118" w:rsidRPr="00561397" w:rsidRDefault="00AF4118" w:rsidP="00AF4118">
            <w:pPr>
              <w:spacing w:after="0" w:line="240" w:lineRule="auto"/>
              <w:rPr>
                <w:rFonts w:ascii="Garamond" w:eastAsia="Times New Roman" w:hAnsi="Garamond" w:cs="Times New Roman"/>
                <w:b/>
                <w:bCs/>
                <w:color w:val="000000"/>
                <w:sz w:val="12"/>
                <w:szCs w:val="12"/>
                <w:lang w:val="sq-AL"/>
              </w:rPr>
            </w:pPr>
          </w:p>
        </w:tc>
        <w:tc>
          <w:tcPr>
            <w:tcW w:w="286" w:type="pct"/>
            <w:vMerge/>
            <w:tcBorders>
              <w:top w:val="nil"/>
              <w:left w:val="double" w:sz="6" w:space="0" w:color="auto"/>
              <w:bottom w:val="double" w:sz="6" w:space="0" w:color="auto"/>
              <w:right w:val="double" w:sz="6" w:space="0" w:color="auto"/>
            </w:tcBorders>
            <w:vAlign w:val="center"/>
            <w:hideMark/>
          </w:tcPr>
          <w:p w14:paraId="43D7ED86" w14:textId="77777777" w:rsidR="00AF4118" w:rsidRPr="00561397" w:rsidRDefault="00AF4118" w:rsidP="00AF4118">
            <w:pPr>
              <w:spacing w:after="0" w:line="240" w:lineRule="auto"/>
              <w:rPr>
                <w:rFonts w:ascii="Garamond" w:eastAsia="Times New Roman" w:hAnsi="Garamond" w:cs="Times New Roman"/>
                <w:b/>
                <w:bCs/>
                <w:color w:val="000000"/>
                <w:sz w:val="12"/>
                <w:szCs w:val="12"/>
                <w:lang w:val="sq-AL"/>
              </w:rPr>
            </w:pPr>
          </w:p>
        </w:tc>
        <w:tc>
          <w:tcPr>
            <w:tcW w:w="371" w:type="pct"/>
            <w:vMerge/>
            <w:tcBorders>
              <w:top w:val="nil"/>
              <w:left w:val="double" w:sz="6" w:space="0" w:color="auto"/>
              <w:bottom w:val="double" w:sz="6" w:space="0" w:color="auto"/>
              <w:right w:val="double" w:sz="6" w:space="0" w:color="auto"/>
            </w:tcBorders>
            <w:vAlign w:val="center"/>
            <w:hideMark/>
          </w:tcPr>
          <w:p w14:paraId="4DC013A8" w14:textId="77777777" w:rsidR="00AF4118" w:rsidRPr="00561397" w:rsidRDefault="00AF4118" w:rsidP="00AF4118">
            <w:pPr>
              <w:spacing w:after="0" w:line="240" w:lineRule="auto"/>
              <w:rPr>
                <w:rFonts w:ascii="Garamond" w:eastAsia="Times New Roman" w:hAnsi="Garamond" w:cs="Times New Roman"/>
                <w:b/>
                <w:bCs/>
                <w:color w:val="000000"/>
                <w:sz w:val="12"/>
                <w:szCs w:val="12"/>
                <w:lang w:val="sq-AL"/>
              </w:rPr>
            </w:pPr>
          </w:p>
        </w:tc>
        <w:tc>
          <w:tcPr>
            <w:tcW w:w="467" w:type="pct"/>
            <w:vMerge/>
            <w:tcBorders>
              <w:top w:val="nil"/>
              <w:left w:val="double" w:sz="6" w:space="0" w:color="auto"/>
              <w:bottom w:val="double" w:sz="6" w:space="0" w:color="auto"/>
              <w:right w:val="double" w:sz="6" w:space="0" w:color="auto"/>
            </w:tcBorders>
            <w:vAlign w:val="center"/>
            <w:hideMark/>
          </w:tcPr>
          <w:p w14:paraId="5CBEF609" w14:textId="77777777" w:rsidR="00AF4118" w:rsidRPr="00561397" w:rsidRDefault="00AF4118" w:rsidP="00AF4118">
            <w:pPr>
              <w:spacing w:after="0" w:line="240" w:lineRule="auto"/>
              <w:rPr>
                <w:rFonts w:ascii="Garamond" w:eastAsia="Times New Roman" w:hAnsi="Garamond" w:cs="Times New Roman"/>
                <w:b/>
                <w:bCs/>
                <w:color w:val="000000"/>
                <w:sz w:val="12"/>
                <w:szCs w:val="12"/>
                <w:lang w:val="sq-AL"/>
              </w:rPr>
            </w:pPr>
          </w:p>
        </w:tc>
        <w:tc>
          <w:tcPr>
            <w:tcW w:w="255" w:type="pct"/>
            <w:vMerge/>
            <w:tcBorders>
              <w:top w:val="double" w:sz="6" w:space="0" w:color="auto"/>
              <w:left w:val="double" w:sz="6" w:space="0" w:color="auto"/>
              <w:bottom w:val="double" w:sz="6" w:space="0" w:color="auto"/>
              <w:right w:val="double" w:sz="6" w:space="0" w:color="auto"/>
            </w:tcBorders>
            <w:vAlign w:val="center"/>
            <w:hideMark/>
          </w:tcPr>
          <w:p w14:paraId="24F1A797" w14:textId="77777777" w:rsidR="00AF4118" w:rsidRPr="00561397" w:rsidRDefault="00AF4118" w:rsidP="00AF4118">
            <w:pPr>
              <w:spacing w:after="0" w:line="240" w:lineRule="auto"/>
              <w:rPr>
                <w:rFonts w:ascii="Garamond" w:eastAsia="Times New Roman" w:hAnsi="Garamond" w:cs="Times New Roman"/>
                <w:b/>
                <w:bCs/>
                <w:color w:val="000000"/>
                <w:sz w:val="12"/>
                <w:szCs w:val="12"/>
                <w:lang w:val="sq-AL"/>
              </w:rPr>
            </w:pPr>
          </w:p>
        </w:tc>
        <w:tc>
          <w:tcPr>
            <w:tcW w:w="278" w:type="pct"/>
            <w:vMerge/>
            <w:tcBorders>
              <w:top w:val="double" w:sz="6" w:space="0" w:color="auto"/>
              <w:left w:val="double" w:sz="6" w:space="0" w:color="auto"/>
              <w:bottom w:val="double" w:sz="6" w:space="0" w:color="auto"/>
              <w:right w:val="double" w:sz="6" w:space="0" w:color="auto"/>
            </w:tcBorders>
            <w:vAlign w:val="center"/>
            <w:hideMark/>
          </w:tcPr>
          <w:p w14:paraId="65B70A0B" w14:textId="77777777" w:rsidR="00AF4118" w:rsidRPr="00561397" w:rsidRDefault="00AF4118" w:rsidP="00AF4118">
            <w:pPr>
              <w:spacing w:after="0" w:line="240" w:lineRule="auto"/>
              <w:rPr>
                <w:rFonts w:ascii="Garamond" w:eastAsia="Times New Roman" w:hAnsi="Garamond" w:cs="Times New Roman"/>
                <w:b/>
                <w:bCs/>
                <w:color w:val="000000"/>
                <w:sz w:val="12"/>
                <w:szCs w:val="12"/>
                <w:lang w:val="sq-AL"/>
              </w:rPr>
            </w:pPr>
          </w:p>
        </w:tc>
        <w:tc>
          <w:tcPr>
            <w:tcW w:w="278" w:type="pct"/>
            <w:vMerge/>
            <w:tcBorders>
              <w:top w:val="double" w:sz="6" w:space="0" w:color="auto"/>
              <w:left w:val="double" w:sz="6" w:space="0" w:color="auto"/>
              <w:bottom w:val="double" w:sz="6" w:space="0" w:color="auto"/>
              <w:right w:val="double" w:sz="6" w:space="0" w:color="auto"/>
            </w:tcBorders>
            <w:vAlign w:val="center"/>
            <w:hideMark/>
          </w:tcPr>
          <w:p w14:paraId="3A093F0F" w14:textId="77777777" w:rsidR="00AF4118" w:rsidRPr="00561397" w:rsidRDefault="00AF4118" w:rsidP="00AF4118">
            <w:pPr>
              <w:spacing w:after="0" w:line="240" w:lineRule="auto"/>
              <w:rPr>
                <w:rFonts w:ascii="Garamond" w:eastAsia="Times New Roman" w:hAnsi="Garamond" w:cs="Times New Roman"/>
                <w:b/>
                <w:bCs/>
                <w:color w:val="000000"/>
                <w:sz w:val="12"/>
                <w:szCs w:val="12"/>
                <w:lang w:val="sq-AL"/>
              </w:rPr>
            </w:pPr>
          </w:p>
        </w:tc>
        <w:tc>
          <w:tcPr>
            <w:tcW w:w="271" w:type="pct"/>
            <w:tcBorders>
              <w:top w:val="nil"/>
              <w:left w:val="nil"/>
              <w:bottom w:val="double" w:sz="6" w:space="0" w:color="auto"/>
              <w:right w:val="double" w:sz="6" w:space="0" w:color="auto"/>
            </w:tcBorders>
            <w:shd w:val="clear" w:color="auto" w:fill="auto"/>
            <w:vAlign w:val="center"/>
            <w:hideMark/>
          </w:tcPr>
          <w:p w14:paraId="0FC4EDFB" w14:textId="77777777" w:rsidR="00AF4118" w:rsidRPr="00561397" w:rsidRDefault="00AF4118" w:rsidP="00AF4118">
            <w:pPr>
              <w:spacing w:after="0" w:line="240" w:lineRule="auto"/>
              <w:jc w:val="center"/>
              <w:rPr>
                <w:rFonts w:ascii="Garamond" w:eastAsia="Times New Roman" w:hAnsi="Garamond" w:cs="Times New Roman"/>
                <w:b/>
                <w:bCs/>
                <w:color w:val="000000"/>
                <w:sz w:val="12"/>
                <w:szCs w:val="12"/>
                <w:lang w:val="sq-AL"/>
              </w:rPr>
            </w:pPr>
            <w:proofErr w:type="spellStart"/>
            <w:r w:rsidRPr="00561397">
              <w:rPr>
                <w:rFonts w:ascii="Garamond" w:eastAsia="Times New Roman" w:hAnsi="Garamond" w:cs="Times New Roman"/>
                <w:b/>
                <w:bCs/>
                <w:color w:val="000000"/>
                <w:sz w:val="12"/>
                <w:szCs w:val="12"/>
                <w:lang w:val="sq-AL"/>
              </w:rPr>
              <w:t>Sip</w:t>
            </w:r>
            <w:proofErr w:type="spellEnd"/>
            <w:r w:rsidRPr="00561397">
              <w:rPr>
                <w:rFonts w:ascii="Garamond" w:eastAsia="Times New Roman" w:hAnsi="Garamond" w:cs="Times New Roman"/>
                <w:b/>
                <w:bCs/>
                <w:color w:val="000000"/>
                <w:sz w:val="12"/>
                <w:szCs w:val="12"/>
                <w:lang w:val="sq-AL"/>
              </w:rPr>
              <w:t xml:space="preserve">. </w:t>
            </w:r>
            <w:proofErr w:type="spellStart"/>
            <w:r w:rsidRPr="00561397">
              <w:rPr>
                <w:rFonts w:ascii="Garamond" w:eastAsia="Times New Roman" w:hAnsi="Garamond" w:cs="Times New Roman"/>
                <w:b/>
                <w:bCs/>
                <w:color w:val="000000"/>
                <w:sz w:val="12"/>
                <w:szCs w:val="12"/>
                <w:lang w:val="sq-AL"/>
              </w:rPr>
              <w:t>m2</w:t>
            </w:r>
            <w:proofErr w:type="spellEnd"/>
          </w:p>
        </w:tc>
        <w:tc>
          <w:tcPr>
            <w:tcW w:w="391" w:type="pct"/>
            <w:tcBorders>
              <w:top w:val="nil"/>
              <w:left w:val="nil"/>
              <w:bottom w:val="double" w:sz="6" w:space="0" w:color="auto"/>
              <w:right w:val="double" w:sz="6" w:space="0" w:color="auto"/>
            </w:tcBorders>
            <w:shd w:val="clear" w:color="auto" w:fill="auto"/>
            <w:vAlign w:val="center"/>
            <w:hideMark/>
          </w:tcPr>
          <w:p w14:paraId="10EA6D42" w14:textId="3A6782A2" w:rsidR="00AF4118" w:rsidRPr="00561397" w:rsidRDefault="00E8796F" w:rsidP="00AF4118">
            <w:pPr>
              <w:spacing w:after="0" w:line="240" w:lineRule="auto"/>
              <w:jc w:val="center"/>
              <w:rPr>
                <w:rFonts w:ascii="Garamond" w:eastAsia="Times New Roman" w:hAnsi="Garamond" w:cs="Times New Roman"/>
                <w:b/>
                <w:bCs/>
                <w:color w:val="000000"/>
                <w:sz w:val="12"/>
                <w:szCs w:val="12"/>
                <w:lang w:val="sq-AL"/>
              </w:rPr>
            </w:pPr>
            <w:r w:rsidRPr="00561397">
              <w:rPr>
                <w:rFonts w:ascii="Garamond" w:eastAsia="Times New Roman" w:hAnsi="Garamond" w:cs="Times New Roman"/>
                <w:b/>
                <w:bCs/>
                <w:color w:val="000000"/>
                <w:sz w:val="12"/>
                <w:szCs w:val="12"/>
                <w:lang w:val="sq-AL"/>
              </w:rPr>
              <w:t>Çmimi</w:t>
            </w:r>
            <w:r w:rsidR="00AF4118" w:rsidRPr="00561397">
              <w:rPr>
                <w:rFonts w:ascii="Garamond" w:eastAsia="Times New Roman" w:hAnsi="Garamond" w:cs="Times New Roman"/>
                <w:b/>
                <w:bCs/>
                <w:color w:val="000000"/>
                <w:sz w:val="12"/>
                <w:szCs w:val="12"/>
                <w:lang w:val="sq-AL"/>
              </w:rPr>
              <w:t xml:space="preserve"> </w:t>
            </w:r>
            <w:proofErr w:type="spellStart"/>
            <w:r w:rsidR="00AF4118" w:rsidRPr="00561397">
              <w:rPr>
                <w:rFonts w:ascii="Garamond" w:eastAsia="Times New Roman" w:hAnsi="Garamond" w:cs="Times New Roman"/>
                <w:b/>
                <w:bCs/>
                <w:color w:val="000000"/>
                <w:sz w:val="12"/>
                <w:szCs w:val="12"/>
                <w:lang w:val="sq-AL"/>
              </w:rPr>
              <w:t>m</w:t>
            </w:r>
            <w:r w:rsidR="00AF4118" w:rsidRPr="00E8796F">
              <w:rPr>
                <w:rFonts w:ascii="Garamond" w:eastAsia="Times New Roman" w:hAnsi="Garamond" w:cs="Times New Roman"/>
                <w:b/>
                <w:bCs/>
                <w:color w:val="000000"/>
                <w:sz w:val="12"/>
                <w:szCs w:val="12"/>
                <w:vertAlign w:val="superscript"/>
                <w:lang w:val="sq-AL"/>
              </w:rPr>
              <w:t>2</w:t>
            </w:r>
            <w:proofErr w:type="spellEnd"/>
          </w:p>
        </w:tc>
        <w:tc>
          <w:tcPr>
            <w:tcW w:w="352" w:type="pct"/>
            <w:tcBorders>
              <w:top w:val="nil"/>
              <w:left w:val="nil"/>
              <w:bottom w:val="double" w:sz="6" w:space="0" w:color="auto"/>
              <w:right w:val="double" w:sz="6" w:space="0" w:color="auto"/>
            </w:tcBorders>
            <w:shd w:val="clear" w:color="auto" w:fill="auto"/>
            <w:vAlign w:val="center"/>
            <w:hideMark/>
          </w:tcPr>
          <w:p w14:paraId="0C6E43DD" w14:textId="77777777" w:rsidR="00AF4118" w:rsidRPr="00561397" w:rsidRDefault="00AF4118" w:rsidP="00AF4118">
            <w:pPr>
              <w:spacing w:after="0" w:line="240" w:lineRule="auto"/>
              <w:jc w:val="center"/>
              <w:rPr>
                <w:rFonts w:ascii="Garamond" w:eastAsia="Times New Roman" w:hAnsi="Garamond" w:cs="Times New Roman"/>
                <w:b/>
                <w:bCs/>
                <w:color w:val="000000"/>
                <w:sz w:val="12"/>
                <w:szCs w:val="12"/>
                <w:lang w:val="sq-AL"/>
              </w:rPr>
            </w:pPr>
            <w:r w:rsidRPr="00561397">
              <w:rPr>
                <w:rFonts w:ascii="Garamond" w:eastAsia="Times New Roman" w:hAnsi="Garamond" w:cs="Times New Roman"/>
                <w:b/>
                <w:bCs/>
                <w:color w:val="000000"/>
                <w:sz w:val="12"/>
                <w:szCs w:val="12"/>
                <w:lang w:val="sq-AL"/>
              </w:rPr>
              <w:t>Vlera në lek</w:t>
            </w:r>
          </w:p>
        </w:tc>
        <w:tc>
          <w:tcPr>
            <w:tcW w:w="443" w:type="pct"/>
            <w:vMerge/>
            <w:tcBorders>
              <w:top w:val="double" w:sz="6" w:space="0" w:color="auto"/>
              <w:left w:val="double" w:sz="6" w:space="0" w:color="auto"/>
              <w:bottom w:val="double" w:sz="6" w:space="0" w:color="auto"/>
              <w:right w:val="double" w:sz="6" w:space="0" w:color="auto"/>
            </w:tcBorders>
            <w:vAlign w:val="center"/>
            <w:hideMark/>
          </w:tcPr>
          <w:p w14:paraId="7D2E2250" w14:textId="77777777" w:rsidR="00AF4118" w:rsidRPr="00561397" w:rsidRDefault="00AF4118" w:rsidP="00AF4118">
            <w:pPr>
              <w:spacing w:after="0" w:line="240" w:lineRule="auto"/>
              <w:rPr>
                <w:rFonts w:ascii="Garamond" w:eastAsia="Times New Roman" w:hAnsi="Garamond" w:cs="Times New Roman"/>
                <w:b/>
                <w:bCs/>
                <w:color w:val="000000"/>
                <w:sz w:val="12"/>
                <w:szCs w:val="12"/>
                <w:lang w:val="sq-AL"/>
              </w:rPr>
            </w:pPr>
          </w:p>
        </w:tc>
        <w:tc>
          <w:tcPr>
            <w:tcW w:w="548" w:type="pct"/>
            <w:vMerge/>
            <w:tcBorders>
              <w:top w:val="double" w:sz="6" w:space="0" w:color="auto"/>
              <w:left w:val="double" w:sz="6" w:space="0" w:color="auto"/>
              <w:bottom w:val="double" w:sz="6" w:space="0" w:color="000000"/>
              <w:right w:val="double" w:sz="6" w:space="0" w:color="auto"/>
            </w:tcBorders>
            <w:vAlign w:val="center"/>
            <w:hideMark/>
          </w:tcPr>
          <w:p w14:paraId="6DE75DA2" w14:textId="77777777" w:rsidR="00AF4118" w:rsidRPr="00561397" w:rsidRDefault="00AF4118" w:rsidP="00AF4118">
            <w:pPr>
              <w:spacing w:after="0" w:line="240" w:lineRule="auto"/>
              <w:rPr>
                <w:rFonts w:ascii="Garamond" w:eastAsia="Times New Roman" w:hAnsi="Garamond" w:cs="Times New Roman"/>
                <w:b/>
                <w:bCs/>
                <w:color w:val="000000"/>
                <w:sz w:val="12"/>
                <w:szCs w:val="12"/>
                <w:lang w:val="sq-AL"/>
              </w:rPr>
            </w:pPr>
          </w:p>
        </w:tc>
        <w:tc>
          <w:tcPr>
            <w:tcW w:w="859" w:type="pct"/>
            <w:vMerge/>
            <w:tcBorders>
              <w:top w:val="double" w:sz="6" w:space="0" w:color="auto"/>
              <w:left w:val="double" w:sz="6" w:space="0" w:color="auto"/>
              <w:bottom w:val="double" w:sz="6" w:space="0" w:color="auto"/>
              <w:right w:val="double" w:sz="6" w:space="0" w:color="auto"/>
            </w:tcBorders>
            <w:vAlign w:val="center"/>
            <w:hideMark/>
          </w:tcPr>
          <w:p w14:paraId="5FFFF261" w14:textId="77777777" w:rsidR="00AF4118" w:rsidRPr="00561397" w:rsidRDefault="00AF4118" w:rsidP="00AF4118">
            <w:pPr>
              <w:spacing w:after="0" w:line="240" w:lineRule="auto"/>
              <w:rPr>
                <w:rFonts w:ascii="Garamond" w:eastAsia="Times New Roman" w:hAnsi="Garamond" w:cs="Times New Roman"/>
                <w:b/>
                <w:bCs/>
                <w:color w:val="000000"/>
                <w:sz w:val="12"/>
                <w:szCs w:val="12"/>
                <w:lang w:val="sq-AL"/>
              </w:rPr>
            </w:pPr>
          </w:p>
        </w:tc>
      </w:tr>
      <w:tr w:rsidR="00AF4118" w:rsidRPr="00561397" w14:paraId="3B299379" w14:textId="77777777" w:rsidTr="00AF4118">
        <w:trPr>
          <w:trHeight w:val="180"/>
        </w:trPr>
        <w:tc>
          <w:tcPr>
            <w:tcW w:w="200" w:type="pct"/>
            <w:tcBorders>
              <w:top w:val="nil"/>
              <w:left w:val="double" w:sz="6" w:space="0" w:color="auto"/>
              <w:bottom w:val="single" w:sz="4" w:space="0" w:color="auto"/>
              <w:right w:val="double" w:sz="6" w:space="0" w:color="auto"/>
            </w:tcBorders>
            <w:shd w:val="clear" w:color="auto" w:fill="auto"/>
            <w:noWrap/>
            <w:vAlign w:val="bottom"/>
            <w:hideMark/>
          </w:tcPr>
          <w:p w14:paraId="6D449108" w14:textId="77777777" w:rsidR="00AF4118" w:rsidRPr="00561397" w:rsidRDefault="00AF4118" w:rsidP="00AF4118">
            <w:pPr>
              <w:spacing w:after="0" w:line="240" w:lineRule="auto"/>
              <w:jc w:val="right"/>
              <w:rPr>
                <w:rFonts w:ascii="Garamond" w:eastAsia="Times New Roman" w:hAnsi="Garamond" w:cs="Times New Roman"/>
                <w:sz w:val="12"/>
                <w:szCs w:val="12"/>
                <w:lang w:val="sq-AL"/>
              </w:rPr>
            </w:pPr>
            <w:r w:rsidRPr="00561397">
              <w:rPr>
                <w:rFonts w:ascii="Garamond" w:eastAsia="Times New Roman" w:hAnsi="Garamond" w:cs="Times New Roman"/>
                <w:sz w:val="12"/>
                <w:szCs w:val="12"/>
                <w:lang w:val="sq-AL"/>
              </w:rPr>
              <w:t>1</w:t>
            </w:r>
          </w:p>
        </w:tc>
        <w:tc>
          <w:tcPr>
            <w:tcW w:w="286" w:type="pct"/>
            <w:tcBorders>
              <w:top w:val="nil"/>
              <w:left w:val="nil"/>
              <w:bottom w:val="single" w:sz="4" w:space="0" w:color="auto"/>
              <w:right w:val="double" w:sz="6" w:space="0" w:color="auto"/>
            </w:tcBorders>
            <w:shd w:val="clear" w:color="auto" w:fill="auto"/>
            <w:noWrap/>
            <w:vAlign w:val="bottom"/>
            <w:hideMark/>
          </w:tcPr>
          <w:p w14:paraId="7A7CD59E" w14:textId="77777777" w:rsidR="00AF4118" w:rsidRPr="00561397" w:rsidRDefault="00AF4118" w:rsidP="00AF4118">
            <w:pPr>
              <w:spacing w:after="0" w:line="240" w:lineRule="auto"/>
              <w:rPr>
                <w:rFonts w:ascii="Garamond" w:eastAsia="Times New Roman" w:hAnsi="Garamond" w:cs="Times New Roman"/>
                <w:sz w:val="12"/>
                <w:szCs w:val="12"/>
                <w:lang w:val="sq-AL"/>
              </w:rPr>
            </w:pPr>
            <w:proofErr w:type="spellStart"/>
            <w:r w:rsidRPr="00561397">
              <w:rPr>
                <w:rFonts w:ascii="Garamond" w:eastAsia="Times New Roman" w:hAnsi="Garamond" w:cs="Times New Roman"/>
                <w:sz w:val="12"/>
                <w:szCs w:val="12"/>
                <w:lang w:val="sq-AL"/>
              </w:rPr>
              <w:t>Vasil</w:t>
            </w:r>
            <w:proofErr w:type="spellEnd"/>
          </w:p>
        </w:tc>
        <w:tc>
          <w:tcPr>
            <w:tcW w:w="371" w:type="pct"/>
            <w:tcBorders>
              <w:top w:val="nil"/>
              <w:left w:val="nil"/>
              <w:bottom w:val="single" w:sz="4" w:space="0" w:color="auto"/>
              <w:right w:val="double" w:sz="6" w:space="0" w:color="auto"/>
            </w:tcBorders>
            <w:shd w:val="clear" w:color="auto" w:fill="auto"/>
            <w:noWrap/>
            <w:vAlign w:val="bottom"/>
            <w:hideMark/>
          </w:tcPr>
          <w:p w14:paraId="221BF607" w14:textId="77777777" w:rsidR="00AF4118" w:rsidRPr="00561397" w:rsidRDefault="00AF4118" w:rsidP="00AF4118">
            <w:pPr>
              <w:spacing w:after="0" w:line="240" w:lineRule="auto"/>
              <w:rPr>
                <w:rFonts w:ascii="Garamond" w:eastAsia="Times New Roman" w:hAnsi="Garamond" w:cs="Times New Roman"/>
                <w:sz w:val="12"/>
                <w:szCs w:val="12"/>
                <w:lang w:val="sq-AL"/>
              </w:rPr>
            </w:pPr>
            <w:proofErr w:type="spellStart"/>
            <w:r w:rsidRPr="00561397">
              <w:rPr>
                <w:rFonts w:ascii="Garamond" w:eastAsia="Times New Roman" w:hAnsi="Garamond" w:cs="Times New Roman"/>
                <w:sz w:val="12"/>
                <w:szCs w:val="12"/>
                <w:lang w:val="sq-AL"/>
              </w:rPr>
              <w:t>Kristaq</w:t>
            </w:r>
            <w:proofErr w:type="spellEnd"/>
          </w:p>
        </w:tc>
        <w:tc>
          <w:tcPr>
            <w:tcW w:w="467" w:type="pct"/>
            <w:tcBorders>
              <w:top w:val="nil"/>
              <w:left w:val="nil"/>
              <w:bottom w:val="single" w:sz="4" w:space="0" w:color="auto"/>
              <w:right w:val="double" w:sz="6" w:space="0" w:color="auto"/>
            </w:tcBorders>
            <w:shd w:val="clear" w:color="auto" w:fill="auto"/>
            <w:noWrap/>
            <w:vAlign w:val="bottom"/>
            <w:hideMark/>
          </w:tcPr>
          <w:p w14:paraId="25BA261D" w14:textId="77777777" w:rsidR="00AF4118" w:rsidRPr="00561397" w:rsidRDefault="00AF4118" w:rsidP="00AF4118">
            <w:pPr>
              <w:spacing w:after="0" w:line="240" w:lineRule="auto"/>
              <w:rPr>
                <w:rFonts w:ascii="Garamond" w:eastAsia="Times New Roman" w:hAnsi="Garamond" w:cs="Times New Roman"/>
                <w:sz w:val="12"/>
                <w:szCs w:val="12"/>
                <w:lang w:val="sq-AL"/>
              </w:rPr>
            </w:pPr>
            <w:proofErr w:type="spellStart"/>
            <w:r w:rsidRPr="00561397">
              <w:rPr>
                <w:rFonts w:ascii="Garamond" w:eastAsia="Times New Roman" w:hAnsi="Garamond" w:cs="Times New Roman"/>
                <w:sz w:val="12"/>
                <w:szCs w:val="12"/>
                <w:lang w:val="sq-AL"/>
              </w:rPr>
              <w:t>Shkira</w:t>
            </w:r>
            <w:proofErr w:type="spellEnd"/>
          </w:p>
        </w:tc>
        <w:tc>
          <w:tcPr>
            <w:tcW w:w="255" w:type="pct"/>
            <w:tcBorders>
              <w:top w:val="nil"/>
              <w:left w:val="nil"/>
              <w:bottom w:val="single" w:sz="4" w:space="0" w:color="auto"/>
              <w:right w:val="double" w:sz="6" w:space="0" w:color="auto"/>
            </w:tcBorders>
            <w:shd w:val="clear" w:color="auto" w:fill="auto"/>
            <w:noWrap/>
            <w:vAlign w:val="bottom"/>
            <w:hideMark/>
          </w:tcPr>
          <w:p w14:paraId="7154E985" w14:textId="77777777" w:rsidR="00AF4118" w:rsidRPr="00561397" w:rsidRDefault="00AF4118" w:rsidP="00AF4118">
            <w:pPr>
              <w:spacing w:after="0" w:line="240" w:lineRule="auto"/>
              <w:jc w:val="center"/>
              <w:rPr>
                <w:rFonts w:ascii="Garamond" w:eastAsia="Times New Roman" w:hAnsi="Garamond" w:cs="Times New Roman"/>
                <w:sz w:val="12"/>
                <w:szCs w:val="12"/>
                <w:lang w:val="sq-AL"/>
              </w:rPr>
            </w:pPr>
            <w:r w:rsidRPr="00561397">
              <w:rPr>
                <w:rFonts w:ascii="Garamond" w:eastAsia="Times New Roman" w:hAnsi="Garamond" w:cs="Times New Roman"/>
                <w:sz w:val="12"/>
                <w:szCs w:val="12"/>
                <w:lang w:val="sq-AL"/>
              </w:rPr>
              <w:t>3627</w:t>
            </w:r>
          </w:p>
        </w:tc>
        <w:tc>
          <w:tcPr>
            <w:tcW w:w="278" w:type="pct"/>
            <w:tcBorders>
              <w:top w:val="nil"/>
              <w:left w:val="nil"/>
              <w:bottom w:val="single" w:sz="4" w:space="0" w:color="auto"/>
              <w:right w:val="double" w:sz="6" w:space="0" w:color="auto"/>
            </w:tcBorders>
            <w:shd w:val="clear" w:color="auto" w:fill="auto"/>
            <w:noWrap/>
            <w:vAlign w:val="bottom"/>
            <w:hideMark/>
          </w:tcPr>
          <w:p w14:paraId="618F7BFD" w14:textId="77777777" w:rsidR="00AF4118" w:rsidRPr="00561397" w:rsidRDefault="00AF4118" w:rsidP="00AF4118">
            <w:pPr>
              <w:spacing w:after="0" w:line="240" w:lineRule="auto"/>
              <w:jc w:val="center"/>
              <w:rPr>
                <w:rFonts w:ascii="Garamond" w:eastAsia="Times New Roman" w:hAnsi="Garamond" w:cs="Times New Roman"/>
                <w:sz w:val="12"/>
                <w:szCs w:val="12"/>
                <w:lang w:val="sq-AL"/>
              </w:rPr>
            </w:pPr>
            <w:r w:rsidRPr="00561397">
              <w:rPr>
                <w:rFonts w:ascii="Garamond" w:eastAsia="Times New Roman" w:hAnsi="Garamond" w:cs="Times New Roman"/>
                <w:sz w:val="12"/>
                <w:szCs w:val="12"/>
                <w:lang w:val="sq-AL"/>
              </w:rPr>
              <w:t>244/1</w:t>
            </w:r>
          </w:p>
        </w:tc>
        <w:tc>
          <w:tcPr>
            <w:tcW w:w="278" w:type="pct"/>
            <w:tcBorders>
              <w:top w:val="nil"/>
              <w:left w:val="nil"/>
              <w:bottom w:val="single" w:sz="4" w:space="0" w:color="auto"/>
              <w:right w:val="double" w:sz="6" w:space="0" w:color="auto"/>
            </w:tcBorders>
            <w:shd w:val="clear" w:color="auto" w:fill="auto"/>
            <w:noWrap/>
            <w:vAlign w:val="bottom"/>
            <w:hideMark/>
          </w:tcPr>
          <w:p w14:paraId="58948FAC" w14:textId="77777777" w:rsidR="00AF4118" w:rsidRPr="00561397" w:rsidRDefault="00AF4118" w:rsidP="00AF4118">
            <w:pPr>
              <w:spacing w:after="0" w:line="240" w:lineRule="auto"/>
              <w:jc w:val="center"/>
              <w:rPr>
                <w:rFonts w:ascii="Garamond" w:eastAsia="Times New Roman" w:hAnsi="Garamond" w:cs="Times New Roman"/>
                <w:sz w:val="12"/>
                <w:szCs w:val="12"/>
                <w:lang w:val="sq-AL"/>
              </w:rPr>
            </w:pPr>
            <w:r w:rsidRPr="00561397">
              <w:rPr>
                <w:rFonts w:ascii="Garamond" w:eastAsia="Times New Roman" w:hAnsi="Garamond" w:cs="Times New Roman"/>
                <w:sz w:val="12"/>
                <w:szCs w:val="12"/>
                <w:lang w:val="sq-AL"/>
              </w:rPr>
              <w:t>4550</w:t>
            </w:r>
          </w:p>
        </w:tc>
        <w:tc>
          <w:tcPr>
            <w:tcW w:w="271" w:type="pct"/>
            <w:tcBorders>
              <w:top w:val="nil"/>
              <w:left w:val="nil"/>
              <w:bottom w:val="single" w:sz="4" w:space="0" w:color="auto"/>
              <w:right w:val="double" w:sz="6" w:space="0" w:color="auto"/>
            </w:tcBorders>
            <w:shd w:val="clear" w:color="auto" w:fill="auto"/>
            <w:noWrap/>
            <w:vAlign w:val="bottom"/>
            <w:hideMark/>
          </w:tcPr>
          <w:p w14:paraId="56588F80" w14:textId="77777777" w:rsidR="00AF4118" w:rsidRPr="00561397" w:rsidRDefault="00AF4118" w:rsidP="00AF4118">
            <w:pPr>
              <w:spacing w:after="0" w:line="240" w:lineRule="auto"/>
              <w:jc w:val="center"/>
              <w:rPr>
                <w:rFonts w:ascii="Garamond" w:eastAsia="Times New Roman" w:hAnsi="Garamond" w:cs="Times New Roman"/>
                <w:sz w:val="12"/>
                <w:szCs w:val="12"/>
                <w:lang w:val="sq-AL"/>
              </w:rPr>
            </w:pPr>
            <w:r w:rsidRPr="00561397">
              <w:rPr>
                <w:rFonts w:ascii="Garamond" w:eastAsia="Times New Roman" w:hAnsi="Garamond" w:cs="Times New Roman"/>
                <w:sz w:val="12"/>
                <w:szCs w:val="12"/>
                <w:lang w:val="sq-AL"/>
              </w:rPr>
              <w:t>2112</w:t>
            </w:r>
          </w:p>
        </w:tc>
        <w:tc>
          <w:tcPr>
            <w:tcW w:w="391" w:type="pct"/>
            <w:tcBorders>
              <w:top w:val="nil"/>
              <w:left w:val="nil"/>
              <w:bottom w:val="nil"/>
              <w:right w:val="double" w:sz="6" w:space="0" w:color="auto"/>
            </w:tcBorders>
            <w:shd w:val="clear" w:color="auto" w:fill="auto"/>
            <w:noWrap/>
            <w:vAlign w:val="bottom"/>
            <w:hideMark/>
          </w:tcPr>
          <w:p w14:paraId="1E860F6C" w14:textId="77777777" w:rsidR="00AF4118" w:rsidRPr="00561397" w:rsidRDefault="00AF4118" w:rsidP="00AF4118">
            <w:pPr>
              <w:spacing w:after="0" w:line="240" w:lineRule="auto"/>
              <w:jc w:val="center"/>
              <w:rPr>
                <w:rFonts w:ascii="Garamond" w:eastAsia="Times New Roman" w:hAnsi="Garamond" w:cs="Times New Roman"/>
                <w:color w:val="000000"/>
                <w:sz w:val="12"/>
                <w:szCs w:val="12"/>
                <w:lang w:val="sq-AL"/>
              </w:rPr>
            </w:pPr>
            <w:r w:rsidRPr="00561397">
              <w:rPr>
                <w:rFonts w:ascii="Garamond" w:eastAsia="Times New Roman" w:hAnsi="Garamond" w:cs="Times New Roman"/>
                <w:color w:val="000000"/>
                <w:sz w:val="12"/>
                <w:szCs w:val="12"/>
                <w:lang w:val="sq-AL"/>
              </w:rPr>
              <w:t>192</w:t>
            </w:r>
          </w:p>
        </w:tc>
        <w:tc>
          <w:tcPr>
            <w:tcW w:w="352" w:type="pct"/>
            <w:tcBorders>
              <w:top w:val="nil"/>
              <w:left w:val="nil"/>
              <w:bottom w:val="single" w:sz="4" w:space="0" w:color="auto"/>
              <w:right w:val="double" w:sz="6" w:space="0" w:color="auto"/>
            </w:tcBorders>
            <w:shd w:val="clear" w:color="auto" w:fill="auto"/>
            <w:noWrap/>
            <w:vAlign w:val="bottom"/>
            <w:hideMark/>
          </w:tcPr>
          <w:p w14:paraId="180A679F" w14:textId="52314CDD" w:rsidR="00AF4118" w:rsidRPr="00561397" w:rsidRDefault="00AF4118" w:rsidP="00AF4118">
            <w:pPr>
              <w:spacing w:after="0" w:line="240" w:lineRule="auto"/>
              <w:jc w:val="center"/>
              <w:rPr>
                <w:rFonts w:ascii="Garamond" w:eastAsia="Times New Roman" w:hAnsi="Garamond" w:cs="Times New Roman"/>
                <w:color w:val="000000"/>
                <w:sz w:val="12"/>
                <w:szCs w:val="12"/>
                <w:lang w:val="sq-AL"/>
              </w:rPr>
            </w:pPr>
            <w:r w:rsidRPr="00561397">
              <w:rPr>
                <w:rFonts w:ascii="Garamond" w:eastAsia="Times New Roman" w:hAnsi="Garamond" w:cs="Times New Roman"/>
                <w:color w:val="000000"/>
                <w:sz w:val="12"/>
                <w:szCs w:val="12"/>
                <w:lang w:val="sq-AL"/>
              </w:rPr>
              <w:t xml:space="preserve"> 405,504 </w:t>
            </w:r>
          </w:p>
        </w:tc>
        <w:tc>
          <w:tcPr>
            <w:tcW w:w="443" w:type="pct"/>
            <w:tcBorders>
              <w:top w:val="nil"/>
              <w:left w:val="nil"/>
              <w:bottom w:val="single" w:sz="4" w:space="0" w:color="auto"/>
              <w:right w:val="double" w:sz="6" w:space="0" w:color="auto"/>
            </w:tcBorders>
            <w:shd w:val="clear" w:color="auto" w:fill="auto"/>
            <w:noWrap/>
            <w:vAlign w:val="bottom"/>
            <w:hideMark/>
          </w:tcPr>
          <w:p w14:paraId="6235F9E1" w14:textId="127BB32C" w:rsidR="00AF4118" w:rsidRPr="00561397" w:rsidRDefault="00AF4118" w:rsidP="00AF4118">
            <w:pPr>
              <w:spacing w:after="0" w:line="240" w:lineRule="auto"/>
              <w:jc w:val="right"/>
              <w:rPr>
                <w:rFonts w:ascii="Garamond" w:eastAsia="Times New Roman" w:hAnsi="Garamond" w:cs="Times New Roman"/>
                <w:color w:val="000000"/>
                <w:sz w:val="12"/>
                <w:szCs w:val="12"/>
                <w:lang w:val="sq-AL"/>
              </w:rPr>
            </w:pPr>
            <w:r w:rsidRPr="00561397">
              <w:rPr>
                <w:rFonts w:ascii="Garamond" w:eastAsia="Times New Roman" w:hAnsi="Garamond" w:cs="Times New Roman"/>
                <w:color w:val="000000"/>
                <w:sz w:val="12"/>
                <w:szCs w:val="12"/>
                <w:lang w:val="sq-AL"/>
              </w:rPr>
              <w:t xml:space="preserve">405,504 </w:t>
            </w:r>
          </w:p>
        </w:tc>
        <w:tc>
          <w:tcPr>
            <w:tcW w:w="548" w:type="pct"/>
            <w:tcBorders>
              <w:top w:val="nil"/>
              <w:left w:val="nil"/>
              <w:bottom w:val="single" w:sz="4" w:space="0" w:color="auto"/>
              <w:right w:val="double" w:sz="6" w:space="0" w:color="auto"/>
            </w:tcBorders>
            <w:shd w:val="clear" w:color="auto" w:fill="auto"/>
            <w:noWrap/>
            <w:vAlign w:val="bottom"/>
            <w:hideMark/>
          </w:tcPr>
          <w:p w14:paraId="4BC012A4" w14:textId="77777777" w:rsidR="00AF4118" w:rsidRPr="00561397" w:rsidRDefault="00AF4118" w:rsidP="00AF4118">
            <w:pPr>
              <w:spacing w:after="0" w:line="240" w:lineRule="auto"/>
              <w:jc w:val="center"/>
              <w:rPr>
                <w:rFonts w:ascii="Garamond" w:eastAsia="Times New Roman" w:hAnsi="Garamond" w:cs="Times New Roman"/>
                <w:color w:val="000000"/>
                <w:sz w:val="12"/>
                <w:szCs w:val="12"/>
                <w:lang w:val="sq-AL"/>
              </w:rPr>
            </w:pPr>
            <w:r w:rsidRPr="00561397">
              <w:rPr>
                <w:rFonts w:ascii="Garamond" w:eastAsia="Times New Roman" w:hAnsi="Garamond" w:cs="Times New Roman"/>
                <w:color w:val="000000"/>
                <w:sz w:val="12"/>
                <w:szCs w:val="12"/>
                <w:lang w:val="sq-AL"/>
              </w:rPr>
              <w:t xml:space="preserve"> Bashkia Pogradec </w:t>
            </w:r>
          </w:p>
        </w:tc>
        <w:tc>
          <w:tcPr>
            <w:tcW w:w="859" w:type="pct"/>
            <w:tcBorders>
              <w:top w:val="nil"/>
              <w:left w:val="nil"/>
              <w:bottom w:val="single" w:sz="4" w:space="0" w:color="auto"/>
              <w:right w:val="double" w:sz="6" w:space="0" w:color="auto"/>
            </w:tcBorders>
            <w:shd w:val="clear" w:color="auto" w:fill="auto"/>
            <w:vAlign w:val="bottom"/>
            <w:hideMark/>
          </w:tcPr>
          <w:p w14:paraId="2297F89E" w14:textId="3D611875" w:rsidR="00AF4118" w:rsidRPr="00561397" w:rsidRDefault="00AF4118" w:rsidP="00AF4118">
            <w:pPr>
              <w:spacing w:after="0" w:line="240" w:lineRule="auto"/>
              <w:jc w:val="center"/>
              <w:rPr>
                <w:rFonts w:ascii="Garamond" w:eastAsia="Times New Roman" w:hAnsi="Garamond" w:cs="Times New Roman"/>
                <w:color w:val="000000"/>
                <w:sz w:val="12"/>
                <w:szCs w:val="12"/>
                <w:lang w:val="sq-AL"/>
              </w:rPr>
            </w:pPr>
            <w:r w:rsidRPr="00561397">
              <w:rPr>
                <w:rFonts w:ascii="Garamond" w:eastAsia="Times New Roman" w:hAnsi="Garamond" w:cs="Times New Roman"/>
                <w:color w:val="000000"/>
                <w:sz w:val="12"/>
                <w:szCs w:val="12"/>
                <w:lang w:val="sq-AL"/>
              </w:rPr>
              <w:t>Konfirmuar nga ASHK</w:t>
            </w:r>
            <w:r w:rsidR="00E8796F">
              <w:rPr>
                <w:rFonts w:ascii="Garamond" w:eastAsia="Times New Roman" w:hAnsi="Garamond" w:cs="Times New Roman"/>
                <w:color w:val="000000"/>
                <w:sz w:val="12"/>
                <w:szCs w:val="12"/>
                <w:lang w:val="sq-AL"/>
              </w:rPr>
              <w:t>-ja</w:t>
            </w:r>
          </w:p>
        </w:tc>
      </w:tr>
      <w:tr w:rsidR="00AF4118" w:rsidRPr="00561397" w14:paraId="7BF2A591" w14:textId="77777777" w:rsidTr="00AF4118">
        <w:trPr>
          <w:trHeight w:val="180"/>
        </w:trPr>
        <w:tc>
          <w:tcPr>
            <w:tcW w:w="200" w:type="pct"/>
            <w:tcBorders>
              <w:top w:val="nil"/>
              <w:left w:val="double" w:sz="6" w:space="0" w:color="auto"/>
              <w:bottom w:val="double" w:sz="6" w:space="0" w:color="auto"/>
              <w:right w:val="double" w:sz="6" w:space="0" w:color="auto"/>
            </w:tcBorders>
            <w:shd w:val="clear" w:color="000000" w:fill="FFFFFF"/>
            <w:noWrap/>
            <w:vAlign w:val="bottom"/>
            <w:hideMark/>
          </w:tcPr>
          <w:p w14:paraId="450B6D23" w14:textId="77777777" w:rsidR="00AF4118" w:rsidRPr="00561397" w:rsidRDefault="00AF4118" w:rsidP="00AF4118">
            <w:pPr>
              <w:spacing w:after="0" w:line="240" w:lineRule="auto"/>
              <w:jc w:val="right"/>
              <w:rPr>
                <w:rFonts w:ascii="Garamond" w:eastAsia="Times New Roman" w:hAnsi="Garamond" w:cs="Times New Roman"/>
                <w:sz w:val="12"/>
                <w:szCs w:val="12"/>
                <w:lang w:val="sq-AL"/>
              </w:rPr>
            </w:pPr>
            <w:r w:rsidRPr="00561397">
              <w:rPr>
                <w:rFonts w:ascii="Garamond" w:eastAsia="Times New Roman" w:hAnsi="Garamond" w:cs="Times New Roman"/>
                <w:sz w:val="12"/>
                <w:szCs w:val="12"/>
                <w:lang w:val="sq-AL"/>
              </w:rPr>
              <w:t>2</w:t>
            </w:r>
          </w:p>
        </w:tc>
        <w:tc>
          <w:tcPr>
            <w:tcW w:w="286" w:type="pct"/>
            <w:tcBorders>
              <w:top w:val="double" w:sz="6" w:space="0" w:color="auto"/>
              <w:left w:val="nil"/>
              <w:bottom w:val="single" w:sz="4" w:space="0" w:color="auto"/>
              <w:right w:val="double" w:sz="6" w:space="0" w:color="auto"/>
            </w:tcBorders>
            <w:shd w:val="clear" w:color="auto" w:fill="auto"/>
            <w:noWrap/>
            <w:vAlign w:val="bottom"/>
            <w:hideMark/>
          </w:tcPr>
          <w:p w14:paraId="6266ABEF" w14:textId="77777777" w:rsidR="00AF4118" w:rsidRPr="00561397" w:rsidRDefault="00AF4118" w:rsidP="00AF4118">
            <w:pPr>
              <w:spacing w:after="0" w:line="240" w:lineRule="auto"/>
              <w:rPr>
                <w:rFonts w:ascii="Garamond" w:eastAsia="Times New Roman" w:hAnsi="Garamond" w:cs="Times New Roman"/>
                <w:sz w:val="12"/>
                <w:szCs w:val="12"/>
                <w:lang w:val="sq-AL"/>
              </w:rPr>
            </w:pPr>
            <w:proofErr w:type="spellStart"/>
            <w:r w:rsidRPr="00561397">
              <w:rPr>
                <w:rFonts w:ascii="Garamond" w:eastAsia="Times New Roman" w:hAnsi="Garamond" w:cs="Times New Roman"/>
                <w:sz w:val="12"/>
                <w:szCs w:val="12"/>
                <w:lang w:val="sq-AL"/>
              </w:rPr>
              <w:t>Vasil</w:t>
            </w:r>
            <w:proofErr w:type="spellEnd"/>
          </w:p>
        </w:tc>
        <w:tc>
          <w:tcPr>
            <w:tcW w:w="371" w:type="pct"/>
            <w:tcBorders>
              <w:top w:val="double" w:sz="6" w:space="0" w:color="auto"/>
              <w:left w:val="nil"/>
              <w:bottom w:val="single" w:sz="4" w:space="0" w:color="auto"/>
              <w:right w:val="double" w:sz="6" w:space="0" w:color="auto"/>
            </w:tcBorders>
            <w:shd w:val="clear" w:color="auto" w:fill="auto"/>
            <w:noWrap/>
            <w:vAlign w:val="bottom"/>
            <w:hideMark/>
          </w:tcPr>
          <w:p w14:paraId="17DECFF6" w14:textId="77777777" w:rsidR="00AF4118" w:rsidRPr="00561397" w:rsidRDefault="00AF4118" w:rsidP="00AF4118">
            <w:pPr>
              <w:spacing w:after="0" w:line="240" w:lineRule="auto"/>
              <w:rPr>
                <w:rFonts w:ascii="Garamond" w:eastAsia="Times New Roman" w:hAnsi="Garamond" w:cs="Times New Roman"/>
                <w:sz w:val="12"/>
                <w:szCs w:val="12"/>
                <w:lang w:val="sq-AL"/>
              </w:rPr>
            </w:pPr>
            <w:proofErr w:type="spellStart"/>
            <w:r w:rsidRPr="00561397">
              <w:rPr>
                <w:rFonts w:ascii="Garamond" w:eastAsia="Times New Roman" w:hAnsi="Garamond" w:cs="Times New Roman"/>
                <w:sz w:val="12"/>
                <w:szCs w:val="12"/>
                <w:lang w:val="sq-AL"/>
              </w:rPr>
              <w:t>Kristaq</w:t>
            </w:r>
            <w:proofErr w:type="spellEnd"/>
          </w:p>
        </w:tc>
        <w:tc>
          <w:tcPr>
            <w:tcW w:w="467" w:type="pct"/>
            <w:tcBorders>
              <w:top w:val="double" w:sz="6" w:space="0" w:color="auto"/>
              <w:left w:val="nil"/>
              <w:bottom w:val="single" w:sz="4" w:space="0" w:color="auto"/>
              <w:right w:val="double" w:sz="6" w:space="0" w:color="auto"/>
            </w:tcBorders>
            <w:shd w:val="clear" w:color="auto" w:fill="auto"/>
            <w:noWrap/>
            <w:vAlign w:val="bottom"/>
            <w:hideMark/>
          </w:tcPr>
          <w:p w14:paraId="59DCC591" w14:textId="77777777" w:rsidR="00AF4118" w:rsidRPr="00561397" w:rsidRDefault="00AF4118" w:rsidP="00AF4118">
            <w:pPr>
              <w:spacing w:after="0" w:line="240" w:lineRule="auto"/>
              <w:rPr>
                <w:rFonts w:ascii="Garamond" w:eastAsia="Times New Roman" w:hAnsi="Garamond" w:cs="Times New Roman"/>
                <w:sz w:val="12"/>
                <w:szCs w:val="12"/>
                <w:lang w:val="sq-AL"/>
              </w:rPr>
            </w:pPr>
            <w:proofErr w:type="spellStart"/>
            <w:r w:rsidRPr="00561397">
              <w:rPr>
                <w:rFonts w:ascii="Garamond" w:eastAsia="Times New Roman" w:hAnsi="Garamond" w:cs="Times New Roman"/>
                <w:sz w:val="12"/>
                <w:szCs w:val="12"/>
                <w:lang w:val="sq-AL"/>
              </w:rPr>
              <w:t>Shkira</w:t>
            </w:r>
            <w:proofErr w:type="spellEnd"/>
          </w:p>
        </w:tc>
        <w:tc>
          <w:tcPr>
            <w:tcW w:w="255" w:type="pct"/>
            <w:tcBorders>
              <w:top w:val="nil"/>
              <w:left w:val="nil"/>
              <w:bottom w:val="double" w:sz="6" w:space="0" w:color="auto"/>
              <w:right w:val="double" w:sz="6" w:space="0" w:color="auto"/>
            </w:tcBorders>
            <w:shd w:val="clear" w:color="000000" w:fill="FFFFFF"/>
            <w:noWrap/>
            <w:vAlign w:val="bottom"/>
            <w:hideMark/>
          </w:tcPr>
          <w:p w14:paraId="0594242C" w14:textId="77777777" w:rsidR="00AF4118" w:rsidRPr="00561397" w:rsidRDefault="00AF4118" w:rsidP="00AF4118">
            <w:pPr>
              <w:spacing w:after="0" w:line="240" w:lineRule="auto"/>
              <w:jc w:val="center"/>
              <w:rPr>
                <w:rFonts w:ascii="Garamond" w:eastAsia="Times New Roman" w:hAnsi="Garamond" w:cs="Times New Roman"/>
                <w:sz w:val="12"/>
                <w:szCs w:val="12"/>
                <w:lang w:val="sq-AL"/>
              </w:rPr>
            </w:pPr>
            <w:r w:rsidRPr="00561397">
              <w:rPr>
                <w:rFonts w:ascii="Garamond" w:eastAsia="Times New Roman" w:hAnsi="Garamond" w:cs="Times New Roman"/>
                <w:sz w:val="12"/>
                <w:szCs w:val="12"/>
                <w:lang w:val="sq-AL"/>
              </w:rPr>
              <w:t>3627</w:t>
            </w:r>
          </w:p>
        </w:tc>
        <w:tc>
          <w:tcPr>
            <w:tcW w:w="278" w:type="pct"/>
            <w:tcBorders>
              <w:top w:val="nil"/>
              <w:left w:val="nil"/>
              <w:bottom w:val="double" w:sz="6" w:space="0" w:color="auto"/>
              <w:right w:val="double" w:sz="6" w:space="0" w:color="auto"/>
            </w:tcBorders>
            <w:shd w:val="clear" w:color="000000" w:fill="FFFFFF"/>
            <w:noWrap/>
            <w:vAlign w:val="bottom"/>
            <w:hideMark/>
          </w:tcPr>
          <w:p w14:paraId="1F3C4CF5" w14:textId="77777777" w:rsidR="00AF4118" w:rsidRPr="00561397" w:rsidRDefault="00AF4118" w:rsidP="00AF4118">
            <w:pPr>
              <w:spacing w:after="0" w:line="240" w:lineRule="auto"/>
              <w:jc w:val="center"/>
              <w:rPr>
                <w:rFonts w:ascii="Garamond" w:eastAsia="Times New Roman" w:hAnsi="Garamond" w:cs="Times New Roman"/>
                <w:sz w:val="12"/>
                <w:szCs w:val="12"/>
                <w:lang w:val="sq-AL"/>
              </w:rPr>
            </w:pPr>
            <w:r w:rsidRPr="00561397">
              <w:rPr>
                <w:rFonts w:ascii="Garamond" w:eastAsia="Times New Roman" w:hAnsi="Garamond" w:cs="Times New Roman"/>
                <w:sz w:val="12"/>
                <w:szCs w:val="12"/>
                <w:lang w:val="sq-AL"/>
              </w:rPr>
              <w:t>251/1</w:t>
            </w:r>
          </w:p>
        </w:tc>
        <w:tc>
          <w:tcPr>
            <w:tcW w:w="278" w:type="pct"/>
            <w:tcBorders>
              <w:top w:val="nil"/>
              <w:left w:val="nil"/>
              <w:bottom w:val="double" w:sz="6" w:space="0" w:color="auto"/>
              <w:right w:val="double" w:sz="6" w:space="0" w:color="auto"/>
            </w:tcBorders>
            <w:shd w:val="clear" w:color="000000" w:fill="FFFFFF"/>
            <w:noWrap/>
            <w:vAlign w:val="bottom"/>
            <w:hideMark/>
          </w:tcPr>
          <w:p w14:paraId="6761037B" w14:textId="77777777" w:rsidR="00AF4118" w:rsidRPr="00561397" w:rsidRDefault="00AF4118" w:rsidP="00AF4118">
            <w:pPr>
              <w:spacing w:after="0" w:line="240" w:lineRule="auto"/>
              <w:jc w:val="center"/>
              <w:rPr>
                <w:rFonts w:ascii="Garamond" w:eastAsia="Times New Roman" w:hAnsi="Garamond" w:cs="Times New Roman"/>
                <w:sz w:val="12"/>
                <w:szCs w:val="12"/>
                <w:lang w:val="sq-AL"/>
              </w:rPr>
            </w:pPr>
            <w:r w:rsidRPr="00561397">
              <w:rPr>
                <w:rFonts w:ascii="Garamond" w:eastAsia="Times New Roman" w:hAnsi="Garamond" w:cs="Times New Roman"/>
                <w:sz w:val="12"/>
                <w:szCs w:val="12"/>
                <w:lang w:val="sq-AL"/>
              </w:rPr>
              <w:t>1300</w:t>
            </w:r>
          </w:p>
        </w:tc>
        <w:tc>
          <w:tcPr>
            <w:tcW w:w="271" w:type="pct"/>
            <w:tcBorders>
              <w:top w:val="nil"/>
              <w:left w:val="nil"/>
              <w:bottom w:val="double" w:sz="6" w:space="0" w:color="auto"/>
              <w:right w:val="double" w:sz="6" w:space="0" w:color="auto"/>
            </w:tcBorders>
            <w:shd w:val="clear" w:color="000000" w:fill="FFFFFF"/>
            <w:noWrap/>
            <w:vAlign w:val="bottom"/>
            <w:hideMark/>
          </w:tcPr>
          <w:p w14:paraId="0FCF7388" w14:textId="77777777" w:rsidR="00AF4118" w:rsidRPr="00561397" w:rsidRDefault="00AF4118" w:rsidP="00AF4118">
            <w:pPr>
              <w:spacing w:after="0" w:line="240" w:lineRule="auto"/>
              <w:jc w:val="center"/>
              <w:rPr>
                <w:rFonts w:ascii="Garamond" w:eastAsia="Times New Roman" w:hAnsi="Garamond" w:cs="Times New Roman"/>
                <w:sz w:val="12"/>
                <w:szCs w:val="12"/>
                <w:lang w:val="sq-AL"/>
              </w:rPr>
            </w:pPr>
            <w:r w:rsidRPr="00561397">
              <w:rPr>
                <w:rFonts w:ascii="Garamond" w:eastAsia="Times New Roman" w:hAnsi="Garamond" w:cs="Times New Roman"/>
                <w:sz w:val="12"/>
                <w:szCs w:val="12"/>
                <w:lang w:val="sq-AL"/>
              </w:rPr>
              <w:t>147</w:t>
            </w:r>
          </w:p>
        </w:tc>
        <w:tc>
          <w:tcPr>
            <w:tcW w:w="391" w:type="pct"/>
            <w:tcBorders>
              <w:top w:val="single" w:sz="4" w:space="0" w:color="auto"/>
              <w:left w:val="nil"/>
              <w:bottom w:val="double" w:sz="6" w:space="0" w:color="auto"/>
              <w:right w:val="double" w:sz="6" w:space="0" w:color="auto"/>
            </w:tcBorders>
            <w:shd w:val="clear" w:color="000000" w:fill="FFFFFF"/>
            <w:noWrap/>
            <w:vAlign w:val="bottom"/>
            <w:hideMark/>
          </w:tcPr>
          <w:p w14:paraId="248FE6D3" w14:textId="77777777" w:rsidR="00AF4118" w:rsidRPr="00561397" w:rsidRDefault="00AF4118" w:rsidP="00AF4118">
            <w:pPr>
              <w:spacing w:after="0" w:line="240" w:lineRule="auto"/>
              <w:jc w:val="center"/>
              <w:rPr>
                <w:rFonts w:ascii="Garamond" w:eastAsia="Times New Roman" w:hAnsi="Garamond" w:cs="Times New Roman"/>
                <w:color w:val="000000"/>
                <w:sz w:val="12"/>
                <w:szCs w:val="12"/>
                <w:lang w:val="sq-AL"/>
              </w:rPr>
            </w:pPr>
            <w:r w:rsidRPr="00561397">
              <w:rPr>
                <w:rFonts w:ascii="Garamond" w:eastAsia="Times New Roman" w:hAnsi="Garamond" w:cs="Times New Roman"/>
                <w:color w:val="000000"/>
                <w:sz w:val="12"/>
                <w:szCs w:val="12"/>
                <w:lang w:val="sq-AL"/>
              </w:rPr>
              <w:t>192</w:t>
            </w:r>
          </w:p>
        </w:tc>
        <w:tc>
          <w:tcPr>
            <w:tcW w:w="352" w:type="pct"/>
            <w:tcBorders>
              <w:top w:val="double" w:sz="6" w:space="0" w:color="auto"/>
              <w:left w:val="nil"/>
              <w:bottom w:val="single" w:sz="4" w:space="0" w:color="auto"/>
              <w:right w:val="double" w:sz="6" w:space="0" w:color="auto"/>
            </w:tcBorders>
            <w:shd w:val="clear" w:color="auto" w:fill="auto"/>
            <w:noWrap/>
            <w:vAlign w:val="bottom"/>
            <w:hideMark/>
          </w:tcPr>
          <w:p w14:paraId="3F96EBE4" w14:textId="7EEA4EC1" w:rsidR="00AF4118" w:rsidRPr="00561397" w:rsidRDefault="00AF4118" w:rsidP="00AF4118">
            <w:pPr>
              <w:spacing w:after="0" w:line="240" w:lineRule="auto"/>
              <w:jc w:val="center"/>
              <w:rPr>
                <w:rFonts w:ascii="Garamond" w:eastAsia="Times New Roman" w:hAnsi="Garamond" w:cs="Times New Roman"/>
                <w:color w:val="000000"/>
                <w:sz w:val="12"/>
                <w:szCs w:val="12"/>
                <w:lang w:val="sq-AL"/>
              </w:rPr>
            </w:pPr>
            <w:r w:rsidRPr="00561397">
              <w:rPr>
                <w:rFonts w:ascii="Garamond" w:eastAsia="Times New Roman" w:hAnsi="Garamond" w:cs="Times New Roman"/>
                <w:color w:val="000000"/>
                <w:sz w:val="12"/>
                <w:szCs w:val="12"/>
                <w:lang w:val="sq-AL"/>
              </w:rPr>
              <w:t xml:space="preserve">28,224 </w:t>
            </w:r>
          </w:p>
        </w:tc>
        <w:tc>
          <w:tcPr>
            <w:tcW w:w="443" w:type="pct"/>
            <w:tcBorders>
              <w:top w:val="double" w:sz="6" w:space="0" w:color="auto"/>
              <w:left w:val="nil"/>
              <w:bottom w:val="single" w:sz="4" w:space="0" w:color="auto"/>
              <w:right w:val="double" w:sz="6" w:space="0" w:color="auto"/>
            </w:tcBorders>
            <w:shd w:val="clear" w:color="auto" w:fill="auto"/>
            <w:noWrap/>
            <w:vAlign w:val="bottom"/>
            <w:hideMark/>
          </w:tcPr>
          <w:p w14:paraId="1BE46F5C" w14:textId="2E9552FC" w:rsidR="00AF4118" w:rsidRPr="00561397" w:rsidRDefault="00AF4118" w:rsidP="00AF4118">
            <w:pPr>
              <w:spacing w:after="0" w:line="240" w:lineRule="auto"/>
              <w:jc w:val="right"/>
              <w:rPr>
                <w:rFonts w:ascii="Garamond" w:eastAsia="Times New Roman" w:hAnsi="Garamond" w:cs="Times New Roman"/>
                <w:color w:val="000000"/>
                <w:sz w:val="12"/>
                <w:szCs w:val="12"/>
                <w:lang w:val="sq-AL"/>
              </w:rPr>
            </w:pPr>
            <w:r w:rsidRPr="00561397">
              <w:rPr>
                <w:rFonts w:ascii="Garamond" w:eastAsia="Times New Roman" w:hAnsi="Garamond" w:cs="Times New Roman"/>
                <w:color w:val="000000"/>
                <w:sz w:val="12"/>
                <w:szCs w:val="12"/>
                <w:lang w:val="sq-AL"/>
              </w:rPr>
              <w:t xml:space="preserve">28,224 </w:t>
            </w:r>
          </w:p>
        </w:tc>
        <w:tc>
          <w:tcPr>
            <w:tcW w:w="548" w:type="pct"/>
            <w:tcBorders>
              <w:top w:val="double" w:sz="6" w:space="0" w:color="auto"/>
              <w:left w:val="nil"/>
              <w:bottom w:val="single" w:sz="4" w:space="0" w:color="auto"/>
              <w:right w:val="double" w:sz="6" w:space="0" w:color="auto"/>
            </w:tcBorders>
            <w:shd w:val="clear" w:color="auto" w:fill="auto"/>
            <w:noWrap/>
            <w:vAlign w:val="bottom"/>
            <w:hideMark/>
          </w:tcPr>
          <w:p w14:paraId="2590D49F" w14:textId="77777777" w:rsidR="00AF4118" w:rsidRPr="00561397" w:rsidRDefault="00AF4118" w:rsidP="00AF4118">
            <w:pPr>
              <w:spacing w:after="0" w:line="240" w:lineRule="auto"/>
              <w:jc w:val="center"/>
              <w:rPr>
                <w:rFonts w:ascii="Garamond" w:eastAsia="Times New Roman" w:hAnsi="Garamond" w:cs="Times New Roman"/>
                <w:color w:val="000000"/>
                <w:sz w:val="12"/>
                <w:szCs w:val="12"/>
                <w:lang w:val="sq-AL"/>
              </w:rPr>
            </w:pPr>
            <w:r w:rsidRPr="00561397">
              <w:rPr>
                <w:rFonts w:ascii="Garamond" w:eastAsia="Times New Roman" w:hAnsi="Garamond" w:cs="Times New Roman"/>
                <w:color w:val="000000"/>
                <w:sz w:val="12"/>
                <w:szCs w:val="12"/>
                <w:lang w:val="sq-AL"/>
              </w:rPr>
              <w:t xml:space="preserve"> Bashkia Pogradec </w:t>
            </w:r>
          </w:p>
        </w:tc>
        <w:tc>
          <w:tcPr>
            <w:tcW w:w="859" w:type="pct"/>
            <w:tcBorders>
              <w:top w:val="double" w:sz="6" w:space="0" w:color="auto"/>
              <w:left w:val="nil"/>
              <w:bottom w:val="single" w:sz="4" w:space="0" w:color="auto"/>
              <w:right w:val="double" w:sz="6" w:space="0" w:color="auto"/>
            </w:tcBorders>
            <w:shd w:val="clear" w:color="auto" w:fill="auto"/>
            <w:vAlign w:val="bottom"/>
            <w:hideMark/>
          </w:tcPr>
          <w:p w14:paraId="40399414" w14:textId="50F41B17" w:rsidR="00AF4118" w:rsidRPr="00561397" w:rsidRDefault="00AF4118" w:rsidP="00AF4118">
            <w:pPr>
              <w:spacing w:after="0" w:line="240" w:lineRule="auto"/>
              <w:jc w:val="center"/>
              <w:rPr>
                <w:rFonts w:ascii="Garamond" w:eastAsia="Times New Roman" w:hAnsi="Garamond" w:cs="Times New Roman"/>
                <w:color w:val="000000"/>
                <w:sz w:val="12"/>
                <w:szCs w:val="12"/>
                <w:lang w:val="sq-AL"/>
              </w:rPr>
            </w:pPr>
            <w:r w:rsidRPr="00561397">
              <w:rPr>
                <w:rFonts w:ascii="Garamond" w:eastAsia="Times New Roman" w:hAnsi="Garamond" w:cs="Times New Roman"/>
                <w:color w:val="000000"/>
                <w:sz w:val="12"/>
                <w:szCs w:val="12"/>
                <w:lang w:val="sq-AL"/>
              </w:rPr>
              <w:t>Konfirmuar nga ASHK</w:t>
            </w:r>
            <w:r w:rsidR="00E8796F">
              <w:rPr>
                <w:rFonts w:ascii="Garamond" w:eastAsia="Times New Roman" w:hAnsi="Garamond" w:cs="Times New Roman"/>
                <w:color w:val="000000"/>
                <w:sz w:val="12"/>
                <w:szCs w:val="12"/>
                <w:lang w:val="sq-AL"/>
              </w:rPr>
              <w:t>-ja</w:t>
            </w:r>
          </w:p>
        </w:tc>
      </w:tr>
      <w:tr w:rsidR="00AF4118" w:rsidRPr="00561397" w14:paraId="6D8BE030" w14:textId="77777777" w:rsidTr="00AF4118">
        <w:trPr>
          <w:trHeight w:val="180"/>
        </w:trPr>
        <w:tc>
          <w:tcPr>
            <w:tcW w:w="200" w:type="pct"/>
            <w:tcBorders>
              <w:top w:val="nil"/>
              <w:left w:val="double" w:sz="6" w:space="0" w:color="auto"/>
              <w:bottom w:val="double" w:sz="6" w:space="0" w:color="auto"/>
              <w:right w:val="double" w:sz="6" w:space="0" w:color="auto"/>
            </w:tcBorders>
            <w:shd w:val="clear" w:color="000000" w:fill="FFFFFF"/>
            <w:noWrap/>
            <w:vAlign w:val="bottom"/>
            <w:hideMark/>
          </w:tcPr>
          <w:p w14:paraId="26C6B7DE" w14:textId="77777777" w:rsidR="00AF4118" w:rsidRPr="00561397" w:rsidRDefault="00AF4118" w:rsidP="00AF4118">
            <w:pPr>
              <w:spacing w:after="0" w:line="240" w:lineRule="auto"/>
              <w:rPr>
                <w:rFonts w:ascii="Garamond" w:eastAsia="Times New Roman" w:hAnsi="Garamond" w:cs="Times New Roman"/>
                <w:sz w:val="12"/>
                <w:szCs w:val="12"/>
                <w:lang w:val="sq-AL"/>
              </w:rPr>
            </w:pPr>
            <w:r w:rsidRPr="00561397">
              <w:rPr>
                <w:rFonts w:ascii="Garamond" w:eastAsia="Times New Roman" w:hAnsi="Garamond" w:cs="Times New Roman"/>
                <w:sz w:val="12"/>
                <w:szCs w:val="12"/>
                <w:lang w:val="sq-AL"/>
              </w:rPr>
              <w:t> </w:t>
            </w:r>
          </w:p>
        </w:tc>
        <w:tc>
          <w:tcPr>
            <w:tcW w:w="286" w:type="pct"/>
            <w:tcBorders>
              <w:top w:val="double" w:sz="6" w:space="0" w:color="auto"/>
              <w:left w:val="nil"/>
              <w:bottom w:val="nil"/>
              <w:right w:val="double" w:sz="6" w:space="0" w:color="auto"/>
            </w:tcBorders>
            <w:shd w:val="clear" w:color="auto" w:fill="auto"/>
            <w:noWrap/>
            <w:vAlign w:val="bottom"/>
            <w:hideMark/>
          </w:tcPr>
          <w:p w14:paraId="308893CB" w14:textId="77777777" w:rsidR="00AF4118" w:rsidRPr="00561397" w:rsidRDefault="00AF4118" w:rsidP="00AF4118">
            <w:pPr>
              <w:spacing w:after="0" w:line="240" w:lineRule="auto"/>
              <w:rPr>
                <w:rFonts w:ascii="Garamond" w:eastAsia="Times New Roman" w:hAnsi="Garamond" w:cs="Times New Roman"/>
                <w:sz w:val="12"/>
                <w:szCs w:val="12"/>
                <w:lang w:val="sq-AL"/>
              </w:rPr>
            </w:pPr>
            <w:r w:rsidRPr="00561397">
              <w:rPr>
                <w:rFonts w:ascii="Garamond" w:eastAsia="Times New Roman" w:hAnsi="Garamond" w:cs="Times New Roman"/>
                <w:sz w:val="12"/>
                <w:szCs w:val="12"/>
                <w:lang w:val="sq-AL"/>
              </w:rPr>
              <w:t> </w:t>
            </w:r>
          </w:p>
        </w:tc>
        <w:tc>
          <w:tcPr>
            <w:tcW w:w="371" w:type="pct"/>
            <w:tcBorders>
              <w:top w:val="double" w:sz="6" w:space="0" w:color="auto"/>
              <w:left w:val="nil"/>
              <w:bottom w:val="nil"/>
              <w:right w:val="double" w:sz="6" w:space="0" w:color="auto"/>
            </w:tcBorders>
            <w:shd w:val="clear" w:color="auto" w:fill="auto"/>
            <w:noWrap/>
            <w:vAlign w:val="bottom"/>
            <w:hideMark/>
          </w:tcPr>
          <w:p w14:paraId="029AABEA" w14:textId="77777777" w:rsidR="00AF4118" w:rsidRPr="00561397" w:rsidRDefault="00AF4118" w:rsidP="00AF4118">
            <w:pPr>
              <w:spacing w:after="0" w:line="240" w:lineRule="auto"/>
              <w:rPr>
                <w:rFonts w:ascii="Garamond" w:eastAsia="Times New Roman" w:hAnsi="Garamond" w:cs="Times New Roman"/>
                <w:sz w:val="12"/>
                <w:szCs w:val="12"/>
                <w:lang w:val="sq-AL"/>
              </w:rPr>
            </w:pPr>
            <w:r w:rsidRPr="00561397">
              <w:rPr>
                <w:rFonts w:ascii="Garamond" w:eastAsia="Times New Roman" w:hAnsi="Garamond" w:cs="Times New Roman"/>
                <w:sz w:val="12"/>
                <w:szCs w:val="12"/>
                <w:lang w:val="sq-AL"/>
              </w:rPr>
              <w:t> </w:t>
            </w:r>
          </w:p>
        </w:tc>
        <w:tc>
          <w:tcPr>
            <w:tcW w:w="467" w:type="pct"/>
            <w:tcBorders>
              <w:top w:val="double" w:sz="6" w:space="0" w:color="auto"/>
              <w:left w:val="nil"/>
              <w:bottom w:val="nil"/>
              <w:right w:val="double" w:sz="6" w:space="0" w:color="auto"/>
            </w:tcBorders>
            <w:shd w:val="clear" w:color="auto" w:fill="auto"/>
            <w:noWrap/>
            <w:vAlign w:val="bottom"/>
            <w:hideMark/>
          </w:tcPr>
          <w:p w14:paraId="02C1E955" w14:textId="77777777" w:rsidR="00AF4118" w:rsidRPr="00561397" w:rsidRDefault="00AF4118" w:rsidP="00AF4118">
            <w:pPr>
              <w:spacing w:after="0" w:line="240" w:lineRule="auto"/>
              <w:rPr>
                <w:rFonts w:ascii="Garamond" w:eastAsia="Times New Roman" w:hAnsi="Garamond" w:cs="Times New Roman"/>
                <w:sz w:val="12"/>
                <w:szCs w:val="12"/>
                <w:lang w:val="sq-AL"/>
              </w:rPr>
            </w:pPr>
            <w:r w:rsidRPr="00561397">
              <w:rPr>
                <w:rFonts w:ascii="Garamond" w:eastAsia="Times New Roman" w:hAnsi="Garamond" w:cs="Times New Roman"/>
                <w:sz w:val="12"/>
                <w:szCs w:val="12"/>
                <w:lang w:val="sq-AL"/>
              </w:rPr>
              <w:t> </w:t>
            </w:r>
          </w:p>
        </w:tc>
        <w:tc>
          <w:tcPr>
            <w:tcW w:w="255" w:type="pct"/>
            <w:tcBorders>
              <w:top w:val="nil"/>
              <w:left w:val="nil"/>
              <w:bottom w:val="double" w:sz="6" w:space="0" w:color="auto"/>
              <w:right w:val="double" w:sz="6" w:space="0" w:color="auto"/>
            </w:tcBorders>
            <w:shd w:val="clear" w:color="000000" w:fill="FFFFFF"/>
            <w:noWrap/>
            <w:vAlign w:val="bottom"/>
            <w:hideMark/>
          </w:tcPr>
          <w:p w14:paraId="642113A2" w14:textId="77777777" w:rsidR="00AF4118" w:rsidRPr="00561397" w:rsidRDefault="00AF4118" w:rsidP="00AF4118">
            <w:pPr>
              <w:spacing w:after="0" w:line="240" w:lineRule="auto"/>
              <w:jc w:val="right"/>
              <w:rPr>
                <w:rFonts w:ascii="Garamond" w:eastAsia="Times New Roman" w:hAnsi="Garamond" w:cs="Times New Roman"/>
                <w:sz w:val="12"/>
                <w:szCs w:val="12"/>
                <w:lang w:val="sq-AL"/>
              </w:rPr>
            </w:pPr>
            <w:r w:rsidRPr="00561397">
              <w:rPr>
                <w:rFonts w:ascii="Garamond" w:eastAsia="Times New Roman" w:hAnsi="Garamond" w:cs="Times New Roman"/>
                <w:sz w:val="12"/>
                <w:szCs w:val="12"/>
                <w:lang w:val="sq-AL"/>
              </w:rPr>
              <w:t> </w:t>
            </w:r>
          </w:p>
        </w:tc>
        <w:tc>
          <w:tcPr>
            <w:tcW w:w="278" w:type="pct"/>
            <w:tcBorders>
              <w:top w:val="nil"/>
              <w:left w:val="nil"/>
              <w:bottom w:val="double" w:sz="6" w:space="0" w:color="auto"/>
              <w:right w:val="double" w:sz="6" w:space="0" w:color="auto"/>
            </w:tcBorders>
            <w:shd w:val="clear" w:color="000000" w:fill="FFFFFF"/>
            <w:noWrap/>
            <w:vAlign w:val="bottom"/>
            <w:hideMark/>
          </w:tcPr>
          <w:p w14:paraId="63FB0FB4" w14:textId="77777777" w:rsidR="00AF4118" w:rsidRPr="00561397" w:rsidRDefault="00AF4118" w:rsidP="00AF4118">
            <w:pPr>
              <w:spacing w:after="0" w:line="240" w:lineRule="auto"/>
              <w:rPr>
                <w:rFonts w:ascii="Garamond" w:eastAsia="Times New Roman" w:hAnsi="Garamond" w:cs="Times New Roman"/>
                <w:sz w:val="12"/>
                <w:szCs w:val="12"/>
                <w:lang w:val="sq-AL"/>
              </w:rPr>
            </w:pPr>
            <w:r w:rsidRPr="00561397">
              <w:rPr>
                <w:rFonts w:ascii="Garamond" w:eastAsia="Times New Roman" w:hAnsi="Garamond" w:cs="Times New Roman"/>
                <w:sz w:val="12"/>
                <w:szCs w:val="12"/>
                <w:lang w:val="sq-AL"/>
              </w:rPr>
              <w:t> </w:t>
            </w:r>
          </w:p>
        </w:tc>
        <w:tc>
          <w:tcPr>
            <w:tcW w:w="278" w:type="pct"/>
            <w:tcBorders>
              <w:top w:val="nil"/>
              <w:left w:val="nil"/>
              <w:bottom w:val="double" w:sz="6" w:space="0" w:color="auto"/>
              <w:right w:val="double" w:sz="6" w:space="0" w:color="auto"/>
            </w:tcBorders>
            <w:shd w:val="clear" w:color="000000" w:fill="FFFFFF"/>
            <w:noWrap/>
            <w:vAlign w:val="bottom"/>
            <w:hideMark/>
          </w:tcPr>
          <w:p w14:paraId="31964721" w14:textId="77777777" w:rsidR="00AF4118" w:rsidRPr="00561397" w:rsidRDefault="00AF4118" w:rsidP="00AF4118">
            <w:pPr>
              <w:spacing w:after="0" w:line="240" w:lineRule="auto"/>
              <w:rPr>
                <w:rFonts w:ascii="Garamond" w:eastAsia="Times New Roman" w:hAnsi="Garamond" w:cs="Times New Roman"/>
                <w:sz w:val="12"/>
                <w:szCs w:val="12"/>
                <w:lang w:val="sq-AL"/>
              </w:rPr>
            </w:pPr>
            <w:r w:rsidRPr="00561397">
              <w:rPr>
                <w:rFonts w:ascii="Garamond" w:eastAsia="Times New Roman" w:hAnsi="Garamond" w:cs="Times New Roman"/>
                <w:sz w:val="12"/>
                <w:szCs w:val="12"/>
                <w:lang w:val="sq-AL"/>
              </w:rPr>
              <w:t> </w:t>
            </w:r>
          </w:p>
        </w:tc>
        <w:tc>
          <w:tcPr>
            <w:tcW w:w="271" w:type="pct"/>
            <w:tcBorders>
              <w:top w:val="nil"/>
              <w:left w:val="nil"/>
              <w:bottom w:val="double" w:sz="6" w:space="0" w:color="auto"/>
              <w:right w:val="double" w:sz="6" w:space="0" w:color="auto"/>
            </w:tcBorders>
            <w:shd w:val="clear" w:color="000000" w:fill="FFFFFF"/>
            <w:noWrap/>
            <w:vAlign w:val="bottom"/>
            <w:hideMark/>
          </w:tcPr>
          <w:p w14:paraId="6D33958D" w14:textId="77777777" w:rsidR="00AF4118" w:rsidRPr="00561397" w:rsidRDefault="00AF4118" w:rsidP="00AF4118">
            <w:pPr>
              <w:spacing w:after="0" w:line="240" w:lineRule="auto"/>
              <w:jc w:val="right"/>
              <w:rPr>
                <w:rFonts w:ascii="Garamond" w:eastAsia="Times New Roman" w:hAnsi="Garamond" w:cs="Times New Roman"/>
                <w:sz w:val="12"/>
                <w:szCs w:val="12"/>
                <w:lang w:val="sq-AL"/>
              </w:rPr>
            </w:pPr>
            <w:r w:rsidRPr="00561397">
              <w:rPr>
                <w:rFonts w:ascii="Garamond" w:eastAsia="Times New Roman" w:hAnsi="Garamond" w:cs="Times New Roman"/>
                <w:sz w:val="12"/>
                <w:szCs w:val="12"/>
                <w:lang w:val="sq-AL"/>
              </w:rPr>
              <w:t> </w:t>
            </w:r>
          </w:p>
        </w:tc>
        <w:tc>
          <w:tcPr>
            <w:tcW w:w="391" w:type="pct"/>
            <w:tcBorders>
              <w:top w:val="nil"/>
              <w:left w:val="nil"/>
              <w:bottom w:val="double" w:sz="6" w:space="0" w:color="auto"/>
              <w:right w:val="double" w:sz="6" w:space="0" w:color="auto"/>
            </w:tcBorders>
            <w:shd w:val="clear" w:color="000000" w:fill="FFFFFF"/>
            <w:noWrap/>
            <w:vAlign w:val="bottom"/>
            <w:hideMark/>
          </w:tcPr>
          <w:p w14:paraId="6EFD36E2" w14:textId="77777777" w:rsidR="00AF4118" w:rsidRPr="00561397" w:rsidRDefault="00AF4118" w:rsidP="00AF4118">
            <w:pPr>
              <w:spacing w:after="0" w:line="240" w:lineRule="auto"/>
              <w:jc w:val="right"/>
              <w:rPr>
                <w:rFonts w:ascii="Garamond" w:eastAsia="Times New Roman" w:hAnsi="Garamond" w:cs="Times New Roman"/>
                <w:color w:val="000000"/>
                <w:sz w:val="12"/>
                <w:szCs w:val="12"/>
                <w:lang w:val="sq-AL"/>
              </w:rPr>
            </w:pPr>
            <w:r w:rsidRPr="00561397">
              <w:rPr>
                <w:rFonts w:ascii="Garamond" w:eastAsia="Times New Roman" w:hAnsi="Garamond" w:cs="Times New Roman"/>
                <w:color w:val="000000"/>
                <w:sz w:val="12"/>
                <w:szCs w:val="12"/>
                <w:lang w:val="sq-AL"/>
              </w:rPr>
              <w:t> </w:t>
            </w:r>
          </w:p>
        </w:tc>
        <w:tc>
          <w:tcPr>
            <w:tcW w:w="352" w:type="pct"/>
            <w:tcBorders>
              <w:top w:val="nil"/>
              <w:left w:val="nil"/>
              <w:bottom w:val="double" w:sz="6" w:space="0" w:color="auto"/>
              <w:right w:val="double" w:sz="6" w:space="0" w:color="auto"/>
            </w:tcBorders>
            <w:shd w:val="clear" w:color="000000" w:fill="FFFFFF"/>
            <w:noWrap/>
            <w:vAlign w:val="bottom"/>
            <w:hideMark/>
          </w:tcPr>
          <w:p w14:paraId="032F7544" w14:textId="77777777" w:rsidR="00AF4118" w:rsidRPr="00561397" w:rsidRDefault="00AF4118" w:rsidP="00AF4118">
            <w:pPr>
              <w:spacing w:after="0" w:line="240" w:lineRule="auto"/>
              <w:jc w:val="right"/>
              <w:rPr>
                <w:rFonts w:ascii="Garamond" w:eastAsia="Times New Roman" w:hAnsi="Garamond" w:cs="Times New Roman"/>
                <w:color w:val="000000"/>
                <w:sz w:val="12"/>
                <w:szCs w:val="12"/>
                <w:lang w:val="sq-AL"/>
              </w:rPr>
            </w:pPr>
            <w:r w:rsidRPr="00561397">
              <w:rPr>
                <w:rFonts w:ascii="Garamond" w:eastAsia="Times New Roman" w:hAnsi="Garamond" w:cs="Times New Roman"/>
                <w:color w:val="000000"/>
                <w:sz w:val="12"/>
                <w:szCs w:val="12"/>
                <w:lang w:val="sq-AL"/>
              </w:rPr>
              <w:t> </w:t>
            </w:r>
          </w:p>
        </w:tc>
        <w:tc>
          <w:tcPr>
            <w:tcW w:w="443" w:type="pct"/>
            <w:tcBorders>
              <w:top w:val="nil"/>
              <w:left w:val="nil"/>
              <w:bottom w:val="double" w:sz="6" w:space="0" w:color="auto"/>
              <w:right w:val="double" w:sz="6" w:space="0" w:color="auto"/>
            </w:tcBorders>
            <w:shd w:val="clear" w:color="000000" w:fill="FFFFFF"/>
            <w:noWrap/>
            <w:vAlign w:val="bottom"/>
            <w:hideMark/>
          </w:tcPr>
          <w:p w14:paraId="4EB25A3D" w14:textId="77777777" w:rsidR="00AF4118" w:rsidRPr="00561397" w:rsidRDefault="00AF4118" w:rsidP="00AF4118">
            <w:pPr>
              <w:spacing w:after="0" w:line="240" w:lineRule="auto"/>
              <w:jc w:val="right"/>
              <w:rPr>
                <w:rFonts w:ascii="Garamond" w:eastAsia="Times New Roman" w:hAnsi="Garamond" w:cs="Times New Roman"/>
                <w:color w:val="000000"/>
                <w:sz w:val="12"/>
                <w:szCs w:val="12"/>
                <w:lang w:val="sq-AL"/>
              </w:rPr>
            </w:pPr>
            <w:r w:rsidRPr="00561397">
              <w:rPr>
                <w:rFonts w:ascii="Garamond" w:eastAsia="Times New Roman" w:hAnsi="Garamond" w:cs="Times New Roman"/>
                <w:color w:val="000000"/>
                <w:sz w:val="12"/>
                <w:szCs w:val="12"/>
                <w:lang w:val="sq-AL"/>
              </w:rPr>
              <w:t> </w:t>
            </w:r>
          </w:p>
        </w:tc>
        <w:tc>
          <w:tcPr>
            <w:tcW w:w="548" w:type="pct"/>
            <w:tcBorders>
              <w:top w:val="nil"/>
              <w:left w:val="nil"/>
              <w:bottom w:val="double" w:sz="6" w:space="0" w:color="auto"/>
              <w:right w:val="double" w:sz="6" w:space="0" w:color="auto"/>
            </w:tcBorders>
            <w:shd w:val="clear" w:color="000000" w:fill="FFFFFF"/>
            <w:noWrap/>
            <w:vAlign w:val="bottom"/>
            <w:hideMark/>
          </w:tcPr>
          <w:p w14:paraId="2B3CBA45" w14:textId="77777777" w:rsidR="00AF4118" w:rsidRPr="00561397" w:rsidRDefault="00AF4118" w:rsidP="00AF4118">
            <w:pPr>
              <w:spacing w:after="0" w:line="240" w:lineRule="auto"/>
              <w:jc w:val="right"/>
              <w:rPr>
                <w:rFonts w:ascii="Garamond" w:eastAsia="Times New Roman" w:hAnsi="Garamond" w:cs="Times New Roman"/>
                <w:color w:val="000000"/>
                <w:sz w:val="12"/>
                <w:szCs w:val="12"/>
                <w:lang w:val="sq-AL"/>
              </w:rPr>
            </w:pPr>
            <w:r w:rsidRPr="00561397">
              <w:rPr>
                <w:rFonts w:ascii="Garamond" w:eastAsia="Times New Roman" w:hAnsi="Garamond" w:cs="Times New Roman"/>
                <w:color w:val="000000"/>
                <w:sz w:val="12"/>
                <w:szCs w:val="12"/>
                <w:lang w:val="sq-AL"/>
              </w:rPr>
              <w:t> </w:t>
            </w:r>
          </w:p>
        </w:tc>
        <w:tc>
          <w:tcPr>
            <w:tcW w:w="859" w:type="pct"/>
            <w:tcBorders>
              <w:top w:val="nil"/>
              <w:left w:val="nil"/>
              <w:bottom w:val="double" w:sz="6" w:space="0" w:color="auto"/>
              <w:right w:val="double" w:sz="6" w:space="0" w:color="auto"/>
            </w:tcBorders>
            <w:shd w:val="clear" w:color="000000" w:fill="FFFFFF"/>
            <w:vAlign w:val="bottom"/>
            <w:hideMark/>
          </w:tcPr>
          <w:p w14:paraId="53C2A6F5" w14:textId="77777777" w:rsidR="00AF4118" w:rsidRPr="00561397" w:rsidRDefault="00AF4118" w:rsidP="00AF4118">
            <w:pPr>
              <w:spacing w:after="0" w:line="240" w:lineRule="auto"/>
              <w:jc w:val="center"/>
              <w:rPr>
                <w:rFonts w:ascii="Garamond" w:eastAsia="Times New Roman" w:hAnsi="Garamond" w:cs="Times New Roman"/>
                <w:color w:val="000000"/>
                <w:sz w:val="12"/>
                <w:szCs w:val="12"/>
                <w:lang w:val="sq-AL"/>
              </w:rPr>
            </w:pPr>
            <w:r w:rsidRPr="00561397">
              <w:rPr>
                <w:rFonts w:ascii="Garamond" w:eastAsia="Times New Roman" w:hAnsi="Garamond" w:cs="Times New Roman"/>
                <w:color w:val="000000"/>
                <w:sz w:val="12"/>
                <w:szCs w:val="12"/>
                <w:lang w:val="sq-AL"/>
              </w:rPr>
              <w:t> </w:t>
            </w:r>
          </w:p>
        </w:tc>
      </w:tr>
      <w:tr w:rsidR="00AF4118" w:rsidRPr="00561397" w14:paraId="259A4242" w14:textId="77777777" w:rsidTr="00AF4118">
        <w:trPr>
          <w:trHeight w:val="180"/>
        </w:trPr>
        <w:tc>
          <w:tcPr>
            <w:tcW w:w="200" w:type="pct"/>
            <w:tcBorders>
              <w:top w:val="nil"/>
              <w:left w:val="double" w:sz="6" w:space="0" w:color="auto"/>
              <w:bottom w:val="double" w:sz="6" w:space="0" w:color="auto"/>
              <w:right w:val="double" w:sz="6" w:space="0" w:color="auto"/>
            </w:tcBorders>
            <w:shd w:val="clear" w:color="auto" w:fill="auto"/>
            <w:noWrap/>
            <w:vAlign w:val="bottom"/>
            <w:hideMark/>
          </w:tcPr>
          <w:p w14:paraId="2A2493D0" w14:textId="77777777" w:rsidR="00AF4118" w:rsidRPr="00561397" w:rsidRDefault="00AF4118" w:rsidP="00AF4118">
            <w:pPr>
              <w:spacing w:after="0" w:line="240" w:lineRule="auto"/>
              <w:rPr>
                <w:rFonts w:ascii="Garamond" w:eastAsia="Times New Roman" w:hAnsi="Garamond" w:cs="Times New Roman"/>
                <w:b/>
                <w:bCs/>
                <w:sz w:val="12"/>
                <w:szCs w:val="12"/>
                <w:lang w:val="sq-AL"/>
              </w:rPr>
            </w:pPr>
            <w:r w:rsidRPr="00561397">
              <w:rPr>
                <w:rFonts w:ascii="Garamond" w:eastAsia="Times New Roman" w:hAnsi="Garamond" w:cs="Times New Roman"/>
                <w:b/>
                <w:bCs/>
                <w:sz w:val="12"/>
                <w:szCs w:val="12"/>
                <w:lang w:val="sq-AL"/>
              </w:rPr>
              <w:t> </w:t>
            </w:r>
          </w:p>
        </w:tc>
        <w:tc>
          <w:tcPr>
            <w:tcW w:w="1124" w:type="pct"/>
            <w:gridSpan w:val="3"/>
            <w:tcBorders>
              <w:top w:val="double" w:sz="6" w:space="0" w:color="auto"/>
              <w:left w:val="nil"/>
              <w:bottom w:val="double" w:sz="6" w:space="0" w:color="auto"/>
              <w:right w:val="double" w:sz="6" w:space="0" w:color="auto"/>
            </w:tcBorders>
            <w:shd w:val="clear" w:color="auto" w:fill="auto"/>
            <w:noWrap/>
            <w:vAlign w:val="bottom"/>
            <w:hideMark/>
          </w:tcPr>
          <w:p w14:paraId="58476E80" w14:textId="77777777" w:rsidR="00AF4118" w:rsidRPr="00561397" w:rsidRDefault="00AF4118" w:rsidP="00AF4118">
            <w:pPr>
              <w:spacing w:after="0" w:line="240" w:lineRule="auto"/>
              <w:jc w:val="center"/>
              <w:rPr>
                <w:rFonts w:ascii="Garamond" w:eastAsia="Times New Roman" w:hAnsi="Garamond" w:cs="Times New Roman"/>
                <w:b/>
                <w:bCs/>
                <w:sz w:val="12"/>
                <w:szCs w:val="12"/>
                <w:lang w:val="sq-AL"/>
              </w:rPr>
            </w:pPr>
            <w:r w:rsidRPr="00561397">
              <w:rPr>
                <w:rFonts w:ascii="Garamond" w:eastAsia="Times New Roman" w:hAnsi="Garamond" w:cs="Times New Roman"/>
                <w:b/>
                <w:bCs/>
                <w:sz w:val="12"/>
                <w:szCs w:val="12"/>
                <w:lang w:val="sq-AL"/>
              </w:rPr>
              <w:t>TOTALI</w:t>
            </w:r>
          </w:p>
        </w:tc>
        <w:tc>
          <w:tcPr>
            <w:tcW w:w="255" w:type="pct"/>
            <w:tcBorders>
              <w:top w:val="nil"/>
              <w:left w:val="nil"/>
              <w:bottom w:val="double" w:sz="6" w:space="0" w:color="auto"/>
              <w:right w:val="double" w:sz="6" w:space="0" w:color="auto"/>
            </w:tcBorders>
            <w:shd w:val="clear" w:color="auto" w:fill="auto"/>
            <w:noWrap/>
            <w:vAlign w:val="bottom"/>
            <w:hideMark/>
          </w:tcPr>
          <w:p w14:paraId="4766F978" w14:textId="77777777" w:rsidR="00AF4118" w:rsidRPr="00561397" w:rsidRDefault="00AF4118" w:rsidP="00AF4118">
            <w:pPr>
              <w:spacing w:after="0" w:line="240" w:lineRule="auto"/>
              <w:rPr>
                <w:rFonts w:ascii="Garamond" w:eastAsia="Times New Roman" w:hAnsi="Garamond" w:cs="Times New Roman"/>
                <w:b/>
                <w:bCs/>
                <w:sz w:val="12"/>
                <w:szCs w:val="12"/>
                <w:lang w:val="sq-AL"/>
              </w:rPr>
            </w:pPr>
            <w:r w:rsidRPr="00561397">
              <w:rPr>
                <w:rFonts w:ascii="Garamond" w:eastAsia="Times New Roman" w:hAnsi="Garamond" w:cs="Times New Roman"/>
                <w:b/>
                <w:bCs/>
                <w:sz w:val="12"/>
                <w:szCs w:val="12"/>
                <w:lang w:val="sq-AL"/>
              </w:rPr>
              <w:t> </w:t>
            </w:r>
          </w:p>
        </w:tc>
        <w:tc>
          <w:tcPr>
            <w:tcW w:w="278" w:type="pct"/>
            <w:tcBorders>
              <w:top w:val="nil"/>
              <w:left w:val="nil"/>
              <w:bottom w:val="double" w:sz="6" w:space="0" w:color="auto"/>
              <w:right w:val="double" w:sz="6" w:space="0" w:color="auto"/>
            </w:tcBorders>
            <w:shd w:val="clear" w:color="auto" w:fill="auto"/>
            <w:noWrap/>
            <w:vAlign w:val="bottom"/>
            <w:hideMark/>
          </w:tcPr>
          <w:p w14:paraId="547D49AF" w14:textId="77777777" w:rsidR="00AF4118" w:rsidRPr="00561397" w:rsidRDefault="00AF4118" w:rsidP="00AF4118">
            <w:pPr>
              <w:spacing w:after="0" w:line="240" w:lineRule="auto"/>
              <w:rPr>
                <w:rFonts w:ascii="Garamond" w:eastAsia="Times New Roman" w:hAnsi="Garamond" w:cs="Times New Roman"/>
                <w:b/>
                <w:bCs/>
                <w:sz w:val="12"/>
                <w:szCs w:val="12"/>
                <w:lang w:val="sq-AL"/>
              </w:rPr>
            </w:pPr>
            <w:r w:rsidRPr="00561397">
              <w:rPr>
                <w:rFonts w:ascii="Garamond" w:eastAsia="Times New Roman" w:hAnsi="Garamond" w:cs="Times New Roman"/>
                <w:b/>
                <w:bCs/>
                <w:sz w:val="12"/>
                <w:szCs w:val="12"/>
                <w:lang w:val="sq-AL"/>
              </w:rPr>
              <w:t> </w:t>
            </w:r>
          </w:p>
        </w:tc>
        <w:tc>
          <w:tcPr>
            <w:tcW w:w="278" w:type="pct"/>
            <w:tcBorders>
              <w:top w:val="nil"/>
              <w:left w:val="nil"/>
              <w:bottom w:val="double" w:sz="6" w:space="0" w:color="auto"/>
              <w:right w:val="double" w:sz="6" w:space="0" w:color="auto"/>
            </w:tcBorders>
            <w:shd w:val="clear" w:color="auto" w:fill="auto"/>
            <w:noWrap/>
            <w:vAlign w:val="bottom"/>
            <w:hideMark/>
          </w:tcPr>
          <w:p w14:paraId="6580974A" w14:textId="77777777" w:rsidR="00AF4118" w:rsidRPr="00561397" w:rsidRDefault="00AF4118" w:rsidP="00AF4118">
            <w:pPr>
              <w:spacing w:after="0" w:line="240" w:lineRule="auto"/>
              <w:rPr>
                <w:rFonts w:ascii="Garamond" w:eastAsia="Times New Roman" w:hAnsi="Garamond" w:cs="Times New Roman"/>
                <w:b/>
                <w:bCs/>
                <w:sz w:val="12"/>
                <w:szCs w:val="12"/>
                <w:lang w:val="sq-AL"/>
              </w:rPr>
            </w:pPr>
            <w:r w:rsidRPr="00561397">
              <w:rPr>
                <w:rFonts w:ascii="Garamond" w:eastAsia="Times New Roman" w:hAnsi="Garamond" w:cs="Times New Roman"/>
                <w:b/>
                <w:bCs/>
                <w:sz w:val="12"/>
                <w:szCs w:val="12"/>
                <w:lang w:val="sq-AL"/>
              </w:rPr>
              <w:t> </w:t>
            </w:r>
          </w:p>
        </w:tc>
        <w:tc>
          <w:tcPr>
            <w:tcW w:w="271" w:type="pct"/>
            <w:tcBorders>
              <w:top w:val="nil"/>
              <w:left w:val="nil"/>
              <w:bottom w:val="double" w:sz="6" w:space="0" w:color="auto"/>
              <w:right w:val="double" w:sz="6" w:space="0" w:color="auto"/>
            </w:tcBorders>
            <w:shd w:val="clear" w:color="auto" w:fill="auto"/>
            <w:noWrap/>
            <w:vAlign w:val="bottom"/>
            <w:hideMark/>
          </w:tcPr>
          <w:p w14:paraId="1138CE1F" w14:textId="77777777" w:rsidR="00AF4118" w:rsidRPr="00561397" w:rsidRDefault="00AF4118" w:rsidP="00E8796F">
            <w:pPr>
              <w:spacing w:after="0" w:line="240" w:lineRule="auto"/>
              <w:jc w:val="right"/>
              <w:rPr>
                <w:rFonts w:ascii="Garamond" w:eastAsia="Times New Roman" w:hAnsi="Garamond" w:cs="Times New Roman"/>
                <w:b/>
                <w:bCs/>
                <w:sz w:val="12"/>
                <w:szCs w:val="12"/>
                <w:lang w:val="sq-AL"/>
              </w:rPr>
            </w:pPr>
            <w:r w:rsidRPr="00561397">
              <w:rPr>
                <w:rFonts w:ascii="Garamond" w:eastAsia="Times New Roman" w:hAnsi="Garamond" w:cs="Times New Roman"/>
                <w:b/>
                <w:bCs/>
                <w:sz w:val="12"/>
                <w:szCs w:val="12"/>
                <w:lang w:val="sq-AL"/>
              </w:rPr>
              <w:t>2259.0</w:t>
            </w:r>
          </w:p>
        </w:tc>
        <w:tc>
          <w:tcPr>
            <w:tcW w:w="391" w:type="pct"/>
            <w:tcBorders>
              <w:top w:val="nil"/>
              <w:left w:val="nil"/>
              <w:bottom w:val="double" w:sz="6" w:space="0" w:color="auto"/>
              <w:right w:val="double" w:sz="6" w:space="0" w:color="auto"/>
            </w:tcBorders>
            <w:shd w:val="clear" w:color="auto" w:fill="auto"/>
            <w:noWrap/>
            <w:vAlign w:val="bottom"/>
            <w:hideMark/>
          </w:tcPr>
          <w:p w14:paraId="4B4845BD" w14:textId="77777777" w:rsidR="00AF4118" w:rsidRPr="00561397" w:rsidRDefault="00AF4118" w:rsidP="00E8796F">
            <w:pPr>
              <w:spacing w:after="0" w:line="240" w:lineRule="auto"/>
              <w:jc w:val="right"/>
              <w:rPr>
                <w:rFonts w:ascii="Garamond" w:eastAsia="Times New Roman" w:hAnsi="Garamond" w:cs="Times New Roman"/>
                <w:b/>
                <w:bCs/>
                <w:sz w:val="12"/>
                <w:szCs w:val="12"/>
                <w:lang w:val="sq-AL"/>
              </w:rPr>
            </w:pPr>
            <w:r w:rsidRPr="00561397">
              <w:rPr>
                <w:rFonts w:ascii="Garamond" w:eastAsia="Times New Roman" w:hAnsi="Garamond" w:cs="Times New Roman"/>
                <w:b/>
                <w:bCs/>
                <w:sz w:val="12"/>
                <w:szCs w:val="12"/>
                <w:lang w:val="sq-AL"/>
              </w:rPr>
              <w:t> </w:t>
            </w:r>
          </w:p>
        </w:tc>
        <w:tc>
          <w:tcPr>
            <w:tcW w:w="352" w:type="pct"/>
            <w:tcBorders>
              <w:top w:val="nil"/>
              <w:left w:val="nil"/>
              <w:bottom w:val="double" w:sz="6" w:space="0" w:color="auto"/>
              <w:right w:val="double" w:sz="6" w:space="0" w:color="auto"/>
            </w:tcBorders>
            <w:shd w:val="clear" w:color="auto" w:fill="auto"/>
            <w:noWrap/>
            <w:vAlign w:val="bottom"/>
            <w:hideMark/>
          </w:tcPr>
          <w:p w14:paraId="2EA852A1" w14:textId="03322AC7" w:rsidR="00AF4118" w:rsidRPr="00561397" w:rsidRDefault="00AF4118" w:rsidP="00E8796F">
            <w:pPr>
              <w:spacing w:after="0" w:line="240" w:lineRule="auto"/>
              <w:jc w:val="right"/>
              <w:rPr>
                <w:rFonts w:ascii="Garamond" w:eastAsia="Times New Roman" w:hAnsi="Garamond" w:cs="Times New Roman"/>
                <w:b/>
                <w:bCs/>
                <w:sz w:val="12"/>
                <w:szCs w:val="12"/>
                <w:lang w:val="sq-AL"/>
              </w:rPr>
            </w:pPr>
            <w:r w:rsidRPr="00561397">
              <w:rPr>
                <w:rFonts w:ascii="Garamond" w:eastAsia="Times New Roman" w:hAnsi="Garamond" w:cs="Times New Roman"/>
                <w:b/>
                <w:bCs/>
                <w:sz w:val="12"/>
                <w:szCs w:val="12"/>
                <w:lang w:val="sq-AL"/>
              </w:rPr>
              <w:t xml:space="preserve"> 433,728 </w:t>
            </w:r>
          </w:p>
        </w:tc>
        <w:tc>
          <w:tcPr>
            <w:tcW w:w="443" w:type="pct"/>
            <w:tcBorders>
              <w:top w:val="nil"/>
              <w:left w:val="nil"/>
              <w:bottom w:val="double" w:sz="6" w:space="0" w:color="auto"/>
              <w:right w:val="double" w:sz="6" w:space="0" w:color="auto"/>
            </w:tcBorders>
            <w:shd w:val="clear" w:color="auto" w:fill="auto"/>
            <w:noWrap/>
            <w:vAlign w:val="bottom"/>
            <w:hideMark/>
          </w:tcPr>
          <w:p w14:paraId="0A76C4B5" w14:textId="319D69A3" w:rsidR="00AF4118" w:rsidRPr="00561397" w:rsidRDefault="00AF4118" w:rsidP="00E8796F">
            <w:pPr>
              <w:spacing w:after="0" w:line="240" w:lineRule="auto"/>
              <w:jc w:val="right"/>
              <w:rPr>
                <w:rFonts w:ascii="Garamond" w:eastAsia="Times New Roman" w:hAnsi="Garamond" w:cs="Times New Roman"/>
                <w:b/>
                <w:bCs/>
                <w:sz w:val="12"/>
                <w:szCs w:val="12"/>
                <w:lang w:val="sq-AL"/>
              </w:rPr>
            </w:pPr>
            <w:r w:rsidRPr="00561397">
              <w:rPr>
                <w:rFonts w:ascii="Garamond" w:eastAsia="Times New Roman" w:hAnsi="Garamond" w:cs="Times New Roman"/>
                <w:b/>
                <w:bCs/>
                <w:sz w:val="12"/>
                <w:szCs w:val="12"/>
                <w:lang w:val="sq-AL"/>
              </w:rPr>
              <w:t xml:space="preserve">433,728 </w:t>
            </w:r>
          </w:p>
        </w:tc>
        <w:tc>
          <w:tcPr>
            <w:tcW w:w="548" w:type="pct"/>
            <w:tcBorders>
              <w:top w:val="nil"/>
              <w:left w:val="nil"/>
              <w:bottom w:val="double" w:sz="6" w:space="0" w:color="auto"/>
              <w:right w:val="double" w:sz="6" w:space="0" w:color="auto"/>
            </w:tcBorders>
            <w:shd w:val="clear" w:color="auto" w:fill="auto"/>
            <w:noWrap/>
            <w:vAlign w:val="bottom"/>
            <w:hideMark/>
          </w:tcPr>
          <w:p w14:paraId="0964FB8B" w14:textId="77777777" w:rsidR="00AF4118" w:rsidRPr="00561397" w:rsidRDefault="00AF4118" w:rsidP="00AF4118">
            <w:pPr>
              <w:spacing w:after="0" w:line="240" w:lineRule="auto"/>
              <w:rPr>
                <w:rFonts w:ascii="Garamond" w:eastAsia="Times New Roman" w:hAnsi="Garamond" w:cs="Times New Roman"/>
                <w:b/>
                <w:bCs/>
                <w:sz w:val="12"/>
                <w:szCs w:val="12"/>
                <w:lang w:val="sq-AL"/>
              </w:rPr>
            </w:pPr>
            <w:r w:rsidRPr="00561397">
              <w:rPr>
                <w:rFonts w:ascii="Garamond" w:eastAsia="Times New Roman" w:hAnsi="Garamond" w:cs="Times New Roman"/>
                <w:b/>
                <w:bCs/>
                <w:sz w:val="12"/>
                <w:szCs w:val="12"/>
                <w:lang w:val="sq-AL"/>
              </w:rPr>
              <w:t> </w:t>
            </w:r>
          </w:p>
        </w:tc>
        <w:tc>
          <w:tcPr>
            <w:tcW w:w="859" w:type="pct"/>
            <w:tcBorders>
              <w:top w:val="nil"/>
              <w:left w:val="nil"/>
              <w:bottom w:val="double" w:sz="6" w:space="0" w:color="auto"/>
              <w:right w:val="double" w:sz="6" w:space="0" w:color="auto"/>
            </w:tcBorders>
            <w:shd w:val="clear" w:color="auto" w:fill="auto"/>
            <w:noWrap/>
            <w:vAlign w:val="bottom"/>
            <w:hideMark/>
          </w:tcPr>
          <w:p w14:paraId="0212C849" w14:textId="77777777" w:rsidR="00AF4118" w:rsidRPr="00561397" w:rsidRDefault="00AF4118" w:rsidP="00AF4118">
            <w:pPr>
              <w:spacing w:after="0" w:line="240" w:lineRule="auto"/>
              <w:rPr>
                <w:rFonts w:ascii="Garamond" w:eastAsia="Times New Roman" w:hAnsi="Garamond" w:cs="Times New Roman"/>
                <w:b/>
                <w:bCs/>
                <w:sz w:val="12"/>
                <w:szCs w:val="12"/>
                <w:lang w:val="sq-AL"/>
              </w:rPr>
            </w:pPr>
            <w:r w:rsidRPr="00561397">
              <w:rPr>
                <w:rFonts w:ascii="Garamond" w:eastAsia="Times New Roman" w:hAnsi="Garamond" w:cs="Times New Roman"/>
                <w:b/>
                <w:bCs/>
                <w:sz w:val="12"/>
                <w:szCs w:val="12"/>
                <w:lang w:val="sq-AL"/>
              </w:rPr>
              <w:t> </w:t>
            </w:r>
          </w:p>
        </w:tc>
      </w:tr>
    </w:tbl>
    <w:p w14:paraId="3D6E9975" w14:textId="77777777" w:rsidR="00AF4118" w:rsidRPr="00561397" w:rsidRDefault="00AF4118" w:rsidP="006932D6">
      <w:pPr>
        <w:spacing w:after="0" w:line="240" w:lineRule="auto"/>
        <w:ind w:firstLine="284"/>
        <w:contextualSpacing/>
        <w:jc w:val="center"/>
        <w:rPr>
          <w:rFonts w:ascii="Garamond" w:eastAsia="Calibri" w:hAnsi="Garamond" w:cs="Times New Roman"/>
          <w:sz w:val="24"/>
          <w:szCs w:val="24"/>
          <w:lang w:val="sq-AL"/>
        </w:rPr>
      </w:pPr>
    </w:p>
    <w:sectPr w:rsidR="00AF4118" w:rsidRPr="00561397" w:rsidSect="003800BA">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0D702E" w14:textId="77777777" w:rsidR="00561397" w:rsidRDefault="00561397">
      <w:pPr>
        <w:spacing w:after="0" w:line="240" w:lineRule="auto"/>
      </w:pPr>
      <w:r>
        <w:separator/>
      </w:r>
    </w:p>
  </w:endnote>
  <w:endnote w:type="continuationSeparator" w:id="0">
    <w:p w14:paraId="273AAED8" w14:textId="77777777" w:rsidR="00561397" w:rsidRDefault="00561397">
      <w:pPr>
        <w:spacing w:after="0" w:line="240" w:lineRule="auto"/>
      </w:pPr>
      <w:r>
        <w:continuationSeparator/>
      </w:r>
    </w:p>
  </w:endnote>
  <w:endnote w:type="continuationNotice" w:id="1">
    <w:p w14:paraId="05258E69" w14:textId="77777777" w:rsidR="00D01ED7" w:rsidRDefault="00D01E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5108779"/>
      <w:docPartObj>
        <w:docPartGallery w:val="Page Numbers (Bottom of Page)"/>
        <w:docPartUnique/>
      </w:docPartObj>
    </w:sdtPr>
    <w:sdtEndPr>
      <w:rPr>
        <w:noProof/>
      </w:rPr>
    </w:sdtEndPr>
    <w:sdtContent>
      <w:p w14:paraId="5B3AE56F" w14:textId="4D2C6E2B" w:rsidR="00561397" w:rsidRDefault="00561397">
        <w:pPr>
          <w:pStyle w:val="Footer"/>
          <w:jc w:val="right"/>
        </w:pPr>
        <w:r>
          <w:fldChar w:fldCharType="begin"/>
        </w:r>
        <w:r>
          <w:instrText xml:space="preserve"> PAGE   \* MERGEFORMAT </w:instrText>
        </w:r>
        <w:r>
          <w:fldChar w:fldCharType="separate"/>
        </w:r>
        <w:r w:rsidR="00E8796F">
          <w:rPr>
            <w:noProof/>
          </w:rPr>
          <w:t>1</w:t>
        </w:r>
        <w:r>
          <w:rPr>
            <w:noProof/>
          </w:rPr>
          <w:fldChar w:fldCharType="end"/>
        </w:r>
      </w:p>
    </w:sdtContent>
  </w:sdt>
  <w:p w14:paraId="0336C88D" w14:textId="77777777" w:rsidR="00561397" w:rsidRDefault="005613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DB2CA0" w14:textId="77777777" w:rsidR="00561397" w:rsidRDefault="00561397">
      <w:pPr>
        <w:spacing w:after="0" w:line="240" w:lineRule="auto"/>
      </w:pPr>
      <w:r>
        <w:separator/>
      </w:r>
    </w:p>
  </w:footnote>
  <w:footnote w:type="continuationSeparator" w:id="0">
    <w:p w14:paraId="22BE9336" w14:textId="77777777" w:rsidR="00561397" w:rsidRDefault="00561397">
      <w:pPr>
        <w:spacing w:after="0" w:line="240" w:lineRule="auto"/>
      </w:pPr>
      <w:r>
        <w:continuationSeparator/>
      </w:r>
    </w:p>
  </w:footnote>
  <w:footnote w:type="continuationNotice" w:id="1">
    <w:p w14:paraId="03BBAC3E" w14:textId="77777777" w:rsidR="00D01ED7" w:rsidRDefault="00D01ED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0462"/>
    <w:multiLevelType w:val="hybridMultilevel"/>
    <w:tmpl w:val="4E62748C"/>
    <w:lvl w:ilvl="0" w:tplc="87789D54">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4D1027C"/>
    <w:multiLevelType w:val="hybridMultilevel"/>
    <w:tmpl w:val="F92EE52C"/>
    <w:lvl w:ilvl="0" w:tplc="04090001">
      <w:start w:val="1"/>
      <w:numFmt w:val="bullet"/>
      <w:lvlText w:val=""/>
      <w:lvlJc w:val="left"/>
      <w:pPr>
        <w:ind w:left="1080" w:hanging="360"/>
      </w:pPr>
      <w:rPr>
        <w:rFonts w:ascii="Symbol" w:hAnsi="Symbol" w:hint="default"/>
      </w:rPr>
    </w:lvl>
    <w:lvl w:ilvl="1" w:tplc="7CD442DA">
      <w:start w:val="959"/>
      <w:numFmt w:val="bullet"/>
      <w:lvlText w:val="-"/>
      <w:lvlJc w:val="left"/>
      <w:pPr>
        <w:ind w:left="1800" w:hanging="360"/>
      </w:pPr>
      <w:rPr>
        <w:rFonts w:ascii="Times New Roman" w:eastAsia="Calibr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8136036"/>
    <w:multiLevelType w:val="hybridMultilevel"/>
    <w:tmpl w:val="9DEAA69A"/>
    <w:lvl w:ilvl="0" w:tplc="0D524A9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772F4A"/>
    <w:multiLevelType w:val="hybridMultilevel"/>
    <w:tmpl w:val="72162CAA"/>
    <w:lvl w:ilvl="0" w:tplc="EC007D9E">
      <w:start w:val="1"/>
      <w:numFmt w:val="upperRoman"/>
      <w:lvlText w:val="%1."/>
      <w:lvlJc w:val="righ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DDA6E66"/>
    <w:multiLevelType w:val="hybridMultilevel"/>
    <w:tmpl w:val="C82CCDF0"/>
    <w:lvl w:ilvl="0" w:tplc="1AA0F30A">
      <w:start w:val="1"/>
      <w:numFmt w:val="decimal"/>
      <w:lvlText w:val="%1."/>
      <w:lvlJc w:val="left"/>
      <w:pPr>
        <w:ind w:left="720" w:hanging="360"/>
      </w:pPr>
      <w:rPr>
        <w:rFonts w:ascii="Times New Roman" w:eastAsiaTheme="minorHAnsi"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893C58"/>
    <w:multiLevelType w:val="hybridMultilevel"/>
    <w:tmpl w:val="4E62748C"/>
    <w:lvl w:ilvl="0" w:tplc="87789D5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9425A"/>
    <w:multiLevelType w:val="hybridMultilevel"/>
    <w:tmpl w:val="3A1EEEE6"/>
    <w:lvl w:ilvl="0" w:tplc="76AAE14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8D813F2"/>
    <w:multiLevelType w:val="hybridMultilevel"/>
    <w:tmpl w:val="729E9CFA"/>
    <w:lvl w:ilvl="0" w:tplc="A6FC7BEC">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BE22D6C"/>
    <w:multiLevelType w:val="hybridMultilevel"/>
    <w:tmpl w:val="9044254E"/>
    <w:lvl w:ilvl="0" w:tplc="8DD483A2">
      <w:start w:val="5"/>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CC53E9F"/>
    <w:multiLevelType w:val="hybridMultilevel"/>
    <w:tmpl w:val="670EF068"/>
    <w:lvl w:ilvl="0" w:tplc="7BD4018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9C83CDB"/>
    <w:multiLevelType w:val="hybridMultilevel"/>
    <w:tmpl w:val="83BE7D8C"/>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1"/>
  </w:num>
  <w:num w:numId="3">
    <w:abstractNumId w:val="3"/>
  </w:num>
  <w:num w:numId="4">
    <w:abstractNumId w:val="9"/>
  </w:num>
  <w:num w:numId="5">
    <w:abstractNumId w:val="4"/>
  </w:num>
  <w:num w:numId="6">
    <w:abstractNumId w:val="0"/>
  </w:num>
  <w:num w:numId="7">
    <w:abstractNumId w:val="6"/>
  </w:num>
  <w:num w:numId="8">
    <w:abstractNumId w:val="2"/>
  </w:num>
  <w:num w:numId="9">
    <w:abstractNumId w:val="8"/>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39"/>
    <w:rsid w:val="000055DB"/>
    <w:rsid w:val="00045603"/>
    <w:rsid w:val="00055A71"/>
    <w:rsid w:val="00055B12"/>
    <w:rsid w:val="00067F59"/>
    <w:rsid w:val="000A0204"/>
    <w:rsid w:val="000A57BD"/>
    <w:rsid w:val="000C14C8"/>
    <w:rsid w:val="000E65FA"/>
    <w:rsid w:val="000E702F"/>
    <w:rsid w:val="000F26CB"/>
    <w:rsid w:val="00105277"/>
    <w:rsid w:val="001071FE"/>
    <w:rsid w:val="00114B24"/>
    <w:rsid w:val="001304B9"/>
    <w:rsid w:val="00131E95"/>
    <w:rsid w:val="001348EE"/>
    <w:rsid w:val="001413DB"/>
    <w:rsid w:val="00142AB8"/>
    <w:rsid w:val="00154332"/>
    <w:rsid w:val="00172BB0"/>
    <w:rsid w:val="00181F35"/>
    <w:rsid w:val="001A452A"/>
    <w:rsid w:val="001D3AF8"/>
    <w:rsid w:val="001D3FD5"/>
    <w:rsid w:val="001E04F1"/>
    <w:rsid w:val="001E1D7C"/>
    <w:rsid w:val="001E5090"/>
    <w:rsid w:val="001F23B2"/>
    <w:rsid w:val="001F6615"/>
    <w:rsid w:val="001F7D08"/>
    <w:rsid w:val="0020245D"/>
    <w:rsid w:val="002412F3"/>
    <w:rsid w:val="0024203D"/>
    <w:rsid w:val="00256430"/>
    <w:rsid w:val="00273C5B"/>
    <w:rsid w:val="00281E66"/>
    <w:rsid w:val="002B288F"/>
    <w:rsid w:val="002C027A"/>
    <w:rsid w:val="002D003F"/>
    <w:rsid w:val="002D3918"/>
    <w:rsid w:val="002D6607"/>
    <w:rsid w:val="002E70D0"/>
    <w:rsid w:val="002F2CE8"/>
    <w:rsid w:val="00300909"/>
    <w:rsid w:val="00327C44"/>
    <w:rsid w:val="00330202"/>
    <w:rsid w:val="003375B9"/>
    <w:rsid w:val="00351661"/>
    <w:rsid w:val="00353127"/>
    <w:rsid w:val="00353854"/>
    <w:rsid w:val="003623B7"/>
    <w:rsid w:val="00367849"/>
    <w:rsid w:val="00374E4E"/>
    <w:rsid w:val="003800BA"/>
    <w:rsid w:val="00397B75"/>
    <w:rsid w:val="00397F74"/>
    <w:rsid w:val="003A48CC"/>
    <w:rsid w:val="003C32F2"/>
    <w:rsid w:val="003E01B9"/>
    <w:rsid w:val="003E3CFC"/>
    <w:rsid w:val="00407B2B"/>
    <w:rsid w:val="00411C69"/>
    <w:rsid w:val="00413CC2"/>
    <w:rsid w:val="00433B2F"/>
    <w:rsid w:val="00445779"/>
    <w:rsid w:val="00453C2D"/>
    <w:rsid w:val="00454EC1"/>
    <w:rsid w:val="00457C07"/>
    <w:rsid w:val="004600B6"/>
    <w:rsid w:val="00472E66"/>
    <w:rsid w:val="00477706"/>
    <w:rsid w:val="00484584"/>
    <w:rsid w:val="004943E7"/>
    <w:rsid w:val="004A4336"/>
    <w:rsid w:val="004A4AB7"/>
    <w:rsid w:val="004C17ED"/>
    <w:rsid w:val="004F3389"/>
    <w:rsid w:val="00510F60"/>
    <w:rsid w:val="0051525C"/>
    <w:rsid w:val="00517A36"/>
    <w:rsid w:val="00545BA8"/>
    <w:rsid w:val="00561397"/>
    <w:rsid w:val="005904BA"/>
    <w:rsid w:val="005A07A9"/>
    <w:rsid w:val="005A1098"/>
    <w:rsid w:val="005A4765"/>
    <w:rsid w:val="005C12FB"/>
    <w:rsid w:val="005C78D9"/>
    <w:rsid w:val="005D0196"/>
    <w:rsid w:val="005D5430"/>
    <w:rsid w:val="005F072B"/>
    <w:rsid w:val="006009A7"/>
    <w:rsid w:val="00603AEA"/>
    <w:rsid w:val="00622CFC"/>
    <w:rsid w:val="0062772B"/>
    <w:rsid w:val="00634F3A"/>
    <w:rsid w:val="00655A16"/>
    <w:rsid w:val="00666A50"/>
    <w:rsid w:val="00675220"/>
    <w:rsid w:val="006800AC"/>
    <w:rsid w:val="006855DE"/>
    <w:rsid w:val="006932D6"/>
    <w:rsid w:val="00695768"/>
    <w:rsid w:val="006C25C9"/>
    <w:rsid w:val="006C360A"/>
    <w:rsid w:val="006C6371"/>
    <w:rsid w:val="006D41CE"/>
    <w:rsid w:val="006D7FD8"/>
    <w:rsid w:val="006E46F5"/>
    <w:rsid w:val="006F585C"/>
    <w:rsid w:val="007065C7"/>
    <w:rsid w:val="00726E92"/>
    <w:rsid w:val="00730ED9"/>
    <w:rsid w:val="00735954"/>
    <w:rsid w:val="007400F0"/>
    <w:rsid w:val="007579CD"/>
    <w:rsid w:val="00762FE4"/>
    <w:rsid w:val="0076481F"/>
    <w:rsid w:val="00767F83"/>
    <w:rsid w:val="007743D1"/>
    <w:rsid w:val="00776CC8"/>
    <w:rsid w:val="007B1006"/>
    <w:rsid w:val="007C0DD6"/>
    <w:rsid w:val="007D1BC2"/>
    <w:rsid w:val="007E0119"/>
    <w:rsid w:val="007E29F6"/>
    <w:rsid w:val="007F6819"/>
    <w:rsid w:val="00803838"/>
    <w:rsid w:val="00805D22"/>
    <w:rsid w:val="00817839"/>
    <w:rsid w:val="008233D5"/>
    <w:rsid w:val="00836D53"/>
    <w:rsid w:val="00842C84"/>
    <w:rsid w:val="00842FA3"/>
    <w:rsid w:val="00871014"/>
    <w:rsid w:val="008850BC"/>
    <w:rsid w:val="00890EBE"/>
    <w:rsid w:val="008A2BA2"/>
    <w:rsid w:val="008A3193"/>
    <w:rsid w:val="008A5731"/>
    <w:rsid w:val="008C5B7B"/>
    <w:rsid w:val="008C6E8B"/>
    <w:rsid w:val="008D1D4A"/>
    <w:rsid w:val="008D2F75"/>
    <w:rsid w:val="008D3EF4"/>
    <w:rsid w:val="008E0CB1"/>
    <w:rsid w:val="008F1473"/>
    <w:rsid w:val="009003A5"/>
    <w:rsid w:val="009044FD"/>
    <w:rsid w:val="0090531A"/>
    <w:rsid w:val="00916604"/>
    <w:rsid w:val="009166C2"/>
    <w:rsid w:val="00937493"/>
    <w:rsid w:val="0099487D"/>
    <w:rsid w:val="009973A8"/>
    <w:rsid w:val="009A2135"/>
    <w:rsid w:val="009A6B44"/>
    <w:rsid w:val="009B19E0"/>
    <w:rsid w:val="009B34D3"/>
    <w:rsid w:val="009B6358"/>
    <w:rsid w:val="009B7925"/>
    <w:rsid w:val="009C0C28"/>
    <w:rsid w:val="009C1C04"/>
    <w:rsid w:val="009C1D76"/>
    <w:rsid w:val="009C275C"/>
    <w:rsid w:val="009D64D7"/>
    <w:rsid w:val="009E7DF2"/>
    <w:rsid w:val="00A0376B"/>
    <w:rsid w:val="00A06823"/>
    <w:rsid w:val="00A26103"/>
    <w:rsid w:val="00A27DA4"/>
    <w:rsid w:val="00A30F8F"/>
    <w:rsid w:val="00A37A09"/>
    <w:rsid w:val="00A44820"/>
    <w:rsid w:val="00A51B1D"/>
    <w:rsid w:val="00A53972"/>
    <w:rsid w:val="00A55042"/>
    <w:rsid w:val="00A6337B"/>
    <w:rsid w:val="00A819A0"/>
    <w:rsid w:val="00A82588"/>
    <w:rsid w:val="00A92B11"/>
    <w:rsid w:val="00A95C71"/>
    <w:rsid w:val="00AA2FF2"/>
    <w:rsid w:val="00AA5076"/>
    <w:rsid w:val="00AB021C"/>
    <w:rsid w:val="00AC0028"/>
    <w:rsid w:val="00AD78AA"/>
    <w:rsid w:val="00AE5600"/>
    <w:rsid w:val="00AF4118"/>
    <w:rsid w:val="00B06C6D"/>
    <w:rsid w:val="00B431DF"/>
    <w:rsid w:val="00B672AB"/>
    <w:rsid w:val="00B71FCE"/>
    <w:rsid w:val="00B83AEF"/>
    <w:rsid w:val="00B878D4"/>
    <w:rsid w:val="00B901D6"/>
    <w:rsid w:val="00B964C7"/>
    <w:rsid w:val="00BB1062"/>
    <w:rsid w:val="00BC79DC"/>
    <w:rsid w:val="00BD3100"/>
    <w:rsid w:val="00BF51B9"/>
    <w:rsid w:val="00BF651A"/>
    <w:rsid w:val="00BF794F"/>
    <w:rsid w:val="00C019B3"/>
    <w:rsid w:val="00C048D0"/>
    <w:rsid w:val="00C17D21"/>
    <w:rsid w:val="00C2486D"/>
    <w:rsid w:val="00C30B93"/>
    <w:rsid w:val="00C32774"/>
    <w:rsid w:val="00C342A8"/>
    <w:rsid w:val="00C36D24"/>
    <w:rsid w:val="00C4062E"/>
    <w:rsid w:val="00C43DBA"/>
    <w:rsid w:val="00C52E47"/>
    <w:rsid w:val="00C70C3D"/>
    <w:rsid w:val="00C85E64"/>
    <w:rsid w:val="00C877CC"/>
    <w:rsid w:val="00C911DD"/>
    <w:rsid w:val="00CA7237"/>
    <w:rsid w:val="00CB5840"/>
    <w:rsid w:val="00CC0AB6"/>
    <w:rsid w:val="00CD0877"/>
    <w:rsid w:val="00CD4143"/>
    <w:rsid w:val="00CE004C"/>
    <w:rsid w:val="00CF1737"/>
    <w:rsid w:val="00D01ED7"/>
    <w:rsid w:val="00D1039D"/>
    <w:rsid w:val="00D10D9F"/>
    <w:rsid w:val="00D11404"/>
    <w:rsid w:val="00D16F21"/>
    <w:rsid w:val="00D46640"/>
    <w:rsid w:val="00D553BA"/>
    <w:rsid w:val="00D8495D"/>
    <w:rsid w:val="00DA10AF"/>
    <w:rsid w:val="00DA65DD"/>
    <w:rsid w:val="00DD645A"/>
    <w:rsid w:val="00DE4945"/>
    <w:rsid w:val="00E00CE4"/>
    <w:rsid w:val="00E02657"/>
    <w:rsid w:val="00E11C86"/>
    <w:rsid w:val="00E1510F"/>
    <w:rsid w:val="00E54E6C"/>
    <w:rsid w:val="00E56009"/>
    <w:rsid w:val="00E56530"/>
    <w:rsid w:val="00E65BFF"/>
    <w:rsid w:val="00E76C62"/>
    <w:rsid w:val="00E770B2"/>
    <w:rsid w:val="00E8796F"/>
    <w:rsid w:val="00E90467"/>
    <w:rsid w:val="00E921F6"/>
    <w:rsid w:val="00EA1F54"/>
    <w:rsid w:val="00EA261D"/>
    <w:rsid w:val="00EA3BF3"/>
    <w:rsid w:val="00EB2D1F"/>
    <w:rsid w:val="00EB3442"/>
    <w:rsid w:val="00EE04D5"/>
    <w:rsid w:val="00F07B95"/>
    <w:rsid w:val="00F14BF8"/>
    <w:rsid w:val="00F265D8"/>
    <w:rsid w:val="00F26AF9"/>
    <w:rsid w:val="00F278F8"/>
    <w:rsid w:val="00F478DF"/>
    <w:rsid w:val="00FA3101"/>
    <w:rsid w:val="00FB51DA"/>
    <w:rsid w:val="00FB6177"/>
    <w:rsid w:val="00FC05F4"/>
    <w:rsid w:val="00FD4999"/>
    <w:rsid w:val="00FE0D80"/>
    <w:rsid w:val="00FE3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237EC"/>
  <w15:docId w15:val="{04FC602F-A988-4D9A-BCE0-46911994B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8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839"/>
  </w:style>
  <w:style w:type="paragraph" w:styleId="Footer">
    <w:name w:val="footer"/>
    <w:basedOn w:val="Normal"/>
    <w:link w:val="FooterChar"/>
    <w:uiPriority w:val="99"/>
    <w:unhideWhenUsed/>
    <w:rsid w:val="00817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839"/>
  </w:style>
  <w:style w:type="paragraph" w:styleId="ListParagraph">
    <w:name w:val="List Paragraph"/>
    <w:basedOn w:val="Normal"/>
    <w:link w:val="ListParagraphChar"/>
    <w:uiPriority w:val="34"/>
    <w:qFormat/>
    <w:rsid w:val="00817839"/>
    <w:pPr>
      <w:ind w:left="720"/>
      <w:contextualSpacing/>
    </w:pPr>
  </w:style>
  <w:style w:type="paragraph" w:styleId="NoSpacing">
    <w:name w:val="No Spacing"/>
    <w:link w:val="NoSpacingChar"/>
    <w:uiPriority w:val="1"/>
    <w:qFormat/>
    <w:rsid w:val="00A0376B"/>
    <w:pPr>
      <w:spacing w:after="0" w:line="240" w:lineRule="auto"/>
    </w:pPr>
  </w:style>
  <w:style w:type="character" w:styleId="CommentReference">
    <w:name w:val="annotation reference"/>
    <w:basedOn w:val="DefaultParagraphFont"/>
    <w:uiPriority w:val="99"/>
    <w:semiHidden/>
    <w:unhideWhenUsed/>
    <w:rsid w:val="00F07B95"/>
    <w:rPr>
      <w:sz w:val="16"/>
      <w:szCs w:val="16"/>
    </w:rPr>
  </w:style>
  <w:style w:type="paragraph" w:styleId="CommentText">
    <w:name w:val="annotation text"/>
    <w:basedOn w:val="Normal"/>
    <w:link w:val="CommentTextChar"/>
    <w:uiPriority w:val="99"/>
    <w:semiHidden/>
    <w:unhideWhenUsed/>
    <w:rsid w:val="00F07B95"/>
    <w:pPr>
      <w:spacing w:line="240" w:lineRule="auto"/>
    </w:pPr>
    <w:rPr>
      <w:sz w:val="20"/>
      <w:szCs w:val="20"/>
    </w:rPr>
  </w:style>
  <w:style w:type="character" w:customStyle="1" w:styleId="CommentTextChar">
    <w:name w:val="Comment Text Char"/>
    <w:basedOn w:val="DefaultParagraphFont"/>
    <w:link w:val="CommentText"/>
    <w:uiPriority w:val="99"/>
    <w:semiHidden/>
    <w:rsid w:val="00F07B95"/>
    <w:rPr>
      <w:sz w:val="20"/>
      <w:szCs w:val="20"/>
    </w:rPr>
  </w:style>
  <w:style w:type="paragraph" w:styleId="CommentSubject">
    <w:name w:val="annotation subject"/>
    <w:basedOn w:val="CommentText"/>
    <w:next w:val="CommentText"/>
    <w:link w:val="CommentSubjectChar"/>
    <w:uiPriority w:val="99"/>
    <w:semiHidden/>
    <w:unhideWhenUsed/>
    <w:rsid w:val="00F07B95"/>
    <w:rPr>
      <w:b/>
      <w:bCs/>
    </w:rPr>
  </w:style>
  <w:style w:type="character" w:customStyle="1" w:styleId="CommentSubjectChar">
    <w:name w:val="Comment Subject Char"/>
    <w:basedOn w:val="CommentTextChar"/>
    <w:link w:val="CommentSubject"/>
    <w:uiPriority w:val="99"/>
    <w:semiHidden/>
    <w:rsid w:val="00F07B95"/>
    <w:rPr>
      <w:b/>
      <w:bCs/>
      <w:sz w:val="20"/>
      <w:szCs w:val="20"/>
    </w:rPr>
  </w:style>
  <w:style w:type="paragraph" w:styleId="BalloonText">
    <w:name w:val="Balloon Text"/>
    <w:basedOn w:val="Normal"/>
    <w:link w:val="BalloonTextChar"/>
    <w:uiPriority w:val="99"/>
    <w:semiHidden/>
    <w:unhideWhenUsed/>
    <w:rsid w:val="00F07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B95"/>
    <w:rPr>
      <w:rFonts w:ascii="Segoe UI" w:hAnsi="Segoe UI" w:cs="Segoe UI"/>
      <w:sz w:val="18"/>
      <w:szCs w:val="18"/>
    </w:rPr>
  </w:style>
  <w:style w:type="paragraph" w:styleId="BodyText">
    <w:name w:val="Body Text"/>
    <w:basedOn w:val="Normal"/>
    <w:link w:val="BodyTextChar"/>
    <w:unhideWhenUsed/>
    <w:rsid w:val="00457C07"/>
    <w:pPr>
      <w:spacing w:after="0" w:line="240" w:lineRule="auto"/>
    </w:pPr>
    <w:rPr>
      <w:rFonts w:ascii="Arial" w:eastAsia="Times New Roman" w:hAnsi="Arial" w:cs="Times New Roman"/>
      <w:b/>
      <w:bCs/>
      <w:sz w:val="24"/>
      <w:szCs w:val="24"/>
    </w:rPr>
  </w:style>
  <w:style w:type="character" w:customStyle="1" w:styleId="BodyTextChar">
    <w:name w:val="Body Text Char"/>
    <w:basedOn w:val="DefaultParagraphFont"/>
    <w:link w:val="BodyText"/>
    <w:rsid w:val="00457C07"/>
    <w:rPr>
      <w:rFonts w:ascii="Arial" w:eastAsia="Times New Roman" w:hAnsi="Arial" w:cs="Times New Roman"/>
      <w:b/>
      <w:bCs/>
      <w:sz w:val="24"/>
      <w:szCs w:val="24"/>
    </w:rPr>
  </w:style>
  <w:style w:type="character" w:customStyle="1" w:styleId="ListParagraphChar">
    <w:name w:val="List Paragraph Char"/>
    <w:link w:val="ListParagraph"/>
    <w:uiPriority w:val="34"/>
    <w:locked/>
    <w:rsid w:val="00457C07"/>
  </w:style>
  <w:style w:type="character" w:customStyle="1" w:styleId="NoSpacingChar">
    <w:name w:val="No Spacing Char"/>
    <w:link w:val="NoSpacing"/>
    <w:uiPriority w:val="1"/>
    <w:rsid w:val="009B19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5863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568</Nr_x002e__x0020_akti>
    <Data_x0020_e_x0020_Krijimit xmlns="0e656187-b300-4fb0-8bf4-3a50f872073c">2022-08-26T09:59:39Z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2022-08-25T22:00:00Z</Date_x0020_protokolli>
    <Titulli xmlns="0e656187-b300-4fb0-8bf4-3a50f872073c">Për disa ndryshime dhe shtesa në vendimin nr.657, datë 8.10.2014, të Këshillit të Ministrave, "Për shpronësim për interes publik të pronarëve të pasurive të paluajtshme pronë private, që preken nga ndërtimi i segmentit rrugor Qukës - Pogradec - Qafë Plloçë"</Titulli>
    <Modifikuesi xmlns="0e656187-b300-4fb0-8bf4-3a50f872073c">Suada.Daci</Modifikuesi>
    <Nr_x002e__x0020_prot_x0020_QBZ xmlns="0e656187-b300-4fb0-8bf4-3a50f872073c">1333</Nr_x002e__x0020_prot_x0020_QBZ>
    <Data_x0020_e_x0020_Modifikimit xmlns="0e656187-b300-4fb0-8bf4-3a50f872073c">2022-08-26T10:10:37Z</Data_x0020_e_x0020_Modifikimit>
    <Dekretuar xmlns="0e656187-b300-4fb0-8bf4-3a50f872073c">false</Dekretuar>
    <Data xmlns="0e656187-b300-4fb0-8bf4-3a50f872073c">2022-08-24T22:00:00Z</Data>
    <Nr_x002e__x0020_protokolli_x0020_i_x0020_aktit xmlns="0e656187-b300-4fb0-8bf4-3a50f872073c">4776/1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386E6529EFB4901A6A60229C48300E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386E6529EFB4901A6A60229C48300E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AFA24-DA2A-4BCC-9514-9AB8DE625585}">
  <ds:schemaRefs>
    <ds:schemaRef ds:uri="http://purl.org/dc/elements/1.1/"/>
    <ds:schemaRef ds:uri="0e656187-b300-4fb0-8bf4-3a50f872073c"/>
    <ds:schemaRef ds:uri="http://www.w3.org/XML/1998/namespace"/>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238D449B-8BA8-40D4-9F91-A0CC63B30C01}">
  <ds:schemaRefs>
    <ds:schemaRef ds:uri="http://schemas.microsoft.com/sharepoint/v3/contenttype/forms"/>
  </ds:schemaRefs>
</ds:datastoreItem>
</file>

<file path=customXml/itemProps3.xml><?xml version="1.0" encoding="utf-8"?>
<ds:datastoreItem xmlns:ds="http://schemas.openxmlformats.org/officeDocument/2006/customXml" ds:itemID="{21C20C6E-A4C7-4E74-95DE-2D5E7A1D41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D80AB39-96B2-448B-9FA7-305A35EE8387}">
  <ds:schemaRefs>
    <ds:schemaRef ds:uri="http://schemas.microsoft.com/sharepoint/v3/contenttype/forms"/>
  </ds:schemaRefs>
</ds:datastoreItem>
</file>

<file path=customXml/itemProps5.xml><?xml version="1.0" encoding="utf-8"?>
<ds:datastoreItem xmlns:ds="http://schemas.openxmlformats.org/officeDocument/2006/customXml" ds:itemID="{352D660A-8D5E-43B1-BDC7-0197FF538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5A0D6DD-4BF5-4033-9D5E-0253C1038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407</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2727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Aida Nika</dc:creator>
  <cp:lastModifiedBy>Jorina Kryeziu</cp:lastModifiedBy>
  <cp:revision>34</cp:revision>
  <cp:lastPrinted>2022-08-24T13:47:00Z</cp:lastPrinted>
  <dcterms:created xsi:type="dcterms:W3CDTF">2022-08-23T09:47:00Z</dcterms:created>
  <dcterms:modified xsi:type="dcterms:W3CDTF">2022-08-26T10:18:00Z</dcterms:modified>
</cp:coreProperties>
</file>