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56C32C" w14:textId="77777777" w:rsidR="00500224" w:rsidRPr="00AB1CBE" w:rsidRDefault="00500224" w:rsidP="005002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B1CBE">
        <w:rPr>
          <w:rFonts w:ascii="Garamond" w:hAnsi="Garamond"/>
          <w:b/>
          <w:sz w:val="24"/>
          <w:szCs w:val="24"/>
        </w:rPr>
        <w:t>VENDIM</w:t>
      </w:r>
    </w:p>
    <w:p w14:paraId="7456C32D" w14:textId="77777777" w:rsidR="00500224" w:rsidRPr="00AB1CBE" w:rsidRDefault="00500224" w:rsidP="005002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B1CBE">
        <w:rPr>
          <w:rFonts w:ascii="Garamond" w:hAnsi="Garamond"/>
          <w:b/>
          <w:sz w:val="24"/>
          <w:szCs w:val="24"/>
        </w:rPr>
        <w:t>Nr. 586, datë 7.9.2022</w:t>
      </w:r>
    </w:p>
    <w:p w14:paraId="7456C32E" w14:textId="77777777" w:rsidR="00500224" w:rsidRPr="00AB1CBE" w:rsidRDefault="00500224" w:rsidP="005002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</w:p>
    <w:p w14:paraId="7456C32F" w14:textId="6AFE7E2B" w:rsidR="00500224" w:rsidRPr="00AB1CBE" w:rsidRDefault="00500224" w:rsidP="005002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B1CBE">
        <w:rPr>
          <w:rFonts w:ascii="Garamond" w:hAnsi="Garamond" w:cs="Times New Roman"/>
          <w:b/>
          <w:bCs/>
          <w:color w:val="000000"/>
          <w:sz w:val="24"/>
          <w:szCs w:val="24"/>
        </w:rPr>
        <w:t>PËR EKZEKUTIMIN E VENDIMIT TË GJYKATËS EVROPIANE PËR TË DREJTAT E NJERIUT, DATË 14.6.2022, PËR ÇËSHTJEN “</w:t>
      </w:r>
      <w:proofErr w:type="spellStart"/>
      <w:r w:rsidRPr="00AB1CBE">
        <w:rPr>
          <w:rFonts w:ascii="Garamond" w:hAnsi="Garamond" w:cs="Times New Roman"/>
          <w:b/>
          <w:bCs/>
          <w:color w:val="000000"/>
          <w:sz w:val="24"/>
          <w:szCs w:val="24"/>
        </w:rPr>
        <w:t>BALKASI</w:t>
      </w:r>
      <w:proofErr w:type="spellEnd"/>
      <w:r w:rsidRPr="00AB1CB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DHE TË</w:t>
      </w:r>
      <w:r w:rsidRPr="00AB1CBE">
        <w:rPr>
          <w:rFonts w:ascii="Garamond" w:hAnsi="Garamond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AB1CBE">
        <w:rPr>
          <w:rFonts w:ascii="Garamond" w:hAnsi="Garamond" w:cs="Times New Roman"/>
          <w:b/>
          <w:bCs/>
          <w:color w:val="000000"/>
          <w:sz w:val="24"/>
          <w:szCs w:val="24"/>
        </w:rPr>
        <w:t>TJERË KUNDËR SHQIPËRISË”</w:t>
      </w:r>
      <w:r w:rsidR="002F7A9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AB1CBE">
        <w:rPr>
          <w:rFonts w:ascii="Garamond" w:hAnsi="Garamond" w:cs="Times New Roman"/>
          <w:b/>
          <w:bCs/>
          <w:color w:val="000000"/>
          <w:sz w:val="24"/>
          <w:szCs w:val="24"/>
        </w:rPr>
        <w:t>(KËRKESA NR.</w:t>
      </w:r>
      <w:r w:rsidR="002F7A9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AB1CBE">
        <w:rPr>
          <w:rFonts w:ascii="Garamond" w:hAnsi="Garamond" w:cs="Times New Roman"/>
          <w:b/>
          <w:bCs/>
          <w:color w:val="000000"/>
          <w:sz w:val="24"/>
          <w:szCs w:val="24"/>
        </w:rPr>
        <w:t>14800/18)</w:t>
      </w:r>
    </w:p>
    <w:p w14:paraId="7456C330" w14:textId="77777777" w:rsidR="00500224" w:rsidRPr="00AB1CBE" w:rsidRDefault="00500224" w:rsidP="00500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456C331" w14:textId="05008D6F" w:rsidR="00500224" w:rsidRPr="00AB1CBE" w:rsidRDefault="00500224" w:rsidP="00500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B1CBE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nenit 46, të Konventës Evropiane për Mbrojtjen e të Drejtave të Njeriut dhe Lirive Themelore, ratifikuar me</w:t>
      </w:r>
      <w:r w:rsidR="002F7A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B1CBE">
        <w:rPr>
          <w:rFonts w:ascii="Garamond" w:hAnsi="Garamond" w:cs="Times New Roman"/>
          <w:color w:val="000000"/>
          <w:sz w:val="24"/>
          <w:szCs w:val="24"/>
        </w:rPr>
        <w:t>ligjin nr.</w:t>
      </w:r>
      <w:r w:rsidR="00AB1CB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B1CBE">
        <w:rPr>
          <w:rFonts w:ascii="Garamond" w:hAnsi="Garamond" w:cs="Times New Roman"/>
          <w:color w:val="000000"/>
          <w:sz w:val="24"/>
          <w:szCs w:val="24"/>
        </w:rPr>
        <w:t>8137, datë 31.7.1996, “Për ratifikimin e Konventës Evropiane për Mbrojtjen e të Drejtave të Njeriut dhe Lirive Themelore”, të neneve 5 e 45, të ligjit nr.</w:t>
      </w:r>
      <w:r w:rsidR="00AB1CB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B1CBE">
        <w:rPr>
          <w:rFonts w:ascii="Garamond" w:hAnsi="Garamond" w:cs="Times New Roman"/>
          <w:color w:val="000000"/>
          <w:sz w:val="24"/>
          <w:szCs w:val="24"/>
        </w:rPr>
        <w:t>9936, datë 26.6.2008, “Për menaxhimin e sistemit buxhetor në Republikën e Shqipërisë”, të ndryshuar, dhe të nenit 14, të ligjit nr.</w:t>
      </w:r>
      <w:r w:rsidR="00686F9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B1CBE">
        <w:rPr>
          <w:rFonts w:ascii="Garamond" w:hAnsi="Garamond" w:cs="Times New Roman"/>
          <w:color w:val="000000"/>
          <w:sz w:val="24"/>
          <w:szCs w:val="24"/>
        </w:rPr>
        <w:t xml:space="preserve">115/2021, “Për buxhetin e vitit 2022”, të ndryshuar, me propozimin e </w:t>
      </w:r>
      <w:r w:rsidR="0002548E" w:rsidRPr="00AB1CBE">
        <w:rPr>
          <w:rFonts w:ascii="Garamond" w:hAnsi="Garamond" w:cs="Times New Roman"/>
          <w:color w:val="000000"/>
          <w:sz w:val="24"/>
          <w:szCs w:val="24"/>
        </w:rPr>
        <w:t>zëvendëskryeministrit</w:t>
      </w:r>
      <w:r w:rsidRPr="00AB1CBE">
        <w:rPr>
          <w:rFonts w:ascii="Garamond" w:hAnsi="Garamond" w:cs="Times New Roman"/>
          <w:color w:val="000000"/>
          <w:sz w:val="24"/>
          <w:szCs w:val="24"/>
        </w:rPr>
        <w:t>, Këshilli i Ministrave</w:t>
      </w:r>
    </w:p>
    <w:p w14:paraId="7456C332" w14:textId="77777777" w:rsidR="00500224" w:rsidRPr="00AB1CBE" w:rsidRDefault="00500224" w:rsidP="00500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456C333" w14:textId="30F1E1D7" w:rsidR="00500224" w:rsidRPr="00AB1CBE" w:rsidRDefault="00500224" w:rsidP="005002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B1CBE">
        <w:rPr>
          <w:rFonts w:ascii="Garamond" w:hAnsi="Garamond" w:cs="Times New Roman"/>
          <w:bCs/>
          <w:color w:val="000000"/>
          <w:sz w:val="24"/>
          <w:szCs w:val="24"/>
        </w:rPr>
        <w:t>VENDOSI</w:t>
      </w:r>
      <w:r w:rsidR="00C56729">
        <w:rPr>
          <w:rFonts w:ascii="Garamond" w:hAnsi="Garamond" w:cs="Times New Roman"/>
          <w:bCs/>
          <w:color w:val="000000"/>
          <w:sz w:val="24"/>
          <w:szCs w:val="24"/>
        </w:rPr>
        <w:t>:</w:t>
      </w:r>
    </w:p>
    <w:p w14:paraId="7456C334" w14:textId="77777777" w:rsidR="00500224" w:rsidRPr="00AB1CBE" w:rsidRDefault="00500224" w:rsidP="00500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456C335" w14:textId="013E82D1" w:rsidR="00500224" w:rsidRPr="00AB1CBE" w:rsidRDefault="00500224" w:rsidP="00500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B1CBE">
        <w:rPr>
          <w:rFonts w:ascii="Garamond" w:hAnsi="Garamond" w:cs="Times New Roman"/>
          <w:color w:val="000000"/>
          <w:sz w:val="24"/>
          <w:szCs w:val="24"/>
        </w:rPr>
        <w:t>1. Ekzekutimin e vendimit të Gjykatës Evropiane për të Drejtat e Njeriut, datë 14.6.2022, për çështjen “</w:t>
      </w:r>
      <w:proofErr w:type="spellStart"/>
      <w:r w:rsidRPr="00AB1CBE">
        <w:rPr>
          <w:rFonts w:ascii="Garamond" w:hAnsi="Garamond" w:cs="Times New Roman"/>
          <w:color w:val="000000"/>
          <w:sz w:val="24"/>
          <w:szCs w:val="24"/>
        </w:rPr>
        <w:t>Balkasi</w:t>
      </w:r>
      <w:proofErr w:type="spellEnd"/>
      <w:r w:rsidRPr="00AB1CBE">
        <w:rPr>
          <w:rFonts w:ascii="Garamond" w:hAnsi="Garamond" w:cs="Times New Roman"/>
          <w:color w:val="000000"/>
          <w:sz w:val="24"/>
          <w:szCs w:val="24"/>
        </w:rPr>
        <w:t xml:space="preserve"> dhe të tjerë kundër Shqipërisë”, kërkesa</w:t>
      </w:r>
      <w:r w:rsidR="002F7A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B1CBE">
        <w:rPr>
          <w:rFonts w:ascii="Garamond" w:hAnsi="Garamond" w:cs="Times New Roman"/>
          <w:color w:val="000000"/>
          <w:sz w:val="24"/>
          <w:szCs w:val="24"/>
        </w:rPr>
        <w:t>nr.</w:t>
      </w:r>
      <w:r w:rsidR="00AB1CB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B1CBE">
        <w:rPr>
          <w:rFonts w:ascii="Garamond" w:hAnsi="Garamond" w:cs="Times New Roman"/>
          <w:color w:val="000000"/>
          <w:sz w:val="24"/>
          <w:szCs w:val="24"/>
        </w:rPr>
        <w:t>14800/18, përfundimtar në datën 14.6.2022, në shumën totale</w:t>
      </w:r>
      <w:r w:rsidR="002F7A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B1CBE">
        <w:rPr>
          <w:rFonts w:ascii="Garamond" w:hAnsi="Garamond" w:cs="Times New Roman"/>
          <w:color w:val="000000"/>
          <w:sz w:val="24"/>
          <w:szCs w:val="24"/>
        </w:rPr>
        <w:t xml:space="preserve"> 13 500 (trembëdhjetë mijë e pesëqind) euro</w:t>
      </w:r>
      <w:r w:rsidR="0002548E">
        <w:rPr>
          <w:rFonts w:ascii="Garamond" w:hAnsi="Garamond" w:cs="Times New Roman"/>
          <w:color w:val="000000"/>
          <w:sz w:val="24"/>
          <w:szCs w:val="24"/>
        </w:rPr>
        <w:t>,</w:t>
      </w:r>
      <w:r w:rsidRPr="00AB1CBE">
        <w:rPr>
          <w:rFonts w:ascii="Garamond" w:hAnsi="Garamond" w:cs="Times New Roman"/>
          <w:color w:val="000000"/>
          <w:sz w:val="24"/>
          <w:szCs w:val="24"/>
        </w:rPr>
        <w:t xml:space="preserve"> në lidhje me dëmin </w:t>
      </w:r>
      <w:proofErr w:type="spellStart"/>
      <w:r w:rsidRPr="00AB1CBE">
        <w:rPr>
          <w:rFonts w:ascii="Garamond" w:hAnsi="Garamond" w:cs="Times New Roman"/>
          <w:color w:val="000000"/>
          <w:sz w:val="24"/>
          <w:szCs w:val="24"/>
        </w:rPr>
        <w:t>jopasuror</w:t>
      </w:r>
      <w:proofErr w:type="spellEnd"/>
      <w:r w:rsidRPr="00AB1CBE">
        <w:rPr>
          <w:rFonts w:ascii="Garamond" w:hAnsi="Garamond" w:cs="Times New Roman"/>
          <w:color w:val="000000"/>
          <w:sz w:val="24"/>
          <w:szCs w:val="24"/>
        </w:rPr>
        <w:t>, plus çdo taksë që mund të jetë e aplikueshme.</w:t>
      </w:r>
    </w:p>
    <w:p w14:paraId="7456C336" w14:textId="77777777" w:rsidR="00500224" w:rsidRPr="00AB1CBE" w:rsidRDefault="00500224" w:rsidP="00500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B1CBE">
        <w:rPr>
          <w:rFonts w:ascii="Garamond" w:hAnsi="Garamond" w:cs="Times New Roman"/>
          <w:color w:val="000000"/>
          <w:sz w:val="24"/>
          <w:szCs w:val="24"/>
        </w:rPr>
        <w:t>2. Vlera e përcaktuar si detyrim në pikën 1, të këtij vendimi, të konvertohet në lekë, në bazë të kursit të këmbimit të bankës ku depozitohen shumat, në datën e kryerjes së pagesës.</w:t>
      </w:r>
    </w:p>
    <w:p w14:paraId="7456C337" w14:textId="77777777" w:rsidR="00500224" w:rsidRPr="00AB1CBE" w:rsidRDefault="00500224" w:rsidP="00500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B1CBE">
        <w:rPr>
          <w:rFonts w:ascii="Garamond" w:hAnsi="Garamond" w:cs="Times New Roman"/>
          <w:color w:val="000000"/>
          <w:sz w:val="24"/>
          <w:szCs w:val="24"/>
        </w:rPr>
        <w:t xml:space="preserve">3. Vlera e përcaktuar si detyrim, në pikën 1, të këtij vendimi, të depozitohet në një nga bankat e nivelit të dytë, në emër të kërkuesit të dytë z. Besnik </w:t>
      </w:r>
      <w:proofErr w:type="spellStart"/>
      <w:r w:rsidRPr="00AB1CBE">
        <w:rPr>
          <w:rFonts w:ascii="Garamond" w:hAnsi="Garamond" w:cs="Times New Roman"/>
          <w:color w:val="000000"/>
          <w:sz w:val="24"/>
          <w:szCs w:val="24"/>
        </w:rPr>
        <w:t>Alushi</w:t>
      </w:r>
      <w:proofErr w:type="spellEnd"/>
      <w:r w:rsidRPr="00AB1CBE">
        <w:rPr>
          <w:rFonts w:ascii="Garamond" w:hAnsi="Garamond" w:cs="Times New Roman"/>
          <w:color w:val="000000"/>
          <w:sz w:val="24"/>
          <w:szCs w:val="24"/>
        </w:rPr>
        <w:t xml:space="preserve">, kërkuesit të tretë z. </w:t>
      </w:r>
      <w:proofErr w:type="spellStart"/>
      <w:r w:rsidRPr="00AB1CBE">
        <w:rPr>
          <w:rFonts w:ascii="Garamond" w:hAnsi="Garamond" w:cs="Times New Roman"/>
          <w:color w:val="000000"/>
          <w:sz w:val="24"/>
          <w:szCs w:val="24"/>
        </w:rPr>
        <w:t>Nikollaq</w:t>
      </w:r>
      <w:proofErr w:type="spellEnd"/>
      <w:r w:rsidRPr="00AB1CB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B1CBE">
        <w:rPr>
          <w:rFonts w:ascii="Garamond" w:hAnsi="Garamond" w:cs="Times New Roman"/>
          <w:color w:val="000000"/>
          <w:sz w:val="24"/>
          <w:szCs w:val="24"/>
        </w:rPr>
        <w:t>Alushi</w:t>
      </w:r>
      <w:proofErr w:type="spellEnd"/>
      <w:r w:rsidRPr="00AB1CBE">
        <w:rPr>
          <w:rFonts w:ascii="Garamond" w:hAnsi="Garamond" w:cs="Times New Roman"/>
          <w:color w:val="000000"/>
          <w:sz w:val="24"/>
          <w:szCs w:val="24"/>
        </w:rPr>
        <w:t xml:space="preserve"> dhe kërkuesit të pestë z. </w:t>
      </w:r>
      <w:proofErr w:type="spellStart"/>
      <w:r w:rsidRPr="00AB1CBE">
        <w:rPr>
          <w:rFonts w:ascii="Garamond" w:hAnsi="Garamond" w:cs="Times New Roman"/>
          <w:color w:val="000000"/>
          <w:sz w:val="24"/>
          <w:szCs w:val="24"/>
        </w:rPr>
        <w:t>Panajot</w:t>
      </w:r>
      <w:proofErr w:type="spellEnd"/>
      <w:r w:rsidRPr="00AB1CB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B1CBE">
        <w:rPr>
          <w:rFonts w:ascii="Garamond" w:hAnsi="Garamond" w:cs="Times New Roman"/>
          <w:color w:val="000000"/>
          <w:sz w:val="24"/>
          <w:szCs w:val="24"/>
        </w:rPr>
        <w:t>Alushi</w:t>
      </w:r>
      <w:proofErr w:type="spellEnd"/>
      <w:r w:rsidRPr="00AB1CBE">
        <w:rPr>
          <w:rFonts w:ascii="Garamond" w:hAnsi="Garamond" w:cs="Times New Roman"/>
          <w:color w:val="000000"/>
          <w:sz w:val="24"/>
          <w:szCs w:val="24"/>
        </w:rPr>
        <w:t>, në vlerën 4 500 (katër mijë e pesëqind) euro secili, që shteti shqiptar detyrohet, sipas vendimit përfundimtar të Gjykatës Evropiane për të Drejtat e Njeriut, datë 14.6.2022, dhe të paguhet në llogarinë bankare të Shërbimit Ligjor Falas Tiranë.</w:t>
      </w:r>
    </w:p>
    <w:p w14:paraId="7456C338" w14:textId="2A2F6E4E" w:rsidR="00500224" w:rsidRPr="00AB1CBE" w:rsidRDefault="00500224" w:rsidP="00500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B1CBE">
        <w:rPr>
          <w:rFonts w:ascii="Garamond" w:hAnsi="Garamond" w:cs="Times New Roman"/>
          <w:color w:val="000000"/>
          <w:sz w:val="24"/>
          <w:szCs w:val="24"/>
        </w:rPr>
        <w:t>4. Pagimi i shumës së depozituar, sipas përcaktimeve në pikën 3, të këtij vendimi, në llogarinë bankare të Shërbimit Ligjor Falas Tiranë, të bëhet nga Ministria e Financave dhe Ekonomisë, pas paraqitjes së dokumentacionit të nevojshëm ligjor për kryerjen e pagesave nga buxheti i shtetit, brenda afatit</w:t>
      </w:r>
      <w:r w:rsidR="002F7A9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B1CBE">
        <w:rPr>
          <w:rFonts w:ascii="Garamond" w:hAnsi="Garamond" w:cs="Times New Roman"/>
          <w:color w:val="000000"/>
          <w:sz w:val="24"/>
          <w:szCs w:val="24"/>
        </w:rPr>
        <w:t>3-mujor, nga dita kur vendimi i G</w:t>
      </w:r>
      <w:bookmarkStart w:id="0" w:name="_GoBack"/>
      <w:bookmarkEnd w:id="0"/>
      <w:r w:rsidRPr="00AB1CBE">
        <w:rPr>
          <w:rFonts w:ascii="Garamond" w:hAnsi="Garamond" w:cs="Times New Roman"/>
          <w:color w:val="000000"/>
          <w:sz w:val="24"/>
          <w:szCs w:val="24"/>
        </w:rPr>
        <w:t>jykatës është bërë përfundimtar.</w:t>
      </w:r>
    </w:p>
    <w:p w14:paraId="7456C339" w14:textId="77777777" w:rsidR="00500224" w:rsidRPr="00AB1CBE" w:rsidRDefault="00500224" w:rsidP="00500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B1CBE">
        <w:rPr>
          <w:rFonts w:ascii="Garamond" w:hAnsi="Garamond" w:cs="Times New Roman"/>
          <w:color w:val="000000"/>
          <w:sz w:val="24"/>
          <w:szCs w:val="24"/>
        </w:rPr>
        <w:t xml:space="preserve">5. Në rast mospagimi brenda afatit 3-mujor, të përmendur në pikën 4, të këtij vendimi, mbi shumën e përmendur paguhen interesa të thjeshta të barabarta me kursin </w:t>
      </w:r>
      <w:proofErr w:type="spellStart"/>
      <w:r w:rsidRPr="00AB1CBE">
        <w:rPr>
          <w:rFonts w:ascii="Garamond" w:hAnsi="Garamond" w:cs="Times New Roman"/>
          <w:color w:val="000000"/>
          <w:sz w:val="24"/>
          <w:szCs w:val="24"/>
        </w:rPr>
        <w:t>marzhinal</w:t>
      </w:r>
      <w:proofErr w:type="spellEnd"/>
      <w:r w:rsidRPr="00AB1CBE">
        <w:rPr>
          <w:rFonts w:ascii="Garamond" w:hAnsi="Garamond" w:cs="Times New Roman"/>
          <w:color w:val="000000"/>
          <w:sz w:val="24"/>
          <w:szCs w:val="24"/>
        </w:rPr>
        <w:t xml:space="preserve"> të huas së Bankës Qendrore Evropiane, gjatë periudhës së mospagimit, plus 3%.</w:t>
      </w:r>
    </w:p>
    <w:p w14:paraId="7456C33A" w14:textId="7E3C4BB7" w:rsidR="00500224" w:rsidRPr="00AB1CBE" w:rsidRDefault="00E94A18" w:rsidP="00500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6. Efektet financiare </w:t>
      </w:r>
      <w:r w:rsidR="00500224" w:rsidRPr="00AB1CBE">
        <w:rPr>
          <w:rFonts w:ascii="Garamond" w:hAnsi="Garamond" w:cs="Times New Roman"/>
          <w:color w:val="000000"/>
          <w:sz w:val="24"/>
          <w:szCs w:val="24"/>
        </w:rPr>
        <w:t>të parashikuara për ekzekutimin e këtij vendimi të përballohen nga fondi rezervë i buxhetit të shtetit për vitin 2022.</w:t>
      </w:r>
    </w:p>
    <w:p w14:paraId="7456C33B" w14:textId="77777777" w:rsidR="00500224" w:rsidRPr="00AB1CBE" w:rsidRDefault="00500224" w:rsidP="00500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B1CBE">
        <w:rPr>
          <w:rFonts w:ascii="Garamond" w:hAnsi="Garamond" w:cs="Times New Roman"/>
          <w:color w:val="000000"/>
          <w:sz w:val="24"/>
          <w:szCs w:val="24"/>
        </w:rPr>
        <w:t>7. Ngarkohet Ministria e Financave dhe Ekonomisë për zbatimin e këtij vendimi.</w:t>
      </w:r>
    </w:p>
    <w:p w14:paraId="7456C33C" w14:textId="77777777" w:rsidR="00500224" w:rsidRPr="00AB1CBE" w:rsidRDefault="00500224" w:rsidP="00500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B1CBE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14:paraId="7456C33D" w14:textId="77777777" w:rsidR="00500224" w:rsidRPr="00AB1CBE" w:rsidRDefault="00500224" w:rsidP="00500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456C33E" w14:textId="77777777" w:rsidR="00500224" w:rsidRPr="00AB1CBE" w:rsidRDefault="00500224" w:rsidP="005002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B1CBE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7456C33F" w14:textId="77777777" w:rsidR="00500224" w:rsidRPr="00AB1CBE" w:rsidRDefault="00500224" w:rsidP="005002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B1CB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AB1CBE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</w:p>
    <w:sectPr w:rsidR="00500224" w:rsidRPr="00AB1CBE" w:rsidSect="00730AF3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C4119F" w14:textId="77777777" w:rsidR="00AB1CBE" w:rsidRDefault="00AB1CBE" w:rsidP="00730AF3">
      <w:pPr>
        <w:spacing w:after="0" w:line="240" w:lineRule="auto"/>
      </w:pPr>
      <w:r>
        <w:separator/>
      </w:r>
    </w:p>
  </w:endnote>
  <w:endnote w:type="continuationSeparator" w:id="0">
    <w:p w14:paraId="0A0A3C05" w14:textId="77777777" w:rsidR="00AB1CBE" w:rsidRDefault="00AB1CBE" w:rsidP="00730AF3">
      <w:pPr>
        <w:spacing w:after="0" w:line="240" w:lineRule="auto"/>
      </w:pPr>
      <w:r>
        <w:continuationSeparator/>
      </w:r>
    </w:p>
  </w:endnote>
  <w:endnote w:type="continuationNotice" w:id="1">
    <w:p w14:paraId="765AEFBC" w14:textId="77777777" w:rsidR="00A45FEA" w:rsidRDefault="00A45F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56C344" w14:textId="77777777" w:rsidR="00AB1CBE" w:rsidRDefault="00AB1CBE">
    <w:pPr>
      <w:pStyle w:val="Footer"/>
      <w:jc w:val="right"/>
    </w:pPr>
  </w:p>
  <w:p w14:paraId="7456C345" w14:textId="77777777" w:rsidR="00AB1CBE" w:rsidRDefault="00AB1CB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749E59" w14:textId="77777777" w:rsidR="00AB1CBE" w:rsidRDefault="00AB1CBE" w:rsidP="00730AF3">
      <w:pPr>
        <w:spacing w:after="0" w:line="240" w:lineRule="auto"/>
      </w:pPr>
      <w:r>
        <w:separator/>
      </w:r>
    </w:p>
  </w:footnote>
  <w:footnote w:type="continuationSeparator" w:id="0">
    <w:p w14:paraId="22172C3E" w14:textId="77777777" w:rsidR="00AB1CBE" w:rsidRDefault="00AB1CBE" w:rsidP="00730AF3">
      <w:pPr>
        <w:spacing w:after="0" w:line="240" w:lineRule="auto"/>
      </w:pPr>
      <w:r>
        <w:continuationSeparator/>
      </w:r>
    </w:p>
  </w:footnote>
  <w:footnote w:type="continuationNotice" w:id="1">
    <w:p w14:paraId="236D45E5" w14:textId="77777777" w:rsidR="00A45FEA" w:rsidRDefault="00A45FE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9289C"/>
    <w:multiLevelType w:val="hybridMultilevel"/>
    <w:tmpl w:val="75803010"/>
    <w:lvl w:ilvl="0" w:tplc="3F4839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26D"/>
    <w:rsid w:val="0002352B"/>
    <w:rsid w:val="0002548E"/>
    <w:rsid w:val="000746D3"/>
    <w:rsid w:val="001D1A80"/>
    <w:rsid w:val="002F7A99"/>
    <w:rsid w:val="00355E69"/>
    <w:rsid w:val="0036556D"/>
    <w:rsid w:val="003A252C"/>
    <w:rsid w:val="00500224"/>
    <w:rsid w:val="005A029D"/>
    <w:rsid w:val="00686F9A"/>
    <w:rsid w:val="0068726D"/>
    <w:rsid w:val="00730AF3"/>
    <w:rsid w:val="0073572E"/>
    <w:rsid w:val="007908C6"/>
    <w:rsid w:val="00824B0B"/>
    <w:rsid w:val="00840D79"/>
    <w:rsid w:val="00983CA5"/>
    <w:rsid w:val="00A45FEA"/>
    <w:rsid w:val="00A9535B"/>
    <w:rsid w:val="00AB1CBE"/>
    <w:rsid w:val="00BD5200"/>
    <w:rsid w:val="00BF5172"/>
    <w:rsid w:val="00BF6326"/>
    <w:rsid w:val="00C52DFD"/>
    <w:rsid w:val="00C56729"/>
    <w:rsid w:val="00CB1ED6"/>
    <w:rsid w:val="00CD74B3"/>
    <w:rsid w:val="00E94A18"/>
    <w:rsid w:val="00F3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6C32C"/>
  <w15:docId w15:val="{1ACB4EDB-1C06-4A0D-8AA5-1E12625D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0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0AF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30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0AF3"/>
    <w:rPr>
      <w:lang w:val="sq-AL"/>
    </w:rPr>
  </w:style>
  <w:style w:type="paragraph" w:styleId="ListParagraph">
    <w:name w:val="List Paragraph"/>
    <w:basedOn w:val="Normal"/>
    <w:uiPriority w:val="34"/>
    <w:qFormat/>
    <w:rsid w:val="005002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E0447C48FF4BC5AB55C4E4CA02AB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586</Nr_x002e__x0020_akti>
    <Data_x0020_e_x0020_Krijimit xmlns="0e656187-b300-4fb0-8bf4-3a50f872073c">2022-09-08T11:37:13Z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2022-09-07T22:00:00Z</Date_x0020_protokolli>
    <Titulli xmlns="0e656187-b300-4fb0-8bf4-3a50f872073c">Për ekzekutimin e vendimit të Gjykatës Evropiane për të Drejtat e Njeriut, datë 14.6.2022, për çështjen "Balkasi dhe të tjerë kundër Shqipërisë" (Kërkesa nr. 14800/18)</Titulli>
    <Modifikuesi xmlns="0e656187-b300-4fb0-8bf4-3a50f872073c">Suada.Daci</Modifikuesi>
    <Nr_x002e__x0020_prot_x0020_QBZ xmlns="0e656187-b300-4fb0-8bf4-3a50f872073c">1366</Nr_x002e__x0020_prot_x0020_QBZ>
    <Data_x0020_e_x0020_Modifikimit xmlns="0e656187-b300-4fb0-8bf4-3a50f872073c">2022-09-08T11:49:28Z</Data_x0020_e_x0020_Modifikimit>
    <Dekretuar xmlns="0e656187-b300-4fb0-8bf4-3a50f872073c">false</Dekretuar>
    <Data xmlns="0e656187-b300-4fb0-8bf4-3a50f872073c">2022-09-06T22:00:00Z</Data>
    <Nr_x002e__x0020_protokolli_x0020_i_x0020_aktit xmlns="0e656187-b300-4fb0-8bf4-3a50f872073c">4348/5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E0447C48FF4BC5AB55C4E4CA02AB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E4C4D-E18C-422F-A7FB-6A44CEF6E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D02C7A4-1F5C-4D67-8210-148020FA83AA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D7DC7D8-A2F2-40D3-BD24-CA0407BA84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4DD2CE-6C2E-429D-A2E1-F5AF130884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E16BF5-7FC1-48D2-8D7C-EBFB48F7D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F81D718-6C1F-4083-9AF0-714E37E1F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Besa Llagami</dc:creator>
  <cp:lastModifiedBy>Alma Lisaku</cp:lastModifiedBy>
  <cp:revision>26</cp:revision>
  <dcterms:created xsi:type="dcterms:W3CDTF">2022-09-06T13:11:00Z</dcterms:created>
  <dcterms:modified xsi:type="dcterms:W3CDTF">2022-09-08T12:04:00Z</dcterms:modified>
</cp:coreProperties>
</file>