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5A5DC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B4030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7B35A5DD" w14:textId="4D5495AD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B4030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</w:t>
      </w:r>
      <w:r w:rsidR="00B4030E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Times New Roman"/>
          <w:b/>
          <w:color w:val="000000"/>
          <w:sz w:val="24"/>
          <w:szCs w:val="24"/>
          <w:lang w:val="sq-AL"/>
        </w:rPr>
        <w:t>591, datë 7.9.2022</w:t>
      </w:r>
    </w:p>
    <w:p w14:paraId="7B35A5DE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35A5DF" w14:textId="77777777" w:rsidR="000E3C96" w:rsidRPr="00B4030E" w:rsidRDefault="000E3C96" w:rsidP="00EC5A7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B4030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MIRATIMIN E LLOJEVE TË SHËRBIMEVE SHTESË QË OFRON POLICIA E SHTETIT DHE TARIFAVE TË PAGESËS PËR PERSONAT JURIDIKË E FIZIKË, PUBLIKË OSE PRIVATË</w:t>
      </w:r>
    </w:p>
    <w:p w14:paraId="7B35A5E0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u w:val="single"/>
          <w:lang w:val="sq-AL"/>
        </w:rPr>
      </w:pPr>
    </w:p>
    <w:p w14:paraId="7B35A5E1" w14:textId="33028E2B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Në mbështetje të nenit 100 të Kushtetutës dhe të nenit 81, të ligjit nr.</w:t>
      </w:r>
      <w:r w:rsidR="00B4030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Garamond"/>
          <w:sz w:val="24"/>
          <w:szCs w:val="24"/>
          <w:lang w:val="sq-AL"/>
        </w:rPr>
        <w:t>108/2014, “Për Policinë e Shtetit”, të ndryshuar, me propozimin e ministrit të Brendshëm, Këshilli i Ministrave</w:t>
      </w:r>
    </w:p>
    <w:p w14:paraId="7B35A5E2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7B35A5E3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VENDOSI:</w:t>
      </w:r>
    </w:p>
    <w:p w14:paraId="7B35A5E4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B35A5E5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1. Policia e Shtetit ofron shërbime shtesë kundrejt pagesës për persona juridikë e fizikë, publikë ose privatë, në bazë të kërkesës së tyre, për:</w:t>
      </w:r>
    </w:p>
    <w:p w14:paraId="7B35A5E6" w14:textId="6A7701EC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a) mbështetje në zhvillimin e aktiviteteve kulturore, kombëtare dhe ndërkombëtare, si: panaire, ekspozita, teatro, koncerte, shfaqje, festivale të ndryshme, në mjedise të hapura dhe të mbyllura publike, si dhe gjatë zhvillimit të aktiviteteve sportive kombëtare dhe ndërkombëtare, në rastet kur organizatorët e këtyre aktiviteteve nuk janë pajisur me vërtetim sigurie nga Policia e Shtetit, sipas përcaktimeve të ligjit nr.</w:t>
      </w:r>
      <w:r w:rsidR="00B4030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Garamond"/>
          <w:sz w:val="24"/>
          <w:szCs w:val="24"/>
          <w:lang w:val="sq-AL"/>
        </w:rPr>
        <w:t>19/2016, “Për masat shtesë të sigurisë publike”, me sigurimin fizik privat, për të ruajtur sigurinë brenda perimetrit të zhvillimit të aktivitetit;</w:t>
      </w:r>
    </w:p>
    <w:p w14:paraId="7B35A5E7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 xml:space="preserve">b) vënien në përdorim të uniformës së Policisë së Shtetit, armëve me fishekë manovre, pajisjeve të tjera, mjeteve të </w:t>
      </w:r>
      <w:proofErr w:type="spellStart"/>
      <w:r w:rsidRPr="00B4030E">
        <w:rPr>
          <w:rFonts w:ascii="Garamond" w:hAnsi="Garamond" w:cs="Garamond"/>
          <w:sz w:val="24"/>
          <w:szCs w:val="24"/>
          <w:lang w:val="sq-AL"/>
        </w:rPr>
        <w:t>loguara</w:t>
      </w:r>
      <w:proofErr w:type="spellEnd"/>
      <w:r w:rsidRPr="00B4030E">
        <w:rPr>
          <w:rFonts w:ascii="Garamond" w:hAnsi="Garamond" w:cs="Garamond"/>
          <w:sz w:val="24"/>
          <w:szCs w:val="24"/>
          <w:lang w:val="sq-AL"/>
        </w:rPr>
        <w:t xml:space="preserve"> policore dhe ambienteve, në fushën e kinematografisë, gjatë zhvillimit të xhirimeve </w:t>
      </w:r>
      <w:proofErr w:type="spellStart"/>
      <w:r w:rsidRPr="00B4030E">
        <w:rPr>
          <w:rFonts w:ascii="Garamond" w:hAnsi="Garamond" w:cs="Garamond"/>
          <w:sz w:val="24"/>
          <w:szCs w:val="24"/>
          <w:lang w:val="sq-AL"/>
        </w:rPr>
        <w:t>filmike</w:t>
      </w:r>
      <w:proofErr w:type="spellEnd"/>
      <w:r w:rsidRPr="00B4030E">
        <w:rPr>
          <w:rFonts w:ascii="Garamond" w:hAnsi="Garamond" w:cs="Garamond"/>
          <w:sz w:val="24"/>
          <w:szCs w:val="24"/>
          <w:lang w:val="sq-AL"/>
        </w:rPr>
        <w:t>;</w:t>
      </w:r>
    </w:p>
    <w:p w14:paraId="7B35A5E8" w14:textId="59F44F6C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c) shoqërimin e automjeteve që transportojnë mallra të rrezikshme, në rastin e kushteve shtesë të sigurisë, sipas ligjit nr.</w:t>
      </w:r>
      <w:r w:rsidR="00B4030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Garamond"/>
          <w:sz w:val="24"/>
          <w:szCs w:val="24"/>
          <w:lang w:val="sq-AL"/>
        </w:rPr>
        <w:t>118/2012, “Për transportin e mallrave të rrezikshme”, e të mjeteve jashtë norme dhe transporteve në kushtet jonormale, sipas përcaktimeve të neneve 10, 61 dhe 62, të Kodit Rrugor të Republikës së Shqipërisë;</w:t>
      </w:r>
    </w:p>
    <w:p w14:paraId="7B35A5E9" w14:textId="0C97BEC6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ç)  ruajtjen dhe sigurimin e përkohshëm për një periudhë deri në 3 (tre) muaj ndaj personave juridikë publikë me rëndësi strategjike, aktiviteti i të cilëve vlerësohet në rrezik, si dhe ndaj personave juridikë privatë që kanë përfituar statusin “Investim/investitor strategjik, procedurë e veçantë”, sipas ligjit nr.</w:t>
      </w:r>
      <w:r w:rsidR="00B4030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Garamond"/>
          <w:sz w:val="24"/>
          <w:szCs w:val="24"/>
          <w:lang w:val="sq-AL"/>
        </w:rPr>
        <w:t>55/2015, “Për investimet strategjike në Republikën e Shqipërisë”, të ndryshuar.</w:t>
      </w:r>
    </w:p>
    <w:p w14:paraId="7B35A5EA" w14:textId="347E71EB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2. Tarifa për shërbimet e parashikuara në pikën 1, të këtij vendimi, është sipas lidhjes nr.</w:t>
      </w:r>
      <w:r w:rsidR="00B4030E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B4030E">
        <w:rPr>
          <w:rFonts w:ascii="Garamond" w:hAnsi="Garamond" w:cs="Garamond"/>
          <w:sz w:val="24"/>
          <w:szCs w:val="24"/>
          <w:lang w:val="sq-AL"/>
        </w:rPr>
        <w:t>1, që i bashkëlidhet këtij vendimi dhe është pjesë përbërëse e tij.</w:t>
      </w:r>
    </w:p>
    <w:p w14:paraId="7B35A5EB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 xml:space="preserve">3. Subjektet juridike e fizike, publike ose private, që kanë nevojë për shërbime policie shtesë, paraqesin kërkesë të argumentuar </w:t>
      </w:r>
      <w:proofErr w:type="spellStart"/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on-line</w:t>
      </w:r>
      <w:proofErr w:type="spellEnd"/>
      <w:r w:rsidRPr="00B4030E">
        <w:rPr>
          <w:rFonts w:ascii="Garamond" w:hAnsi="Garamond" w:cs="Garamond"/>
          <w:sz w:val="24"/>
          <w:szCs w:val="24"/>
          <w:lang w:val="sq-AL"/>
        </w:rPr>
        <w:t xml:space="preserve"> nëpërmjet portalit unik qeveritar “</w:t>
      </w:r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e-</w:t>
      </w:r>
      <w:proofErr w:type="spellStart"/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albania</w:t>
      </w:r>
      <w:proofErr w:type="spellEnd"/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”</w:t>
      </w:r>
      <w:r w:rsidRPr="00B4030E">
        <w:rPr>
          <w:rFonts w:ascii="Garamond" w:hAnsi="Garamond" w:cs="Garamond"/>
          <w:sz w:val="24"/>
          <w:szCs w:val="24"/>
          <w:lang w:val="sq-AL"/>
        </w:rPr>
        <w:t xml:space="preserve">, jo më vonë se tri ditë përpara datës së shërbimit të kërkuar. Pas vlerësimit të kërkesës, brenda 48 (dyzet e tetë) orëve, subjektit i kthehet përgjigje </w:t>
      </w:r>
      <w:proofErr w:type="spellStart"/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on-line</w:t>
      </w:r>
      <w:proofErr w:type="spellEnd"/>
      <w:r w:rsidRPr="00B4030E">
        <w:rPr>
          <w:rFonts w:ascii="Garamond" w:hAnsi="Garamond" w:cs="Garamond"/>
          <w:sz w:val="24"/>
          <w:szCs w:val="24"/>
          <w:lang w:val="sq-AL"/>
        </w:rPr>
        <w:t xml:space="preserve"> nëpërmjet portalit unik qeveritar “</w:t>
      </w:r>
      <w:r w:rsidRPr="00B4030E">
        <w:rPr>
          <w:rFonts w:ascii="Garamond" w:hAnsi="Garamond" w:cs="Garamond"/>
          <w:i/>
          <w:iCs/>
          <w:sz w:val="24"/>
          <w:szCs w:val="24"/>
          <w:lang w:val="sq-AL"/>
        </w:rPr>
        <w:t>e- Albania”</w:t>
      </w:r>
      <w:r w:rsidRPr="00B4030E">
        <w:rPr>
          <w:rFonts w:ascii="Garamond" w:hAnsi="Garamond" w:cs="Garamond"/>
          <w:sz w:val="24"/>
          <w:szCs w:val="24"/>
          <w:lang w:val="sq-AL"/>
        </w:rPr>
        <w:t xml:space="preserve"> për miratimin ose refuzimin e kërkesës dhe i dërgohet kontrata e ofrimit të shërbimit, e cila nënshkruhet nga titullari i njësisë shpenzuese, që ofron shërbimin.</w:t>
      </w:r>
    </w:p>
    <w:p w14:paraId="7B35A5EC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4. Të ardhurat, që realizohen nga kryerja e shërbimeve shtesë të përcaktuara në këtë vendim, përdoren në masën 90% nga Drejtoria e Përgjithshme e Policisë së Shtetit dhe trajtohen si të ardhura jashtë limitit me qëllim përdorimin e tyre për të përballuar mbulimin e shpenzimeve të kryera për ofrimin e shërbimit, sipas këtij vendimi, dhe 10% derdhen në buxhetin e shtetit. Këto të ardhura nuk mund të përdoren në asnjë rast për shpërblim.</w:t>
      </w:r>
    </w:p>
    <w:p w14:paraId="7B35A5ED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5. Ngarkohen Ministria e Brendshme dhe Drejtoria e Përgjithshme e Policisë së Shtetit për zbatimin e këtij vendimi.</w:t>
      </w:r>
    </w:p>
    <w:p w14:paraId="7B35A5EE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B4030E">
        <w:rPr>
          <w:rFonts w:ascii="Garamond" w:hAnsi="Garamond" w:cs="Garamond"/>
          <w:sz w:val="24"/>
          <w:szCs w:val="24"/>
          <w:lang w:val="sq-AL"/>
        </w:rPr>
        <w:t>Ky vendim hyn në fuqi pas botimit në Fletoren Zyrtare.</w:t>
      </w:r>
    </w:p>
    <w:p w14:paraId="7B35A5EF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B35A5F0" w14:textId="77777777" w:rsidR="000E3C96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B4030E">
        <w:rPr>
          <w:rFonts w:ascii="Garamond" w:hAnsi="Garamond" w:cs="Garamond"/>
          <w:bCs/>
          <w:sz w:val="24"/>
          <w:szCs w:val="24"/>
          <w:lang w:val="sq-AL"/>
        </w:rPr>
        <w:t>KRYEMINISTËR</w:t>
      </w:r>
    </w:p>
    <w:p w14:paraId="7B35A5F1" w14:textId="77777777" w:rsidR="00AC24AE" w:rsidRPr="00B4030E" w:rsidRDefault="000E3C96" w:rsidP="000E3C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B4030E">
        <w:rPr>
          <w:rFonts w:ascii="Garamond" w:hAnsi="Garamond" w:cs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B4030E">
        <w:rPr>
          <w:rFonts w:ascii="Garamond" w:hAnsi="Garamond" w:cs="Garamond"/>
          <w:b/>
          <w:bCs/>
          <w:sz w:val="24"/>
          <w:szCs w:val="24"/>
          <w:lang w:val="sq-AL"/>
        </w:rPr>
        <w:t>Rama</w:t>
      </w:r>
      <w:proofErr w:type="spellEnd"/>
      <w:r w:rsidRPr="00B4030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7B35A5F2" w14:textId="77777777" w:rsidR="00E747D8" w:rsidRPr="00B4030E" w:rsidRDefault="00E747D8" w:rsidP="000E3C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A901F91" w14:textId="77777777" w:rsidR="001565DE" w:rsidRDefault="001565DE" w:rsidP="001565DE">
      <w:pPr>
        <w:spacing w:after="0" w:line="240" w:lineRule="auto"/>
        <w:jc w:val="right"/>
        <w:rPr>
          <w:rFonts w:ascii="Garamond" w:hAnsi="Garamond"/>
          <w:b/>
          <w:sz w:val="20"/>
          <w:szCs w:val="20"/>
          <w:lang w:val="sq-AL"/>
        </w:rPr>
      </w:pPr>
      <w:r w:rsidRPr="001565DE">
        <w:rPr>
          <w:rFonts w:ascii="Garamond" w:hAnsi="Garamond"/>
          <w:b/>
          <w:sz w:val="20"/>
          <w:szCs w:val="20"/>
          <w:lang w:val="sq-AL"/>
        </w:rPr>
        <w:t xml:space="preserve">Lidhja </w:t>
      </w:r>
      <w:r>
        <w:rPr>
          <w:rFonts w:ascii="Garamond" w:hAnsi="Garamond"/>
          <w:b/>
          <w:sz w:val="20"/>
          <w:szCs w:val="20"/>
          <w:lang w:val="sq-AL"/>
        </w:rPr>
        <w:t>n</w:t>
      </w:r>
      <w:r w:rsidRPr="001565DE">
        <w:rPr>
          <w:rFonts w:ascii="Garamond" w:hAnsi="Garamond"/>
          <w:b/>
          <w:sz w:val="20"/>
          <w:szCs w:val="20"/>
          <w:lang w:val="sq-AL"/>
        </w:rPr>
        <w:t>r. 1</w:t>
      </w:r>
    </w:p>
    <w:p w14:paraId="7B35A5F7" w14:textId="18554109" w:rsidR="00E747D8" w:rsidRPr="001565DE" w:rsidRDefault="00E747D8" w:rsidP="001565DE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565E2B">
        <w:rPr>
          <w:rFonts w:ascii="Garamond" w:hAnsi="Garamond"/>
          <w:sz w:val="20"/>
          <w:szCs w:val="20"/>
          <w:lang w:val="sq-AL"/>
        </w:rPr>
        <w:t>SHËRBIMET QË OFROHEN NGA POLICIA E SHTETIT DHE TARIFAT</w:t>
      </w:r>
      <w:r w:rsidR="001565DE">
        <w:rPr>
          <w:rFonts w:ascii="Garamond" w:hAnsi="Garamond"/>
          <w:b/>
          <w:sz w:val="20"/>
          <w:szCs w:val="20"/>
          <w:lang w:val="sq-AL"/>
        </w:rPr>
        <w:t xml:space="preserve"> </w:t>
      </w:r>
      <w:r w:rsidRPr="00565E2B">
        <w:rPr>
          <w:rFonts w:ascii="Garamond" w:hAnsi="Garamond"/>
          <w:sz w:val="20"/>
          <w:szCs w:val="20"/>
          <w:lang w:val="sq-AL"/>
        </w:rPr>
        <w:t xml:space="preserve">PËR ÇDO SHËRBIM PËR NJË PUNONJËS POLICIE/ORË SHËRBIMI, SHPENZIME TË TJERA OPERATIVE DHE </w:t>
      </w:r>
      <w:r w:rsidR="00565E2B" w:rsidRPr="00565E2B">
        <w:rPr>
          <w:rFonts w:ascii="Garamond" w:hAnsi="Garamond"/>
          <w:sz w:val="20"/>
          <w:szCs w:val="20"/>
          <w:lang w:val="sq-AL"/>
        </w:rPr>
        <w:t>KOEFICIENTI</w:t>
      </w:r>
      <w:r w:rsidRPr="00565E2B">
        <w:rPr>
          <w:rFonts w:ascii="Garamond" w:hAnsi="Garamond"/>
          <w:sz w:val="20"/>
          <w:szCs w:val="20"/>
          <w:lang w:val="sq-AL"/>
        </w:rPr>
        <w:t xml:space="preserve"> I NIVELIT TË RISKUT PËR ÇDO SHËRBIM</w:t>
      </w:r>
    </w:p>
    <w:p w14:paraId="7B35A5F8" w14:textId="4F3F9404" w:rsidR="00E747D8" w:rsidRPr="00565E2B" w:rsidRDefault="00565E2B" w:rsidP="00B4030E">
      <w:pPr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  <w:r w:rsidRPr="00565E2B">
        <w:rPr>
          <w:rFonts w:ascii="Garamond" w:hAnsi="Garamond"/>
          <w:b/>
          <w:sz w:val="20"/>
          <w:szCs w:val="20"/>
          <w:lang w:val="sq-AL"/>
        </w:rPr>
        <w:t>Tabela 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3599"/>
        <w:gridCol w:w="1381"/>
        <w:gridCol w:w="1314"/>
        <w:gridCol w:w="1205"/>
        <w:gridCol w:w="1214"/>
      </w:tblGrid>
      <w:tr w:rsidR="00E747D8" w:rsidRPr="00B4030E" w14:paraId="7B35A608" w14:textId="77777777" w:rsidTr="001565DE">
        <w:trPr>
          <w:trHeight w:val="2009"/>
        </w:trPr>
        <w:tc>
          <w:tcPr>
            <w:tcW w:w="286" w:type="pct"/>
          </w:tcPr>
          <w:p w14:paraId="7B35A5FA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7B35A5FB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7B35A5FC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7B35A5FD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47" w:type="pct"/>
          </w:tcPr>
          <w:p w14:paraId="7B35A5FE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</w:p>
          <w:p w14:paraId="7B35A5FF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</w:p>
          <w:p w14:paraId="7B35A600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</w:p>
          <w:p w14:paraId="7B35A601" w14:textId="77777777" w:rsidR="00E747D8" w:rsidRPr="00B4030E" w:rsidRDefault="00E747D8" w:rsidP="00573D49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Emërtimi i shërbimit</w:t>
            </w:r>
          </w:p>
        </w:tc>
        <w:tc>
          <w:tcPr>
            <w:tcW w:w="747" w:type="pct"/>
          </w:tcPr>
          <w:p w14:paraId="7B35A602" w14:textId="0550F44A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565E2B" w:rsidRPr="00B4030E">
              <w:rPr>
                <w:rFonts w:ascii="Garamond" w:hAnsi="Garamond"/>
                <w:b/>
                <w:sz w:val="20"/>
                <w:szCs w:val="20"/>
              </w:rPr>
              <w:t xml:space="preserve">mesatare orare për paga, kontribute dhe shtesa 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>mbi page, për punonjës policie</w:t>
            </w:r>
          </w:p>
        </w:tc>
        <w:tc>
          <w:tcPr>
            <w:tcW w:w="711" w:type="pct"/>
          </w:tcPr>
          <w:p w14:paraId="7B35A603" w14:textId="0691C383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565E2B" w:rsidRPr="00B4030E">
              <w:rPr>
                <w:rFonts w:ascii="Garamond" w:hAnsi="Garamond"/>
                <w:b/>
                <w:sz w:val="20"/>
                <w:szCs w:val="20"/>
              </w:rPr>
              <w:t>mesatare orare për shpenzime te tjera operative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>, për punonjës policie</w:t>
            </w:r>
          </w:p>
        </w:tc>
        <w:tc>
          <w:tcPr>
            <w:tcW w:w="652" w:type="pct"/>
          </w:tcPr>
          <w:p w14:paraId="7B35A604" w14:textId="16CC3696" w:rsidR="00E747D8" w:rsidRPr="00B4030E" w:rsidRDefault="00565E2B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Koeficienti</w:t>
            </w:r>
            <w:r w:rsidR="00E747D8" w:rsidRPr="00B4030E">
              <w:rPr>
                <w:rFonts w:ascii="Garamond" w:hAnsi="Garamond"/>
                <w:b/>
                <w:sz w:val="20"/>
                <w:szCs w:val="20"/>
              </w:rPr>
              <w:t xml:space="preserve"> nivelit të 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>riskut (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i 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ulët =1, </w:t>
            </w:r>
            <w:r>
              <w:rPr>
                <w:rFonts w:ascii="Garamond" w:hAnsi="Garamond"/>
                <w:b/>
                <w:sz w:val="20"/>
                <w:szCs w:val="20"/>
              </w:rPr>
              <w:t xml:space="preserve">i 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mesëm =1.5, </w:t>
            </w:r>
          </w:p>
          <w:p w14:paraId="7B35A605" w14:textId="75EB5EC1" w:rsidR="00E747D8" w:rsidRPr="00B4030E" w:rsidRDefault="00565E2B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 xml:space="preserve">i 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>lartë</w:t>
            </w:r>
            <w:r w:rsidR="00E747D8" w:rsidRPr="00B4030E">
              <w:rPr>
                <w:rFonts w:ascii="Garamond" w:hAnsi="Garamond"/>
                <w:b/>
                <w:sz w:val="20"/>
                <w:szCs w:val="20"/>
              </w:rPr>
              <w:t xml:space="preserve"> =2)</w:t>
            </w:r>
          </w:p>
        </w:tc>
        <w:tc>
          <w:tcPr>
            <w:tcW w:w="657" w:type="pct"/>
          </w:tcPr>
          <w:p w14:paraId="7B35A606" w14:textId="2B94C185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565E2B" w:rsidRPr="00B4030E">
              <w:rPr>
                <w:rFonts w:ascii="Garamond" w:hAnsi="Garamond"/>
                <w:b/>
                <w:sz w:val="20"/>
                <w:szCs w:val="20"/>
              </w:rPr>
              <w:t>totale mesatare orare për një punonjës policie</w:t>
            </w:r>
          </w:p>
          <w:p w14:paraId="7B35A607" w14:textId="5BE8AD3B" w:rsidR="00E747D8" w:rsidRPr="00B4030E" w:rsidRDefault="00565E2B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(lekë)</w:t>
            </w:r>
          </w:p>
        </w:tc>
      </w:tr>
      <w:tr w:rsidR="00E747D8" w:rsidRPr="00B4030E" w14:paraId="7B35A60F" w14:textId="77777777" w:rsidTr="001565DE">
        <w:trPr>
          <w:trHeight w:val="50"/>
        </w:trPr>
        <w:tc>
          <w:tcPr>
            <w:tcW w:w="286" w:type="pct"/>
          </w:tcPr>
          <w:p w14:paraId="7B35A609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  <w:lang w:val="sq-AL"/>
              </w:rPr>
              <w:t>a</w:t>
            </w:r>
          </w:p>
        </w:tc>
        <w:tc>
          <w:tcPr>
            <w:tcW w:w="1947" w:type="pct"/>
          </w:tcPr>
          <w:p w14:paraId="7B35A60A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b</w:t>
            </w:r>
          </w:p>
        </w:tc>
        <w:tc>
          <w:tcPr>
            <w:tcW w:w="747" w:type="pct"/>
          </w:tcPr>
          <w:p w14:paraId="7B35A60B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c</w:t>
            </w:r>
          </w:p>
        </w:tc>
        <w:tc>
          <w:tcPr>
            <w:tcW w:w="711" w:type="pct"/>
          </w:tcPr>
          <w:p w14:paraId="7B35A60C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d</w:t>
            </w:r>
          </w:p>
        </w:tc>
        <w:tc>
          <w:tcPr>
            <w:tcW w:w="652" w:type="pct"/>
          </w:tcPr>
          <w:p w14:paraId="7B35A60D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e</w:t>
            </w:r>
          </w:p>
        </w:tc>
        <w:tc>
          <w:tcPr>
            <w:tcW w:w="657" w:type="pct"/>
          </w:tcPr>
          <w:p w14:paraId="7B35A60E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ë=(</w:t>
            </w:r>
            <w:proofErr w:type="spellStart"/>
            <w:r w:rsidRPr="00B4030E">
              <w:rPr>
                <w:rFonts w:ascii="Garamond" w:hAnsi="Garamond"/>
                <w:b/>
                <w:sz w:val="20"/>
                <w:szCs w:val="20"/>
              </w:rPr>
              <w:t>c+d</w:t>
            </w:r>
            <w:proofErr w:type="spellEnd"/>
            <w:r w:rsidRPr="00B4030E">
              <w:rPr>
                <w:rFonts w:ascii="Garamond" w:hAnsi="Garamond"/>
                <w:b/>
                <w:sz w:val="20"/>
                <w:szCs w:val="20"/>
              </w:rPr>
              <w:t>)*e</w:t>
            </w:r>
          </w:p>
        </w:tc>
      </w:tr>
      <w:tr w:rsidR="00E747D8" w:rsidRPr="00B4030E" w14:paraId="7B35A617" w14:textId="77777777" w:rsidTr="001565DE">
        <w:trPr>
          <w:trHeight w:val="152"/>
        </w:trPr>
        <w:tc>
          <w:tcPr>
            <w:tcW w:w="286" w:type="pct"/>
          </w:tcPr>
          <w:p w14:paraId="7B35A610" w14:textId="77777777" w:rsidR="00E747D8" w:rsidRPr="00B4030E" w:rsidRDefault="00E747D8" w:rsidP="00565E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47" w:type="pct"/>
          </w:tcPr>
          <w:p w14:paraId="7B35A612" w14:textId="63A53809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Mbështetje në zhvillimin e aktiviteteve kulturore kombëtare dhe ndërkombëtare si; panaire, ekspozita, teatro, koncerte, shfaqje, festivale të ndryshme në mjedise të mbyllura.</w:t>
            </w:r>
          </w:p>
        </w:tc>
        <w:tc>
          <w:tcPr>
            <w:tcW w:w="747" w:type="pct"/>
          </w:tcPr>
          <w:p w14:paraId="7B35A613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595</w:t>
            </w:r>
          </w:p>
        </w:tc>
        <w:tc>
          <w:tcPr>
            <w:tcW w:w="711" w:type="pct"/>
          </w:tcPr>
          <w:p w14:paraId="7B35A614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220</w:t>
            </w:r>
          </w:p>
        </w:tc>
        <w:tc>
          <w:tcPr>
            <w:tcW w:w="652" w:type="pct"/>
          </w:tcPr>
          <w:p w14:paraId="7B35A615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57" w:type="pct"/>
          </w:tcPr>
          <w:p w14:paraId="7B35A616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815</w:t>
            </w:r>
          </w:p>
        </w:tc>
      </w:tr>
      <w:tr w:rsidR="00E747D8" w:rsidRPr="00B4030E" w14:paraId="7B35A61F" w14:textId="77777777" w:rsidTr="001565DE">
        <w:trPr>
          <w:trHeight w:val="50"/>
        </w:trPr>
        <w:tc>
          <w:tcPr>
            <w:tcW w:w="286" w:type="pct"/>
          </w:tcPr>
          <w:p w14:paraId="7B35A618" w14:textId="77777777" w:rsidR="00E747D8" w:rsidRPr="00B4030E" w:rsidRDefault="00E747D8" w:rsidP="00565E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47" w:type="pct"/>
          </w:tcPr>
          <w:p w14:paraId="7B35A61A" w14:textId="5463A39C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Mbështetje në zhvillimin e aktiviteteve kulturore kombëtare dhe ndërkombëtare si; panaire, ekspozita, teatro, koncerte, shfaqje, festivale të ndryshme në mjedise të hapura.</w:t>
            </w:r>
          </w:p>
        </w:tc>
        <w:tc>
          <w:tcPr>
            <w:tcW w:w="747" w:type="pct"/>
          </w:tcPr>
          <w:p w14:paraId="7B35A61B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595</w:t>
            </w:r>
          </w:p>
        </w:tc>
        <w:tc>
          <w:tcPr>
            <w:tcW w:w="711" w:type="pct"/>
          </w:tcPr>
          <w:p w14:paraId="7B35A61C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220</w:t>
            </w:r>
          </w:p>
        </w:tc>
        <w:tc>
          <w:tcPr>
            <w:tcW w:w="652" w:type="pct"/>
          </w:tcPr>
          <w:p w14:paraId="7B35A61D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657" w:type="pct"/>
          </w:tcPr>
          <w:p w14:paraId="7B35A61E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1,222.5</w:t>
            </w:r>
          </w:p>
        </w:tc>
      </w:tr>
      <w:tr w:rsidR="00E747D8" w:rsidRPr="00B4030E" w14:paraId="7B35A627" w14:textId="77777777" w:rsidTr="001565DE">
        <w:trPr>
          <w:trHeight w:val="890"/>
        </w:trPr>
        <w:tc>
          <w:tcPr>
            <w:tcW w:w="286" w:type="pct"/>
          </w:tcPr>
          <w:p w14:paraId="7B35A620" w14:textId="77777777" w:rsidR="00E747D8" w:rsidRPr="00B4030E" w:rsidRDefault="00E747D8" w:rsidP="00565E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47" w:type="pct"/>
          </w:tcPr>
          <w:p w14:paraId="7B35A622" w14:textId="2602F7D3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 xml:space="preserve">Mbështetje gjatë zhvillimit të aktiviteteve sportive kombëtare dhe ndërkombëtare, në rastet kur organizatorët e këtyre aktiviteteve nuk janë pajisur me vërtetim sigurie nga Policia e Shtetit, sipas përcaktimeve të ligjit nr. 19/2016, “Për masat shtesë të sigurisë publike”, me sigurimin fizik privat, për të ruajtur sigurinë brenda perimetrit të </w:t>
            </w:r>
            <w:proofErr w:type="spellStart"/>
            <w:r w:rsidRPr="00B4030E">
              <w:rPr>
                <w:rFonts w:ascii="Garamond" w:hAnsi="Garamond"/>
                <w:sz w:val="20"/>
                <w:szCs w:val="20"/>
              </w:rPr>
              <w:t>të</w:t>
            </w:r>
            <w:proofErr w:type="spellEnd"/>
            <w:r w:rsidRPr="00B4030E">
              <w:rPr>
                <w:rFonts w:ascii="Garamond" w:hAnsi="Garamond"/>
                <w:sz w:val="20"/>
                <w:szCs w:val="20"/>
              </w:rPr>
              <w:t xml:space="preserve"> zhvillimit të aktivitetit.</w:t>
            </w:r>
          </w:p>
        </w:tc>
        <w:tc>
          <w:tcPr>
            <w:tcW w:w="747" w:type="pct"/>
          </w:tcPr>
          <w:p w14:paraId="7B35A623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595</w:t>
            </w:r>
          </w:p>
        </w:tc>
        <w:tc>
          <w:tcPr>
            <w:tcW w:w="711" w:type="pct"/>
          </w:tcPr>
          <w:p w14:paraId="7B35A624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220</w:t>
            </w:r>
          </w:p>
        </w:tc>
        <w:tc>
          <w:tcPr>
            <w:tcW w:w="652" w:type="pct"/>
          </w:tcPr>
          <w:p w14:paraId="7B35A625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657" w:type="pct"/>
          </w:tcPr>
          <w:p w14:paraId="7B35A626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1,630</w:t>
            </w:r>
          </w:p>
        </w:tc>
      </w:tr>
      <w:tr w:rsidR="00E747D8" w:rsidRPr="00B4030E" w14:paraId="7B35A62E" w14:textId="77777777" w:rsidTr="001565DE">
        <w:trPr>
          <w:trHeight w:val="1250"/>
        </w:trPr>
        <w:tc>
          <w:tcPr>
            <w:tcW w:w="286" w:type="pct"/>
          </w:tcPr>
          <w:p w14:paraId="7B35A628" w14:textId="77777777" w:rsidR="00E747D8" w:rsidRPr="00B4030E" w:rsidRDefault="00E747D8" w:rsidP="00565E2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47" w:type="pct"/>
          </w:tcPr>
          <w:p w14:paraId="7B35A629" w14:textId="747A0E9E" w:rsidR="00E747D8" w:rsidRPr="00B4030E" w:rsidRDefault="00E747D8" w:rsidP="00565E2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60"/>
              </w:tabs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 xml:space="preserve">Shoqërim të automjeteve që transportojnë mallrat të rrezikshme, në rastin e kushteve shtesë të sigurisë, sipas ligjit nr. 118/2012, “Për transportin e mallrave të rrezikshme”, dhe mjetet </w:t>
            </w:r>
            <w:proofErr w:type="spellStart"/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jashtënorme</w:t>
            </w:r>
            <w:proofErr w:type="spellEnd"/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 xml:space="preserve"> dhe transportet në kushtet jonormale, sipas përcaktimeve të neneve 10, 61 dhe 62, të Kodit Rru</w:t>
            </w:r>
            <w:r w:rsidR="00C04930">
              <w:rPr>
                <w:rFonts w:ascii="Garamond" w:hAnsi="Garamond"/>
                <w:sz w:val="20"/>
                <w:szCs w:val="20"/>
                <w:lang w:val="sq-AL"/>
              </w:rPr>
              <w:t>gor të Republikës së Shqipërisë.</w:t>
            </w:r>
            <w:bookmarkStart w:id="0" w:name="_GoBack"/>
            <w:bookmarkEnd w:id="0"/>
          </w:p>
        </w:tc>
        <w:tc>
          <w:tcPr>
            <w:tcW w:w="747" w:type="pct"/>
          </w:tcPr>
          <w:p w14:paraId="7B35A62A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595</w:t>
            </w:r>
          </w:p>
        </w:tc>
        <w:tc>
          <w:tcPr>
            <w:tcW w:w="711" w:type="pct"/>
          </w:tcPr>
          <w:p w14:paraId="7B35A62B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220</w:t>
            </w:r>
          </w:p>
        </w:tc>
        <w:tc>
          <w:tcPr>
            <w:tcW w:w="652" w:type="pct"/>
          </w:tcPr>
          <w:p w14:paraId="7B35A62C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1.5</w:t>
            </w:r>
          </w:p>
        </w:tc>
        <w:tc>
          <w:tcPr>
            <w:tcW w:w="657" w:type="pct"/>
          </w:tcPr>
          <w:p w14:paraId="7B35A62D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1,222.5</w:t>
            </w:r>
          </w:p>
        </w:tc>
      </w:tr>
      <w:tr w:rsidR="00E747D8" w:rsidRPr="00B4030E" w14:paraId="7B35A636" w14:textId="77777777" w:rsidTr="001565DE">
        <w:trPr>
          <w:trHeight w:val="1007"/>
        </w:trPr>
        <w:tc>
          <w:tcPr>
            <w:tcW w:w="286" w:type="pct"/>
          </w:tcPr>
          <w:p w14:paraId="7B35A62F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1947" w:type="pct"/>
          </w:tcPr>
          <w:p w14:paraId="7B35A631" w14:textId="367AA149" w:rsidR="00E747D8" w:rsidRPr="00B4030E" w:rsidRDefault="00E747D8" w:rsidP="00565E2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Ruajtja dhe sigurimi i përkohshëm për një periudhë deri në 3 muaj ndaj personave juridikë publikë, aktiviteti i të cilave, me rëndësi strategjike, vlerësohet në rrezik dhe ndaj personave juridikë privatë që kanë përfituar statusin investim/investitor strategjik, procedurë e veçantë, sipas ligjit nr. 55/2015, “Për investimet strategjike në Republikën e Shqipërisë”, i ndryshuar.</w:t>
            </w:r>
          </w:p>
        </w:tc>
        <w:tc>
          <w:tcPr>
            <w:tcW w:w="747" w:type="pct"/>
          </w:tcPr>
          <w:p w14:paraId="7B35A632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595</w:t>
            </w:r>
          </w:p>
        </w:tc>
        <w:tc>
          <w:tcPr>
            <w:tcW w:w="711" w:type="pct"/>
          </w:tcPr>
          <w:p w14:paraId="7B35A633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220</w:t>
            </w:r>
          </w:p>
        </w:tc>
        <w:tc>
          <w:tcPr>
            <w:tcW w:w="652" w:type="pct"/>
          </w:tcPr>
          <w:p w14:paraId="7B35A634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sz w:val="20"/>
                <w:szCs w:val="20"/>
                <w:lang w:val="sq-AL"/>
              </w:rPr>
              <w:t>1.5</w:t>
            </w:r>
          </w:p>
        </w:tc>
        <w:tc>
          <w:tcPr>
            <w:tcW w:w="657" w:type="pct"/>
          </w:tcPr>
          <w:p w14:paraId="7B35A635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  <w:lang w:val="sq-AL"/>
              </w:rPr>
              <w:t>1,222.5</w:t>
            </w:r>
          </w:p>
        </w:tc>
      </w:tr>
    </w:tbl>
    <w:p w14:paraId="1FA460DE" w14:textId="77777777" w:rsidR="00C471B4" w:rsidRDefault="00C471B4" w:rsidP="00565E2B">
      <w:pPr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</w:p>
    <w:p w14:paraId="1D678157" w14:textId="22026419" w:rsidR="00565E2B" w:rsidRDefault="00C471B4" w:rsidP="00C471B4">
      <w:pPr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  <w:r w:rsidRPr="00B4030E">
        <w:rPr>
          <w:rFonts w:ascii="Garamond" w:hAnsi="Garamond"/>
          <w:b/>
          <w:sz w:val="20"/>
          <w:szCs w:val="20"/>
          <w:lang w:val="sq-AL"/>
        </w:rPr>
        <w:t>Tabela B</w:t>
      </w:r>
    </w:p>
    <w:p w14:paraId="7B35A63B" w14:textId="1F8DACF3" w:rsidR="00E747D8" w:rsidRPr="00B4030E" w:rsidRDefault="00E747D8" w:rsidP="00C471B4">
      <w:pPr>
        <w:spacing w:after="0" w:line="240" w:lineRule="auto"/>
        <w:rPr>
          <w:rFonts w:ascii="Garamond" w:hAnsi="Garamond"/>
          <w:b/>
          <w:sz w:val="20"/>
          <w:szCs w:val="20"/>
          <w:lang w:val="sq-AL"/>
        </w:rPr>
      </w:pPr>
      <w:r w:rsidRPr="00B4030E">
        <w:rPr>
          <w:rFonts w:ascii="Garamond" w:hAnsi="Garamond"/>
          <w:b/>
          <w:sz w:val="20"/>
          <w:szCs w:val="20"/>
          <w:lang w:val="sq-AL"/>
        </w:rPr>
        <w:t xml:space="preserve">Ofrimi i shërbimeve në fushën e kinematografisë, gjatë zhvillimit të xhirimeve </w:t>
      </w:r>
      <w:proofErr w:type="spellStart"/>
      <w:r w:rsidRPr="00B4030E">
        <w:rPr>
          <w:rFonts w:ascii="Garamond" w:hAnsi="Garamond"/>
          <w:b/>
          <w:sz w:val="20"/>
          <w:szCs w:val="20"/>
          <w:lang w:val="sq-AL"/>
        </w:rPr>
        <w:t>filmike</w:t>
      </w:r>
      <w:proofErr w:type="spellEnd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"/>
        <w:gridCol w:w="4881"/>
        <w:gridCol w:w="3855"/>
      </w:tblGrid>
      <w:tr w:rsidR="00E747D8" w:rsidRPr="00B4030E" w14:paraId="7B35A640" w14:textId="77777777" w:rsidTr="001565DE">
        <w:trPr>
          <w:trHeight w:val="50"/>
          <w:jc w:val="center"/>
        </w:trPr>
        <w:tc>
          <w:tcPr>
            <w:tcW w:w="267" w:type="pct"/>
            <w:vAlign w:val="center"/>
          </w:tcPr>
          <w:p w14:paraId="7B35A63C" w14:textId="77777777" w:rsidR="00E747D8" w:rsidRPr="00B4030E" w:rsidRDefault="00E747D8" w:rsidP="00565E2B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644" w:type="pct"/>
            <w:vAlign w:val="center"/>
          </w:tcPr>
          <w:p w14:paraId="7B35A63D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Emërtimi i shërbimit</w:t>
            </w:r>
          </w:p>
        </w:tc>
        <w:tc>
          <w:tcPr>
            <w:tcW w:w="2089" w:type="pct"/>
            <w:vAlign w:val="center"/>
          </w:tcPr>
          <w:p w14:paraId="7B35A63E" w14:textId="6626D113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 xml:space="preserve">Tarifa </w:t>
            </w:r>
            <w:r w:rsidR="00C471B4">
              <w:rPr>
                <w:rFonts w:ascii="Garamond" w:hAnsi="Garamond"/>
                <w:b/>
                <w:sz w:val="20"/>
                <w:szCs w:val="20"/>
              </w:rPr>
              <w:t>t</w:t>
            </w:r>
            <w:r w:rsidRPr="00B4030E">
              <w:rPr>
                <w:rFonts w:ascii="Garamond" w:hAnsi="Garamond"/>
                <w:b/>
                <w:sz w:val="20"/>
                <w:szCs w:val="20"/>
              </w:rPr>
              <w:t>otale</w:t>
            </w:r>
          </w:p>
          <w:p w14:paraId="7B35A63F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(Lekë)</w:t>
            </w:r>
          </w:p>
        </w:tc>
      </w:tr>
      <w:tr w:rsidR="00E747D8" w:rsidRPr="00B4030E" w14:paraId="7B35A644" w14:textId="77777777" w:rsidTr="001565DE">
        <w:trPr>
          <w:trHeight w:val="50"/>
          <w:jc w:val="center"/>
        </w:trPr>
        <w:tc>
          <w:tcPr>
            <w:tcW w:w="267" w:type="pct"/>
            <w:vAlign w:val="center"/>
          </w:tcPr>
          <w:p w14:paraId="7B35A641" w14:textId="77777777" w:rsidR="00E747D8" w:rsidRPr="00B4030E" w:rsidRDefault="00E747D8" w:rsidP="00565E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44" w:type="pct"/>
            <w:vAlign w:val="center"/>
          </w:tcPr>
          <w:p w14:paraId="7B35A642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Vënia në përdorim e uniformës së policisë</w:t>
            </w:r>
          </w:p>
        </w:tc>
        <w:tc>
          <w:tcPr>
            <w:tcW w:w="2089" w:type="pct"/>
            <w:vAlign w:val="center"/>
          </w:tcPr>
          <w:p w14:paraId="7B35A643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1,000 / për uniformë /për përdorim ditor</w:t>
            </w:r>
          </w:p>
        </w:tc>
      </w:tr>
      <w:tr w:rsidR="00E747D8" w:rsidRPr="00B4030E" w14:paraId="7B35A648" w14:textId="77777777" w:rsidTr="001565DE">
        <w:trPr>
          <w:trHeight w:val="50"/>
          <w:jc w:val="center"/>
        </w:trPr>
        <w:tc>
          <w:tcPr>
            <w:tcW w:w="267" w:type="pct"/>
            <w:vAlign w:val="center"/>
          </w:tcPr>
          <w:p w14:paraId="7B35A645" w14:textId="77777777" w:rsidR="00E747D8" w:rsidRPr="00B4030E" w:rsidRDefault="00E747D8" w:rsidP="00565E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44" w:type="pct"/>
            <w:vAlign w:val="center"/>
          </w:tcPr>
          <w:p w14:paraId="7B35A646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Vënia në përdorim të armëve me fishekë manovër/pajisje të tjera</w:t>
            </w:r>
          </w:p>
        </w:tc>
        <w:tc>
          <w:tcPr>
            <w:tcW w:w="2089" w:type="pct"/>
            <w:vAlign w:val="center"/>
          </w:tcPr>
          <w:p w14:paraId="7B35A647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1,000/ për armë/pajisje/ për përdorim ditor</w:t>
            </w:r>
          </w:p>
        </w:tc>
      </w:tr>
      <w:tr w:rsidR="00E747D8" w:rsidRPr="00B4030E" w14:paraId="7B35A64C" w14:textId="77777777" w:rsidTr="001565DE">
        <w:trPr>
          <w:trHeight w:val="50"/>
          <w:jc w:val="center"/>
        </w:trPr>
        <w:tc>
          <w:tcPr>
            <w:tcW w:w="267" w:type="pct"/>
            <w:vAlign w:val="center"/>
          </w:tcPr>
          <w:p w14:paraId="7B35A649" w14:textId="77777777" w:rsidR="00E747D8" w:rsidRPr="00B4030E" w:rsidRDefault="00E747D8" w:rsidP="00565E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44" w:type="pct"/>
            <w:vAlign w:val="center"/>
          </w:tcPr>
          <w:p w14:paraId="7B35A64A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 xml:space="preserve">Vënia në përdorim të mjeteve të </w:t>
            </w:r>
            <w:proofErr w:type="spellStart"/>
            <w:r w:rsidRPr="00B4030E">
              <w:rPr>
                <w:rFonts w:ascii="Garamond" w:hAnsi="Garamond"/>
                <w:sz w:val="20"/>
                <w:szCs w:val="20"/>
              </w:rPr>
              <w:t>loguara</w:t>
            </w:r>
            <w:proofErr w:type="spellEnd"/>
            <w:r w:rsidRPr="00B4030E">
              <w:rPr>
                <w:rFonts w:ascii="Garamond" w:hAnsi="Garamond"/>
                <w:sz w:val="20"/>
                <w:szCs w:val="20"/>
              </w:rPr>
              <w:t xml:space="preserve"> policore</w:t>
            </w:r>
          </w:p>
        </w:tc>
        <w:tc>
          <w:tcPr>
            <w:tcW w:w="2089" w:type="pct"/>
            <w:vAlign w:val="center"/>
          </w:tcPr>
          <w:p w14:paraId="7B35A64B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5,000/ për mjet/ për orë</w:t>
            </w:r>
          </w:p>
        </w:tc>
      </w:tr>
      <w:tr w:rsidR="00E747D8" w:rsidRPr="00B4030E" w14:paraId="7B35A650" w14:textId="77777777" w:rsidTr="001565DE">
        <w:trPr>
          <w:trHeight w:val="50"/>
          <w:jc w:val="center"/>
        </w:trPr>
        <w:tc>
          <w:tcPr>
            <w:tcW w:w="267" w:type="pct"/>
            <w:vAlign w:val="center"/>
          </w:tcPr>
          <w:p w14:paraId="7B35A64D" w14:textId="77777777" w:rsidR="00E747D8" w:rsidRPr="00B4030E" w:rsidRDefault="00E747D8" w:rsidP="00565E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44" w:type="pct"/>
            <w:vAlign w:val="center"/>
          </w:tcPr>
          <w:p w14:paraId="7B35A64E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sz w:val="20"/>
                <w:szCs w:val="20"/>
              </w:rPr>
            </w:pPr>
            <w:r w:rsidRPr="00B4030E">
              <w:rPr>
                <w:rFonts w:ascii="Garamond" w:hAnsi="Garamond"/>
                <w:sz w:val="20"/>
                <w:szCs w:val="20"/>
              </w:rPr>
              <w:t>Vënia në përdorim të ambienteve</w:t>
            </w:r>
          </w:p>
        </w:tc>
        <w:tc>
          <w:tcPr>
            <w:tcW w:w="2089" w:type="pct"/>
            <w:vAlign w:val="center"/>
          </w:tcPr>
          <w:p w14:paraId="7B35A64F" w14:textId="77777777" w:rsidR="00E747D8" w:rsidRPr="00B4030E" w:rsidRDefault="00E747D8" w:rsidP="00565E2B">
            <w:pPr>
              <w:pStyle w:val="NoSpacing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Garamond" w:hAnsi="Garamond"/>
                <w:b/>
                <w:sz w:val="20"/>
                <w:szCs w:val="20"/>
              </w:rPr>
            </w:pPr>
            <w:r w:rsidRPr="00B4030E">
              <w:rPr>
                <w:rFonts w:ascii="Garamond" w:hAnsi="Garamond"/>
                <w:b/>
                <w:sz w:val="20"/>
                <w:szCs w:val="20"/>
              </w:rPr>
              <w:t>5,000/ për ambient/ për orë</w:t>
            </w:r>
          </w:p>
        </w:tc>
      </w:tr>
    </w:tbl>
    <w:p w14:paraId="7B35A652" w14:textId="77777777" w:rsidR="00E747D8" w:rsidRPr="00B4030E" w:rsidRDefault="00E747D8" w:rsidP="00573D49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E747D8" w:rsidRPr="00B4030E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6398E" w14:textId="77777777" w:rsidR="00C04930" w:rsidRDefault="00C04930" w:rsidP="006F3496">
      <w:pPr>
        <w:spacing w:after="0" w:line="240" w:lineRule="auto"/>
      </w:pPr>
      <w:r>
        <w:separator/>
      </w:r>
    </w:p>
  </w:endnote>
  <w:endnote w:type="continuationSeparator" w:id="0">
    <w:p w14:paraId="55522AA5" w14:textId="77777777" w:rsidR="00C04930" w:rsidRDefault="00C04930" w:rsidP="006F3496">
      <w:pPr>
        <w:spacing w:after="0" w:line="240" w:lineRule="auto"/>
      </w:pPr>
      <w:r>
        <w:continuationSeparator/>
      </w:r>
    </w:p>
  </w:endnote>
  <w:endnote w:type="continuationNotice" w:id="1">
    <w:p w14:paraId="08590922" w14:textId="77777777" w:rsidR="00C04930" w:rsidRDefault="00C049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5A657" w14:textId="77777777" w:rsidR="00C04930" w:rsidRPr="00C13F92" w:rsidRDefault="00C04930" w:rsidP="000E3C96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849F9" w14:textId="77777777" w:rsidR="00C04930" w:rsidRDefault="00C04930" w:rsidP="006F3496">
      <w:pPr>
        <w:spacing w:after="0" w:line="240" w:lineRule="auto"/>
      </w:pPr>
      <w:r>
        <w:separator/>
      </w:r>
    </w:p>
  </w:footnote>
  <w:footnote w:type="continuationSeparator" w:id="0">
    <w:p w14:paraId="2069926D" w14:textId="77777777" w:rsidR="00C04930" w:rsidRDefault="00C04930" w:rsidP="006F3496">
      <w:pPr>
        <w:spacing w:after="0" w:line="240" w:lineRule="auto"/>
      </w:pPr>
      <w:r>
        <w:continuationSeparator/>
      </w:r>
    </w:p>
  </w:footnote>
  <w:footnote w:type="continuationNotice" w:id="1">
    <w:p w14:paraId="1A6AFA5B" w14:textId="77777777" w:rsidR="00C04930" w:rsidRDefault="00C049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049CD"/>
    <w:multiLevelType w:val="hybridMultilevel"/>
    <w:tmpl w:val="773C94D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7345E"/>
    <w:multiLevelType w:val="hybridMultilevel"/>
    <w:tmpl w:val="9054636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86361E8"/>
    <w:multiLevelType w:val="hybridMultilevel"/>
    <w:tmpl w:val="834EED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AF6945"/>
    <w:multiLevelType w:val="hybridMultilevel"/>
    <w:tmpl w:val="773C94D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2344A"/>
    <w:multiLevelType w:val="hybridMultilevel"/>
    <w:tmpl w:val="8BFCE0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B8"/>
    <w:rsid w:val="000E3C96"/>
    <w:rsid w:val="001111E8"/>
    <w:rsid w:val="001565DE"/>
    <w:rsid w:val="001C4BAF"/>
    <w:rsid w:val="00350E0A"/>
    <w:rsid w:val="003A62B3"/>
    <w:rsid w:val="003B67D7"/>
    <w:rsid w:val="004332B8"/>
    <w:rsid w:val="004D7C4D"/>
    <w:rsid w:val="00565E2B"/>
    <w:rsid w:val="00573D49"/>
    <w:rsid w:val="0059657A"/>
    <w:rsid w:val="00627D14"/>
    <w:rsid w:val="0067280D"/>
    <w:rsid w:val="006F3496"/>
    <w:rsid w:val="00852099"/>
    <w:rsid w:val="00901EBF"/>
    <w:rsid w:val="00996224"/>
    <w:rsid w:val="009A40AC"/>
    <w:rsid w:val="00A26DE1"/>
    <w:rsid w:val="00AA4A0B"/>
    <w:rsid w:val="00AC248A"/>
    <w:rsid w:val="00AC24AE"/>
    <w:rsid w:val="00B4030E"/>
    <w:rsid w:val="00B66FD1"/>
    <w:rsid w:val="00BE402B"/>
    <w:rsid w:val="00C04930"/>
    <w:rsid w:val="00C13F92"/>
    <w:rsid w:val="00C31AB7"/>
    <w:rsid w:val="00C471B4"/>
    <w:rsid w:val="00C70AE3"/>
    <w:rsid w:val="00CD5158"/>
    <w:rsid w:val="00D4417C"/>
    <w:rsid w:val="00E02F2C"/>
    <w:rsid w:val="00E747D8"/>
    <w:rsid w:val="00EC5A75"/>
    <w:rsid w:val="00FA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5A5DC"/>
  <w15:docId w15:val="{B9326B92-3655-4BEF-AC0C-BA7BBF99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6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31A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496"/>
  </w:style>
  <w:style w:type="paragraph" w:styleId="Footer">
    <w:name w:val="footer"/>
    <w:basedOn w:val="Normal"/>
    <w:link w:val="FooterChar"/>
    <w:uiPriority w:val="99"/>
    <w:unhideWhenUsed/>
    <w:rsid w:val="006F34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496"/>
  </w:style>
  <w:style w:type="paragraph" w:styleId="NoSpacing">
    <w:name w:val="No Spacing"/>
    <w:link w:val="NoSpacingChar"/>
    <w:uiPriority w:val="1"/>
    <w:qFormat/>
    <w:rsid w:val="00E747D8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  <w:style w:type="character" w:customStyle="1" w:styleId="NoSpacingChar">
    <w:name w:val="No Spacing Char"/>
    <w:link w:val="NoSpacing"/>
    <w:uiPriority w:val="1"/>
    <w:locked/>
    <w:rsid w:val="00E747D8"/>
    <w:rPr>
      <w:rFonts w:ascii="Calibri" w:eastAsia="Times New Roman" w:hAnsi="Calibri" w:cs="Times New Roman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6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419D31A3C4596A768C8847D78FE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</Nr_x002e__x0020_akti>
    <Data_x0020_e_x0020_Krijimit xmlns="0e656187-b300-4fb0-8bf4-3a50f872073c">2022-09-08T11:37:13Z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2022-09-07T22:00:00Z</Date_x0020_protokolli>
    <Titulli xmlns="0e656187-b300-4fb0-8bf4-3a50f872073c">Për miratimin e llojeve të shërbimeve shtesë që ofron Policia e Shtetit dhe tarifave të pagesës për personat juridikë e fizikë, publikë ose privatë</Titulli>
    <Modifikuesi xmlns="0e656187-b300-4fb0-8bf4-3a50f872073c">jorina.kryeziu</Modifikuesi>
    <Nr_x002e__x0020_prot_x0020_QBZ xmlns="0e656187-b300-4fb0-8bf4-3a50f872073c">1369</Nr_x002e__x0020_prot_x0020_QBZ>
    <Data_x0020_e_x0020_Modifikimit xmlns="0e656187-b300-4fb0-8bf4-3a50f872073c">2022-09-08T13:13:00Z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4971/1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419D31A3C4596A768C8847D78FE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C292C-F1A2-453E-9B5A-CE8E541D74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8AD85B-F0C4-4B1A-9D45-F991D6AA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C34319-FE93-4174-8658-EBBBB594CB7B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D595186-9221-4F75-8183-6CF90AF921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A95C9B-9156-45CE-9F48-A466CC297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C76CAC-5F8B-4129-99D4-1CED70F5E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llojeve të shërbimeve shtesë që ofron Policia e Shtetit dhe tarifave të pagesës për personat juridikë e fizikë, publikë ose privatë</vt:lpstr>
    </vt:vector>
  </TitlesOfParts>
  <Company>HP Inc.</Company>
  <LinksUpToDate>false</LinksUpToDate>
  <CharactersWithSpaces>5949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llojeve të shërbimeve shtesë që ofron Policia e Shtetit dhe tarifave të pagesës për personat juridikë e fizikë, publikë ose privatë</dc:title>
  <dc:creator>Alma Emini</dc:creator>
  <cp:lastModifiedBy>Alma Lisaku</cp:lastModifiedBy>
  <cp:revision>9</cp:revision>
  <dcterms:created xsi:type="dcterms:W3CDTF">2022-09-08T12:04:00Z</dcterms:created>
  <dcterms:modified xsi:type="dcterms:W3CDTF">2022-09-09T10:31:00Z</dcterms:modified>
</cp:coreProperties>
</file>