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8D8E1F" w14:textId="32F9BA5F" w:rsidR="00031357" w:rsidRPr="00970D0F" w:rsidRDefault="00E2670B" w:rsidP="00E2670B">
      <w:pPr>
        <w:spacing w:after="0" w:line="240" w:lineRule="auto"/>
        <w:ind w:firstLine="284"/>
        <w:jc w:val="center"/>
        <w:rPr>
          <w:rFonts w:ascii="Garamond" w:hAnsi="Garamond" w:cs="Times New Roman"/>
          <w:b/>
          <w:noProof w:val="0"/>
          <w:sz w:val="24"/>
          <w:szCs w:val="24"/>
        </w:rPr>
      </w:pPr>
      <w:r w:rsidRPr="00970D0F">
        <w:rPr>
          <w:rFonts w:ascii="Garamond" w:hAnsi="Garamond" w:cs="Times New Roman"/>
          <w:b/>
          <w:noProof w:val="0"/>
          <w:sz w:val="24"/>
          <w:szCs w:val="24"/>
        </w:rPr>
        <w:t>VENDIMI</w:t>
      </w:r>
    </w:p>
    <w:p w14:paraId="2F8D8E20" w14:textId="639395F9" w:rsidR="0005738B" w:rsidRPr="00970D0F" w:rsidRDefault="00476EB8" w:rsidP="00E2670B">
      <w:pPr>
        <w:pStyle w:val="Style5"/>
        <w:ind w:firstLine="284"/>
        <w:rPr>
          <w:rFonts w:ascii="Garamond" w:hAnsi="Garamond"/>
          <w:szCs w:val="24"/>
          <w:lang w:val="sq-AL"/>
        </w:rPr>
      </w:pPr>
      <w:r w:rsidRPr="00970D0F">
        <w:rPr>
          <w:rFonts w:ascii="Garamond" w:hAnsi="Garamond"/>
          <w:szCs w:val="24"/>
          <w:lang w:val="sq-AL"/>
        </w:rPr>
        <w:t>Nr.</w:t>
      </w:r>
      <w:r w:rsidR="005D700F" w:rsidRPr="00970D0F">
        <w:rPr>
          <w:rFonts w:ascii="Garamond" w:hAnsi="Garamond"/>
          <w:szCs w:val="24"/>
          <w:lang w:val="sq-AL"/>
        </w:rPr>
        <w:t xml:space="preserve"> 644</w:t>
      </w:r>
      <w:r w:rsidR="0082462E" w:rsidRPr="00970D0F">
        <w:rPr>
          <w:rFonts w:ascii="Garamond" w:hAnsi="Garamond"/>
          <w:szCs w:val="24"/>
          <w:lang w:val="sq-AL"/>
        </w:rPr>
        <w:t xml:space="preserve">, datë </w:t>
      </w:r>
      <w:r w:rsidR="005D700F" w:rsidRPr="00970D0F">
        <w:rPr>
          <w:rFonts w:ascii="Garamond" w:hAnsi="Garamond"/>
          <w:szCs w:val="24"/>
          <w:lang w:val="sq-AL"/>
        </w:rPr>
        <w:t>5.10.2022</w:t>
      </w:r>
    </w:p>
    <w:p w14:paraId="25A8F358" w14:textId="77777777" w:rsidR="00476EB8" w:rsidRPr="00970D0F" w:rsidRDefault="00476EB8" w:rsidP="00E2670B">
      <w:pPr>
        <w:pStyle w:val="Style5"/>
        <w:ind w:firstLine="284"/>
        <w:rPr>
          <w:rFonts w:ascii="Garamond" w:hAnsi="Garamond"/>
          <w:szCs w:val="24"/>
          <w:lang w:val="sq-AL"/>
        </w:rPr>
      </w:pPr>
    </w:p>
    <w:p w14:paraId="2F8D8E23" w14:textId="2D3AC533" w:rsidR="000D1EDD" w:rsidRPr="00970D0F" w:rsidRDefault="00362030" w:rsidP="00E2670B">
      <w:pPr>
        <w:pStyle w:val="Style5"/>
        <w:ind w:firstLine="284"/>
        <w:rPr>
          <w:rFonts w:ascii="Garamond" w:hAnsi="Garamond"/>
          <w:color w:val="000000"/>
          <w:szCs w:val="24"/>
          <w:lang w:val="sq-AL"/>
        </w:rPr>
      </w:pPr>
      <w:r w:rsidRPr="00970D0F">
        <w:rPr>
          <w:rFonts w:ascii="Garamond" w:hAnsi="Garamond"/>
          <w:color w:val="000000"/>
          <w:szCs w:val="24"/>
          <w:lang w:val="sq-AL"/>
        </w:rPr>
        <w:t>PËR</w:t>
      </w:r>
      <w:r w:rsidR="00970D0F">
        <w:rPr>
          <w:rFonts w:ascii="Garamond" w:hAnsi="Garamond"/>
          <w:color w:val="000000"/>
          <w:szCs w:val="24"/>
          <w:lang w:val="sq-AL"/>
        </w:rPr>
        <w:t xml:space="preserve"> </w:t>
      </w:r>
      <w:r w:rsidR="00D00A26" w:rsidRPr="00970D0F">
        <w:rPr>
          <w:rFonts w:ascii="Garamond" w:hAnsi="Garamond"/>
          <w:color w:val="000000"/>
          <w:szCs w:val="24"/>
          <w:lang w:val="sq-AL"/>
        </w:rPr>
        <w:t>MIRATIMIN</w:t>
      </w:r>
      <w:r w:rsidR="00927275" w:rsidRPr="00970D0F">
        <w:rPr>
          <w:rFonts w:ascii="Garamond" w:hAnsi="Garamond"/>
          <w:color w:val="000000"/>
          <w:szCs w:val="24"/>
          <w:lang w:val="sq-AL"/>
        </w:rPr>
        <w:t xml:space="preserve"> </w:t>
      </w:r>
      <w:r w:rsidR="00D00A26" w:rsidRPr="00970D0F">
        <w:rPr>
          <w:rFonts w:ascii="Garamond" w:hAnsi="Garamond"/>
          <w:color w:val="000000"/>
          <w:szCs w:val="24"/>
          <w:lang w:val="sq-AL"/>
        </w:rPr>
        <w:t>E</w:t>
      </w:r>
      <w:r w:rsidR="00812D64" w:rsidRPr="00970D0F">
        <w:rPr>
          <w:rFonts w:ascii="Garamond" w:hAnsi="Garamond"/>
          <w:color w:val="000000"/>
          <w:szCs w:val="24"/>
          <w:lang w:val="sq-AL"/>
        </w:rPr>
        <w:t xml:space="preserve"> MARRËVESHJES </w:t>
      </w:r>
      <w:r w:rsidR="00927275" w:rsidRPr="00970D0F">
        <w:rPr>
          <w:rFonts w:ascii="Garamond" w:hAnsi="Garamond"/>
          <w:color w:val="000000"/>
          <w:szCs w:val="24"/>
          <w:lang w:val="sq-AL"/>
        </w:rPr>
        <w:t xml:space="preserve">PËR </w:t>
      </w:r>
      <w:r w:rsidR="00874382" w:rsidRPr="00970D0F">
        <w:rPr>
          <w:rFonts w:ascii="Garamond" w:hAnsi="Garamond"/>
          <w:color w:val="000000"/>
          <w:szCs w:val="24"/>
          <w:lang w:val="sq-AL"/>
        </w:rPr>
        <w:t xml:space="preserve">BASHKËPUNIM NË FUSHËN E NJOHJES </w:t>
      </w:r>
      <w:r w:rsidR="00812D64" w:rsidRPr="00970D0F">
        <w:rPr>
          <w:rFonts w:ascii="Garamond" w:hAnsi="Garamond"/>
          <w:color w:val="000000"/>
          <w:szCs w:val="24"/>
          <w:lang w:val="sq-AL"/>
        </w:rPr>
        <w:t>SË NDËRSJELLË TË DIPLOMAVE DHE GRADAVE SHKENCORE,</w:t>
      </w:r>
      <w:r w:rsidR="00874382" w:rsidRPr="00970D0F">
        <w:rPr>
          <w:rFonts w:ascii="Garamond" w:hAnsi="Garamond"/>
          <w:color w:val="000000"/>
          <w:szCs w:val="24"/>
          <w:lang w:val="sq-AL"/>
        </w:rPr>
        <w:t xml:space="preserve"> </w:t>
      </w:r>
      <w:r w:rsidR="00812D64" w:rsidRPr="00970D0F">
        <w:rPr>
          <w:rFonts w:ascii="Garamond" w:hAnsi="Garamond"/>
          <w:color w:val="000000"/>
          <w:szCs w:val="24"/>
          <w:lang w:val="sq-AL"/>
        </w:rPr>
        <w:t>TË LËSHUARA</w:t>
      </w:r>
      <w:r w:rsidR="00874382" w:rsidRPr="00970D0F">
        <w:rPr>
          <w:rFonts w:ascii="Garamond" w:hAnsi="Garamond"/>
          <w:color w:val="000000"/>
          <w:szCs w:val="24"/>
          <w:lang w:val="sq-AL"/>
        </w:rPr>
        <w:t xml:space="preserve"> NGA INSTITUCIONET </w:t>
      </w:r>
      <w:r w:rsidR="001113B7" w:rsidRPr="00970D0F">
        <w:rPr>
          <w:rFonts w:ascii="Garamond" w:hAnsi="Garamond"/>
          <w:color w:val="000000"/>
          <w:szCs w:val="24"/>
          <w:lang w:val="sq-AL"/>
        </w:rPr>
        <w:t xml:space="preserve">E </w:t>
      </w:r>
      <w:r w:rsidR="00874382" w:rsidRPr="00970D0F">
        <w:rPr>
          <w:rFonts w:ascii="Garamond" w:hAnsi="Garamond"/>
          <w:color w:val="000000"/>
          <w:szCs w:val="24"/>
          <w:lang w:val="sq-AL"/>
        </w:rPr>
        <w:t>ARSIMIT</w:t>
      </w:r>
      <w:r w:rsidR="00E2670B" w:rsidRPr="00970D0F">
        <w:rPr>
          <w:rFonts w:ascii="Garamond" w:hAnsi="Garamond"/>
          <w:color w:val="000000"/>
          <w:szCs w:val="24"/>
          <w:lang w:val="sq-AL"/>
        </w:rPr>
        <w:t xml:space="preserve"> </w:t>
      </w:r>
      <w:r w:rsidR="00874382" w:rsidRPr="00970D0F">
        <w:rPr>
          <w:rFonts w:ascii="Garamond" w:hAnsi="Garamond"/>
          <w:color w:val="000000"/>
          <w:szCs w:val="24"/>
          <w:lang w:val="sq-AL"/>
        </w:rPr>
        <w:t>TË LARTË DHE INSTITUCIONE</w:t>
      </w:r>
      <w:r w:rsidR="001113B7" w:rsidRPr="00970D0F">
        <w:rPr>
          <w:rFonts w:ascii="Garamond" w:hAnsi="Garamond"/>
          <w:color w:val="000000"/>
          <w:szCs w:val="24"/>
          <w:lang w:val="sq-AL"/>
        </w:rPr>
        <w:t>T</w:t>
      </w:r>
      <w:r w:rsidR="00874382" w:rsidRPr="00970D0F">
        <w:rPr>
          <w:rFonts w:ascii="Garamond" w:hAnsi="Garamond"/>
          <w:color w:val="000000"/>
          <w:szCs w:val="24"/>
          <w:lang w:val="sq-AL"/>
        </w:rPr>
        <w:t xml:space="preserve"> </w:t>
      </w:r>
      <w:r w:rsidR="001113B7" w:rsidRPr="00970D0F">
        <w:rPr>
          <w:rFonts w:ascii="Garamond" w:hAnsi="Garamond"/>
          <w:color w:val="000000"/>
          <w:szCs w:val="24"/>
          <w:lang w:val="sq-AL"/>
        </w:rPr>
        <w:t>E</w:t>
      </w:r>
      <w:r w:rsidR="00874382" w:rsidRPr="00970D0F">
        <w:rPr>
          <w:rFonts w:ascii="Garamond" w:hAnsi="Garamond"/>
          <w:color w:val="000000"/>
          <w:szCs w:val="24"/>
          <w:lang w:val="sq-AL"/>
        </w:rPr>
        <w:t xml:space="preserve"> TJERA TË AUTORIZUARA</w:t>
      </w:r>
      <w:r w:rsidR="00E2670B" w:rsidRPr="00970D0F">
        <w:rPr>
          <w:rFonts w:ascii="Garamond" w:hAnsi="Garamond"/>
          <w:color w:val="000000"/>
          <w:szCs w:val="24"/>
          <w:lang w:val="sq-AL"/>
        </w:rPr>
        <w:t xml:space="preserve"> </w:t>
      </w:r>
      <w:r w:rsidR="00812D64" w:rsidRPr="00970D0F">
        <w:rPr>
          <w:rFonts w:ascii="Garamond" w:hAnsi="Garamond"/>
          <w:color w:val="000000"/>
          <w:szCs w:val="24"/>
          <w:lang w:val="sq-AL"/>
        </w:rPr>
        <w:t>NË BALLKANIN PERËNDIMOR</w:t>
      </w:r>
    </w:p>
    <w:p w14:paraId="2F8D8E24" w14:textId="77777777" w:rsidR="001F6B8F" w:rsidRPr="00970D0F" w:rsidRDefault="001F6B8F" w:rsidP="00E2670B">
      <w:pPr>
        <w:pStyle w:val="Style5"/>
        <w:ind w:firstLine="284"/>
        <w:rPr>
          <w:rFonts w:ascii="Garamond" w:hAnsi="Garamond"/>
          <w:color w:val="000000"/>
          <w:szCs w:val="24"/>
          <w:lang w:val="sq-AL"/>
        </w:rPr>
      </w:pPr>
    </w:p>
    <w:p w14:paraId="2F8D8E26" w14:textId="5F0F704D" w:rsidR="000D1EDD" w:rsidRPr="00970D0F" w:rsidRDefault="003E5931" w:rsidP="00E2670B">
      <w:pPr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Në mbështetje të nen</w:t>
      </w:r>
      <w:r w:rsidR="00C13D2F" w:rsidRPr="00970D0F">
        <w:rPr>
          <w:rFonts w:ascii="Garamond" w:hAnsi="Garamond" w:cs="Times New Roman"/>
          <w:noProof w:val="0"/>
          <w:sz w:val="24"/>
          <w:szCs w:val="24"/>
        </w:rPr>
        <w:t xml:space="preserve">it </w:t>
      </w:r>
      <w:r w:rsidR="00797C22" w:rsidRPr="00970D0F">
        <w:rPr>
          <w:rFonts w:ascii="Garamond" w:hAnsi="Garamond" w:cs="Times New Roman"/>
          <w:noProof w:val="0"/>
          <w:sz w:val="24"/>
          <w:szCs w:val="24"/>
        </w:rPr>
        <w:t xml:space="preserve">100 të Kushtetutës </w:t>
      </w:r>
      <w:r w:rsidR="00912FC1" w:rsidRPr="00970D0F">
        <w:rPr>
          <w:rFonts w:ascii="Garamond" w:hAnsi="Garamond" w:cs="Times New Roman"/>
          <w:noProof w:val="0"/>
          <w:sz w:val="24"/>
          <w:szCs w:val="24"/>
        </w:rPr>
        <w:t>dhe të nenit</w:t>
      </w:r>
      <w:r w:rsidR="000D1EDD" w:rsidRPr="00970D0F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="00B96646" w:rsidRPr="00970D0F">
        <w:rPr>
          <w:rFonts w:ascii="Garamond" w:hAnsi="Garamond" w:cs="Times New Roman"/>
          <w:noProof w:val="0"/>
          <w:sz w:val="24"/>
          <w:szCs w:val="24"/>
        </w:rPr>
        <w:t>1</w:t>
      </w:r>
      <w:r w:rsidR="00E600F9" w:rsidRPr="00970D0F">
        <w:rPr>
          <w:rFonts w:ascii="Garamond" w:hAnsi="Garamond" w:cs="Times New Roman"/>
          <w:noProof w:val="0"/>
          <w:sz w:val="24"/>
          <w:szCs w:val="24"/>
        </w:rPr>
        <w:t>9</w:t>
      </w:r>
      <w:r w:rsidR="00797C22" w:rsidRPr="00970D0F">
        <w:rPr>
          <w:rFonts w:ascii="Garamond" w:hAnsi="Garamond" w:cs="Times New Roman"/>
          <w:noProof w:val="0"/>
          <w:sz w:val="24"/>
          <w:szCs w:val="24"/>
        </w:rPr>
        <w:t xml:space="preserve">, </w:t>
      </w:r>
      <w:r w:rsidR="007932DD" w:rsidRPr="00970D0F">
        <w:rPr>
          <w:rFonts w:ascii="Garamond" w:hAnsi="Garamond" w:cs="Times New Roman"/>
          <w:noProof w:val="0"/>
          <w:sz w:val="24"/>
          <w:szCs w:val="24"/>
        </w:rPr>
        <w:t xml:space="preserve">të ligjit </w:t>
      </w:r>
      <w:r w:rsidR="0082462E" w:rsidRPr="00970D0F">
        <w:rPr>
          <w:rFonts w:ascii="Garamond" w:hAnsi="Garamond" w:cs="Times New Roman"/>
          <w:noProof w:val="0"/>
          <w:sz w:val="24"/>
          <w:szCs w:val="24"/>
        </w:rPr>
        <w:t>nr.</w:t>
      </w:r>
      <w:r w:rsidR="00970D0F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="000D1EDD" w:rsidRPr="00970D0F">
        <w:rPr>
          <w:rFonts w:ascii="Garamond" w:hAnsi="Garamond" w:cs="Times New Roman"/>
          <w:noProof w:val="0"/>
          <w:sz w:val="24"/>
          <w:szCs w:val="24"/>
        </w:rPr>
        <w:t>43/2016, “Për marrëveshjet ndërkombëtare në Republikën e Shqipërisë”, me propozimin e ministrit të Arsimit</w:t>
      </w:r>
      <w:r w:rsidR="00362030" w:rsidRPr="00970D0F">
        <w:rPr>
          <w:rFonts w:ascii="Garamond" w:hAnsi="Garamond" w:cs="Times New Roman"/>
          <w:noProof w:val="0"/>
          <w:sz w:val="24"/>
          <w:szCs w:val="24"/>
        </w:rPr>
        <w:t xml:space="preserve"> dhe Sportit, </w:t>
      </w:r>
      <w:r w:rsidR="00D5140E" w:rsidRPr="00970D0F">
        <w:rPr>
          <w:rFonts w:ascii="Garamond" w:hAnsi="Garamond" w:cs="Times New Roman"/>
          <w:noProof w:val="0"/>
          <w:sz w:val="24"/>
          <w:szCs w:val="24"/>
        </w:rPr>
        <w:t xml:space="preserve">Këshilli i </w:t>
      </w:r>
      <w:r w:rsidR="0082462E" w:rsidRPr="00970D0F">
        <w:rPr>
          <w:rFonts w:ascii="Garamond" w:hAnsi="Garamond" w:cs="Times New Roman"/>
          <w:noProof w:val="0"/>
          <w:sz w:val="24"/>
          <w:szCs w:val="24"/>
        </w:rPr>
        <w:t>Ministrave</w:t>
      </w:r>
    </w:p>
    <w:p w14:paraId="272B2357" w14:textId="77777777" w:rsidR="0082462E" w:rsidRPr="00970D0F" w:rsidRDefault="0082462E" w:rsidP="00E2670B">
      <w:pPr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2F8D8E27" w14:textId="34A54A2E" w:rsidR="00930D3D" w:rsidRPr="00970D0F" w:rsidRDefault="00E2670B" w:rsidP="00E2670B">
      <w:pPr>
        <w:spacing w:after="0" w:line="240" w:lineRule="auto"/>
        <w:ind w:firstLine="284"/>
        <w:jc w:val="center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VENDOSI:</w:t>
      </w:r>
    </w:p>
    <w:p w14:paraId="5B1A65BB" w14:textId="77777777" w:rsidR="0082462E" w:rsidRPr="00970D0F" w:rsidRDefault="0082462E" w:rsidP="00E2670B">
      <w:pPr>
        <w:spacing w:after="0" w:line="240" w:lineRule="auto"/>
        <w:ind w:firstLine="284"/>
        <w:jc w:val="center"/>
        <w:rPr>
          <w:rFonts w:ascii="Garamond" w:hAnsi="Garamond" w:cs="Times New Roman"/>
          <w:b/>
          <w:noProof w:val="0"/>
          <w:sz w:val="24"/>
          <w:szCs w:val="24"/>
        </w:rPr>
      </w:pPr>
    </w:p>
    <w:p w14:paraId="2F8D8E28" w14:textId="72575CA4" w:rsidR="00C13D2F" w:rsidRPr="00970D0F" w:rsidRDefault="00874382" w:rsidP="00E2670B">
      <w:pPr>
        <w:pStyle w:val="ListParagraph"/>
        <w:ind w:left="0" w:firstLine="284"/>
        <w:contextualSpacing w:val="0"/>
        <w:jc w:val="both"/>
        <w:rPr>
          <w:rFonts w:ascii="Garamond" w:hAnsi="Garamond"/>
          <w:lang w:val="sq-AL"/>
        </w:rPr>
      </w:pPr>
      <w:r w:rsidRPr="00970D0F">
        <w:rPr>
          <w:rFonts w:ascii="Garamond" w:hAnsi="Garamond"/>
          <w:lang w:val="sq-AL"/>
        </w:rPr>
        <w:t>M</w:t>
      </w:r>
      <w:r w:rsidR="00812D64" w:rsidRPr="00970D0F">
        <w:rPr>
          <w:rFonts w:ascii="Garamond" w:hAnsi="Garamond"/>
          <w:lang w:val="sq-AL"/>
        </w:rPr>
        <w:t>iratimin</w:t>
      </w:r>
      <w:r w:rsidR="00D00A26" w:rsidRPr="00970D0F">
        <w:rPr>
          <w:rFonts w:ascii="Garamond" w:hAnsi="Garamond"/>
          <w:lang w:val="sq-AL"/>
        </w:rPr>
        <w:t xml:space="preserve"> e </w:t>
      </w:r>
      <w:r w:rsidR="00812D64" w:rsidRPr="00970D0F">
        <w:rPr>
          <w:rFonts w:ascii="Garamond" w:hAnsi="Garamond"/>
          <w:lang w:val="sq-AL"/>
        </w:rPr>
        <w:t>marrëveshjes p</w:t>
      </w:r>
      <w:r w:rsidRPr="00970D0F">
        <w:rPr>
          <w:rFonts w:ascii="Garamond" w:hAnsi="Garamond"/>
          <w:lang w:val="sq-AL"/>
        </w:rPr>
        <w:t xml:space="preserve">ër bashkëpunim në fushën e njohjes </w:t>
      </w:r>
      <w:r w:rsidR="00812D64" w:rsidRPr="00970D0F">
        <w:rPr>
          <w:rFonts w:ascii="Garamond" w:hAnsi="Garamond"/>
          <w:lang w:val="sq-AL"/>
        </w:rPr>
        <w:t>së ndërsjellë</w:t>
      </w:r>
      <w:r w:rsidRPr="00970D0F">
        <w:rPr>
          <w:rFonts w:ascii="Garamond" w:hAnsi="Garamond"/>
          <w:lang w:val="sq-AL"/>
        </w:rPr>
        <w:t xml:space="preserve"> të diplomave dhe gradave shkencore, të lëshuara nga institucionet </w:t>
      </w:r>
      <w:r w:rsidR="001113B7" w:rsidRPr="00970D0F">
        <w:rPr>
          <w:rFonts w:ascii="Garamond" w:hAnsi="Garamond"/>
          <w:lang w:val="sq-AL"/>
        </w:rPr>
        <w:t xml:space="preserve">e </w:t>
      </w:r>
      <w:r w:rsidRPr="00970D0F">
        <w:rPr>
          <w:rFonts w:ascii="Garamond" w:hAnsi="Garamond"/>
          <w:lang w:val="sq-AL"/>
        </w:rPr>
        <w:t>arsimit të lartë dhe institucione</w:t>
      </w:r>
      <w:r w:rsidR="001113B7" w:rsidRPr="00970D0F">
        <w:rPr>
          <w:rFonts w:ascii="Garamond" w:hAnsi="Garamond"/>
          <w:lang w:val="sq-AL"/>
        </w:rPr>
        <w:t>t</w:t>
      </w:r>
      <w:r w:rsidRPr="00970D0F">
        <w:rPr>
          <w:rFonts w:ascii="Garamond" w:hAnsi="Garamond"/>
          <w:lang w:val="sq-AL"/>
        </w:rPr>
        <w:t xml:space="preserve"> </w:t>
      </w:r>
      <w:r w:rsidR="001113B7" w:rsidRPr="00970D0F">
        <w:rPr>
          <w:rFonts w:ascii="Garamond" w:hAnsi="Garamond"/>
          <w:lang w:val="sq-AL"/>
        </w:rPr>
        <w:t>e</w:t>
      </w:r>
      <w:r w:rsidRPr="00970D0F">
        <w:rPr>
          <w:rFonts w:ascii="Garamond" w:hAnsi="Garamond"/>
          <w:lang w:val="sq-AL"/>
        </w:rPr>
        <w:t xml:space="preserve"> tjera të autorizuara në Ballkanin Perëndimor, </w:t>
      </w:r>
      <w:r w:rsidR="000F124B" w:rsidRPr="00970D0F">
        <w:rPr>
          <w:rFonts w:ascii="Garamond" w:hAnsi="Garamond"/>
          <w:lang w:val="sq-AL"/>
        </w:rPr>
        <w:t xml:space="preserve">sipas </w:t>
      </w:r>
      <w:r w:rsidR="00C23BEF" w:rsidRPr="00970D0F">
        <w:rPr>
          <w:rFonts w:ascii="Garamond" w:hAnsi="Garamond"/>
          <w:lang w:val="sq-AL"/>
        </w:rPr>
        <w:t xml:space="preserve">tekstit </w:t>
      </w:r>
      <w:r w:rsidR="00797C22" w:rsidRPr="00970D0F">
        <w:rPr>
          <w:rFonts w:ascii="Garamond" w:hAnsi="Garamond"/>
          <w:lang w:val="sq-AL"/>
        </w:rPr>
        <w:t xml:space="preserve">që i </w:t>
      </w:r>
      <w:r w:rsidR="00C23BEF" w:rsidRPr="00970D0F">
        <w:rPr>
          <w:rFonts w:ascii="Garamond" w:hAnsi="Garamond"/>
          <w:lang w:val="sq-AL"/>
        </w:rPr>
        <w:t>bashkëlidh</w:t>
      </w:r>
      <w:r w:rsidR="00797C22" w:rsidRPr="00970D0F">
        <w:rPr>
          <w:rFonts w:ascii="Garamond" w:hAnsi="Garamond"/>
          <w:lang w:val="sq-AL"/>
        </w:rPr>
        <w:t>et</w:t>
      </w:r>
      <w:r w:rsidR="00C23BEF" w:rsidRPr="00970D0F">
        <w:rPr>
          <w:rFonts w:ascii="Garamond" w:hAnsi="Garamond"/>
          <w:lang w:val="sq-AL"/>
        </w:rPr>
        <w:t xml:space="preserve"> këtij vendimi.</w:t>
      </w:r>
    </w:p>
    <w:p w14:paraId="2F8D8E2A" w14:textId="09007640" w:rsidR="000D1EDD" w:rsidRPr="00970D0F" w:rsidRDefault="000D1EDD" w:rsidP="00E2670B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70D0F">
        <w:rPr>
          <w:rFonts w:ascii="Garamond" w:hAnsi="Garamond"/>
          <w:noProof w:val="0"/>
          <w:sz w:val="24"/>
          <w:szCs w:val="24"/>
        </w:rPr>
        <w:t xml:space="preserve">Ky vendim hyn në </w:t>
      </w:r>
      <w:r w:rsidR="00C13D2F" w:rsidRPr="00970D0F">
        <w:rPr>
          <w:rFonts w:ascii="Garamond" w:hAnsi="Garamond"/>
          <w:noProof w:val="0"/>
          <w:sz w:val="24"/>
          <w:szCs w:val="24"/>
        </w:rPr>
        <w:t xml:space="preserve">fuqi </w:t>
      </w:r>
      <w:r w:rsidR="006E0ADB" w:rsidRPr="00970D0F">
        <w:rPr>
          <w:rFonts w:ascii="Garamond" w:hAnsi="Garamond"/>
          <w:noProof w:val="0"/>
          <w:sz w:val="24"/>
          <w:szCs w:val="24"/>
        </w:rPr>
        <w:t xml:space="preserve">pas botimit në </w:t>
      </w:r>
      <w:r w:rsidR="00E2670B" w:rsidRPr="00970D0F">
        <w:rPr>
          <w:rFonts w:ascii="Garamond" w:hAnsi="Garamond"/>
          <w:noProof w:val="0"/>
          <w:sz w:val="24"/>
          <w:szCs w:val="24"/>
        </w:rPr>
        <w:t>Fletoren Z</w:t>
      </w:r>
      <w:r w:rsidR="006E0ADB" w:rsidRPr="00970D0F">
        <w:rPr>
          <w:rFonts w:ascii="Garamond" w:hAnsi="Garamond"/>
          <w:noProof w:val="0"/>
          <w:sz w:val="24"/>
          <w:szCs w:val="24"/>
        </w:rPr>
        <w:t>yrtare</w:t>
      </w:r>
      <w:r w:rsidRPr="00970D0F">
        <w:rPr>
          <w:rFonts w:ascii="Garamond" w:hAnsi="Garamond"/>
          <w:noProof w:val="0"/>
          <w:sz w:val="24"/>
          <w:szCs w:val="24"/>
        </w:rPr>
        <w:t>.</w:t>
      </w:r>
    </w:p>
    <w:p w14:paraId="17476B51" w14:textId="77777777" w:rsidR="00E2670B" w:rsidRPr="00970D0F" w:rsidRDefault="00E2670B" w:rsidP="00E2670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noProof w:val="0"/>
          <w:sz w:val="24"/>
          <w:szCs w:val="24"/>
          <w:lang w:bidi="en-US"/>
        </w:rPr>
      </w:pPr>
    </w:p>
    <w:p w14:paraId="3CFBBBC5" w14:textId="5553678E" w:rsidR="00476EB8" w:rsidRPr="00970D0F" w:rsidRDefault="00E2670B" w:rsidP="00E2670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noProof w:val="0"/>
          <w:sz w:val="24"/>
          <w:szCs w:val="24"/>
          <w:lang w:bidi="en-US"/>
        </w:rPr>
      </w:pPr>
      <w:r w:rsidRPr="00970D0F">
        <w:rPr>
          <w:rFonts w:ascii="Garamond" w:eastAsia="Times New Roman" w:hAnsi="Garamond" w:cs="Times New Roman"/>
          <w:bCs/>
          <w:noProof w:val="0"/>
          <w:sz w:val="24"/>
          <w:szCs w:val="24"/>
          <w:lang w:bidi="en-US"/>
        </w:rPr>
        <w:t>ZËVENDËSKRYEMINISTËR</w:t>
      </w:r>
    </w:p>
    <w:p w14:paraId="506A0AA1" w14:textId="2627E300" w:rsidR="00175F78" w:rsidRPr="00970D0F" w:rsidRDefault="00E2670B" w:rsidP="00E2670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noProof w:val="0"/>
          <w:sz w:val="24"/>
          <w:szCs w:val="24"/>
          <w:lang w:bidi="en-US"/>
        </w:rPr>
      </w:pPr>
      <w:r w:rsidRPr="00970D0F">
        <w:rPr>
          <w:rFonts w:ascii="Garamond" w:eastAsia="Times New Roman" w:hAnsi="Garamond" w:cs="Times New Roman"/>
          <w:b/>
          <w:bCs/>
          <w:noProof w:val="0"/>
          <w:sz w:val="24"/>
          <w:szCs w:val="24"/>
          <w:lang w:bidi="en-US"/>
        </w:rPr>
        <w:t>Belinda Balluku</w:t>
      </w:r>
    </w:p>
    <w:p w14:paraId="179D1BA5" w14:textId="77777777" w:rsidR="00F97C7C" w:rsidRPr="00970D0F" w:rsidRDefault="00F97C7C" w:rsidP="00E2670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noProof w:val="0"/>
          <w:sz w:val="24"/>
          <w:szCs w:val="24"/>
          <w:lang w:bidi="en-US"/>
        </w:rPr>
      </w:pPr>
    </w:p>
    <w:p w14:paraId="5C8FF263" w14:textId="70BFD190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/>
          <w:bCs/>
          <w:noProof w:val="0"/>
          <w:sz w:val="24"/>
          <w:szCs w:val="24"/>
        </w:rPr>
        <w:t>MARRËVESHJE</w:t>
      </w:r>
    </w:p>
    <w:p w14:paraId="105C2B97" w14:textId="3E3D6AF8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PËR</w:t>
      </w:r>
      <w:r w:rsidR="005D700F" w:rsidRPr="00970D0F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70D0F">
        <w:rPr>
          <w:rFonts w:ascii="Garamond" w:hAnsi="Garamond" w:cs="Times New Roman"/>
          <w:noProof w:val="0"/>
          <w:sz w:val="24"/>
          <w:szCs w:val="24"/>
        </w:rPr>
        <w:t>BASHKËPUNIM NË FUSHËN E NJOHJES SË NDËRSJELLË TË</w:t>
      </w:r>
    </w:p>
    <w:p w14:paraId="3B00F4C1" w14:textId="28D8D600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DIPLOMAVE DHE GRADAVE SHKENCORE, TË LËSHUARA NGA</w:t>
      </w:r>
    </w:p>
    <w:p w14:paraId="2EBA7318" w14:textId="219677D9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INSTITUCIONET E ARSIMIT TË LARTË DHE INSTITUCIONET E TJERA</w:t>
      </w:r>
    </w:p>
    <w:p w14:paraId="41DE3789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TË AUTORIZUARA NË BALLKANIN PERËNDIMOR</w:t>
      </w:r>
    </w:p>
    <w:p w14:paraId="24807C00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sz w:val="24"/>
          <w:szCs w:val="24"/>
        </w:rPr>
      </w:pPr>
    </w:p>
    <w:p w14:paraId="0505581E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Ne, pjesëmarrësit e Ballkanit Perëndimor, të referuar bashkërisht si “Palët Kontraktuese” dhe individualisht si “Pala Kontraktuese”,</w:t>
      </w:r>
    </w:p>
    <w:p w14:paraId="3912261B" w14:textId="0FFBAB19" w:rsidR="00F97C7C" w:rsidRPr="00970D0F" w:rsidRDefault="00F97C7C" w:rsidP="00B461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 xml:space="preserve">Të nxitur nga dëshira dhe nevoja për të promovuar bashkëpunimin produktiv në fushën e përbashkët të njohjes së ndërsjellë të diplomave dhe </w:t>
      </w:r>
      <w:r w:rsidR="00B46170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Pr="00970D0F">
        <w:rPr>
          <w:rFonts w:ascii="Garamond" w:hAnsi="Garamond" w:cs="Times New Roman"/>
          <w:noProof w:val="0"/>
          <w:sz w:val="24"/>
          <w:szCs w:val="24"/>
        </w:rPr>
        <w:t xml:space="preserve">gradave shkencore të lëshuara nga institucionet e arsimit </w:t>
      </w:r>
      <w:r w:rsidR="00B46170">
        <w:rPr>
          <w:rFonts w:ascii="Garamond" w:hAnsi="Garamond" w:cs="Times New Roman"/>
          <w:noProof w:val="0"/>
          <w:sz w:val="24"/>
          <w:szCs w:val="24"/>
        </w:rPr>
        <w:t>të lartë dhe institucionet e tj</w:t>
      </w:r>
      <w:r w:rsidRPr="00970D0F">
        <w:rPr>
          <w:rFonts w:ascii="Garamond" w:hAnsi="Garamond" w:cs="Times New Roman"/>
          <w:noProof w:val="0"/>
          <w:sz w:val="24"/>
          <w:szCs w:val="24"/>
        </w:rPr>
        <w:t>era të autorizuara</w:t>
      </w:r>
      <w:r w:rsidR="00B46170">
        <w:rPr>
          <w:rFonts w:ascii="Garamond" w:hAnsi="Garamond" w:cs="Times New Roman"/>
          <w:noProof w:val="0"/>
          <w:sz w:val="24"/>
          <w:szCs w:val="24"/>
        </w:rPr>
        <w:t>;</w:t>
      </w:r>
    </w:p>
    <w:p w14:paraId="084C9DEC" w14:textId="17C3E1DC" w:rsidR="00F97C7C" w:rsidRPr="00970D0F" w:rsidRDefault="00F97C7C" w:rsidP="00B461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Duke respektuar legjislacionin e brendshëm në fuqi ndërmjet Palëve Kontraktuese, si dhe parimet dhe standardet ndërkombëtare të njohjes së kualifikimeve të përcaktuara në dokumentet, marrëveshjet dhe konventat ndërkombëtare</w:t>
      </w:r>
      <w:r w:rsidR="00B46170">
        <w:rPr>
          <w:rFonts w:ascii="Garamond" w:hAnsi="Garamond" w:cs="Times New Roman"/>
          <w:noProof w:val="0"/>
          <w:sz w:val="24"/>
          <w:szCs w:val="24"/>
        </w:rPr>
        <w:t>;</w:t>
      </w:r>
    </w:p>
    <w:p w14:paraId="55C533EB" w14:textId="21CB8A3E" w:rsidR="00F97C7C" w:rsidRPr="00970D0F" w:rsidRDefault="00F97C7C" w:rsidP="00B461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Duke marrë parasysh vlerat dhe interesat e ngjash</w:t>
      </w:r>
      <w:r w:rsidR="00B46170">
        <w:rPr>
          <w:rFonts w:ascii="Garamond" w:hAnsi="Garamond" w:cs="Times New Roman"/>
          <w:noProof w:val="0"/>
          <w:sz w:val="24"/>
          <w:szCs w:val="24"/>
        </w:rPr>
        <w:t>ë</w:t>
      </w:r>
      <w:r w:rsidRPr="00970D0F">
        <w:rPr>
          <w:rFonts w:ascii="Garamond" w:hAnsi="Garamond" w:cs="Times New Roman"/>
          <w:noProof w:val="0"/>
          <w:sz w:val="24"/>
          <w:szCs w:val="24"/>
        </w:rPr>
        <w:t>m, si dhe nevojën për bashkëpunim në fushën e njohjes së ndërsjellë të diplomave, bazuar në baraz</w:t>
      </w:r>
      <w:r w:rsidR="00B46170">
        <w:rPr>
          <w:rFonts w:ascii="Garamond" w:hAnsi="Garamond" w:cs="Times New Roman"/>
          <w:noProof w:val="0"/>
          <w:sz w:val="24"/>
          <w:szCs w:val="24"/>
        </w:rPr>
        <w:t>inë dhe përfitimin e ndërsjellë;</w:t>
      </w:r>
    </w:p>
    <w:p w14:paraId="0965931E" w14:textId="0482D618" w:rsidR="00F97C7C" w:rsidRPr="00970D0F" w:rsidRDefault="00F97C7C" w:rsidP="00B461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Duke ftuar pjesëmarrësit e tjerë të Ballkanit Perëndimor që t’i bashkohen kësaj marrëveshjeje në</w:t>
      </w:r>
      <w:r w:rsidR="00B46170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70D0F">
        <w:rPr>
          <w:rFonts w:ascii="Garamond" w:hAnsi="Garamond" w:cs="Times New Roman"/>
          <w:noProof w:val="0"/>
          <w:sz w:val="24"/>
          <w:szCs w:val="24"/>
        </w:rPr>
        <w:t xml:space="preserve">frymën e gjithëpërfshirjes dhe </w:t>
      </w:r>
      <w:r w:rsidR="00B46170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Pr="00970D0F">
        <w:rPr>
          <w:rFonts w:ascii="Garamond" w:hAnsi="Garamond" w:cs="Times New Roman"/>
          <w:noProof w:val="0"/>
          <w:sz w:val="24"/>
          <w:szCs w:val="24"/>
        </w:rPr>
        <w:t>bashkëpunimit rajonal, me synimin për të nxitur bashkëpunimin produktiv në fushën e njohjes së ndërsjellë të diplomave dhe certifikatave brenda rajonit,</w:t>
      </w:r>
    </w:p>
    <w:p w14:paraId="18C9AA16" w14:textId="3A348C0E" w:rsidR="00F97C7C" w:rsidRPr="00970D0F" w:rsidRDefault="00E305EB" w:rsidP="00F97C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 xml:space="preserve">kanë </w:t>
      </w:r>
      <w:r w:rsidR="00F97C7C" w:rsidRPr="00970D0F">
        <w:rPr>
          <w:rFonts w:ascii="Garamond" w:hAnsi="Garamond" w:cs="Times New Roman"/>
          <w:noProof w:val="0"/>
          <w:sz w:val="24"/>
          <w:szCs w:val="24"/>
        </w:rPr>
        <w:t>rënë dakord si më poshtë:</w:t>
      </w:r>
    </w:p>
    <w:p w14:paraId="0B8ECCB6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Cs/>
          <w:noProof w:val="0"/>
          <w:sz w:val="24"/>
          <w:szCs w:val="24"/>
        </w:rPr>
        <w:t>Neni 1</w:t>
      </w:r>
    </w:p>
    <w:p w14:paraId="005016DF" w14:textId="6204C43E" w:rsidR="00F97C7C" w:rsidRPr="00970D0F" w:rsidRDefault="005A6F2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Qëllimi </w:t>
      </w:r>
      <w:r w:rsidR="00F97C7C" w:rsidRPr="00970D0F">
        <w:rPr>
          <w:rFonts w:ascii="Garamond" w:hAnsi="Garamond" w:cs="Times New Roman"/>
          <w:b/>
          <w:bCs/>
          <w:noProof w:val="0"/>
          <w:sz w:val="24"/>
          <w:szCs w:val="24"/>
        </w:rPr>
        <w:t>dhe përkufizimet</w:t>
      </w:r>
    </w:p>
    <w:p w14:paraId="7021E05E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sz w:val="24"/>
          <w:szCs w:val="24"/>
        </w:rPr>
      </w:pPr>
    </w:p>
    <w:p w14:paraId="1B8A17B2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Qëllimi i kësaj Marrëveshjeje është të lehtësojë bashkëpunimin institucional në fushën e njohjes së diplomave dhe gradave shkencore të arsimit të lartë, të fituara në Palët Kontraktuese, ndërmjet zyrave ENIC/NARIC, me qëllim lehtësimin e procedurave të njohjes.</w:t>
      </w:r>
    </w:p>
    <w:p w14:paraId="1BBBC15D" w14:textId="0CEDD4B3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Termi “diplomë” nënkupton dokumentin përfundimtar të lëshuar nga institucionet e arsimit të lartë dhe institucione të tjera të autorizuara</w:t>
      </w:r>
      <w:r w:rsidR="00E305EB">
        <w:rPr>
          <w:rFonts w:ascii="Garamond" w:hAnsi="Garamond" w:cs="Times New Roman"/>
          <w:noProof w:val="0"/>
          <w:sz w:val="24"/>
          <w:szCs w:val="24"/>
        </w:rPr>
        <w:t>,</w:t>
      </w:r>
      <w:r w:rsidRPr="00970D0F">
        <w:rPr>
          <w:rFonts w:ascii="Garamond" w:hAnsi="Garamond" w:cs="Times New Roman"/>
          <w:noProof w:val="0"/>
          <w:sz w:val="24"/>
          <w:szCs w:val="24"/>
        </w:rPr>
        <w:t xml:space="preserve"> sipas legjislacionit në fuqi të çdo Pale Kontraktuese, i cili vërteton përfundimin me sukses të një programi studimi ose arritjen e një kualifikimi që i përket nivelit 5, kur është i zbatueshëm në një prej Palëve Kontraktuese dhe nivelet 6 deri në 8 të Kornizës Evropiane të Kualifikimeve, pavarësisht nga emri i dokumentit.</w:t>
      </w:r>
    </w:p>
    <w:p w14:paraId="0CF5C968" w14:textId="3D51D78A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Termi “diplomë shkencore” nënkupton kualifikimin “Doktor”, i cili vërteton përfundimin me sukses të një programi studimi ose arritjen e një kualifikimi</w:t>
      </w:r>
      <w:r w:rsidR="00E305EB">
        <w:rPr>
          <w:rFonts w:ascii="Garamond" w:hAnsi="Garamond" w:cs="Times New Roman"/>
          <w:noProof w:val="0"/>
          <w:sz w:val="24"/>
          <w:szCs w:val="24"/>
        </w:rPr>
        <w:t>,</w:t>
      </w:r>
      <w:r w:rsidRPr="00970D0F">
        <w:rPr>
          <w:rFonts w:ascii="Garamond" w:hAnsi="Garamond" w:cs="Times New Roman"/>
          <w:noProof w:val="0"/>
          <w:sz w:val="24"/>
          <w:szCs w:val="24"/>
        </w:rPr>
        <w:t xml:space="preserve"> që i përket nivelit 8</w:t>
      </w:r>
      <w:r w:rsidR="00E305EB">
        <w:rPr>
          <w:rFonts w:ascii="Garamond" w:hAnsi="Garamond" w:cs="Times New Roman"/>
          <w:noProof w:val="0"/>
          <w:sz w:val="24"/>
          <w:szCs w:val="24"/>
        </w:rPr>
        <w:t>,</w:t>
      </w:r>
      <w:r w:rsidRPr="00970D0F">
        <w:rPr>
          <w:rFonts w:ascii="Garamond" w:hAnsi="Garamond" w:cs="Times New Roman"/>
          <w:noProof w:val="0"/>
          <w:sz w:val="24"/>
          <w:szCs w:val="24"/>
        </w:rPr>
        <w:t xml:space="preserve"> sipas Kornizës Evropiane të Kualifikimeve.</w:t>
      </w:r>
    </w:p>
    <w:p w14:paraId="4C3C4C3C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sz w:val="24"/>
          <w:szCs w:val="24"/>
        </w:rPr>
      </w:pPr>
    </w:p>
    <w:p w14:paraId="42C58DA5" w14:textId="5EA9643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Cs/>
          <w:noProof w:val="0"/>
          <w:sz w:val="24"/>
          <w:szCs w:val="24"/>
        </w:rPr>
        <w:t>Neni 2</w:t>
      </w:r>
    </w:p>
    <w:p w14:paraId="2FD7DD6A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/>
          <w:bCs/>
          <w:noProof w:val="0"/>
          <w:sz w:val="24"/>
          <w:szCs w:val="24"/>
        </w:rPr>
        <w:t>Institucionet përgjegjëse</w:t>
      </w:r>
    </w:p>
    <w:p w14:paraId="23768BBE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0756099F" w14:textId="673C6099" w:rsidR="00F97C7C" w:rsidRPr="00970D0F" w:rsidRDefault="00F97C7C" w:rsidP="00E305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Institucioni përgjegjës në Republikën e Shqipërisë për njohjen e diplomave të fituara jashtë vendit (përveç gradës shkencore “Doktor”) është Qendra e Shërbimeve Arsimore (QSHA) në varësi të Ministrisë së Arsimit dhe Sportit të Republikës së Shqipërisë. Institucioni përgjegjës për njohjen në Republikën e Shqipërisë të gradës shkencore “Doktor”</w:t>
      </w:r>
      <w:r w:rsidR="00E305EB">
        <w:rPr>
          <w:rFonts w:ascii="Garamond" w:hAnsi="Garamond" w:cs="Times New Roman"/>
          <w:noProof w:val="0"/>
          <w:sz w:val="24"/>
          <w:szCs w:val="24"/>
        </w:rPr>
        <w:t>,</w:t>
      </w:r>
      <w:r w:rsidRPr="00970D0F">
        <w:rPr>
          <w:rFonts w:ascii="Garamond" w:hAnsi="Garamond" w:cs="Times New Roman"/>
          <w:noProof w:val="0"/>
          <w:sz w:val="24"/>
          <w:szCs w:val="24"/>
        </w:rPr>
        <w:t xml:space="preserve"> të fituar jashtë vendit, është Ministria e Arsimit dhe Sportit. Sekretaria Teknike për këtë shërbim ndodhet pranë Qendrës së Shërbimeve Arsimore.</w:t>
      </w:r>
    </w:p>
    <w:p w14:paraId="0ABBD1A3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Institucioni përgjegjës për njohjen në Republikën e Serbisë është Agjencia e Kualifikimeve (Qendra ENIC/NARIC) për njohje profesionale (me qëllim punësimin) dhe institucionet e arsimit të lartë të akredituara në Republikën e Serbisë për njohjen akademike (me qëllim vazhdimin e studimeve).</w:t>
      </w:r>
    </w:p>
    <w:p w14:paraId="62660885" w14:textId="1C6FA2C3" w:rsidR="00F97C7C" w:rsidRPr="00970D0F" w:rsidRDefault="00F97C7C" w:rsidP="00E305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 xml:space="preserve">Institucioni përgjegjës për njohjen në Republikën e Maqedonisë së Veriut është Ministria e Arsimit dhe Shkencës-Njësia për </w:t>
      </w:r>
      <w:r w:rsidR="00E305EB" w:rsidRPr="00970D0F">
        <w:rPr>
          <w:rFonts w:ascii="Garamond" w:hAnsi="Garamond" w:cs="Times New Roman"/>
          <w:noProof w:val="0"/>
          <w:sz w:val="24"/>
          <w:szCs w:val="24"/>
        </w:rPr>
        <w:t xml:space="preserve">Njohjen </w:t>
      </w:r>
      <w:r w:rsidRPr="00970D0F">
        <w:rPr>
          <w:rFonts w:ascii="Garamond" w:hAnsi="Garamond" w:cs="Times New Roman"/>
          <w:noProof w:val="0"/>
          <w:sz w:val="24"/>
          <w:szCs w:val="24"/>
        </w:rPr>
        <w:t xml:space="preserve">e </w:t>
      </w:r>
      <w:r w:rsidR="00E305EB" w:rsidRPr="00970D0F">
        <w:rPr>
          <w:rFonts w:ascii="Garamond" w:hAnsi="Garamond" w:cs="Times New Roman"/>
          <w:noProof w:val="0"/>
          <w:sz w:val="24"/>
          <w:szCs w:val="24"/>
        </w:rPr>
        <w:t xml:space="preserve">Kualifikimit </w:t>
      </w:r>
      <w:r w:rsidRPr="00970D0F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="00E305EB" w:rsidRPr="00970D0F">
        <w:rPr>
          <w:rFonts w:ascii="Garamond" w:hAnsi="Garamond" w:cs="Times New Roman"/>
          <w:noProof w:val="0"/>
          <w:sz w:val="24"/>
          <w:szCs w:val="24"/>
        </w:rPr>
        <w:t xml:space="preserve">Diplomës </w:t>
      </w:r>
      <w:r w:rsidRPr="00970D0F">
        <w:rPr>
          <w:rFonts w:ascii="Garamond" w:hAnsi="Garamond" w:cs="Times New Roman"/>
          <w:noProof w:val="0"/>
          <w:sz w:val="24"/>
          <w:szCs w:val="24"/>
        </w:rPr>
        <w:t xml:space="preserve">së </w:t>
      </w:r>
      <w:r w:rsidR="00E305EB" w:rsidRPr="00970D0F">
        <w:rPr>
          <w:rFonts w:ascii="Garamond" w:hAnsi="Garamond" w:cs="Times New Roman"/>
          <w:noProof w:val="0"/>
          <w:sz w:val="24"/>
          <w:szCs w:val="24"/>
        </w:rPr>
        <w:t>Huaj</w:t>
      </w:r>
      <w:r w:rsidRPr="00970D0F">
        <w:rPr>
          <w:rFonts w:ascii="Garamond" w:hAnsi="Garamond" w:cs="Times New Roman"/>
          <w:noProof w:val="0"/>
          <w:sz w:val="24"/>
          <w:szCs w:val="24"/>
        </w:rPr>
        <w:t>.</w:t>
      </w:r>
    </w:p>
    <w:p w14:paraId="55A5D9C8" w14:textId="77777777" w:rsidR="009A770C" w:rsidRPr="00970D0F" w:rsidRDefault="009A770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7F61B9E4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Cs/>
          <w:noProof w:val="0"/>
          <w:sz w:val="24"/>
          <w:szCs w:val="24"/>
        </w:rPr>
        <w:t xml:space="preserve">Neni 3 </w:t>
      </w:r>
    </w:p>
    <w:p w14:paraId="63256F64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/>
          <w:bCs/>
          <w:noProof w:val="0"/>
          <w:sz w:val="24"/>
          <w:szCs w:val="24"/>
        </w:rPr>
        <w:t>Metodat e bashkëpunimit</w:t>
      </w:r>
    </w:p>
    <w:p w14:paraId="56A0BD86" w14:textId="77777777" w:rsidR="009A770C" w:rsidRPr="00970D0F" w:rsidRDefault="009A770C" w:rsidP="00F97C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sz w:val="24"/>
          <w:szCs w:val="24"/>
        </w:rPr>
      </w:pPr>
    </w:p>
    <w:p w14:paraId="2E2F2A11" w14:textId="35E244E3" w:rsidR="00F97C7C" w:rsidRPr="00970D0F" w:rsidRDefault="00F97C7C" w:rsidP="00202A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Bashkëpunimi institucional</w:t>
      </w:r>
      <w:r w:rsidR="004B04EF">
        <w:rPr>
          <w:rFonts w:ascii="Garamond" w:hAnsi="Garamond" w:cs="Times New Roman"/>
          <w:noProof w:val="0"/>
          <w:sz w:val="24"/>
          <w:szCs w:val="24"/>
        </w:rPr>
        <w:t>,</w:t>
      </w:r>
      <w:r w:rsidRPr="00970D0F">
        <w:rPr>
          <w:rFonts w:ascii="Garamond" w:hAnsi="Garamond" w:cs="Times New Roman"/>
          <w:noProof w:val="0"/>
          <w:sz w:val="24"/>
          <w:szCs w:val="24"/>
        </w:rPr>
        <w:t xml:space="preserve"> në fushën e njohjes së ndërsjellë të diplomave dhe </w:t>
      </w:r>
      <w:r w:rsidR="004B04EF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Pr="00970D0F">
        <w:rPr>
          <w:rFonts w:ascii="Garamond" w:hAnsi="Garamond" w:cs="Times New Roman"/>
          <w:noProof w:val="0"/>
          <w:sz w:val="24"/>
          <w:szCs w:val="24"/>
        </w:rPr>
        <w:t>gradave shkencore të lëshuara nga institucionet e arsimit të lartë, do të realizohet nëpërmjet:</w:t>
      </w:r>
    </w:p>
    <w:p w14:paraId="626DA6BD" w14:textId="02F7D9AA" w:rsidR="00F97C7C" w:rsidRPr="00970D0F" w:rsidRDefault="00F97C7C" w:rsidP="004B04E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a)</w:t>
      </w:r>
      <w:r w:rsidR="00202ADD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70D0F">
        <w:rPr>
          <w:rFonts w:ascii="Garamond" w:hAnsi="Garamond" w:cs="Times New Roman"/>
          <w:noProof w:val="0"/>
          <w:sz w:val="24"/>
          <w:szCs w:val="24"/>
        </w:rPr>
        <w:tab/>
        <w:t>Bashkëpunimit për lehtësimin e njohjes së diplomave dhe gradave shkencore të arsimit të lartë, të fituara në Palët Kontraktuese</w:t>
      </w:r>
      <w:r w:rsidR="004B04EF">
        <w:rPr>
          <w:rFonts w:ascii="Garamond" w:hAnsi="Garamond" w:cs="Times New Roman"/>
          <w:noProof w:val="0"/>
          <w:sz w:val="24"/>
          <w:szCs w:val="24"/>
        </w:rPr>
        <w:t>;</w:t>
      </w:r>
    </w:p>
    <w:p w14:paraId="23A29553" w14:textId="76CDE589" w:rsidR="00F97C7C" w:rsidRPr="00970D0F" w:rsidRDefault="00F97C7C" w:rsidP="00202ADD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b)</w:t>
      </w:r>
      <w:r w:rsidRPr="00970D0F">
        <w:rPr>
          <w:rFonts w:ascii="Garamond" w:hAnsi="Garamond" w:cs="Times New Roman"/>
          <w:noProof w:val="0"/>
          <w:sz w:val="24"/>
          <w:szCs w:val="24"/>
        </w:rPr>
        <w:tab/>
      </w:r>
      <w:r w:rsidR="00202ADD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70D0F">
        <w:rPr>
          <w:rFonts w:ascii="Garamond" w:hAnsi="Garamond" w:cs="Times New Roman"/>
          <w:noProof w:val="0"/>
          <w:sz w:val="24"/>
          <w:szCs w:val="24"/>
        </w:rPr>
        <w:t xml:space="preserve">Shkurtimit të afateve të ndërsjella për procedurat e njohjes së diplomave dhe </w:t>
      </w:r>
      <w:r w:rsidR="004B04EF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Pr="00970D0F">
        <w:rPr>
          <w:rFonts w:ascii="Garamond" w:hAnsi="Garamond" w:cs="Times New Roman"/>
          <w:noProof w:val="0"/>
          <w:sz w:val="24"/>
          <w:szCs w:val="24"/>
        </w:rPr>
        <w:t>gradave shkencore të arsimit të lartë, të fituara në Palët Kontraktuese.</w:t>
      </w:r>
    </w:p>
    <w:p w14:paraId="6F939EC9" w14:textId="77777777" w:rsidR="009A770C" w:rsidRPr="00970D0F" w:rsidRDefault="009A770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sz w:val="24"/>
          <w:szCs w:val="24"/>
        </w:rPr>
      </w:pPr>
    </w:p>
    <w:p w14:paraId="2F4763E0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Cs/>
          <w:noProof w:val="0"/>
          <w:sz w:val="24"/>
          <w:szCs w:val="24"/>
        </w:rPr>
        <w:t xml:space="preserve">Neni 4 </w:t>
      </w:r>
    </w:p>
    <w:p w14:paraId="60CF503B" w14:textId="14F5FC4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Lehtësimi i procedurave dhe </w:t>
      </w:r>
      <w:r w:rsidR="004B04EF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i </w:t>
      </w:r>
      <w:r w:rsidRPr="00970D0F">
        <w:rPr>
          <w:rFonts w:ascii="Garamond" w:hAnsi="Garamond" w:cs="Times New Roman"/>
          <w:b/>
          <w:bCs/>
          <w:noProof w:val="0"/>
          <w:sz w:val="24"/>
          <w:szCs w:val="24"/>
        </w:rPr>
        <w:t>afateve</w:t>
      </w:r>
    </w:p>
    <w:p w14:paraId="0D3F6E72" w14:textId="77777777" w:rsidR="009A770C" w:rsidRPr="00970D0F" w:rsidRDefault="009A770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0C45C8B2" w14:textId="3BDBDF00" w:rsidR="00F97C7C" w:rsidRPr="00970D0F" w:rsidRDefault="00F97C7C" w:rsidP="004B04E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a)</w:t>
      </w:r>
      <w:r w:rsidR="00202ADD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70D0F">
        <w:rPr>
          <w:rFonts w:ascii="Garamond" w:hAnsi="Garamond" w:cs="Times New Roman"/>
          <w:noProof w:val="0"/>
          <w:sz w:val="24"/>
          <w:szCs w:val="24"/>
        </w:rPr>
        <w:t xml:space="preserve">Për diplomat e lëshuara nga institucionet e akredituara të arsimit të lartë, të pajisura me vulë Apostile, institucionet përgjegjëse të procedojnë drejtpërdrejt me njohjen, pa pasur nevojë për verifikimin me </w:t>
      </w:r>
      <w:r w:rsidRPr="00970D0F">
        <w:rPr>
          <w:rFonts w:ascii="Garamond" w:hAnsi="Garamond" w:cs="Times New Roman"/>
          <w:i/>
          <w:iCs/>
          <w:noProof w:val="0"/>
          <w:sz w:val="24"/>
          <w:szCs w:val="24"/>
        </w:rPr>
        <w:t xml:space="preserve">e-mail </w:t>
      </w:r>
      <w:r w:rsidRPr="00970D0F">
        <w:rPr>
          <w:rFonts w:ascii="Garamond" w:hAnsi="Garamond" w:cs="Times New Roman"/>
          <w:noProof w:val="0"/>
          <w:sz w:val="24"/>
          <w:szCs w:val="24"/>
        </w:rPr>
        <w:t>të autenticitetit së diplomës. Përjashtimisht, në rastet kur ka dyshime të arsyeshme për autenticitetin e dokumentacionit, secila Palë Kontraktuese rezervon të drejtën të kërkojë konfirmim në rrugë elektronike nga Pala tjetër Kontraktuese.</w:t>
      </w:r>
    </w:p>
    <w:p w14:paraId="6C30FF4C" w14:textId="2F6DAC6C" w:rsidR="00F97C7C" w:rsidRPr="00970D0F" w:rsidRDefault="00F97C7C" w:rsidP="00E70099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b)</w:t>
      </w:r>
      <w:r w:rsidR="00202ADD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70D0F">
        <w:rPr>
          <w:rFonts w:ascii="Garamond" w:hAnsi="Garamond" w:cs="Times New Roman"/>
          <w:noProof w:val="0"/>
          <w:sz w:val="24"/>
          <w:szCs w:val="24"/>
        </w:rPr>
        <w:tab/>
        <w:t>Afati për konfirmimin e autenticitetit të diplomës është deri në 14 ditë pune pas paraqit</w:t>
      </w:r>
      <w:r w:rsidR="00E70099">
        <w:rPr>
          <w:rFonts w:ascii="Garamond" w:hAnsi="Garamond" w:cs="Times New Roman"/>
          <w:noProof w:val="0"/>
          <w:sz w:val="24"/>
          <w:szCs w:val="24"/>
        </w:rPr>
        <w:t>jes së kërkesës nga Pala tjetër.</w:t>
      </w:r>
    </w:p>
    <w:p w14:paraId="2EBEEE03" w14:textId="52EC1019" w:rsidR="00F97C7C" w:rsidRPr="00970D0F" w:rsidRDefault="00F97C7C" w:rsidP="00F97C7C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c)</w:t>
      </w:r>
      <w:r w:rsidR="00202ADD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970D0F">
        <w:rPr>
          <w:rFonts w:ascii="Garamond" w:hAnsi="Garamond" w:cs="Times New Roman"/>
          <w:noProof w:val="0"/>
          <w:sz w:val="24"/>
          <w:szCs w:val="24"/>
        </w:rPr>
        <w:tab/>
        <w:t>Afati i përfundimit të procesit të njohjes së diplomës është deri në 20 ditë pune, pas konfirmimit të autenticitetit të diplomës ose paraqitjes së saj me vulën Apostile.</w:t>
      </w:r>
    </w:p>
    <w:p w14:paraId="6DBDB60A" w14:textId="77777777" w:rsidR="00F97C7C" w:rsidRPr="00970D0F" w:rsidRDefault="00F97C7C" w:rsidP="00F97C7C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16FF2AB3" w14:textId="30FB5CBD" w:rsidR="00F97C7C" w:rsidRPr="00970D0F" w:rsidRDefault="00F97C7C" w:rsidP="009A77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Cs/>
          <w:noProof w:val="0"/>
          <w:color w:val="000000"/>
          <w:sz w:val="24"/>
          <w:szCs w:val="24"/>
        </w:rPr>
        <w:t>Neni 5</w:t>
      </w:r>
    </w:p>
    <w:p w14:paraId="5615D71D" w14:textId="77777777" w:rsidR="00F97C7C" w:rsidRPr="00970D0F" w:rsidRDefault="00F97C7C" w:rsidP="009A77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/>
          <w:bCs/>
          <w:noProof w:val="0"/>
          <w:sz w:val="24"/>
          <w:szCs w:val="24"/>
        </w:rPr>
        <w:t>Zbatimi i Marrëveshjes</w:t>
      </w:r>
    </w:p>
    <w:p w14:paraId="557CD4C5" w14:textId="77777777" w:rsidR="009A770C" w:rsidRPr="00970D0F" w:rsidRDefault="009A770C" w:rsidP="009A77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1EEA5552" w14:textId="4BA86B7B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Bashkëpunimi i parashikuar në këtë Marrëveshje do të zbatohet në përputh</w:t>
      </w:r>
      <w:r w:rsidR="00E70099">
        <w:rPr>
          <w:rFonts w:ascii="Garamond" w:hAnsi="Garamond" w:cs="Times New Roman"/>
          <w:noProof w:val="0"/>
          <w:sz w:val="24"/>
          <w:szCs w:val="24"/>
        </w:rPr>
        <w:t>je me legjislacionin në fuqi te</w:t>
      </w:r>
      <w:r w:rsidRPr="00970D0F">
        <w:rPr>
          <w:rFonts w:ascii="Garamond" w:hAnsi="Garamond" w:cs="Times New Roman"/>
          <w:noProof w:val="0"/>
          <w:sz w:val="24"/>
          <w:szCs w:val="24"/>
        </w:rPr>
        <w:t xml:space="preserve"> Palët Kontraktuese, si dhe në përputhje me parimet dhe standardet ndërkombëtare për njohjen e kualifikimeve të përcaktuara në instrumentet, marrëveshjet dhe konventat ndërkombëtare, pjesë e të cilave janë Palët Kontraktuese.</w:t>
      </w:r>
    </w:p>
    <w:p w14:paraId="362189F7" w14:textId="77777777" w:rsidR="009A770C" w:rsidRPr="00970D0F" w:rsidRDefault="009A770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1ED7DFD7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Cs/>
          <w:noProof w:val="0"/>
          <w:sz w:val="24"/>
          <w:szCs w:val="24"/>
        </w:rPr>
        <w:t xml:space="preserve">Neni 6 </w:t>
      </w:r>
    </w:p>
    <w:p w14:paraId="5AB305A8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/>
          <w:bCs/>
          <w:noProof w:val="0"/>
          <w:sz w:val="24"/>
          <w:szCs w:val="24"/>
        </w:rPr>
        <w:t>Zgjidhja e mosmarrëveshjeve</w:t>
      </w:r>
    </w:p>
    <w:p w14:paraId="3FB69143" w14:textId="77777777" w:rsidR="009A770C" w:rsidRPr="00970D0F" w:rsidRDefault="009A770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20ECF3F8" w14:textId="5D02241A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Çdo mosmarrëveshje që lind nga interpretimi ose zbatimi i kësa</w:t>
      </w:r>
      <w:r w:rsidR="00E70099">
        <w:rPr>
          <w:rFonts w:ascii="Garamond" w:hAnsi="Garamond" w:cs="Times New Roman"/>
          <w:noProof w:val="0"/>
          <w:sz w:val="24"/>
          <w:szCs w:val="24"/>
        </w:rPr>
        <w:t xml:space="preserve">j Marrëveshjeje </w:t>
      </w:r>
      <w:r w:rsidRPr="00970D0F">
        <w:rPr>
          <w:rFonts w:ascii="Garamond" w:hAnsi="Garamond" w:cs="Times New Roman"/>
          <w:noProof w:val="0"/>
          <w:sz w:val="24"/>
          <w:szCs w:val="24"/>
        </w:rPr>
        <w:t>do të zgjidhet nëpërmjet negociatave.</w:t>
      </w:r>
    </w:p>
    <w:p w14:paraId="59EF8A95" w14:textId="77777777" w:rsidR="009A770C" w:rsidRPr="00970D0F" w:rsidRDefault="009A770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3D584730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Cs/>
          <w:noProof w:val="0"/>
          <w:sz w:val="24"/>
          <w:szCs w:val="24"/>
        </w:rPr>
        <w:t>Neni 7</w:t>
      </w:r>
    </w:p>
    <w:p w14:paraId="7EAFCAF5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/>
          <w:bCs/>
          <w:noProof w:val="0"/>
          <w:sz w:val="24"/>
          <w:szCs w:val="24"/>
        </w:rPr>
        <w:t>Dispozitat përfundimtare dhe kalimtare</w:t>
      </w:r>
    </w:p>
    <w:p w14:paraId="248F28E1" w14:textId="77777777" w:rsidR="009A770C" w:rsidRPr="00970D0F" w:rsidRDefault="009A770C" w:rsidP="00F97C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390A26FE" w14:textId="77777777" w:rsidR="00F97C7C" w:rsidRPr="00970D0F" w:rsidRDefault="00F97C7C" w:rsidP="00E70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lastRenderedPageBreak/>
        <w:t>Republika e Maqedonisë së Veriut do të veprojë si Depozitar i kësaj Marrëveshjeje.</w:t>
      </w:r>
    </w:p>
    <w:p w14:paraId="5586C034" w14:textId="362FDF6C" w:rsidR="00F97C7C" w:rsidRPr="00970D0F" w:rsidRDefault="00F97C7C" w:rsidP="00E70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Marrëveshja do të hyjë në fuqi në ditën e njoftimit të fundit me të cilin Palët Kontraktuese informojnë Depozitarin</w:t>
      </w:r>
      <w:r w:rsidR="00E70099">
        <w:rPr>
          <w:rFonts w:ascii="Garamond" w:hAnsi="Garamond" w:cs="Times New Roman"/>
          <w:noProof w:val="0"/>
          <w:sz w:val="24"/>
          <w:szCs w:val="24"/>
        </w:rPr>
        <w:t>,</w:t>
      </w:r>
      <w:r w:rsidRPr="00970D0F">
        <w:rPr>
          <w:rFonts w:ascii="Garamond" w:hAnsi="Garamond" w:cs="Times New Roman"/>
          <w:noProof w:val="0"/>
          <w:sz w:val="24"/>
          <w:szCs w:val="24"/>
        </w:rPr>
        <w:t xml:space="preserve"> se procedurat e tyre të brendshme për hyrjen në fuqi të Marrëveshjes janë përmbushur.</w:t>
      </w:r>
    </w:p>
    <w:p w14:paraId="2D88743E" w14:textId="77777777" w:rsidR="00F97C7C" w:rsidRPr="00970D0F" w:rsidRDefault="00F97C7C" w:rsidP="00E70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Marrëveshja mund të ndryshohet me pëlqimin e ndërsjellë të të gjitha Palëve Kontraktuese.</w:t>
      </w:r>
    </w:p>
    <w:p w14:paraId="66E030D5" w14:textId="77777777" w:rsidR="00F97C7C" w:rsidRPr="00970D0F" w:rsidRDefault="00F97C7C" w:rsidP="00E70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Marrëveshja do të mbetet në fuqi për një kohë të pacaktuar.</w:t>
      </w:r>
    </w:p>
    <w:p w14:paraId="41BE5211" w14:textId="77777777" w:rsidR="00F97C7C" w:rsidRPr="00970D0F" w:rsidRDefault="00F97C7C" w:rsidP="00E70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Çdo Palë Kontraktuese mund të tërhiqet nga kjo Marrëveshje, duke e njoftuar Depozitarin, me shkrim, për qëllimin e saj për t’u tërhequr. Në këtë rast, Marrëveshja do të pushojë së qeni në fuqi për atë Palë Kontraktuese në ditën e 30 (të tridhjetë) pas datës së marrjes së njoftimit nga Depozitari.</w:t>
      </w:r>
    </w:p>
    <w:p w14:paraId="3D5F253A" w14:textId="0964587B" w:rsidR="00F97C7C" w:rsidRPr="00970D0F" w:rsidRDefault="00F97C7C" w:rsidP="00E70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Origjinali i kësaj Marrëveshjeje në një kopje të vetme në gjuhën a</w:t>
      </w:r>
      <w:r w:rsidR="00E70099">
        <w:rPr>
          <w:rFonts w:ascii="Garamond" w:hAnsi="Garamond" w:cs="Times New Roman"/>
          <w:noProof w:val="0"/>
          <w:sz w:val="24"/>
          <w:szCs w:val="24"/>
        </w:rPr>
        <w:t>ngleze dhe do të depozitohet te</w:t>
      </w:r>
      <w:r w:rsidRPr="00970D0F">
        <w:rPr>
          <w:rFonts w:ascii="Garamond" w:hAnsi="Garamond" w:cs="Times New Roman"/>
          <w:noProof w:val="0"/>
          <w:sz w:val="24"/>
          <w:szCs w:val="24"/>
        </w:rPr>
        <w:t xml:space="preserve"> Depozitari, i cili do t’i transmetojë një kopje të vërtetuar secilës Palë Kontraktuese.</w:t>
      </w:r>
    </w:p>
    <w:p w14:paraId="0623EDC0" w14:textId="77777777" w:rsidR="00F97C7C" w:rsidRPr="00970D0F" w:rsidRDefault="00F97C7C" w:rsidP="00F97C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noProof w:val="0"/>
          <w:sz w:val="24"/>
          <w:szCs w:val="24"/>
        </w:rPr>
        <w:t>Nënshkruar në Ohër, më 8 qershor 2022.</w:t>
      </w:r>
    </w:p>
    <w:p w14:paraId="232005F3" w14:textId="77777777" w:rsidR="009A770C" w:rsidRPr="00970D0F" w:rsidRDefault="009A770C" w:rsidP="009A770C">
      <w:pPr>
        <w:tabs>
          <w:tab w:val="left" w:pos="2952"/>
          <w:tab w:val="left" w:pos="5695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2B64A3C3" w14:textId="3A4686B9" w:rsidR="00F97C7C" w:rsidRPr="00970D0F" w:rsidRDefault="00F97C7C" w:rsidP="009A770C">
      <w:pPr>
        <w:tabs>
          <w:tab w:val="left" w:pos="2952"/>
          <w:tab w:val="left" w:pos="5695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/>
          <w:bCs/>
          <w:noProof w:val="0"/>
          <w:sz w:val="24"/>
          <w:szCs w:val="24"/>
        </w:rPr>
        <w:t>Për Këshillin e Ministrav</w:t>
      </w:r>
      <w:bookmarkStart w:id="0" w:name="_GoBack"/>
      <w:bookmarkEnd w:id="0"/>
      <w:r w:rsidRPr="00970D0F">
        <w:rPr>
          <w:rFonts w:ascii="Garamond" w:hAnsi="Garamond" w:cs="Times New Roman"/>
          <w:b/>
          <w:bCs/>
          <w:noProof w:val="0"/>
          <w:sz w:val="24"/>
          <w:szCs w:val="24"/>
        </w:rPr>
        <w:t>e të Republikës së Shqipërisë</w:t>
      </w:r>
      <w:r w:rsidR="009A770C" w:rsidRPr="00970D0F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</w:t>
      </w:r>
    </w:p>
    <w:p w14:paraId="2F62F8D4" w14:textId="3EAB465E" w:rsidR="00F97C7C" w:rsidRPr="00970D0F" w:rsidRDefault="00F97C7C" w:rsidP="009A770C">
      <w:pPr>
        <w:tabs>
          <w:tab w:val="left" w:pos="2952"/>
          <w:tab w:val="left" w:pos="5695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970D0F">
        <w:rPr>
          <w:rFonts w:ascii="Garamond" w:hAnsi="Garamond" w:cs="Times New Roman"/>
          <w:b/>
          <w:bCs/>
          <w:noProof w:val="0"/>
          <w:sz w:val="24"/>
          <w:szCs w:val="24"/>
        </w:rPr>
        <w:t>Për Qeverinë e Republikës së Serbisë</w:t>
      </w:r>
    </w:p>
    <w:p w14:paraId="013A34EE" w14:textId="4BB751D9" w:rsidR="00F97C7C" w:rsidRPr="00970D0F" w:rsidRDefault="00F97C7C" w:rsidP="009A770C">
      <w:pPr>
        <w:tabs>
          <w:tab w:val="left" w:pos="2952"/>
          <w:tab w:val="left" w:pos="5695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sz w:val="24"/>
          <w:szCs w:val="24"/>
        </w:rPr>
      </w:pPr>
      <w:r w:rsidRPr="00970D0F">
        <w:rPr>
          <w:rFonts w:ascii="Garamond" w:hAnsi="Garamond" w:cs="Times New Roman"/>
          <w:b/>
          <w:bCs/>
          <w:noProof w:val="0"/>
          <w:sz w:val="24"/>
          <w:szCs w:val="24"/>
        </w:rPr>
        <w:t>Për Qeverinë e Republikës së Maqedonisë së Veriut</w:t>
      </w:r>
    </w:p>
    <w:sectPr w:rsidR="00F97C7C" w:rsidRPr="00970D0F" w:rsidSect="00970D0F">
      <w:pgSz w:w="11907" w:h="16839" w:code="9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73FC6B" w14:textId="77777777" w:rsidR="00970D0F" w:rsidRDefault="00970D0F" w:rsidP="00AB3C1C">
      <w:pPr>
        <w:spacing w:after="0" w:line="240" w:lineRule="auto"/>
      </w:pPr>
      <w:r>
        <w:separator/>
      </w:r>
    </w:p>
  </w:endnote>
  <w:endnote w:type="continuationSeparator" w:id="0">
    <w:p w14:paraId="23F6CB5A" w14:textId="77777777" w:rsidR="00970D0F" w:rsidRDefault="00970D0F" w:rsidP="00AB3C1C">
      <w:pPr>
        <w:spacing w:after="0" w:line="240" w:lineRule="auto"/>
      </w:pPr>
      <w:r>
        <w:continuationSeparator/>
      </w:r>
    </w:p>
  </w:endnote>
  <w:endnote w:type="continuationNotice" w:id="1">
    <w:p w14:paraId="2284AD72" w14:textId="77777777" w:rsidR="00392319" w:rsidRDefault="003923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1B1242" w14:textId="77777777" w:rsidR="00970D0F" w:rsidRDefault="00970D0F" w:rsidP="00AB3C1C">
      <w:pPr>
        <w:spacing w:after="0" w:line="240" w:lineRule="auto"/>
      </w:pPr>
      <w:r>
        <w:separator/>
      </w:r>
    </w:p>
  </w:footnote>
  <w:footnote w:type="continuationSeparator" w:id="0">
    <w:p w14:paraId="36B26085" w14:textId="77777777" w:rsidR="00970D0F" w:rsidRDefault="00970D0F" w:rsidP="00AB3C1C">
      <w:pPr>
        <w:spacing w:after="0" w:line="240" w:lineRule="auto"/>
      </w:pPr>
      <w:r>
        <w:continuationSeparator/>
      </w:r>
    </w:p>
  </w:footnote>
  <w:footnote w:type="continuationNotice" w:id="1">
    <w:p w14:paraId="3F8BB979" w14:textId="77777777" w:rsidR="00392319" w:rsidRDefault="003923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6D767D"/>
    <w:multiLevelType w:val="hybridMultilevel"/>
    <w:tmpl w:val="54C8E4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F54131"/>
    <w:multiLevelType w:val="hybridMultilevel"/>
    <w:tmpl w:val="82021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F23C5"/>
    <w:multiLevelType w:val="hybridMultilevel"/>
    <w:tmpl w:val="C6007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6C0"/>
    <w:rsid w:val="00031357"/>
    <w:rsid w:val="0005738B"/>
    <w:rsid w:val="00074A73"/>
    <w:rsid w:val="00093D88"/>
    <w:rsid w:val="000C515B"/>
    <w:rsid w:val="000D1EDD"/>
    <w:rsid w:val="000F124B"/>
    <w:rsid w:val="000F6015"/>
    <w:rsid w:val="00103A90"/>
    <w:rsid w:val="00110006"/>
    <w:rsid w:val="001113B7"/>
    <w:rsid w:val="00127C81"/>
    <w:rsid w:val="00175F78"/>
    <w:rsid w:val="001816C0"/>
    <w:rsid w:val="001A7817"/>
    <w:rsid w:val="001F29C4"/>
    <w:rsid w:val="001F6B8F"/>
    <w:rsid w:val="00202638"/>
    <w:rsid w:val="00202ADD"/>
    <w:rsid w:val="002854C2"/>
    <w:rsid w:val="002A4417"/>
    <w:rsid w:val="002C4C19"/>
    <w:rsid w:val="00302CB2"/>
    <w:rsid w:val="00311558"/>
    <w:rsid w:val="00323FBE"/>
    <w:rsid w:val="00362030"/>
    <w:rsid w:val="00375E2C"/>
    <w:rsid w:val="00392319"/>
    <w:rsid w:val="003B3CE9"/>
    <w:rsid w:val="003D37FA"/>
    <w:rsid w:val="003D3BE1"/>
    <w:rsid w:val="003E5749"/>
    <w:rsid w:val="003E5931"/>
    <w:rsid w:val="00414436"/>
    <w:rsid w:val="0047129A"/>
    <w:rsid w:val="00476EB8"/>
    <w:rsid w:val="00480975"/>
    <w:rsid w:val="00494C89"/>
    <w:rsid w:val="004B04EF"/>
    <w:rsid w:val="004B76FF"/>
    <w:rsid w:val="00504481"/>
    <w:rsid w:val="0052202A"/>
    <w:rsid w:val="00572C0A"/>
    <w:rsid w:val="00596A3B"/>
    <w:rsid w:val="005A2F79"/>
    <w:rsid w:val="005A6F2C"/>
    <w:rsid w:val="005B3D14"/>
    <w:rsid w:val="005B4048"/>
    <w:rsid w:val="005D700F"/>
    <w:rsid w:val="005F452E"/>
    <w:rsid w:val="006425DB"/>
    <w:rsid w:val="00672383"/>
    <w:rsid w:val="0068567C"/>
    <w:rsid w:val="00686ED1"/>
    <w:rsid w:val="006A4CF9"/>
    <w:rsid w:val="006D0510"/>
    <w:rsid w:val="006D6528"/>
    <w:rsid w:val="006E0ADB"/>
    <w:rsid w:val="006F2DCC"/>
    <w:rsid w:val="00702CA2"/>
    <w:rsid w:val="0074277D"/>
    <w:rsid w:val="007932DD"/>
    <w:rsid w:val="00797C22"/>
    <w:rsid w:val="007B37C4"/>
    <w:rsid w:val="007C70BB"/>
    <w:rsid w:val="007D2987"/>
    <w:rsid w:val="007E710B"/>
    <w:rsid w:val="007F1EA1"/>
    <w:rsid w:val="00810529"/>
    <w:rsid w:val="00812D64"/>
    <w:rsid w:val="0082462E"/>
    <w:rsid w:val="00874382"/>
    <w:rsid w:val="00891BBC"/>
    <w:rsid w:val="008D6457"/>
    <w:rsid w:val="0091018B"/>
    <w:rsid w:val="00912FC1"/>
    <w:rsid w:val="009138C2"/>
    <w:rsid w:val="00927275"/>
    <w:rsid w:val="00930D3D"/>
    <w:rsid w:val="00943570"/>
    <w:rsid w:val="00965340"/>
    <w:rsid w:val="00970D0F"/>
    <w:rsid w:val="0099141D"/>
    <w:rsid w:val="009A770C"/>
    <w:rsid w:val="009E48E0"/>
    <w:rsid w:val="00A10977"/>
    <w:rsid w:val="00A235DA"/>
    <w:rsid w:val="00A45284"/>
    <w:rsid w:val="00A6231B"/>
    <w:rsid w:val="00A64EC0"/>
    <w:rsid w:val="00A72DBE"/>
    <w:rsid w:val="00A75822"/>
    <w:rsid w:val="00A806FE"/>
    <w:rsid w:val="00AB3C1C"/>
    <w:rsid w:val="00B03FCA"/>
    <w:rsid w:val="00B11EEE"/>
    <w:rsid w:val="00B46170"/>
    <w:rsid w:val="00B50675"/>
    <w:rsid w:val="00B5157C"/>
    <w:rsid w:val="00B907CF"/>
    <w:rsid w:val="00B96646"/>
    <w:rsid w:val="00BC6608"/>
    <w:rsid w:val="00BE09FA"/>
    <w:rsid w:val="00BE53EE"/>
    <w:rsid w:val="00C04EB9"/>
    <w:rsid w:val="00C057DF"/>
    <w:rsid w:val="00C13D2F"/>
    <w:rsid w:val="00C23BEF"/>
    <w:rsid w:val="00C656C7"/>
    <w:rsid w:val="00C86454"/>
    <w:rsid w:val="00C95D07"/>
    <w:rsid w:val="00CC36C8"/>
    <w:rsid w:val="00CF6B82"/>
    <w:rsid w:val="00D00A26"/>
    <w:rsid w:val="00D2556D"/>
    <w:rsid w:val="00D46FEE"/>
    <w:rsid w:val="00D5140E"/>
    <w:rsid w:val="00D64935"/>
    <w:rsid w:val="00D834D5"/>
    <w:rsid w:val="00DD2AF8"/>
    <w:rsid w:val="00DF0C54"/>
    <w:rsid w:val="00E2670B"/>
    <w:rsid w:val="00E305EB"/>
    <w:rsid w:val="00E3316A"/>
    <w:rsid w:val="00E600F9"/>
    <w:rsid w:val="00E70099"/>
    <w:rsid w:val="00F12BF6"/>
    <w:rsid w:val="00F15926"/>
    <w:rsid w:val="00F24C23"/>
    <w:rsid w:val="00F41DBE"/>
    <w:rsid w:val="00F7153F"/>
    <w:rsid w:val="00F97C7C"/>
    <w:rsid w:val="00FE3F8E"/>
    <w:rsid w:val="00FF1328"/>
    <w:rsid w:val="00FF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D8E18"/>
  <w15:docId w15:val="{AAFB69ED-17B7-4587-910E-511AD22DB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paragraph" w:styleId="Heading1">
    <w:name w:val="heading 1"/>
    <w:basedOn w:val="Normal"/>
    <w:next w:val="Normal"/>
    <w:link w:val="Heading1Char"/>
    <w:qFormat/>
    <w:rsid w:val="00AB3C1C"/>
    <w:pPr>
      <w:keepNext/>
      <w:spacing w:after="0" w:line="240" w:lineRule="auto"/>
      <w:jc w:val="both"/>
      <w:outlineLvl w:val="0"/>
    </w:pPr>
    <w:rPr>
      <w:rFonts w:ascii="Arial" w:eastAsia="Times New Roman" w:hAnsi="Arial" w:cs="Arial"/>
      <w:b/>
      <w:noProof w:val="0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3C1C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noProof w:val="0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C1C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B3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C1C"/>
    <w:rPr>
      <w:noProof/>
      <w:lang w:val="sq-AL"/>
    </w:rPr>
  </w:style>
  <w:style w:type="character" w:customStyle="1" w:styleId="Heading1Char">
    <w:name w:val="Heading 1 Char"/>
    <w:basedOn w:val="DefaultParagraphFont"/>
    <w:link w:val="Heading1"/>
    <w:rsid w:val="00AB3C1C"/>
    <w:rPr>
      <w:rFonts w:ascii="Arial" w:eastAsia="Times New Roman" w:hAnsi="Arial" w:cs="Arial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B3C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yle5">
    <w:name w:val="Style5"/>
    <w:basedOn w:val="Normal"/>
    <w:rsid w:val="00AB3C1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noProof w:val="0"/>
      <w:sz w:val="24"/>
      <w:szCs w:val="20"/>
      <w:lang w:val="it-IT"/>
    </w:rPr>
  </w:style>
  <w:style w:type="paragraph" w:styleId="ListParagraph">
    <w:name w:val="List Paragraph"/>
    <w:basedOn w:val="Normal"/>
    <w:uiPriority w:val="34"/>
    <w:qFormat/>
    <w:rsid w:val="00AB3C1C"/>
    <w:pPr>
      <w:spacing w:after="0" w:line="240" w:lineRule="auto"/>
      <w:ind w:left="720"/>
      <w:contextualSpacing/>
    </w:pPr>
    <w:rPr>
      <w:rFonts w:ascii="Bookman Old Style" w:eastAsia="Times New Roman" w:hAnsi="Bookman Old Style" w:cs="Times New Roman"/>
      <w:noProof w:val="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048"/>
    <w:rPr>
      <w:rFonts w:ascii="Segoe UI" w:hAnsi="Segoe UI" w:cs="Segoe UI"/>
      <w:noProof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6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644</Nr_x002e__x0020_akti>
    <Data_x0020_e_x0020_Krijimit xmlns="0e656187-b300-4fb0-8bf4-3a50f872073c">2022-10-06T11:32:50Z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2022-10-05T22:00:00Z</Date_x0020_protokolli>
    <Titulli xmlns="0e656187-b300-4fb0-8bf4-3a50f872073c">Për miratimin e marrëveshjes për bashkëpunim në fushën e njohjes së ndërsjellë të diplomave dhe gradave shkencore, të lëshuara nga institucionet e arsimit të lartë dhe institucionet e tjera të autorizuara në Ballkanin Perëndimor</Titulli>
    <Modifikuesi xmlns="0e656187-b300-4fb0-8bf4-3a50f872073c">Suada.Daci</Modifikuesi>
    <Nr_x002e__x0020_prot_x0020_QBZ xmlns="0e656187-b300-4fb0-8bf4-3a50f872073c">1487</Nr_x002e__x0020_prot_x0020_QBZ>
    <Data_x0020_e_x0020_Modifikimit xmlns="0e656187-b300-4fb0-8bf4-3a50f872073c">2022-10-06T12:03:52Z</Data_x0020_e_x0020_Modifikimit>
    <Dekretuar xmlns="0e656187-b300-4fb0-8bf4-3a50f872073c">false</Dekretuar>
    <Data xmlns="0e656187-b300-4fb0-8bf4-3a50f872073c">2022-10-04T22:00:00Z</Data>
    <Nr_x002e__x0020_protokolli_x0020_i_x0020_aktit xmlns="0e656187-b300-4fb0-8bf4-3a50f872073c">5380/1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0239D31392465F8EFD7044089B80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0239D31392465F8EFD7044089B80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8D55C-0FBA-4AAF-83AE-47B57386393A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CC7E378-BE15-4D32-8521-A49C3171B4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4FE046-10F1-45E3-81B0-0190E9928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12E1BF-D3D8-4F3D-9F7F-BF25EBFA04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8AB7C7-0F03-4467-8A4B-E5A17879E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D9222D-40AD-4099-AD4F-D2AE7BD38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Projektvendimi, “Për miratimin, e marrëveshjes “Për bashkëpunim në fushën e njohjes reciproke të diplomave dhe gradave shkencore, të lëshuara nga institucionet e arsimit të lartë dhe institucionet e tjera të autorizuara në Ballkanin Perëndimor””.</vt:lpstr>
    </vt:vector>
  </TitlesOfParts>
  <Company/>
  <LinksUpToDate>false</LinksUpToDate>
  <CharactersWithSpaces>7097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Projektvendimi, “Për miratimin, e marrëveshjes “Për bashkëpunim në fushën e njohjes reciproke të diplomave dhe gradave shkencore, të lëshuara nga institucionet e arsimit të lartë dhe institucionet e tjera të autorizuara në Ballkanin Perëndimor””.</dc:title>
  <dc:creator>Ardjana Gjini</dc:creator>
  <cp:lastModifiedBy>Alma Lisaku</cp:lastModifiedBy>
  <cp:revision>20</cp:revision>
  <cp:lastPrinted>2022-09-20T07:27:00Z</cp:lastPrinted>
  <dcterms:created xsi:type="dcterms:W3CDTF">2022-10-04T12:41:00Z</dcterms:created>
  <dcterms:modified xsi:type="dcterms:W3CDTF">2022-10-06T12:16:00Z</dcterms:modified>
</cp:coreProperties>
</file>