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591CE" w14:textId="77777777" w:rsidR="00C73C27" w:rsidRPr="005F714A" w:rsidRDefault="00C73C27" w:rsidP="00C73C27">
      <w:pPr>
        <w:tabs>
          <w:tab w:val="right" w:pos="9060"/>
        </w:tabs>
        <w:spacing w:after="0" w:line="240" w:lineRule="auto"/>
        <w:ind w:firstLine="284"/>
        <w:jc w:val="center"/>
        <w:rPr>
          <w:rFonts w:ascii="Garamond" w:hAnsi="Garamond" w:cs="Times New Roman"/>
          <w:b/>
          <w:bCs/>
          <w:sz w:val="24"/>
          <w:szCs w:val="24"/>
          <w:lang w:val="sq-AL"/>
        </w:rPr>
      </w:pPr>
      <w:r w:rsidRPr="005F714A">
        <w:rPr>
          <w:rFonts w:ascii="Garamond" w:hAnsi="Garamond" w:cs="Times New Roman"/>
          <w:b/>
          <w:bCs/>
          <w:sz w:val="24"/>
          <w:szCs w:val="24"/>
          <w:lang w:val="sq-AL"/>
        </w:rPr>
        <w:t>VENDIM</w:t>
      </w:r>
    </w:p>
    <w:p w14:paraId="3B9591CF" w14:textId="77777777" w:rsidR="00C73C27" w:rsidRPr="005F714A" w:rsidRDefault="00C73C27" w:rsidP="00C73C27">
      <w:pPr>
        <w:pStyle w:val="Heading2"/>
        <w:ind w:firstLine="284"/>
        <w:jc w:val="center"/>
        <w:rPr>
          <w:rFonts w:ascii="Garamond" w:hAnsi="Garamond"/>
          <w:u w:val="none"/>
          <w:lang w:val="sq-AL"/>
        </w:rPr>
      </w:pPr>
      <w:r w:rsidRPr="005F714A">
        <w:rPr>
          <w:rFonts w:ascii="Garamond" w:hAnsi="Garamond"/>
          <w:u w:val="none"/>
          <w:lang w:val="sq-AL"/>
        </w:rPr>
        <w:t xml:space="preserve">Nr. </w:t>
      </w:r>
      <w:r w:rsidR="001107E6" w:rsidRPr="005F714A">
        <w:rPr>
          <w:rFonts w:ascii="Garamond" w:hAnsi="Garamond"/>
          <w:u w:val="none"/>
          <w:lang w:val="sq-AL"/>
        </w:rPr>
        <w:t>681</w:t>
      </w:r>
      <w:r w:rsidRPr="005F714A">
        <w:rPr>
          <w:rFonts w:ascii="Garamond" w:hAnsi="Garamond"/>
          <w:u w:val="none"/>
          <w:lang w:val="sq-AL"/>
        </w:rPr>
        <w:t xml:space="preserve">, datë </w:t>
      </w:r>
      <w:r w:rsidR="001107E6" w:rsidRPr="005F714A">
        <w:rPr>
          <w:rFonts w:ascii="Garamond" w:hAnsi="Garamond"/>
          <w:u w:val="none"/>
          <w:lang w:val="sq-AL"/>
        </w:rPr>
        <w:t>26.10.2022</w:t>
      </w:r>
    </w:p>
    <w:p w14:paraId="3B9591D0" w14:textId="77777777" w:rsidR="00C73C27" w:rsidRPr="005F714A" w:rsidRDefault="00C73C27" w:rsidP="00C73C27">
      <w:pPr>
        <w:pStyle w:val="Bodytext20"/>
        <w:spacing w:line="240" w:lineRule="auto"/>
        <w:ind w:left="0" w:firstLine="284"/>
        <w:jc w:val="center"/>
        <w:rPr>
          <w:b/>
          <w:bCs/>
          <w:sz w:val="24"/>
          <w:szCs w:val="24"/>
          <w:lang w:val="sq-AL"/>
        </w:rPr>
      </w:pPr>
    </w:p>
    <w:p w14:paraId="3B9591D1" w14:textId="0045B1DF" w:rsidR="00C73C27" w:rsidRPr="005F714A" w:rsidRDefault="00C73C27" w:rsidP="00484B04">
      <w:pPr>
        <w:pStyle w:val="Bodytext20"/>
        <w:spacing w:line="240" w:lineRule="auto"/>
        <w:ind w:left="0" w:firstLine="284"/>
        <w:jc w:val="center"/>
        <w:rPr>
          <w:b/>
          <w:bCs/>
          <w:sz w:val="24"/>
          <w:szCs w:val="24"/>
          <w:lang w:val="sq-AL"/>
        </w:rPr>
      </w:pPr>
      <w:r w:rsidRPr="005F714A">
        <w:rPr>
          <w:b/>
          <w:bCs/>
          <w:sz w:val="24"/>
          <w:szCs w:val="24"/>
          <w:lang w:val="sq-AL"/>
        </w:rPr>
        <w:t>PËR DISA NDRYSHIME DHE SHTESA NË VENDIMIN NR.</w:t>
      </w:r>
      <w:r w:rsidR="005F714A">
        <w:rPr>
          <w:b/>
          <w:bCs/>
          <w:sz w:val="24"/>
          <w:szCs w:val="24"/>
          <w:lang w:val="sq-AL"/>
        </w:rPr>
        <w:t xml:space="preserve"> </w:t>
      </w:r>
      <w:r w:rsidRPr="005F714A">
        <w:rPr>
          <w:b/>
          <w:bCs/>
          <w:sz w:val="24"/>
          <w:szCs w:val="24"/>
          <w:lang w:val="sq-AL"/>
        </w:rPr>
        <w:t>558,</w:t>
      </w:r>
      <w:r w:rsidR="005F714A" w:rsidRPr="005F714A">
        <w:rPr>
          <w:b/>
          <w:bCs/>
          <w:sz w:val="24"/>
          <w:szCs w:val="24"/>
          <w:lang w:val="sq-AL"/>
        </w:rPr>
        <w:t xml:space="preserve"> </w:t>
      </w:r>
      <w:r w:rsidRPr="005F714A">
        <w:rPr>
          <w:b/>
          <w:bCs/>
          <w:sz w:val="24"/>
          <w:szCs w:val="24"/>
          <w:lang w:val="sq-AL"/>
        </w:rPr>
        <w:t>DATË 18.6.2015, TË KËSHILLIT TË MINISTRAVE,</w:t>
      </w:r>
      <w:r w:rsidR="005F714A" w:rsidRPr="005F714A">
        <w:rPr>
          <w:b/>
          <w:bCs/>
          <w:sz w:val="24"/>
          <w:szCs w:val="24"/>
          <w:lang w:val="sq-AL"/>
        </w:rPr>
        <w:t xml:space="preserve"> </w:t>
      </w:r>
      <w:r w:rsidR="005F714A">
        <w:rPr>
          <w:b/>
          <w:bCs/>
          <w:sz w:val="24"/>
          <w:szCs w:val="24"/>
          <w:lang w:val="sq-AL"/>
        </w:rPr>
        <w:t>“PË</w:t>
      </w:r>
      <w:bookmarkStart w:id="0" w:name="_GoBack"/>
      <w:bookmarkEnd w:id="0"/>
      <w:r w:rsidR="005F714A">
        <w:rPr>
          <w:b/>
          <w:bCs/>
          <w:sz w:val="24"/>
          <w:szCs w:val="24"/>
          <w:lang w:val="sq-AL"/>
        </w:rPr>
        <w:t>R SHPRONËSIMIN PËR INTERES PUBLIK</w:t>
      </w:r>
      <w:r w:rsidRPr="005F714A">
        <w:rPr>
          <w:b/>
          <w:bCs/>
          <w:sz w:val="24"/>
          <w:szCs w:val="24"/>
          <w:lang w:val="sq-AL"/>
        </w:rPr>
        <w:t xml:space="preserve"> TË PRONARËVE</w:t>
      </w:r>
      <w:r w:rsidR="005F714A" w:rsidRPr="005F714A">
        <w:rPr>
          <w:b/>
          <w:bCs/>
          <w:sz w:val="24"/>
          <w:szCs w:val="24"/>
          <w:lang w:val="sq-AL"/>
        </w:rPr>
        <w:t xml:space="preserve"> </w:t>
      </w:r>
      <w:r w:rsidRPr="005F714A">
        <w:rPr>
          <w:b/>
          <w:bCs/>
          <w:sz w:val="24"/>
          <w:szCs w:val="24"/>
          <w:lang w:val="sq-AL"/>
        </w:rPr>
        <w:t xml:space="preserve">TË PASURIVE TË PALUAJTSHME, PRONË PRIVATE, QË PREKEN NGA NDËRTIMI I SEGMENTIT RRUGOR </w:t>
      </w:r>
      <w:r w:rsidR="005F714A">
        <w:rPr>
          <w:b/>
          <w:bCs/>
          <w:sz w:val="24"/>
          <w:szCs w:val="24"/>
          <w:lang w:val="sq-AL"/>
        </w:rPr>
        <w:t>‘</w:t>
      </w:r>
      <w:r w:rsidRPr="005F714A">
        <w:rPr>
          <w:b/>
          <w:bCs/>
          <w:sz w:val="24"/>
          <w:szCs w:val="24"/>
          <w:lang w:val="sq-AL"/>
        </w:rPr>
        <w:t>UNAZA VERIORE, KORÇË</w:t>
      </w:r>
      <w:r w:rsidR="005F714A">
        <w:rPr>
          <w:b/>
          <w:bCs/>
          <w:sz w:val="24"/>
          <w:szCs w:val="24"/>
          <w:lang w:val="sq-AL"/>
        </w:rPr>
        <w:t>’</w:t>
      </w:r>
      <w:r w:rsidRPr="005F714A">
        <w:rPr>
          <w:b/>
          <w:bCs/>
          <w:sz w:val="24"/>
          <w:szCs w:val="24"/>
          <w:lang w:val="sq-AL"/>
        </w:rPr>
        <w:t>”</w:t>
      </w:r>
    </w:p>
    <w:p w14:paraId="3B9591D2" w14:textId="77777777" w:rsidR="00C73C27" w:rsidRPr="005F714A" w:rsidRDefault="00C73C27" w:rsidP="00C73C27">
      <w:pPr>
        <w:pStyle w:val="Bodytext20"/>
        <w:spacing w:line="240" w:lineRule="auto"/>
        <w:ind w:left="0" w:firstLine="284"/>
        <w:jc w:val="both"/>
        <w:rPr>
          <w:b/>
          <w:bCs/>
          <w:sz w:val="24"/>
          <w:szCs w:val="24"/>
          <w:lang w:val="sq-AL"/>
        </w:rPr>
      </w:pPr>
    </w:p>
    <w:p w14:paraId="3B9591D3" w14:textId="2E973AF7" w:rsidR="00C73C27" w:rsidRPr="005F714A" w:rsidRDefault="00C73C27" w:rsidP="00C73C27">
      <w:pPr>
        <w:spacing w:after="0" w:line="240" w:lineRule="auto"/>
        <w:ind w:firstLine="284"/>
        <w:jc w:val="both"/>
        <w:rPr>
          <w:rFonts w:ascii="Garamond" w:hAnsi="Garamond" w:cs="Times New Roman"/>
          <w:sz w:val="24"/>
          <w:szCs w:val="24"/>
          <w:lang w:val="sq-AL"/>
        </w:rPr>
      </w:pPr>
      <w:r w:rsidRPr="005F714A">
        <w:rPr>
          <w:rFonts w:ascii="Garamond" w:hAnsi="Garamond" w:cs="Times New Roman"/>
          <w:sz w:val="24"/>
          <w:szCs w:val="24"/>
          <w:lang w:val="sq-AL"/>
        </w:rPr>
        <w:t>Në mbështetje të nenit 100 të Kushtetutës dhe të neneve 5, 20 e 21, të</w:t>
      </w:r>
      <w:r w:rsidR="005F714A" w:rsidRPr="005F714A">
        <w:rPr>
          <w:rFonts w:ascii="Garamond" w:hAnsi="Garamond" w:cs="Times New Roman"/>
          <w:sz w:val="24"/>
          <w:szCs w:val="24"/>
          <w:lang w:val="sq-AL"/>
        </w:rPr>
        <w:t xml:space="preserve"> </w:t>
      </w:r>
      <w:r w:rsidRPr="005F714A">
        <w:rPr>
          <w:rFonts w:ascii="Garamond" w:hAnsi="Garamond" w:cs="Times New Roman"/>
          <w:sz w:val="24"/>
          <w:szCs w:val="24"/>
          <w:lang w:val="sq-AL"/>
        </w:rPr>
        <w:t>ligjit nr.</w:t>
      </w:r>
      <w:r w:rsidR="005F714A">
        <w:rPr>
          <w:rFonts w:ascii="Garamond" w:hAnsi="Garamond" w:cs="Times New Roman"/>
          <w:sz w:val="24"/>
          <w:szCs w:val="24"/>
          <w:lang w:val="sq-AL"/>
        </w:rPr>
        <w:t xml:space="preserve"> </w:t>
      </w:r>
      <w:r w:rsidRPr="005F714A">
        <w:rPr>
          <w:rFonts w:ascii="Garamond" w:hAnsi="Garamond" w:cs="Times New Roman"/>
          <w:sz w:val="24"/>
          <w:szCs w:val="24"/>
          <w:lang w:val="sq-AL"/>
        </w:rPr>
        <w:t xml:space="preserve">8561, datë 22.12.1999, “Për shpronësimet dhe marrjen në përdorim të përkohshëm të pasurisë, pronë private, për interes publik”, të ndryshuar, me propozimin e </w:t>
      </w:r>
      <w:r w:rsidR="00791E80" w:rsidRPr="005F714A">
        <w:rPr>
          <w:rFonts w:ascii="Garamond" w:hAnsi="Garamond" w:cs="Times New Roman"/>
          <w:sz w:val="24"/>
          <w:szCs w:val="24"/>
          <w:lang w:val="sq-AL"/>
        </w:rPr>
        <w:t xml:space="preserve">zëvendëskryeministrit </w:t>
      </w:r>
      <w:r w:rsidRPr="005F714A">
        <w:rPr>
          <w:rFonts w:ascii="Garamond" w:hAnsi="Garamond" w:cs="Times New Roman"/>
          <w:sz w:val="24"/>
          <w:szCs w:val="24"/>
          <w:lang w:val="sq-AL"/>
        </w:rPr>
        <w:t>dhe ministër i Infrastrukturës dhe Energjisë, Këshilli i Ministrave</w:t>
      </w:r>
    </w:p>
    <w:p w14:paraId="3B9591D4" w14:textId="77777777" w:rsidR="00C73C27" w:rsidRPr="005F714A" w:rsidRDefault="00C73C27" w:rsidP="00C73C27">
      <w:pPr>
        <w:spacing w:after="0" w:line="240" w:lineRule="auto"/>
        <w:ind w:firstLine="284"/>
        <w:jc w:val="both"/>
        <w:rPr>
          <w:rFonts w:ascii="Garamond" w:hAnsi="Garamond" w:cs="Times New Roman"/>
          <w:sz w:val="24"/>
          <w:szCs w:val="24"/>
          <w:lang w:val="sq-AL"/>
        </w:rPr>
      </w:pPr>
    </w:p>
    <w:p w14:paraId="3B9591D5" w14:textId="77777777" w:rsidR="00C73C27" w:rsidRPr="005F714A" w:rsidRDefault="00C73C27" w:rsidP="00C73C27">
      <w:pPr>
        <w:pStyle w:val="BodyText"/>
        <w:ind w:firstLine="284"/>
        <w:jc w:val="center"/>
        <w:rPr>
          <w:bCs/>
          <w:lang w:val="sq-AL"/>
        </w:rPr>
      </w:pPr>
      <w:r w:rsidRPr="005F714A">
        <w:rPr>
          <w:bCs/>
          <w:lang w:val="sq-AL"/>
        </w:rPr>
        <w:t>VENDOSI:</w:t>
      </w:r>
    </w:p>
    <w:p w14:paraId="3B9591D6" w14:textId="77777777" w:rsidR="00C73C27" w:rsidRPr="005F714A" w:rsidRDefault="00C73C27" w:rsidP="00C73C27">
      <w:pPr>
        <w:pStyle w:val="BodyText"/>
        <w:ind w:firstLine="284"/>
        <w:jc w:val="center"/>
        <w:rPr>
          <w:b/>
          <w:bCs/>
          <w:lang w:val="sq-AL"/>
        </w:rPr>
      </w:pPr>
    </w:p>
    <w:p w14:paraId="3B9591D7" w14:textId="523ECE0E" w:rsidR="00C73C27" w:rsidRPr="005F714A" w:rsidRDefault="00C73C27" w:rsidP="00C73C27">
      <w:pPr>
        <w:pStyle w:val="ListParagraph"/>
        <w:spacing w:after="0" w:line="240" w:lineRule="auto"/>
        <w:ind w:left="0" w:firstLine="284"/>
        <w:jc w:val="both"/>
        <w:rPr>
          <w:rFonts w:ascii="Garamond" w:hAnsi="Garamond"/>
          <w:sz w:val="24"/>
          <w:szCs w:val="24"/>
          <w:lang w:val="sq-AL"/>
        </w:rPr>
      </w:pPr>
      <w:r w:rsidRPr="005F714A">
        <w:rPr>
          <w:rFonts w:ascii="Garamond" w:hAnsi="Garamond" w:cs="Times New Roman"/>
          <w:sz w:val="24"/>
          <w:szCs w:val="24"/>
          <w:lang w:val="sq-AL"/>
        </w:rPr>
        <w:t>1. Në vendimin nr.</w:t>
      </w:r>
      <w:r w:rsidR="005F714A">
        <w:rPr>
          <w:rFonts w:ascii="Garamond" w:hAnsi="Garamond" w:cs="Times New Roman"/>
          <w:sz w:val="24"/>
          <w:szCs w:val="24"/>
          <w:lang w:val="sq-AL"/>
        </w:rPr>
        <w:t xml:space="preserve"> </w:t>
      </w:r>
      <w:r w:rsidRPr="005F714A">
        <w:rPr>
          <w:rFonts w:ascii="Garamond" w:hAnsi="Garamond" w:cs="Times New Roman"/>
          <w:sz w:val="24"/>
          <w:szCs w:val="24"/>
          <w:lang w:val="sq-AL"/>
        </w:rPr>
        <w:t>558, datë 18.6.2015, të Këshillit të Ministrave, bëhen këto ndryshime dhe shtesa:</w:t>
      </w:r>
    </w:p>
    <w:p w14:paraId="3B9591D8" w14:textId="77777777" w:rsidR="00C73C27" w:rsidRPr="005F714A" w:rsidRDefault="00C73C27" w:rsidP="00C73C27">
      <w:pPr>
        <w:pStyle w:val="ListParagraph"/>
        <w:spacing w:after="0" w:line="240" w:lineRule="auto"/>
        <w:ind w:left="0" w:firstLine="284"/>
        <w:jc w:val="both"/>
        <w:rPr>
          <w:rFonts w:ascii="Garamond" w:hAnsi="Garamond"/>
          <w:sz w:val="24"/>
          <w:szCs w:val="24"/>
          <w:lang w:val="sq-AL"/>
        </w:rPr>
      </w:pPr>
      <w:r w:rsidRPr="005F714A">
        <w:rPr>
          <w:rFonts w:ascii="Garamond" w:hAnsi="Garamond" w:cs="Times New Roman"/>
          <w:sz w:val="24"/>
          <w:szCs w:val="24"/>
          <w:lang w:val="sq-AL"/>
        </w:rPr>
        <w:t>a) Pikat 3 dhe 4 ndryshohen, si më poshtë vijon:</w:t>
      </w:r>
    </w:p>
    <w:p w14:paraId="3B9591D9" w14:textId="77777777" w:rsidR="00C73C27" w:rsidRPr="005F714A" w:rsidRDefault="00C73C27" w:rsidP="00C73C27">
      <w:pPr>
        <w:pStyle w:val="ListParagraph"/>
        <w:spacing w:after="0" w:line="240" w:lineRule="auto"/>
        <w:ind w:left="0" w:firstLine="284"/>
        <w:jc w:val="both"/>
        <w:rPr>
          <w:rFonts w:ascii="Garamond" w:hAnsi="Garamond" w:cs="Times New Roman"/>
          <w:sz w:val="24"/>
          <w:szCs w:val="24"/>
          <w:lang w:val="sq-AL"/>
        </w:rPr>
      </w:pPr>
      <w:r w:rsidRPr="005F714A">
        <w:rPr>
          <w:rFonts w:ascii="Garamond" w:hAnsi="Garamond" w:cs="Times New Roman"/>
          <w:sz w:val="24"/>
          <w:szCs w:val="24"/>
          <w:lang w:val="sq-AL"/>
        </w:rPr>
        <w:t xml:space="preserve"> “3. Pronarët e pasurive të paluajtshme, që shpronësohen, të kompensohen në vlerë të plotë, sipas masës përkatëse</w:t>
      </w:r>
      <w:r w:rsidRPr="005F714A">
        <w:rPr>
          <w:rFonts w:ascii="Garamond" w:hAnsi="Garamond"/>
          <w:sz w:val="24"/>
          <w:szCs w:val="24"/>
          <w:lang w:val="sq-AL"/>
        </w:rPr>
        <w:t>,</w:t>
      </w:r>
      <w:r w:rsidRPr="005F714A">
        <w:rPr>
          <w:rFonts w:ascii="Garamond" w:hAnsi="Garamond" w:cs="Times New Roman"/>
          <w:sz w:val="24"/>
          <w:szCs w:val="24"/>
          <w:lang w:val="sq-AL"/>
        </w:rPr>
        <w:t xml:space="preserve"> që paraqitet në tabelën që i bashkëlidhet këtij vendimi, për tokë “truall”, me sipërfaqe të përgjithshme 1 209 (një mijë e dyqind e nëntë) m</w:t>
      </w:r>
      <w:r w:rsidRPr="005F714A">
        <w:rPr>
          <w:vertAlign w:val="superscript"/>
          <w:lang w:val="sq-AL"/>
        </w:rPr>
        <w:t>2</w:t>
      </w:r>
      <w:r w:rsidRPr="005F714A">
        <w:rPr>
          <w:rFonts w:ascii="Garamond" w:hAnsi="Garamond" w:cs="Times New Roman"/>
          <w:sz w:val="24"/>
          <w:szCs w:val="24"/>
          <w:lang w:val="sq-AL"/>
        </w:rPr>
        <w:t xml:space="preserve"> dhe vlerë të përgjithshme shpronësimi 10 939 310 (dhjetë milionë e nëntëqind e tridhjetë e nëntë mijë e treqind e dhjetë) lekë.</w:t>
      </w:r>
    </w:p>
    <w:p w14:paraId="3B9591DA" w14:textId="77777777" w:rsidR="00C73C27" w:rsidRPr="005F714A" w:rsidRDefault="00C73C27" w:rsidP="00C73C27">
      <w:pPr>
        <w:pStyle w:val="ListParagraph"/>
        <w:spacing w:after="0" w:line="240" w:lineRule="auto"/>
        <w:ind w:left="0" w:firstLine="284"/>
        <w:jc w:val="both"/>
        <w:rPr>
          <w:rFonts w:ascii="Garamond" w:hAnsi="Garamond" w:cs="Times New Roman"/>
          <w:sz w:val="24"/>
          <w:szCs w:val="24"/>
          <w:lang w:val="sq-AL"/>
        </w:rPr>
      </w:pPr>
      <w:r w:rsidRPr="005F714A">
        <w:rPr>
          <w:rFonts w:ascii="Garamond" w:hAnsi="Garamond" w:cs="Times New Roman"/>
          <w:sz w:val="24"/>
          <w:szCs w:val="24"/>
          <w:lang w:val="sq-AL"/>
        </w:rPr>
        <w:t>4. Vlera e përgjithshme e shpronësimit, prej 10 939 310 (dhjetë milionë e nëntëqind e tridhjetë e nëntë mijë e treqind e dhjetë) lekësh</w:t>
      </w:r>
      <w:r w:rsidRPr="005F714A">
        <w:rPr>
          <w:rFonts w:ascii="Garamond" w:hAnsi="Garamond"/>
          <w:sz w:val="24"/>
          <w:szCs w:val="24"/>
          <w:lang w:val="sq-AL"/>
        </w:rPr>
        <w:t>,</w:t>
      </w:r>
      <w:r w:rsidRPr="005F714A">
        <w:rPr>
          <w:rFonts w:ascii="Garamond" w:hAnsi="Garamond" w:cs="Times New Roman"/>
          <w:sz w:val="24"/>
          <w:szCs w:val="24"/>
          <w:lang w:val="sq-AL"/>
        </w:rPr>
        <w:t xml:space="preserve"> përballohet në masën:</w:t>
      </w:r>
    </w:p>
    <w:p w14:paraId="3B9591DB" w14:textId="77777777" w:rsidR="00C73C27" w:rsidRPr="005F714A" w:rsidRDefault="00C73C27" w:rsidP="00C73C27">
      <w:pPr>
        <w:pStyle w:val="ListParagraph"/>
        <w:spacing w:after="0" w:line="240" w:lineRule="auto"/>
        <w:ind w:left="0" w:firstLine="284"/>
        <w:jc w:val="both"/>
        <w:rPr>
          <w:rFonts w:ascii="Garamond" w:hAnsi="Garamond"/>
          <w:sz w:val="24"/>
          <w:szCs w:val="24"/>
          <w:lang w:val="sq-AL"/>
        </w:rPr>
      </w:pPr>
      <w:r w:rsidRPr="005F714A">
        <w:rPr>
          <w:rFonts w:ascii="Garamond" w:hAnsi="Garamond" w:cs="Times New Roman"/>
          <w:sz w:val="24"/>
          <w:szCs w:val="24"/>
          <w:lang w:val="sq-AL"/>
        </w:rPr>
        <w:t>- 10 200 880 (dhjetë milionë e dyqind mijë e tetëqind e tetëdhjetë) lekë nga buxheti i vitit 2015, miratuar për Ministrinë e Transportit dhe Infrastrukturës, zëri “Shpronësime”, planifikuar për Autoritetin Rrugor Shqiptar;</w:t>
      </w:r>
    </w:p>
    <w:p w14:paraId="3B9591DC" w14:textId="77777777" w:rsidR="00C73C27" w:rsidRPr="005F714A" w:rsidRDefault="00C73C27" w:rsidP="00C73C27">
      <w:pPr>
        <w:pStyle w:val="ListParagraph"/>
        <w:spacing w:after="0" w:line="240" w:lineRule="auto"/>
        <w:ind w:left="0" w:firstLine="284"/>
        <w:jc w:val="both"/>
        <w:rPr>
          <w:rFonts w:ascii="Garamond" w:hAnsi="Garamond" w:cs="Times New Roman"/>
          <w:sz w:val="24"/>
          <w:szCs w:val="24"/>
          <w:lang w:val="sq-AL"/>
        </w:rPr>
      </w:pPr>
      <w:r w:rsidRPr="005F714A">
        <w:rPr>
          <w:rFonts w:ascii="Garamond" w:hAnsi="Garamond" w:cs="Times New Roman"/>
          <w:sz w:val="24"/>
          <w:szCs w:val="24"/>
          <w:lang w:val="sq-AL"/>
        </w:rPr>
        <w:t>- 738 430 (shtatëqind e tridhjetë e tetë mijë e katërqind e tridhjetë) lekë, nga buxheti i Autoritetit Rrugor Shqiptar.”.</w:t>
      </w:r>
    </w:p>
    <w:p w14:paraId="3B9591DD" w14:textId="7128EE41" w:rsidR="00C73C27" w:rsidRPr="005F714A" w:rsidRDefault="00C73C27" w:rsidP="00605022">
      <w:pPr>
        <w:pStyle w:val="ListParagraph"/>
        <w:spacing w:after="0" w:line="240" w:lineRule="auto"/>
        <w:ind w:left="0" w:firstLine="284"/>
        <w:jc w:val="both"/>
        <w:rPr>
          <w:rFonts w:ascii="Garamond" w:hAnsi="Garamond"/>
          <w:sz w:val="24"/>
          <w:szCs w:val="24"/>
          <w:lang w:val="sq-AL"/>
        </w:rPr>
      </w:pPr>
      <w:r w:rsidRPr="005F714A">
        <w:rPr>
          <w:rFonts w:ascii="Garamond" w:hAnsi="Garamond" w:cs="Times New Roman"/>
          <w:sz w:val="24"/>
          <w:szCs w:val="24"/>
          <w:lang w:val="sq-AL"/>
        </w:rPr>
        <w:t>b) Në pikën 5, vlera “</w:t>
      </w:r>
      <w:r w:rsidR="00605022">
        <w:rPr>
          <w:rFonts w:ascii="Garamond" w:hAnsi="Garamond" w:cs="Times New Roman"/>
          <w:sz w:val="24"/>
          <w:szCs w:val="24"/>
          <w:lang w:val="sq-AL"/>
        </w:rPr>
        <w:t>...</w:t>
      </w:r>
      <w:r w:rsidRPr="005F714A">
        <w:rPr>
          <w:rFonts w:ascii="Garamond" w:hAnsi="Garamond" w:cs="Times New Roman"/>
          <w:sz w:val="24"/>
          <w:szCs w:val="24"/>
          <w:lang w:val="sq-AL"/>
        </w:rPr>
        <w:t>70 000 (shtatëdhjetë mijë) lekë</w:t>
      </w:r>
      <w:r w:rsidR="00605022">
        <w:rPr>
          <w:rFonts w:ascii="Garamond" w:hAnsi="Garamond" w:cs="Times New Roman"/>
          <w:sz w:val="24"/>
          <w:szCs w:val="24"/>
          <w:lang w:val="sq-AL"/>
        </w:rPr>
        <w:t>...</w:t>
      </w:r>
      <w:r w:rsidRPr="005F714A">
        <w:rPr>
          <w:rFonts w:ascii="Garamond" w:hAnsi="Garamond" w:cs="Times New Roman"/>
          <w:sz w:val="24"/>
          <w:szCs w:val="24"/>
          <w:lang w:val="sq-AL"/>
        </w:rPr>
        <w:t xml:space="preserve"> “ zëvendësohet me “</w:t>
      </w:r>
      <w:r w:rsidR="00605022">
        <w:rPr>
          <w:rFonts w:ascii="Garamond" w:hAnsi="Garamond" w:cs="Times New Roman"/>
          <w:sz w:val="24"/>
          <w:szCs w:val="24"/>
          <w:lang w:val="sq-AL"/>
        </w:rPr>
        <w:t>...</w:t>
      </w:r>
      <w:r w:rsidRPr="005F714A">
        <w:rPr>
          <w:rFonts w:ascii="Garamond" w:hAnsi="Garamond" w:cs="Times New Roman"/>
          <w:sz w:val="24"/>
          <w:szCs w:val="24"/>
          <w:lang w:val="sq-AL"/>
        </w:rPr>
        <w:t>120 0</w:t>
      </w:r>
      <w:r w:rsidR="00605022">
        <w:rPr>
          <w:rFonts w:ascii="Garamond" w:hAnsi="Garamond" w:cs="Times New Roman"/>
          <w:sz w:val="24"/>
          <w:szCs w:val="24"/>
          <w:lang w:val="sq-AL"/>
        </w:rPr>
        <w:t>00 (njëqind e njëzet mijë) lekë</w:t>
      </w:r>
      <w:r w:rsidRPr="005F714A">
        <w:rPr>
          <w:rFonts w:ascii="Garamond" w:hAnsi="Garamond" w:cs="Times New Roman"/>
          <w:sz w:val="24"/>
          <w:szCs w:val="24"/>
          <w:lang w:val="sq-AL"/>
        </w:rPr>
        <w:t>...”;</w:t>
      </w:r>
    </w:p>
    <w:p w14:paraId="3B9591DE" w14:textId="77777777" w:rsidR="00C73C27" w:rsidRPr="005F714A" w:rsidRDefault="00C73C27" w:rsidP="00C73C27">
      <w:pPr>
        <w:pStyle w:val="ListParagraph"/>
        <w:spacing w:after="0" w:line="240" w:lineRule="auto"/>
        <w:ind w:left="0" w:firstLine="284"/>
        <w:jc w:val="both"/>
        <w:rPr>
          <w:rFonts w:ascii="Garamond" w:hAnsi="Garamond" w:cs="Times New Roman"/>
          <w:sz w:val="24"/>
          <w:szCs w:val="24"/>
          <w:lang w:val="sq-AL"/>
        </w:rPr>
      </w:pPr>
      <w:r w:rsidRPr="005F714A">
        <w:rPr>
          <w:rFonts w:ascii="Garamond" w:hAnsi="Garamond" w:cs="Times New Roman"/>
          <w:sz w:val="24"/>
          <w:szCs w:val="24"/>
          <w:lang w:val="sq-AL"/>
        </w:rPr>
        <w:t>c) Në tabelën bashkëlidhur vendimit shtohet nënndarja me numër rendor 19, me të dhënat sipas tabelës, që i bashkëlidhet këtij vendimi.</w:t>
      </w:r>
    </w:p>
    <w:p w14:paraId="3B9591DF" w14:textId="2B47CA35" w:rsidR="00C73C27" w:rsidRPr="005F714A" w:rsidRDefault="00C73C27" w:rsidP="00C73C27">
      <w:pPr>
        <w:pStyle w:val="ListParagraph"/>
        <w:spacing w:after="0" w:line="240" w:lineRule="auto"/>
        <w:ind w:left="0" w:firstLine="284"/>
        <w:jc w:val="both"/>
        <w:rPr>
          <w:rFonts w:ascii="Garamond" w:hAnsi="Garamond" w:cs="Times New Roman"/>
          <w:sz w:val="24"/>
          <w:szCs w:val="24"/>
          <w:lang w:val="sq-AL"/>
        </w:rPr>
      </w:pPr>
      <w:r w:rsidRPr="005F714A">
        <w:rPr>
          <w:rFonts w:ascii="Garamond" w:hAnsi="Garamond" w:cs="Times New Roman"/>
          <w:sz w:val="24"/>
          <w:szCs w:val="24"/>
          <w:lang w:val="sq-AL"/>
        </w:rPr>
        <w:t>2. Ngarkohen Ministria e Infrastrukturës dhe Energjisë, Agjencia Shtetërore për</w:t>
      </w:r>
      <w:r w:rsidR="005F714A" w:rsidRPr="005F714A">
        <w:rPr>
          <w:rFonts w:ascii="Garamond" w:hAnsi="Garamond" w:cs="Times New Roman"/>
          <w:sz w:val="24"/>
          <w:szCs w:val="24"/>
          <w:lang w:val="sq-AL"/>
        </w:rPr>
        <w:t xml:space="preserve"> </w:t>
      </w:r>
      <w:r w:rsidRPr="005F714A">
        <w:rPr>
          <w:rFonts w:ascii="Garamond" w:hAnsi="Garamond" w:cs="Times New Roman"/>
          <w:sz w:val="24"/>
          <w:szCs w:val="24"/>
          <w:lang w:val="sq-AL"/>
        </w:rPr>
        <w:t>Shpronësimin, Autoriteti Rrugor Shqiptar dhe Agjencia Shtetërore e Kadastrës, Drejtoria Vendore Korçë</w:t>
      </w:r>
      <w:r w:rsidRPr="005F714A">
        <w:rPr>
          <w:rFonts w:ascii="Garamond" w:hAnsi="Garamond"/>
          <w:sz w:val="24"/>
          <w:szCs w:val="24"/>
          <w:lang w:val="sq-AL"/>
        </w:rPr>
        <w:t>,</w:t>
      </w:r>
      <w:r w:rsidRPr="005F714A">
        <w:rPr>
          <w:rFonts w:ascii="Garamond" w:hAnsi="Garamond" w:cs="Times New Roman"/>
          <w:sz w:val="24"/>
          <w:szCs w:val="24"/>
          <w:lang w:val="sq-AL"/>
        </w:rPr>
        <w:t xml:space="preserve"> për zbatimin e këtij vendimi.</w:t>
      </w:r>
    </w:p>
    <w:p w14:paraId="3B9591E0" w14:textId="77777777" w:rsidR="00C73C27" w:rsidRPr="005F714A" w:rsidRDefault="00C73C27" w:rsidP="00C73C27">
      <w:pPr>
        <w:pStyle w:val="BodyText"/>
        <w:ind w:firstLine="284"/>
        <w:jc w:val="both"/>
        <w:rPr>
          <w:lang w:val="sq-AL"/>
        </w:rPr>
      </w:pPr>
      <w:r w:rsidRPr="005F714A">
        <w:rPr>
          <w:lang w:val="sq-AL"/>
        </w:rPr>
        <w:t>Ky vendim hyn në fuqi menjëherë dhe botohet në Fletore Zyrtare.</w:t>
      </w:r>
    </w:p>
    <w:p w14:paraId="3B9591E1" w14:textId="77777777" w:rsidR="00C73C27" w:rsidRPr="005F714A" w:rsidRDefault="00C73C27" w:rsidP="00C73C27">
      <w:pPr>
        <w:pStyle w:val="BodyText"/>
        <w:ind w:firstLine="284"/>
        <w:jc w:val="right"/>
        <w:rPr>
          <w:smallCaps/>
          <w:spacing w:val="200"/>
          <w:lang w:val="sq-AL"/>
        </w:rPr>
      </w:pPr>
    </w:p>
    <w:p w14:paraId="3B9591E2" w14:textId="77777777" w:rsidR="00C73C27" w:rsidRPr="005F714A" w:rsidRDefault="00C73C27" w:rsidP="00C73C27">
      <w:pPr>
        <w:spacing w:after="0" w:line="240" w:lineRule="auto"/>
        <w:ind w:firstLine="284"/>
        <w:jc w:val="right"/>
        <w:rPr>
          <w:rFonts w:ascii="Garamond" w:hAnsi="Garamond" w:cs="Times New Roman"/>
          <w:bCs/>
          <w:smallCaps/>
          <w:sz w:val="24"/>
          <w:szCs w:val="24"/>
          <w:lang w:val="sq-AL"/>
        </w:rPr>
      </w:pPr>
      <w:r w:rsidRPr="005F714A">
        <w:rPr>
          <w:rFonts w:ascii="Garamond" w:hAnsi="Garamond" w:cs="Times New Roman"/>
          <w:bCs/>
          <w:smallCaps/>
          <w:sz w:val="24"/>
          <w:szCs w:val="24"/>
          <w:lang w:val="sq-AL"/>
        </w:rPr>
        <w:t>KRYEMINISTËR</w:t>
      </w:r>
    </w:p>
    <w:p w14:paraId="3B9591E3" w14:textId="77777777" w:rsidR="00C73C27" w:rsidRPr="005F714A" w:rsidRDefault="00C73C27" w:rsidP="00C73C27">
      <w:pPr>
        <w:spacing w:after="0" w:line="240" w:lineRule="auto"/>
        <w:ind w:firstLine="284"/>
        <w:jc w:val="right"/>
        <w:rPr>
          <w:rFonts w:ascii="Garamond" w:hAnsi="Garamond" w:cs="Times New Roman"/>
          <w:b/>
          <w:bCs/>
          <w:sz w:val="24"/>
          <w:szCs w:val="24"/>
          <w:lang w:val="sq-AL"/>
        </w:rPr>
      </w:pPr>
      <w:r w:rsidRPr="005F714A">
        <w:rPr>
          <w:rFonts w:ascii="Garamond" w:hAnsi="Garamond" w:cs="Times New Roman"/>
          <w:b/>
          <w:bCs/>
          <w:sz w:val="24"/>
          <w:szCs w:val="24"/>
          <w:lang w:val="sq-AL"/>
        </w:rPr>
        <w:t>Edi Rama</w:t>
      </w:r>
    </w:p>
    <w:p w14:paraId="5E7B2087" w14:textId="77777777" w:rsidR="00791E80" w:rsidRDefault="00791E80" w:rsidP="002216EF">
      <w:pPr>
        <w:spacing w:after="0" w:line="240" w:lineRule="auto"/>
        <w:ind w:firstLine="284"/>
        <w:jc w:val="center"/>
        <w:rPr>
          <w:rFonts w:ascii="Garamond" w:hAnsi="Garamond"/>
          <w:sz w:val="14"/>
          <w:szCs w:val="20"/>
          <w:lang w:val="sq-AL"/>
        </w:rPr>
      </w:pPr>
    </w:p>
    <w:p w14:paraId="36CEC7B2" w14:textId="63E751AC" w:rsidR="00CE2C3C" w:rsidRPr="0040479B" w:rsidRDefault="005F714A" w:rsidP="002216EF">
      <w:pPr>
        <w:spacing w:after="0" w:line="240" w:lineRule="auto"/>
        <w:ind w:firstLine="284"/>
        <w:jc w:val="center"/>
        <w:rPr>
          <w:rFonts w:ascii="Garamond" w:hAnsi="Garamond" w:cs="Times New Roman"/>
          <w:sz w:val="32"/>
          <w:szCs w:val="32"/>
          <w:lang w:val="sq-AL"/>
        </w:rPr>
      </w:pPr>
      <w:r w:rsidRPr="0040479B">
        <w:rPr>
          <w:rFonts w:ascii="Garamond" w:hAnsi="Garamond"/>
          <w:sz w:val="18"/>
          <w:szCs w:val="24"/>
          <w:lang w:val="sq-AL"/>
        </w:rPr>
        <w:t>LISTA EMËRORE E PRONARËVE, TË PASURIVE TË PALUAJTSHME, PRONË PRIVATE, TË CILAT PREKEN NGA DISA SHTESA DHE NDRYSHIME NË VENDIMIN NR.</w:t>
      </w:r>
      <w:r w:rsidR="002216EF" w:rsidRPr="0040479B">
        <w:rPr>
          <w:rFonts w:ascii="Garamond" w:hAnsi="Garamond"/>
          <w:sz w:val="18"/>
          <w:szCs w:val="24"/>
          <w:lang w:val="sq-AL"/>
        </w:rPr>
        <w:t xml:space="preserve"> 558, DATË 18.</w:t>
      </w:r>
      <w:r w:rsidRPr="0040479B">
        <w:rPr>
          <w:rFonts w:ascii="Garamond" w:hAnsi="Garamond"/>
          <w:sz w:val="18"/>
          <w:szCs w:val="24"/>
          <w:lang w:val="sq-AL"/>
        </w:rPr>
        <w:t>6.2015, TË KËSHILLIT TË MINISTRAVE</w:t>
      </w:r>
      <w:r w:rsidR="002216EF" w:rsidRPr="0040479B">
        <w:rPr>
          <w:rFonts w:ascii="Garamond" w:hAnsi="Garamond"/>
          <w:sz w:val="18"/>
          <w:szCs w:val="24"/>
          <w:lang w:val="sq-AL"/>
        </w:rPr>
        <w:t>, “PËR SHPRONËSIMIN PËR INTERES PUBLIK</w:t>
      </w:r>
      <w:r w:rsidRPr="0040479B">
        <w:rPr>
          <w:rFonts w:ascii="Garamond" w:hAnsi="Garamond"/>
          <w:sz w:val="18"/>
          <w:szCs w:val="24"/>
          <w:lang w:val="sq-AL"/>
        </w:rPr>
        <w:t xml:space="preserve"> TË PRONARËVE TË PASURIVE TË PALUAJTSHME, PRONË PRIVATE, QË PREKEN NGA NDËRTIMI I SEGMENTIT RRUGOR </w:t>
      </w:r>
      <w:r w:rsidR="002216EF" w:rsidRPr="0040479B">
        <w:rPr>
          <w:rFonts w:ascii="Garamond" w:hAnsi="Garamond"/>
          <w:sz w:val="18"/>
          <w:szCs w:val="24"/>
          <w:lang w:val="sq-AL"/>
        </w:rPr>
        <w:t>‘</w:t>
      </w:r>
      <w:r w:rsidRPr="0040479B">
        <w:rPr>
          <w:rFonts w:ascii="Garamond" w:hAnsi="Garamond"/>
          <w:sz w:val="18"/>
          <w:szCs w:val="24"/>
          <w:lang w:val="sq-AL"/>
        </w:rPr>
        <w:t>UNAZA VERIORE, KORÇË</w:t>
      </w:r>
      <w:r w:rsidR="002216EF" w:rsidRPr="0040479B">
        <w:rPr>
          <w:rFonts w:ascii="Garamond" w:hAnsi="Garamond"/>
          <w:sz w:val="18"/>
          <w:szCs w:val="24"/>
          <w:lang w:val="sq-AL"/>
        </w:rPr>
        <w:t>’”</w:t>
      </w:r>
    </w:p>
    <w:tbl>
      <w:tblPr>
        <w:tblStyle w:val="TableGrid"/>
        <w:tblW w:w="5000" w:type="pct"/>
        <w:jc w:val="center"/>
        <w:tblLook w:val="04A0" w:firstRow="1" w:lastRow="0" w:firstColumn="1" w:lastColumn="0" w:noHBand="0" w:noVBand="1"/>
      </w:tblPr>
      <w:tblGrid>
        <w:gridCol w:w="470"/>
        <w:gridCol w:w="521"/>
        <w:gridCol w:w="582"/>
        <w:gridCol w:w="734"/>
        <w:gridCol w:w="527"/>
        <w:gridCol w:w="717"/>
        <w:gridCol w:w="858"/>
        <w:gridCol w:w="540"/>
        <w:gridCol w:w="945"/>
        <w:gridCol w:w="719"/>
        <w:gridCol w:w="682"/>
        <w:gridCol w:w="669"/>
        <w:gridCol w:w="1279"/>
      </w:tblGrid>
      <w:tr w:rsidR="00CE2C3C" w:rsidRPr="005F714A" w14:paraId="3B9591F8" w14:textId="35CFBA80" w:rsidTr="00791E80">
        <w:trPr>
          <w:trHeight w:val="158"/>
          <w:jc w:val="center"/>
        </w:trPr>
        <w:tc>
          <w:tcPr>
            <w:tcW w:w="254" w:type="pct"/>
            <w:vMerge w:val="restart"/>
            <w:vAlign w:val="center"/>
            <w:hideMark/>
          </w:tcPr>
          <w:p w14:paraId="3B9591ED" w14:textId="77777777" w:rsidR="00CE2C3C" w:rsidRPr="005F714A" w:rsidRDefault="00CE2C3C" w:rsidP="005F714A">
            <w:pPr>
              <w:jc w:val="center"/>
              <w:rPr>
                <w:rFonts w:ascii="Garamond" w:hAnsi="Garamond"/>
                <w:b/>
                <w:bCs/>
                <w:sz w:val="14"/>
                <w:szCs w:val="20"/>
                <w:lang w:val="sq-AL"/>
              </w:rPr>
            </w:pPr>
            <w:r w:rsidRPr="005F714A">
              <w:rPr>
                <w:rFonts w:ascii="Garamond" w:hAnsi="Garamond"/>
                <w:b/>
                <w:bCs/>
                <w:sz w:val="14"/>
                <w:szCs w:val="20"/>
                <w:lang w:val="sq-AL"/>
              </w:rPr>
              <w:t>NR.</w:t>
            </w:r>
          </w:p>
        </w:tc>
        <w:tc>
          <w:tcPr>
            <w:tcW w:w="994" w:type="pct"/>
            <w:gridSpan w:val="3"/>
            <w:vMerge w:val="restart"/>
            <w:noWrap/>
            <w:vAlign w:val="center"/>
            <w:hideMark/>
          </w:tcPr>
          <w:p w14:paraId="3B9591EE" w14:textId="197A4BBA" w:rsidR="00CE2C3C" w:rsidRPr="005F714A" w:rsidRDefault="00CE2C3C" w:rsidP="005F714A">
            <w:pPr>
              <w:jc w:val="center"/>
              <w:rPr>
                <w:rFonts w:ascii="Garamond" w:hAnsi="Garamond"/>
                <w:b/>
                <w:bCs/>
                <w:sz w:val="14"/>
                <w:szCs w:val="20"/>
                <w:lang w:val="sq-AL"/>
              </w:rPr>
            </w:pPr>
            <w:r w:rsidRPr="005F714A">
              <w:rPr>
                <w:rFonts w:ascii="Garamond" w:hAnsi="Garamond"/>
                <w:b/>
                <w:bCs/>
                <w:sz w:val="14"/>
                <w:szCs w:val="20"/>
                <w:lang w:val="sq-AL"/>
              </w:rPr>
              <w:t>PRONARI</w:t>
            </w:r>
          </w:p>
        </w:tc>
        <w:tc>
          <w:tcPr>
            <w:tcW w:w="285" w:type="pct"/>
            <w:vMerge w:val="restart"/>
            <w:vAlign w:val="center"/>
            <w:hideMark/>
          </w:tcPr>
          <w:p w14:paraId="3B9591EF" w14:textId="03B7ED06" w:rsidR="00CE2C3C" w:rsidRPr="005F714A" w:rsidRDefault="00CE2C3C" w:rsidP="005F714A">
            <w:pPr>
              <w:jc w:val="center"/>
              <w:rPr>
                <w:rFonts w:ascii="Garamond" w:hAnsi="Garamond"/>
                <w:b/>
                <w:bCs/>
                <w:sz w:val="14"/>
                <w:szCs w:val="20"/>
                <w:lang w:val="sq-AL"/>
              </w:rPr>
            </w:pPr>
            <w:r w:rsidRPr="005F714A">
              <w:rPr>
                <w:rFonts w:ascii="Garamond" w:hAnsi="Garamond"/>
                <w:b/>
                <w:bCs/>
                <w:sz w:val="14"/>
                <w:szCs w:val="20"/>
                <w:lang w:val="sq-AL"/>
              </w:rPr>
              <w:t xml:space="preserve">Zona </w:t>
            </w:r>
            <w:r w:rsidR="005F714A" w:rsidRPr="005F714A">
              <w:rPr>
                <w:rFonts w:ascii="Garamond" w:hAnsi="Garamond"/>
                <w:b/>
                <w:bCs/>
                <w:sz w:val="14"/>
                <w:szCs w:val="20"/>
                <w:lang w:val="sq-AL"/>
              </w:rPr>
              <w:t>kad</w:t>
            </w:r>
            <w:r w:rsidRPr="005F714A">
              <w:rPr>
                <w:rFonts w:ascii="Garamond" w:hAnsi="Garamond"/>
                <w:b/>
                <w:bCs/>
                <w:sz w:val="14"/>
                <w:szCs w:val="20"/>
                <w:lang w:val="sq-AL"/>
              </w:rPr>
              <w:t>.</w:t>
            </w:r>
          </w:p>
        </w:tc>
        <w:tc>
          <w:tcPr>
            <w:tcW w:w="388" w:type="pct"/>
            <w:vMerge w:val="restart"/>
            <w:vAlign w:val="center"/>
            <w:hideMark/>
          </w:tcPr>
          <w:p w14:paraId="3B9591F0" w14:textId="420CB979" w:rsidR="00CE2C3C" w:rsidRPr="005F714A" w:rsidRDefault="00CE2C3C" w:rsidP="005F714A">
            <w:pPr>
              <w:jc w:val="center"/>
              <w:rPr>
                <w:rFonts w:ascii="Garamond" w:hAnsi="Garamond"/>
                <w:b/>
                <w:bCs/>
                <w:sz w:val="14"/>
                <w:szCs w:val="20"/>
                <w:lang w:val="sq-AL"/>
              </w:rPr>
            </w:pPr>
            <w:r w:rsidRPr="005F714A">
              <w:rPr>
                <w:rFonts w:ascii="Garamond" w:hAnsi="Garamond"/>
                <w:b/>
                <w:bCs/>
                <w:sz w:val="14"/>
                <w:szCs w:val="20"/>
                <w:lang w:val="sq-AL"/>
              </w:rPr>
              <w:t>Numri</w:t>
            </w:r>
            <w:r w:rsidR="005F714A">
              <w:rPr>
                <w:rFonts w:ascii="Garamond" w:hAnsi="Garamond"/>
                <w:b/>
                <w:bCs/>
                <w:sz w:val="14"/>
                <w:szCs w:val="20"/>
                <w:lang w:val="sq-AL"/>
              </w:rPr>
              <w:t xml:space="preserve"> I</w:t>
            </w:r>
            <w:r w:rsidR="005F714A" w:rsidRPr="005F714A">
              <w:rPr>
                <w:rFonts w:ascii="Garamond" w:hAnsi="Garamond"/>
                <w:b/>
                <w:bCs/>
                <w:sz w:val="14"/>
                <w:szCs w:val="20"/>
                <w:lang w:val="sq-AL"/>
              </w:rPr>
              <w:t xml:space="preserve"> pasurisë</w:t>
            </w:r>
          </w:p>
        </w:tc>
        <w:tc>
          <w:tcPr>
            <w:tcW w:w="464" w:type="pct"/>
            <w:vMerge w:val="restart"/>
            <w:noWrap/>
            <w:vAlign w:val="center"/>
            <w:hideMark/>
          </w:tcPr>
          <w:p w14:paraId="3B9591F1" w14:textId="58127ED4" w:rsidR="00CE2C3C" w:rsidRPr="005F714A" w:rsidRDefault="00CE2C3C" w:rsidP="005F714A">
            <w:pPr>
              <w:jc w:val="center"/>
              <w:rPr>
                <w:rFonts w:ascii="Garamond" w:hAnsi="Garamond"/>
                <w:b/>
                <w:bCs/>
                <w:sz w:val="14"/>
                <w:szCs w:val="20"/>
                <w:lang w:val="sq-AL"/>
              </w:rPr>
            </w:pPr>
            <w:r w:rsidRPr="005F714A">
              <w:rPr>
                <w:rFonts w:ascii="Garamond" w:hAnsi="Garamond"/>
                <w:b/>
                <w:bCs/>
                <w:sz w:val="14"/>
                <w:szCs w:val="20"/>
                <w:lang w:val="sq-AL"/>
              </w:rPr>
              <w:t xml:space="preserve">Sip. </w:t>
            </w:r>
            <w:r w:rsidR="005F714A" w:rsidRPr="005F714A">
              <w:rPr>
                <w:rFonts w:ascii="Garamond" w:hAnsi="Garamond"/>
                <w:b/>
                <w:bCs/>
                <w:sz w:val="14"/>
                <w:szCs w:val="20"/>
                <w:lang w:val="sq-AL"/>
              </w:rPr>
              <w:t>totale</w:t>
            </w:r>
          </w:p>
        </w:tc>
        <w:tc>
          <w:tcPr>
            <w:tcW w:w="292" w:type="pct"/>
            <w:vMerge w:val="restart"/>
            <w:vAlign w:val="center"/>
            <w:hideMark/>
          </w:tcPr>
          <w:p w14:paraId="3B9591F2" w14:textId="58987B55" w:rsidR="00CE2C3C" w:rsidRPr="005F714A" w:rsidRDefault="00CE2C3C" w:rsidP="005F714A">
            <w:pPr>
              <w:jc w:val="center"/>
              <w:rPr>
                <w:rFonts w:ascii="Garamond" w:hAnsi="Garamond"/>
                <w:b/>
                <w:bCs/>
                <w:sz w:val="14"/>
                <w:szCs w:val="20"/>
                <w:lang w:val="sq-AL"/>
              </w:rPr>
            </w:pPr>
            <w:r w:rsidRPr="005F714A">
              <w:rPr>
                <w:rFonts w:ascii="Garamond" w:hAnsi="Garamond"/>
                <w:b/>
                <w:bCs/>
                <w:sz w:val="14"/>
                <w:szCs w:val="20"/>
                <w:lang w:val="sq-AL"/>
              </w:rPr>
              <w:t xml:space="preserve">Lloji </w:t>
            </w:r>
            <w:r w:rsidR="005F714A">
              <w:rPr>
                <w:rFonts w:ascii="Garamond" w:hAnsi="Garamond"/>
                <w:b/>
                <w:bCs/>
                <w:sz w:val="14"/>
                <w:szCs w:val="20"/>
                <w:lang w:val="sq-AL"/>
              </w:rPr>
              <w:t xml:space="preserve">i </w:t>
            </w:r>
            <w:r w:rsidR="005F714A" w:rsidRPr="005F714A">
              <w:rPr>
                <w:rFonts w:ascii="Garamond" w:hAnsi="Garamond"/>
                <w:b/>
                <w:bCs/>
                <w:sz w:val="14"/>
                <w:szCs w:val="20"/>
                <w:lang w:val="sq-AL"/>
              </w:rPr>
              <w:t>pas.</w:t>
            </w:r>
          </w:p>
        </w:tc>
        <w:tc>
          <w:tcPr>
            <w:tcW w:w="511" w:type="pct"/>
            <w:vMerge w:val="restart"/>
            <w:vAlign w:val="center"/>
            <w:hideMark/>
          </w:tcPr>
          <w:p w14:paraId="3B9591F3" w14:textId="77777777" w:rsidR="00CE2C3C" w:rsidRPr="005F714A" w:rsidRDefault="00CE2C3C" w:rsidP="005F714A">
            <w:pPr>
              <w:jc w:val="center"/>
              <w:rPr>
                <w:rFonts w:ascii="Garamond" w:hAnsi="Garamond"/>
                <w:b/>
                <w:bCs/>
                <w:sz w:val="14"/>
                <w:szCs w:val="20"/>
                <w:lang w:val="sq-AL"/>
              </w:rPr>
            </w:pPr>
            <w:r w:rsidRPr="005F714A">
              <w:rPr>
                <w:rFonts w:ascii="Garamond" w:hAnsi="Garamond"/>
                <w:b/>
                <w:bCs/>
                <w:sz w:val="14"/>
                <w:szCs w:val="20"/>
                <w:lang w:val="sq-AL"/>
              </w:rPr>
              <w:t>Sipërfaqe e shpronësuar</w:t>
            </w:r>
          </w:p>
        </w:tc>
        <w:tc>
          <w:tcPr>
            <w:tcW w:w="389" w:type="pct"/>
            <w:vMerge w:val="restart"/>
            <w:vAlign w:val="center"/>
            <w:hideMark/>
          </w:tcPr>
          <w:p w14:paraId="3B9591F4" w14:textId="53D556FC" w:rsidR="00CE2C3C" w:rsidRPr="005F714A" w:rsidRDefault="00CE2C3C" w:rsidP="0040479B">
            <w:pPr>
              <w:jc w:val="center"/>
              <w:rPr>
                <w:rFonts w:ascii="Garamond" w:hAnsi="Garamond"/>
                <w:b/>
                <w:bCs/>
                <w:sz w:val="14"/>
                <w:szCs w:val="20"/>
                <w:lang w:val="sq-AL"/>
              </w:rPr>
            </w:pPr>
            <w:r w:rsidRPr="005F714A">
              <w:rPr>
                <w:rFonts w:ascii="Garamond" w:hAnsi="Garamond"/>
                <w:b/>
                <w:bCs/>
                <w:sz w:val="14"/>
                <w:szCs w:val="20"/>
                <w:lang w:val="sq-AL"/>
              </w:rPr>
              <w:t>Çmimi lek/m</w:t>
            </w:r>
            <w:r w:rsidRPr="005F714A">
              <w:rPr>
                <w:rFonts w:ascii="Garamond" w:hAnsi="Garamond"/>
                <w:b/>
                <w:bCs/>
                <w:sz w:val="14"/>
                <w:szCs w:val="20"/>
                <w:vertAlign w:val="superscript"/>
                <w:lang w:val="sq-AL"/>
              </w:rPr>
              <w:t>2</w:t>
            </w:r>
          </w:p>
        </w:tc>
        <w:tc>
          <w:tcPr>
            <w:tcW w:w="369" w:type="pct"/>
            <w:vMerge w:val="restart"/>
            <w:vAlign w:val="center"/>
            <w:hideMark/>
          </w:tcPr>
          <w:p w14:paraId="3B9591F5" w14:textId="61E148C8" w:rsidR="00CE2C3C" w:rsidRPr="005F714A" w:rsidRDefault="00CE2C3C" w:rsidP="005F714A">
            <w:pPr>
              <w:jc w:val="center"/>
              <w:rPr>
                <w:rFonts w:ascii="Garamond" w:hAnsi="Garamond"/>
                <w:b/>
                <w:bCs/>
                <w:sz w:val="14"/>
                <w:szCs w:val="20"/>
                <w:lang w:val="sq-AL"/>
              </w:rPr>
            </w:pPr>
            <w:r w:rsidRPr="005F714A">
              <w:rPr>
                <w:rFonts w:ascii="Garamond" w:hAnsi="Garamond"/>
                <w:b/>
                <w:bCs/>
                <w:sz w:val="14"/>
                <w:szCs w:val="20"/>
                <w:lang w:val="sq-AL"/>
              </w:rPr>
              <w:t>Vlera totale (lek)</w:t>
            </w:r>
          </w:p>
        </w:tc>
        <w:tc>
          <w:tcPr>
            <w:tcW w:w="362" w:type="pct"/>
            <w:vMerge w:val="restart"/>
            <w:vAlign w:val="center"/>
            <w:hideMark/>
          </w:tcPr>
          <w:p w14:paraId="3B9591F6" w14:textId="77777777" w:rsidR="00CE2C3C" w:rsidRPr="005F714A" w:rsidRDefault="00CE2C3C" w:rsidP="005F714A">
            <w:pPr>
              <w:jc w:val="center"/>
              <w:rPr>
                <w:rFonts w:ascii="Garamond" w:hAnsi="Garamond"/>
                <w:b/>
                <w:bCs/>
                <w:sz w:val="14"/>
                <w:szCs w:val="20"/>
                <w:lang w:val="sq-AL"/>
              </w:rPr>
            </w:pPr>
            <w:r w:rsidRPr="005F714A">
              <w:rPr>
                <w:rFonts w:ascii="Garamond" w:hAnsi="Garamond"/>
                <w:b/>
                <w:bCs/>
                <w:sz w:val="14"/>
                <w:szCs w:val="20"/>
                <w:lang w:val="sq-AL"/>
              </w:rPr>
              <w:t>Adresat</w:t>
            </w:r>
          </w:p>
        </w:tc>
        <w:tc>
          <w:tcPr>
            <w:tcW w:w="692" w:type="pct"/>
            <w:vMerge w:val="restart"/>
            <w:vAlign w:val="center"/>
            <w:hideMark/>
          </w:tcPr>
          <w:p w14:paraId="3B9591F7" w14:textId="77777777" w:rsidR="00CE2C3C" w:rsidRPr="005F714A" w:rsidRDefault="00CE2C3C" w:rsidP="005F714A">
            <w:pPr>
              <w:jc w:val="center"/>
              <w:rPr>
                <w:rFonts w:ascii="Garamond" w:hAnsi="Garamond"/>
                <w:b/>
                <w:bCs/>
                <w:sz w:val="14"/>
                <w:szCs w:val="20"/>
                <w:lang w:val="sq-AL"/>
              </w:rPr>
            </w:pPr>
            <w:r w:rsidRPr="005F714A">
              <w:rPr>
                <w:rFonts w:ascii="Garamond" w:hAnsi="Garamond"/>
                <w:b/>
                <w:bCs/>
                <w:sz w:val="14"/>
                <w:szCs w:val="20"/>
                <w:lang w:val="sq-AL"/>
              </w:rPr>
              <w:t>Shënime</w:t>
            </w:r>
          </w:p>
        </w:tc>
      </w:tr>
      <w:tr w:rsidR="00CE2C3C" w:rsidRPr="005F714A" w14:paraId="3B959204" w14:textId="4E0B502C" w:rsidTr="00791E80">
        <w:trPr>
          <w:trHeight w:val="158"/>
          <w:jc w:val="center"/>
        </w:trPr>
        <w:tc>
          <w:tcPr>
            <w:tcW w:w="254" w:type="pct"/>
            <w:vMerge/>
            <w:hideMark/>
          </w:tcPr>
          <w:p w14:paraId="3B9591F9" w14:textId="77777777" w:rsidR="00CE2C3C" w:rsidRPr="005F714A" w:rsidRDefault="00CE2C3C" w:rsidP="00CE2C3C">
            <w:pPr>
              <w:jc w:val="right"/>
              <w:rPr>
                <w:rFonts w:ascii="Garamond" w:hAnsi="Garamond"/>
                <w:b/>
                <w:bCs/>
                <w:sz w:val="14"/>
                <w:szCs w:val="20"/>
                <w:lang w:val="sq-AL"/>
              </w:rPr>
            </w:pPr>
          </w:p>
        </w:tc>
        <w:tc>
          <w:tcPr>
            <w:tcW w:w="994" w:type="pct"/>
            <w:gridSpan w:val="3"/>
            <w:vMerge/>
            <w:hideMark/>
          </w:tcPr>
          <w:p w14:paraId="3B9591FA" w14:textId="77777777" w:rsidR="00CE2C3C" w:rsidRPr="005F714A" w:rsidRDefault="00CE2C3C" w:rsidP="00CE2C3C">
            <w:pPr>
              <w:jc w:val="right"/>
              <w:rPr>
                <w:rFonts w:ascii="Garamond" w:hAnsi="Garamond"/>
                <w:b/>
                <w:bCs/>
                <w:sz w:val="14"/>
                <w:szCs w:val="20"/>
                <w:lang w:val="sq-AL"/>
              </w:rPr>
            </w:pPr>
          </w:p>
        </w:tc>
        <w:tc>
          <w:tcPr>
            <w:tcW w:w="285" w:type="pct"/>
            <w:vMerge/>
            <w:hideMark/>
          </w:tcPr>
          <w:p w14:paraId="3B9591FB" w14:textId="77777777" w:rsidR="00CE2C3C" w:rsidRPr="005F714A" w:rsidRDefault="00CE2C3C" w:rsidP="00CE2C3C">
            <w:pPr>
              <w:jc w:val="right"/>
              <w:rPr>
                <w:rFonts w:ascii="Garamond" w:hAnsi="Garamond"/>
                <w:b/>
                <w:bCs/>
                <w:sz w:val="14"/>
                <w:szCs w:val="20"/>
                <w:lang w:val="sq-AL"/>
              </w:rPr>
            </w:pPr>
          </w:p>
        </w:tc>
        <w:tc>
          <w:tcPr>
            <w:tcW w:w="388" w:type="pct"/>
            <w:vMerge/>
            <w:hideMark/>
          </w:tcPr>
          <w:p w14:paraId="3B9591FC" w14:textId="77777777" w:rsidR="00CE2C3C" w:rsidRPr="005F714A" w:rsidRDefault="00CE2C3C" w:rsidP="00CE2C3C">
            <w:pPr>
              <w:jc w:val="right"/>
              <w:rPr>
                <w:rFonts w:ascii="Garamond" w:hAnsi="Garamond"/>
                <w:b/>
                <w:bCs/>
                <w:sz w:val="14"/>
                <w:szCs w:val="20"/>
                <w:lang w:val="sq-AL"/>
              </w:rPr>
            </w:pPr>
          </w:p>
        </w:tc>
        <w:tc>
          <w:tcPr>
            <w:tcW w:w="464" w:type="pct"/>
            <w:vMerge/>
            <w:hideMark/>
          </w:tcPr>
          <w:p w14:paraId="3B9591FD" w14:textId="77777777" w:rsidR="00CE2C3C" w:rsidRPr="005F714A" w:rsidRDefault="00CE2C3C" w:rsidP="00CE2C3C">
            <w:pPr>
              <w:jc w:val="right"/>
              <w:rPr>
                <w:rFonts w:ascii="Garamond" w:hAnsi="Garamond"/>
                <w:b/>
                <w:bCs/>
                <w:sz w:val="14"/>
                <w:szCs w:val="20"/>
                <w:lang w:val="sq-AL"/>
              </w:rPr>
            </w:pPr>
          </w:p>
        </w:tc>
        <w:tc>
          <w:tcPr>
            <w:tcW w:w="292" w:type="pct"/>
            <w:vMerge/>
            <w:hideMark/>
          </w:tcPr>
          <w:p w14:paraId="3B9591FE" w14:textId="77777777" w:rsidR="00CE2C3C" w:rsidRPr="005F714A" w:rsidRDefault="00CE2C3C" w:rsidP="00CE2C3C">
            <w:pPr>
              <w:jc w:val="right"/>
              <w:rPr>
                <w:rFonts w:ascii="Garamond" w:hAnsi="Garamond"/>
                <w:b/>
                <w:bCs/>
                <w:sz w:val="14"/>
                <w:szCs w:val="20"/>
                <w:lang w:val="sq-AL"/>
              </w:rPr>
            </w:pPr>
          </w:p>
        </w:tc>
        <w:tc>
          <w:tcPr>
            <w:tcW w:w="511" w:type="pct"/>
            <w:vMerge/>
            <w:hideMark/>
          </w:tcPr>
          <w:p w14:paraId="3B9591FF" w14:textId="77777777" w:rsidR="00CE2C3C" w:rsidRPr="005F714A" w:rsidRDefault="00CE2C3C" w:rsidP="00CE2C3C">
            <w:pPr>
              <w:jc w:val="right"/>
              <w:rPr>
                <w:rFonts w:ascii="Garamond" w:hAnsi="Garamond"/>
                <w:b/>
                <w:bCs/>
                <w:sz w:val="14"/>
                <w:szCs w:val="20"/>
                <w:lang w:val="sq-AL"/>
              </w:rPr>
            </w:pPr>
          </w:p>
        </w:tc>
        <w:tc>
          <w:tcPr>
            <w:tcW w:w="389" w:type="pct"/>
            <w:vMerge/>
            <w:hideMark/>
          </w:tcPr>
          <w:p w14:paraId="3B959200" w14:textId="77777777" w:rsidR="00CE2C3C" w:rsidRPr="005F714A" w:rsidRDefault="00CE2C3C" w:rsidP="00CE2C3C">
            <w:pPr>
              <w:jc w:val="right"/>
              <w:rPr>
                <w:rFonts w:ascii="Garamond" w:hAnsi="Garamond"/>
                <w:b/>
                <w:bCs/>
                <w:sz w:val="14"/>
                <w:szCs w:val="20"/>
                <w:lang w:val="sq-AL"/>
              </w:rPr>
            </w:pPr>
          </w:p>
        </w:tc>
        <w:tc>
          <w:tcPr>
            <w:tcW w:w="369" w:type="pct"/>
            <w:vMerge/>
            <w:hideMark/>
          </w:tcPr>
          <w:p w14:paraId="3B959201" w14:textId="77777777" w:rsidR="00CE2C3C" w:rsidRPr="005F714A" w:rsidRDefault="00CE2C3C" w:rsidP="00CE2C3C">
            <w:pPr>
              <w:jc w:val="right"/>
              <w:rPr>
                <w:rFonts w:ascii="Garamond" w:hAnsi="Garamond"/>
                <w:b/>
                <w:bCs/>
                <w:sz w:val="14"/>
                <w:szCs w:val="20"/>
                <w:lang w:val="sq-AL"/>
              </w:rPr>
            </w:pPr>
          </w:p>
        </w:tc>
        <w:tc>
          <w:tcPr>
            <w:tcW w:w="362" w:type="pct"/>
            <w:vMerge/>
            <w:hideMark/>
          </w:tcPr>
          <w:p w14:paraId="3B959202" w14:textId="77777777" w:rsidR="00CE2C3C" w:rsidRPr="005F714A" w:rsidRDefault="00CE2C3C" w:rsidP="00CE2C3C">
            <w:pPr>
              <w:jc w:val="right"/>
              <w:rPr>
                <w:rFonts w:ascii="Garamond" w:hAnsi="Garamond"/>
                <w:b/>
                <w:bCs/>
                <w:sz w:val="14"/>
                <w:szCs w:val="20"/>
                <w:lang w:val="sq-AL"/>
              </w:rPr>
            </w:pPr>
          </w:p>
        </w:tc>
        <w:tc>
          <w:tcPr>
            <w:tcW w:w="692" w:type="pct"/>
            <w:vMerge/>
            <w:hideMark/>
          </w:tcPr>
          <w:p w14:paraId="3B959203" w14:textId="77777777" w:rsidR="00CE2C3C" w:rsidRPr="005F714A" w:rsidRDefault="00CE2C3C" w:rsidP="00CE2C3C">
            <w:pPr>
              <w:jc w:val="right"/>
              <w:rPr>
                <w:rFonts w:ascii="Garamond" w:hAnsi="Garamond"/>
                <w:b/>
                <w:bCs/>
                <w:sz w:val="14"/>
                <w:szCs w:val="20"/>
                <w:lang w:val="sq-AL"/>
              </w:rPr>
            </w:pPr>
          </w:p>
        </w:tc>
      </w:tr>
      <w:tr w:rsidR="00CE2C3C" w:rsidRPr="005F714A" w14:paraId="3B959212" w14:textId="5ED7A1E7" w:rsidTr="00791E80">
        <w:trPr>
          <w:trHeight w:val="158"/>
          <w:jc w:val="center"/>
        </w:trPr>
        <w:tc>
          <w:tcPr>
            <w:tcW w:w="254" w:type="pct"/>
            <w:vMerge/>
            <w:hideMark/>
          </w:tcPr>
          <w:p w14:paraId="3B959205" w14:textId="77777777" w:rsidR="00CE2C3C" w:rsidRPr="005F714A" w:rsidRDefault="00CE2C3C" w:rsidP="00CE2C3C">
            <w:pPr>
              <w:jc w:val="right"/>
              <w:rPr>
                <w:rFonts w:ascii="Garamond" w:hAnsi="Garamond"/>
                <w:b/>
                <w:bCs/>
                <w:sz w:val="14"/>
                <w:szCs w:val="20"/>
                <w:lang w:val="sq-AL"/>
              </w:rPr>
            </w:pPr>
          </w:p>
        </w:tc>
        <w:tc>
          <w:tcPr>
            <w:tcW w:w="282" w:type="pct"/>
            <w:vMerge w:val="restart"/>
            <w:noWrap/>
            <w:hideMark/>
          </w:tcPr>
          <w:p w14:paraId="3B959206" w14:textId="77777777" w:rsidR="00CE2C3C" w:rsidRPr="005F714A" w:rsidRDefault="00CE2C3C" w:rsidP="00CE2C3C">
            <w:pPr>
              <w:jc w:val="right"/>
              <w:rPr>
                <w:rFonts w:ascii="Garamond" w:hAnsi="Garamond"/>
                <w:b/>
                <w:bCs/>
                <w:sz w:val="14"/>
                <w:szCs w:val="20"/>
                <w:lang w:val="sq-AL"/>
              </w:rPr>
            </w:pPr>
            <w:r w:rsidRPr="005F714A">
              <w:rPr>
                <w:rFonts w:ascii="Garamond" w:hAnsi="Garamond"/>
                <w:b/>
                <w:bCs/>
                <w:sz w:val="14"/>
                <w:szCs w:val="20"/>
                <w:lang w:val="sq-AL"/>
              </w:rPr>
              <w:t>Emri</w:t>
            </w:r>
          </w:p>
        </w:tc>
        <w:tc>
          <w:tcPr>
            <w:tcW w:w="315" w:type="pct"/>
            <w:vMerge w:val="restart"/>
            <w:noWrap/>
            <w:hideMark/>
          </w:tcPr>
          <w:p w14:paraId="3B959207" w14:textId="77777777" w:rsidR="00CE2C3C" w:rsidRPr="005F714A" w:rsidRDefault="00CE2C3C" w:rsidP="00CE2C3C">
            <w:pPr>
              <w:jc w:val="right"/>
              <w:rPr>
                <w:rFonts w:ascii="Garamond" w:hAnsi="Garamond"/>
                <w:b/>
                <w:bCs/>
                <w:sz w:val="14"/>
                <w:szCs w:val="20"/>
                <w:lang w:val="sq-AL"/>
              </w:rPr>
            </w:pPr>
            <w:r w:rsidRPr="005F714A">
              <w:rPr>
                <w:rFonts w:ascii="Garamond" w:hAnsi="Garamond"/>
                <w:b/>
                <w:bCs/>
                <w:sz w:val="14"/>
                <w:szCs w:val="20"/>
                <w:lang w:val="sq-AL"/>
              </w:rPr>
              <w:t>Atësia</w:t>
            </w:r>
          </w:p>
        </w:tc>
        <w:tc>
          <w:tcPr>
            <w:tcW w:w="397" w:type="pct"/>
            <w:vMerge w:val="restart"/>
            <w:noWrap/>
            <w:hideMark/>
          </w:tcPr>
          <w:p w14:paraId="3B959208" w14:textId="77777777" w:rsidR="00CE2C3C" w:rsidRPr="005F714A" w:rsidRDefault="00CE2C3C" w:rsidP="00CE2C3C">
            <w:pPr>
              <w:jc w:val="right"/>
              <w:rPr>
                <w:rFonts w:ascii="Garamond" w:hAnsi="Garamond"/>
                <w:b/>
                <w:bCs/>
                <w:sz w:val="14"/>
                <w:szCs w:val="20"/>
                <w:lang w:val="sq-AL"/>
              </w:rPr>
            </w:pPr>
            <w:r w:rsidRPr="005F714A">
              <w:rPr>
                <w:rFonts w:ascii="Garamond" w:hAnsi="Garamond"/>
                <w:b/>
                <w:bCs/>
                <w:sz w:val="14"/>
                <w:szCs w:val="20"/>
                <w:lang w:val="sq-AL"/>
              </w:rPr>
              <w:t>Mbiemri</w:t>
            </w:r>
          </w:p>
        </w:tc>
        <w:tc>
          <w:tcPr>
            <w:tcW w:w="285" w:type="pct"/>
            <w:vMerge/>
            <w:hideMark/>
          </w:tcPr>
          <w:p w14:paraId="3B959209" w14:textId="77777777" w:rsidR="00CE2C3C" w:rsidRPr="005F714A" w:rsidRDefault="00CE2C3C" w:rsidP="00CE2C3C">
            <w:pPr>
              <w:jc w:val="right"/>
              <w:rPr>
                <w:rFonts w:ascii="Garamond" w:hAnsi="Garamond"/>
                <w:b/>
                <w:bCs/>
                <w:sz w:val="14"/>
                <w:szCs w:val="20"/>
                <w:lang w:val="sq-AL"/>
              </w:rPr>
            </w:pPr>
          </w:p>
        </w:tc>
        <w:tc>
          <w:tcPr>
            <w:tcW w:w="388" w:type="pct"/>
            <w:vMerge/>
            <w:hideMark/>
          </w:tcPr>
          <w:p w14:paraId="3B95920A" w14:textId="77777777" w:rsidR="00CE2C3C" w:rsidRPr="005F714A" w:rsidRDefault="00CE2C3C" w:rsidP="00CE2C3C">
            <w:pPr>
              <w:jc w:val="right"/>
              <w:rPr>
                <w:rFonts w:ascii="Garamond" w:hAnsi="Garamond"/>
                <w:b/>
                <w:bCs/>
                <w:sz w:val="14"/>
                <w:szCs w:val="20"/>
                <w:lang w:val="sq-AL"/>
              </w:rPr>
            </w:pPr>
          </w:p>
        </w:tc>
        <w:tc>
          <w:tcPr>
            <w:tcW w:w="464" w:type="pct"/>
            <w:vMerge/>
            <w:hideMark/>
          </w:tcPr>
          <w:p w14:paraId="3B95920B" w14:textId="77777777" w:rsidR="00CE2C3C" w:rsidRPr="005F714A" w:rsidRDefault="00CE2C3C" w:rsidP="00CE2C3C">
            <w:pPr>
              <w:jc w:val="right"/>
              <w:rPr>
                <w:rFonts w:ascii="Garamond" w:hAnsi="Garamond"/>
                <w:b/>
                <w:bCs/>
                <w:sz w:val="14"/>
                <w:szCs w:val="20"/>
                <w:lang w:val="sq-AL"/>
              </w:rPr>
            </w:pPr>
          </w:p>
        </w:tc>
        <w:tc>
          <w:tcPr>
            <w:tcW w:w="292" w:type="pct"/>
            <w:vMerge/>
            <w:hideMark/>
          </w:tcPr>
          <w:p w14:paraId="3B95920C" w14:textId="77777777" w:rsidR="00CE2C3C" w:rsidRPr="005F714A" w:rsidRDefault="00CE2C3C" w:rsidP="00CE2C3C">
            <w:pPr>
              <w:jc w:val="right"/>
              <w:rPr>
                <w:rFonts w:ascii="Garamond" w:hAnsi="Garamond"/>
                <w:b/>
                <w:bCs/>
                <w:sz w:val="14"/>
                <w:szCs w:val="20"/>
                <w:lang w:val="sq-AL"/>
              </w:rPr>
            </w:pPr>
          </w:p>
        </w:tc>
        <w:tc>
          <w:tcPr>
            <w:tcW w:w="511" w:type="pct"/>
            <w:vMerge/>
            <w:hideMark/>
          </w:tcPr>
          <w:p w14:paraId="3B95920D" w14:textId="77777777" w:rsidR="00CE2C3C" w:rsidRPr="005F714A" w:rsidRDefault="00CE2C3C" w:rsidP="00CE2C3C">
            <w:pPr>
              <w:jc w:val="right"/>
              <w:rPr>
                <w:rFonts w:ascii="Garamond" w:hAnsi="Garamond"/>
                <w:b/>
                <w:bCs/>
                <w:sz w:val="14"/>
                <w:szCs w:val="20"/>
                <w:lang w:val="sq-AL"/>
              </w:rPr>
            </w:pPr>
          </w:p>
        </w:tc>
        <w:tc>
          <w:tcPr>
            <w:tcW w:w="389" w:type="pct"/>
            <w:vMerge/>
            <w:hideMark/>
          </w:tcPr>
          <w:p w14:paraId="3B95920E" w14:textId="77777777" w:rsidR="00CE2C3C" w:rsidRPr="005F714A" w:rsidRDefault="00CE2C3C" w:rsidP="00CE2C3C">
            <w:pPr>
              <w:jc w:val="right"/>
              <w:rPr>
                <w:rFonts w:ascii="Garamond" w:hAnsi="Garamond"/>
                <w:b/>
                <w:bCs/>
                <w:sz w:val="14"/>
                <w:szCs w:val="20"/>
                <w:lang w:val="sq-AL"/>
              </w:rPr>
            </w:pPr>
          </w:p>
        </w:tc>
        <w:tc>
          <w:tcPr>
            <w:tcW w:w="369" w:type="pct"/>
            <w:vMerge/>
            <w:hideMark/>
          </w:tcPr>
          <w:p w14:paraId="3B95920F" w14:textId="77777777" w:rsidR="00CE2C3C" w:rsidRPr="005F714A" w:rsidRDefault="00CE2C3C" w:rsidP="00CE2C3C">
            <w:pPr>
              <w:jc w:val="right"/>
              <w:rPr>
                <w:rFonts w:ascii="Garamond" w:hAnsi="Garamond"/>
                <w:b/>
                <w:bCs/>
                <w:sz w:val="14"/>
                <w:szCs w:val="20"/>
                <w:lang w:val="sq-AL"/>
              </w:rPr>
            </w:pPr>
          </w:p>
        </w:tc>
        <w:tc>
          <w:tcPr>
            <w:tcW w:w="362" w:type="pct"/>
            <w:vMerge/>
            <w:hideMark/>
          </w:tcPr>
          <w:p w14:paraId="3B959210" w14:textId="77777777" w:rsidR="00CE2C3C" w:rsidRPr="005F714A" w:rsidRDefault="00CE2C3C" w:rsidP="00CE2C3C">
            <w:pPr>
              <w:jc w:val="right"/>
              <w:rPr>
                <w:rFonts w:ascii="Garamond" w:hAnsi="Garamond"/>
                <w:b/>
                <w:bCs/>
                <w:sz w:val="14"/>
                <w:szCs w:val="20"/>
                <w:lang w:val="sq-AL"/>
              </w:rPr>
            </w:pPr>
          </w:p>
        </w:tc>
        <w:tc>
          <w:tcPr>
            <w:tcW w:w="692" w:type="pct"/>
            <w:vMerge/>
            <w:hideMark/>
          </w:tcPr>
          <w:p w14:paraId="3B959211" w14:textId="77777777" w:rsidR="00CE2C3C" w:rsidRPr="005F714A" w:rsidRDefault="00CE2C3C" w:rsidP="00CE2C3C">
            <w:pPr>
              <w:jc w:val="right"/>
              <w:rPr>
                <w:rFonts w:ascii="Garamond" w:hAnsi="Garamond"/>
                <w:b/>
                <w:bCs/>
                <w:sz w:val="14"/>
                <w:szCs w:val="20"/>
                <w:lang w:val="sq-AL"/>
              </w:rPr>
            </w:pPr>
          </w:p>
        </w:tc>
      </w:tr>
      <w:tr w:rsidR="00CE2C3C" w:rsidRPr="005F714A" w14:paraId="3B959220" w14:textId="1D42FD8C" w:rsidTr="00791E80">
        <w:trPr>
          <w:trHeight w:val="158"/>
          <w:jc w:val="center"/>
        </w:trPr>
        <w:tc>
          <w:tcPr>
            <w:tcW w:w="254" w:type="pct"/>
            <w:vMerge/>
            <w:hideMark/>
          </w:tcPr>
          <w:p w14:paraId="3B959213" w14:textId="77777777" w:rsidR="00CE2C3C" w:rsidRPr="005F714A" w:rsidRDefault="00CE2C3C" w:rsidP="00CE2C3C">
            <w:pPr>
              <w:jc w:val="right"/>
              <w:rPr>
                <w:rFonts w:ascii="Garamond" w:hAnsi="Garamond"/>
                <w:b/>
                <w:bCs/>
                <w:sz w:val="14"/>
                <w:szCs w:val="20"/>
                <w:lang w:val="sq-AL"/>
              </w:rPr>
            </w:pPr>
          </w:p>
        </w:tc>
        <w:tc>
          <w:tcPr>
            <w:tcW w:w="282" w:type="pct"/>
            <w:vMerge/>
            <w:hideMark/>
          </w:tcPr>
          <w:p w14:paraId="3B959214" w14:textId="77777777" w:rsidR="00CE2C3C" w:rsidRPr="005F714A" w:rsidRDefault="00CE2C3C" w:rsidP="00CE2C3C">
            <w:pPr>
              <w:jc w:val="right"/>
              <w:rPr>
                <w:rFonts w:ascii="Garamond" w:hAnsi="Garamond"/>
                <w:b/>
                <w:bCs/>
                <w:sz w:val="14"/>
                <w:szCs w:val="20"/>
                <w:lang w:val="sq-AL"/>
              </w:rPr>
            </w:pPr>
          </w:p>
        </w:tc>
        <w:tc>
          <w:tcPr>
            <w:tcW w:w="315" w:type="pct"/>
            <w:vMerge/>
            <w:hideMark/>
          </w:tcPr>
          <w:p w14:paraId="3B959215" w14:textId="77777777" w:rsidR="00CE2C3C" w:rsidRPr="005F714A" w:rsidRDefault="00CE2C3C" w:rsidP="00CE2C3C">
            <w:pPr>
              <w:jc w:val="right"/>
              <w:rPr>
                <w:rFonts w:ascii="Garamond" w:hAnsi="Garamond"/>
                <w:b/>
                <w:bCs/>
                <w:sz w:val="14"/>
                <w:szCs w:val="20"/>
                <w:lang w:val="sq-AL"/>
              </w:rPr>
            </w:pPr>
          </w:p>
        </w:tc>
        <w:tc>
          <w:tcPr>
            <w:tcW w:w="397" w:type="pct"/>
            <w:vMerge/>
            <w:hideMark/>
          </w:tcPr>
          <w:p w14:paraId="3B959216" w14:textId="77777777" w:rsidR="00CE2C3C" w:rsidRPr="005F714A" w:rsidRDefault="00CE2C3C" w:rsidP="00CE2C3C">
            <w:pPr>
              <w:jc w:val="right"/>
              <w:rPr>
                <w:rFonts w:ascii="Garamond" w:hAnsi="Garamond"/>
                <w:b/>
                <w:bCs/>
                <w:sz w:val="14"/>
                <w:szCs w:val="20"/>
                <w:lang w:val="sq-AL"/>
              </w:rPr>
            </w:pPr>
          </w:p>
        </w:tc>
        <w:tc>
          <w:tcPr>
            <w:tcW w:w="285" w:type="pct"/>
            <w:vMerge/>
            <w:hideMark/>
          </w:tcPr>
          <w:p w14:paraId="3B959217" w14:textId="77777777" w:rsidR="00CE2C3C" w:rsidRPr="005F714A" w:rsidRDefault="00CE2C3C" w:rsidP="00CE2C3C">
            <w:pPr>
              <w:jc w:val="right"/>
              <w:rPr>
                <w:rFonts w:ascii="Garamond" w:hAnsi="Garamond"/>
                <w:b/>
                <w:bCs/>
                <w:sz w:val="14"/>
                <w:szCs w:val="20"/>
                <w:lang w:val="sq-AL"/>
              </w:rPr>
            </w:pPr>
          </w:p>
        </w:tc>
        <w:tc>
          <w:tcPr>
            <w:tcW w:w="388" w:type="pct"/>
            <w:vMerge/>
            <w:hideMark/>
          </w:tcPr>
          <w:p w14:paraId="3B959218" w14:textId="77777777" w:rsidR="00CE2C3C" w:rsidRPr="005F714A" w:rsidRDefault="00CE2C3C" w:rsidP="00CE2C3C">
            <w:pPr>
              <w:jc w:val="right"/>
              <w:rPr>
                <w:rFonts w:ascii="Garamond" w:hAnsi="Garamond"/>
                <w:b/>
                <w:bCs/>
                <w:sz w:val="14"/>
                <w:szCs w:val="20"/>
                <w:lang w:val="sq-AL"/>
              </w:rPr>
            </w:pPr>
          </w:p>
        </w:tc>
        <w:tc>
          <w:tcPr>
            <w:tcW w:w="464" w:type="pct"/>
            <w:vMerge/>
            <w:hideMark/>
          </w:tcPr>
          <w:p w14:paraId="3B959219" w14:textId="77777777" w:rsidR="00CE2C3C" w:rsidRPr="005F714A" w:rsidRDefault="00CE2C3C" w:rsidP="00CE2C3C">
            <w:pPr>
              <w:jc w:val="right"/>
              <w:rPr>
                <w:rFonts w:ascii="Garamond" w:hAnsi="Garamond"/>
                <w:b/>
                <w:bCs/>
                <w:sz w:val="14"/>
                <w:szCs w:val="20"/>
                <w:lang w:val="sq-AL"/>
              </w:rPr>
            </w:pPr>
          </w:p>
        </w:tc>
        <w:tc>
          <w:tcPr>
            <w:tcW w:w="292" w:type="pct"/>
            <w:vMerge/>
            <w:hideMark/>
          </w:tcPr>
          <w:p w14:paraId="3B95921A" w14:textId="77777777" w:rsidR="00CE2C3C" w:rsidRPr="005F714A" w:rsidRDefault="00CE2C3C" w:rsidP="00CE2C3C">
            <w:pPr>
              <w:jc w:val="right"/>
              <w:rPr>
                <w:rFonts w:ascii="Garamond" w:hAnsi="Garamond"/>
                <w:b/>
                <w:bCs/>
                <w:sz w:val="14"/>
                <w:szCs w:val="20"/>
                <w:lang w:val="sq-AL"/>
              </w:rPr>
            </w:pPr>
          </w:p>
        </w:tc>
        <w:tc>
          <w:tcPr>
            <w:tcW w:w="511" w:type="pct"/>
            <w:vMerge/>
            <w:hideMark/>
          </w:tcPr>
          <w:p w14:paraId="3B95921B" w14:textId="77777777" w:rsidR="00CE2C3C" w:rsidRPr="005F714A" w:rsidRDefault="00CE2C3C" w:rsidP="00CE2C3C">
            <w:pPr>
              <w:jc w:val="right"/>
              <w:rPr>
                <w:rFonts w:ascii="Garamond" w:hAnsi="Garamond"/>
                <w:b/>
                <w:bCs/>
                <w:sz w:val="14"/>
                <w:szCs w:val="20"/>
                <w:lang w:val="sq-AL"/>
              </w:rPr>
            </w:pPr>
          </w:p>
        </w:tc>
        <w:tc>
          <w:tcPr>
            <w:tcW w:w="389" w:type="pct"/>
            <w:vMerge/>
            <w:hideMark/>
          </w:tcPr>
          <w:p w14:paraId="3B95921C" w14:textId="77777777" w:rsidR="00CE2C3C" w:rsidRPr="005F714A" w:rsidRDefault="00CE2C3C" w:rsidP="00CE2C3C">
            <w:pPr>
              <w:jc w:val="right"/>
              <w:rPr>
                <w:rFonts w:ascii="Garamond" w:hAnsi="Garamond"/>
                <w:b/>
                <w:bCs/>
                <w:sz w:val="14"/>
                <w:szCs w:val="20"/>
                <w:lang w:val="sq-AL"/>
              </w:rPr>
            </w:pPr>
          </w:p>
        </w:tc>
        <w:tc>
          <w:tcPr>
            <w:tcW w:w="369" w:type="pct"/>
            <w:vMerge/>
            <w:hideMark/>
          </w:tcPr>
          <w:p w14:paraId="3B95921D" w14:textId="77777777" w:rsidR="00CE2C3C" w:rsidRPr="005F714A" w:rsidRDefault="00CE2C3C" w:rsidP="00CE2C3C">
            <w:pPr>
              <w:jc w:val="right"/>
              <w:rPr>
                <w:rFonts w:ascii="Garamond" w:hAnsi="Garamond"/>
                <w:b/>
                <w:bCs/>
                <w:sz w:val="14"/>
                <w:szCs w:val="20"/>
                <w:lang w:val="sq-AL"/>
              </w:rPr>
            </w:pPr>
          </w:p>
        </w:tc>
        <w:tc>
          <w:tcPr>
            <w:tcW w:w="362" w:type="pct"/>
            <w:vMerge/>
            <w:hideMark/>
          </w:tcPr>
          <w:p w14:paraId="3B95921E" w14:textId="77777777" w:rsidR="00CE2C3C" w:rsidRPr="005F714A" w:rsidRDefault="00CE2C3C" w:rsidP="00CE2C3C">
            <w:pPr>
              <w:jc w:val="right"/>
              <w:rPr>
                <w:rFonts w:ascii="Garamond" w:hAnsi="Garamond"/>
                <w:b/>
                <w:bCs/>
                <w:sz w:val="14"/>
                <w:szCs w:val="20"/>
                <w:lang w:val="sq-AL"/>
              </w:rPr>
            </w:pPr>
          </w:p>
        </w:tc>
        <w:tc>
          <w:tcPr>
            <w:tcW w:w="692" w:type="pct"/>
            <w:vMerge/>
            <w:hideMark/>
          </w:tcPr>
          <w:p w14:paraId="3B95921F" w14:textId="77777777" w:rsidR="00CE2C3C" w:rsidRPr="005F714A" w:rsidRDefault="00CE2C3C" w:rsidP="00CE2C3C">
            <w:pPr>
              <w:jc w:val="right"/>
              <w:rPr>
                <w:rFonts w:ascii="Garamond" w:hAnsi="Garamond"/>
                <w:b/>
                <w:bCs/>
                <w:sz w:val="14"/>
                <w:szCs w:val="20"/>
                <w:lang w:val="sq-AL"/>
              </w:rPr>
            </w:pPr>
          </w:p>
        </w:tc>
      </w:tr>
      <w:tr w:rsidR="00CE2C3C" w:rsidRPr="005F714A" w14:paraId="3B95922C" w14:textId="589E4A08" w:rsidTr="00791E80">
        <w:trPr>
          <w:trHeight w:val="20"/>
          <w:jc w:val="center"/>
        </w:trPr>
        <w:tc>
          <w:tcPr>
            <w:tcW w:w="254" w:type="pct"/>
            <w:hideMark/>
          </w:tcPr>
          <w:p w14:paraId="3B959221" w14:textId="77777777" w:rsidR="00CE2C3C" w:rsidRPr="005F714A" w:rsidRDefault="00CE2C3C" w:rsidP="00CE2C3C">
            <w:pPr>
              <w:jc w:val="right"/>
              <w:rPr>
                <w:rFonts w:ascii="Garamond" w:hAnsi="Garamond"/>
                <w:b/>
                <w:bCs/>
                <w:sz w:val="14"/>
                <w:szCs w:val="20"/>
                <w:lang w:val="sq-AL"/>
              </w:rPr>
            </w:pPr>
            <w:r w:rsidRPr="005F714A">
              <w:rPr>
                <w:rFonts w:ascii="Garamond" w:hAnsi="Garamond"/>
                <w:b/>
                <w:bCs/>
                <w:sz w:val="14"/>
                <w:szCs w:val="20"/>
                <w:lang w:val="sq-AL"/>
              </w:rPr>
              <w:t>19</w:t>
            </w:r>
          </w:p>
        </w:tc>
        <w:tc>
          <w:tcPr>
            <w:tcW w:w="994" w:type="pct"/>
            <w:gridSpan w:val="3"/>
            <w:hideMark/>
          </w:tcPr>
          <w:p w14:paraId="3B959222" w14:textId="77777777" w:rsidR="00CE2C3C" w:rsidRPr="005F714A" w:rsidRDefault="00CE2C3C" w:rsidP="005F714A">
            <w:pPr>
              <w:rPr>
                <w:rFonts w:ascii="Garamond" w:hAnsi="Garamond"/>
                <w:sz w:val="14"/>
                <w:szCs w:val="20"/>
                <w:lang w:val="sq-AL"/>
              </w:rPr>
            </w:pPr>
            <w:r w:rsidRPr="005F714A">
              <w:rPr>
                <w:rFonts w:ascii="Garamond" w:hAnsi="Garamond"/>
                <w:sz w:val="14"/>
                <w:szCs w:val="20"/>
                <w:lang w:val="sq-AL"/>
              </w:rPr>
              <w:t>Llambi Andon Tona</w:t>
            </w:r>
          </w:p>
        </w:tc>
        <w:tc>
          <w:tcPr>
            <w:tcW w:w="285" w:type="pct"/>
            <w:hideMark/>
          </w:tcPr>
          <w:p w14:paraId="3B959223" w14:textId="77777777" w:rsidR="00CE2C3C" w:rsidRPr="005F714A" w:rsidRDefault="00CE2C3C" w:rsidP="00CE2C3C">
            <w:pPr>
              <w:jc w:val="right"/>
              <w:rPr>
                <w:rFonts w:ascii="Garamond" w:hAnsi="Garamond"/>
                <w:sz w:val="14"/>
                <w:szCs w:val="20"/>
                <w:lang w:val="sq-AL"/>
              </w:rPr>
            </w:pPr>
            <w:r w:rsidRPr="005F714A">
              <w:rPr>
                <w:rFonts w:ascii="Garamond" w:hAnsi="Garamond"/>
                <w:sz w:val="14"/>
                <w:szCs w:val="20"/>
                <w:lang w:val="sq-AL"/>
              </w:rPr>
              <w:t>8563</w:t>
            </w:r>
          </w:p>
        </w:tc>
        <w:tc>
          <w:tcPr>
            <w:tcW w:w="388" w:type="pct"/>
            <w:hideMark/>
          </w:tcPr>
          <w:p w14:paraId="3B959224" w14:textId="77777777" w:rsidR="00CE2C3C" w:rsidRPr="005F714A" w:rsidRDefault="00CE2C3C" w:rsidP="00CE2C3C">
            <w:pPr>
              <w:jc w:val="right"/>
              <w:rPr>
                <w:rFonts w:ascii="Garamond" w:hAnsi="Garamond"/>
                <w:sz w:val="14"/>
                <w:szCs w:val="20"/>
                <w:lang w:val="sq-AL"/>
              </w:rPr>
            </w:pPr>
            <w:r w:rsidRPr="005F714A">
              <w:rPr>
                <w:rFonts w:ascii="Garamond" w:hAnsi="Garamond"/>
                <w:sz w:val="14"/>
                <w:szCs w:val="20"/>
                <w:lang w:val="sq-AL"/>
              </w:rPr>
              <w:t>2/150</w:t>
            </w:r>
          </w:p>
        </w:tc>
        <w:tc>
          <w:tcPr>
            <w:tcW w:w="464" w:type="pct"/>
            <w:hideMark/>
          </w:tcPr>
          <w:p w14:paraId="3B959225" w14:textId="77777777" w:rsidR="00CE2C3C" w:rsidRPr="005F714A" w:rsidRDefault="00CE2C3C" w:rsidP="00CE2C3C">
            <w:pPr>
              <w:jc w:val="right"/>
              <w:rPr>
                <w:rFonts w:ascii="Garamond" w:hAnsi="Garamond"/>
                <w:sz w:val="14"/>
                <w:szCs w:val="20"/>
                <w:lang w:val="sq-AL"/>
              </w:rPr>
            </w:pPr>
            <w:r w:rsidRPr="005F714A">
              <w:rPr>
                <w:rFonts w:ascii="Garamond" w:hAnsi="Garamond"/>
                <w:sz w:val="14"/>
                <w:szCs w:val="20"/>
                <w:lang w:val="sq-AL"/>
              </w:rPr>
              <w:t>352</w:t>
            </w:r>
          </w:p>
        </w:tc>
        <w:tc>
          <w:tcPr>
            <w:tcW w:w="292" w:type="pct"/>
            <w:hideMark/>
          </w:tcPr>
          <w:p w14:paraId="3B959226" w14:textId="77777777" w:rsidR="00CE2C3C" w:rsidRPr="005F714A" w:rsidRDefault="00CE2C3C" w:rsidP="00CE2C3C">
            <w:pPr>
              <w:jc w:val="right"/>
              <w:rPr>
                <w:rFonts w:ascii="Garamond" w:hAnsi="Garamond"/>
                <w:sz w:val="14"/>
                <w:szCs w:val="20"/>
                <w:lang w:val="sq-AL"/>
              </w:rPr>
            </w:pPr>
            <w:r w:rsidRPr="005F714A">
              <w:rPr>
                <w:rFonts w:ascii="Garamond" w:hAnsi="Garamond"/>
                <w:sz w:val="14"/>
                <w:szCs w:val="20"/>
                <w:lang w:val="sq-AL"/>
              </w:rPr>
              <w:t>Truall</w:t>
            </w:r>
          </w:p>
        </w:tc>
        <w:tc>
          <w:tcPr>
            <w:tcW w:w="511" w:type="pct"/>
            <w:hideMark/>
          </w:tcPr>
          <w:p w14:paraId="3B959227" w14:textId="77777777" w:rsidR="00CE2C3C" w:rsidRPr="005F714A" w:rsidRDefault="00CE2C3C" w:rsidP="00CE2C3C">
            <w:pPr>
              <w:jc w:val="right"/>
              <w:rPr>
                <w:rFonts w:ascii="Garamond" w:hAnsi="Garamond"/>
                <w:sz w:val="14"/>
                <w:szCs w:val="20"/>
                <w:lang w:val="sq-AL"/>
              </w:rPr>
            </w:pPr>
            <w:r w:rsidRPr="005F714A">
              <w:rPr>
                <w:rFonts w:ascii="Garamond" w:hAnsi="Garamond"/>
                <w:sz w:val="14"/>
                <w:szCs w:val="20"/>
                <w:lang w:val="sq-AL"/>
              </w:rPr>
              <w:t>98</w:t>
            </w:r>
          </w:p>
        </w:tc>
        <w:tc>
          <w:tcPr>
            <w:tcW w:w="389" w:type="pct"/>
            <w:hideMark/>
          </w:tcPr>
          <w:p w14:paraId="3B959228" w14:textId="77777777" w:rsidR="00CE2C3C" w:rsidRPr="005F714A" w:rsidRDefault="00CE2C3C" w:rsidP="00CE2C3C">
            <w:pPr>
              <w:jc w:val="right"/>
              <w:rPr>
                <w:rFonts w:ascii="Garamond" w:hAnsi="Garamond"/>
                <w:sz w:val="14"/>
                <w:szCs w:val="20"/>
                <w:lang w:val="sq-AL"/>
              </w:rPr>
            </w:pPr>
            <w:r w:rsidRPr="005F714A">
              <w:rPr>
                <w:rFonts w:ascii="Garamond" w:hAnsi="Garamond"/>
                <w:sz w:val="14"/>
                <w:szCs w:val="20"/>
                <w:lang w:val="sq-AL"/>
              </w:rPr>
              <w:t>7535</w:t>
            </w:r>
          </w:p>
        </w:tc>
        <w:tc>
          <w:tcPr>
            <w:tcW w:w="369" w:type="pct"/>
            <w:hideMark/>
          </w:tcPr>
          <w:p w14:paraId="3B959229" w14:textId="1DE19B02" w:rsidR="00CE2C3C" w:rsidRPr="005F714A" w:rsidRDefault="005F714A" w:rsidP="00CE2C3C">
            <w:pPr>
              <w:jc w:val="right"/>
              <w:rPr>
                <w:rFonts w:ascii="Garamond" w:hAnsi="Garamond"/>
                <w:b/>
                <w:bCs/>
                <w:sz w:val="14"/>
                <w:szCs w:val="20"/>
                <w:lang w:val="sq-AL"/>
              </w:rPr>
            </w:pPr>
            <w:r w:rsidRPr="005F714A">
              <w:rPr>
                <w:rFonts w:ascii="Garamond" w:hAnsi="Garamond"/>
                <w:b/>
                <w:bCs/>
                <w:sz w:val="14"/>
                <w:szCs w:val="20"/>
                <w:lang w:val="sq-AL"/>
              </w:rPr>
              <w:t xml:space="preserve"> </w:t>
            </w:r>
            <w:r w:rsidR="00CE2C3C" w:rsidRPr="005F714A">
              <w:rPr>
                <w:rFonts w:ascii="Garamond" w:hAnsi="Garamond"/>
                <w:b/>
                <w:bCs/>
                <w:sz w:val="14"/>
                <w:szCs w:val="20"/>
                <w:lang w:val="sq-AL"/>
              </w:rPr>
              <w:t xml:space="preserve">738,430 </w:t>
            </w:r>
          </w:p>
        </w:tc>
        <w:tc>
          <w:tcPr>
            <w:tcW w:w="362" w:type="pct"/>
            <w:hideMark/>
          </w:tcPr>
          <w:p w14:paraId="3B95922A" w14:textId="730456D8" w:rsidR="00CE2C3C" w:rsidRPr="005F714A" w:rsidRDefault="00CE2C3C" w:rsidP="005F714A">
            <w:pPr>
              <w:rPr>
                <w:rFonts w:ascii="Garamond" w:hAnsi="Garamond"/>
                <w:sz w:val="14"/>
                <w:szCs w:val="20"/>
                <w:lang w:val="sq-AL"/>
              </w:rPr>
            </w:pPr>
            <w:r w:rsidRPr="005F714A">
              <w:rPr>
                <w:rFonts w:ascii="Garamond" w:hAnsi="Garamond"/>
                <w:sz w:val="14"/>
                <w:szCs w:val="20"/>
                <w:lang w:val="sq-AL"/>
              </w:rPr>
              <w:t xml:space="preserve">Bashkia </w:t>
            </w:r>
            <w:r w:rsidR="005F714A" w:rsidRPr="005F714A">
              <w:rPr>
                <w:rFonts w:ascii="Garamond" w:hAnsi="Garamond"/>
                <w:sz w:val="14"/>
                <w:szCs w:val="20"/>
                <w:lang w:val="sq-AL"/>
              </w:rPr>
              <w:t>Korçë</w:t>
            </w:r>
          </w:p>
        </w:tc>
        <w:tc>
          <w:tcPr>
            <w:tcW w:w="692" w:type="pct"/>
            <w:hideMark/>
          </w:tcPr>
          <w:p w14:paraId="3B95922B" w14:textId="08848260" w:rsidR="00CE2C3C" w:rsidRPr="005F714A" w:rsidRDefault="00CE2C3C" w:rsidP="005F714A">
            <w:pPr>
              <w:rPr>
                <w:rFonts w:ascii="Garamond" w:hAnsi="Garamond"/>
                <w:sz w:val="14"/>
                <w:szCs w:val="20"/>
                <w:lang w:val="sq-AL"/>
              </w:rPr>
            </w:pPr>
            <w:r w:rsidRPr="005F714A">
              <w:rPr>
                <w:rFonts w:ascii="Garamond" w:hAnsi="Garamond"/>
                <w:sz w:val="14"/>
                <w:szCs w:val="20"/>
                <w:lang w:val="sq-AL"/>
              </w:rPr>
              <w:t xml:space="preserve">Konfirmuar nga </w:t>
            </w:r>
            <w:r w:rsidR="005F714A" w:rsidRPr="005F714A">
              <w:rPr>
                <w:rFonts w:ascii="Garamond" w:hAnsi="Garamond"/>
                <w:sz w:val="14"/>
                <w:szCs w:val="20"/>
                <w:lang w:val="sq-AL"/>
              </w:rPr>
              <w:t>ASHK</w:t>
            </w:r>
            <w:r w:rsidR="005F714A">
              <w:rPr>
                <w:rFonts w:ascii="Garamond" w:hAnsi="Garamond"/>
                <w:sz w:val="14"/>
                <w:szCs w:val="20"/>
                <w:lang w:val="sq-AL"/>
              </w:rPr>
              <w:t>-JA</w:t>
            </w:r>
          </w:p>
        </w:tc>
      </w:tr>
      <w:tr w:rsidR="00CE2C3C" w:rsidRPr="005F714A" w14:paraId="3B959237" w14:textId="5E8A518C" w:rsidTr="00791E80">
        <w:trPr>
          <w:trHeight w:val="20"/>
          <w:jc w:val="center"/>
        </w:trPr>
        <w:tc>
          <w:tcPr>
            <w:tcW w:w="1247" w:type="pct"/>
            <w:gridSpan w:val="4"/>
            <w:noWrap/>
            <w:vAlign w:val="center"/>
            <w:hideMark/>
          </w:tcPr>
          <w:p w14:paraId="3B95922D" w14:textId="7B675C4B" w:rsidR="00CE2C3C" w:rsidRPr="005F714A" w:rsidRDefault="00CE2C3C" w:rsidP="005F714A">
            <w:pPr>
              <w:jc w:val="center"/>
              <w:rPr>
                <w:rFonts w:ascii="Garamond" w:hAnsi="Garamond"/>
                <w:b/>
                <w:bCs/>
                <w:sz w:val="14"/>
                <w:szCs w:val="20"/>
                <w:lang w:val="sq-AL"/>
              </w:rPr>
            </w:pPr>
            <w:r w:rsidRPr="005F714A">
              <w:rPr>
                <w:rFonts w:ascii="Garamond" w:hAnsi="Garamond"/>
                <w:b/>
                <w:bCs/>
                <w:sz w:val="14"/>
                <w:szCs w:val="20"/>
                <w:lang w:val="sq-AL"/>
              </w:rPr>
              <w:t>Vlera</w:t>
            </w:r>
          </w:p>
        </w:tc>
        <w:tc>
          <w:tcPr>
            <w:tcW w:w="285" w:type="pct"/>
            <w:noWrap/>
            <w:hideMark/>
          </w:tcPr>
          <w:p w14:paraId="3B95922E" w14:textId="77777777" w:rsidR="00CE2C3C" w:rsidRPr="005F714A" w:rsidRDefault="00CE2C3C" w:rsidP="00CE2C3C">
            <w:pPr>
              <w:jc w:val="right"/>
              <w:rPr>
                <w:rFonts w:ascii="Garamond" w:hAnsi="Garamond"/>
                <w:sz w:val="14"/>
                <w:szCs w:val="20"/>
                <w:lang w:val="sq-AL"/>
              </w:rPr>
            </w:pPr>
            <w:r w:rsidRPr="005F714A">
              <w:rPr>
                <w:rFonts w:ascii="Garamond" w:hAnsi="Garamond"/>
                <w:sz w:val="14"/>
                <w:szCs w:val="20"/>
                <w:lang w:val="sq-AL"/>
              </w:rPr>
              <w:t> </w:t>
            </w:r>
          </w:p>
        </w:tc>
        <w:tc>
          <w:tcPr>
            <w:tcW w:w="388" w:type="pct"/>
            <w:noWrap/>
            <w:hideMark/>
          </w:tcPr>
          <w:p w14:paraId="3B95922F" w14:textId="77777777" w:rsidR="00CE2C3C" w:rsidRPr="005F714A" w:rsidRDefault="00CE2C3C" w:rsidP="00CE2C3C">
            <w:pPr>
              <w:jc w:val="right"/>
              <w:rPr>
                <w:rFonts w:ascii="Garamond" w:hAnsi="Garamond"/>
                <w:sz w:val="14"/>
                <w:szCs w:val="20"/>
                <w:lang w:val="sq-AL"/>
              </w:rPr>
            </w:pPr>
            <w:r w:rsidRPr="005F714A">
              <w:rPr>
                <w:rFonts w:ascii="Garamond" w:hAnsi="Garamond"/>
                <w:sz w:val="14"/>
                <w:szCs w:val="20"/>
                <w:lang w:val="sq-AL"/>
              </w:rPr>
              <w:t> </w:t>
            </w:r>
          </w:p>
        </w:tc>
        <w:tc>
          <w:tcPr>
            <w:tcW w:w="464" w:type="pct"/>
            <w:noWrap/>
            <w:hideMark/>
          </w:tcPr>
          <w:p w14:paraId="3B959230" w14:textId="77777777" w:rsidR="00CE2C3C" w:rsidRPr="005F714A" w:rsidRDefault="00CE2C3C" w:rsidP="00CE2C3C">
            <w:pPr>
              <w:jc w:val="right"/>
              <w:rPr>
                <w:rFonts w:ascii="Garamond" w:hAnsi="Garamond"/>
                <w:sz w:val="14"/>
                <w:szCs w:val="20"/>
                <w:lang w:val="sq-AL"/>
              </w:rPr>
            </w:pPr>
            <w:r w:rsidRPr="005F714A">
              <w:rPr>
                <w:rFonts w:ascii="Garamond" w:hAnsi="Garamond"/>
                <w:sz w:val="14"/>
                <w:szCs w:val="20"/>
                <w:lang w:val="sq-AL"/>
              </w:rPr>
              <w:t> </w:t>
            </w:r>
          </w:p>
        </w:tc>
        <w:tc>
          <w:tcPr>
            <w:tcW w:w="292" w:type="pct"/>
            <w:noWrap/>
            <w:hideMark/>
          </w:tcPr>
          <w:p w14:paraId="3B959231" w14:textId="77777777" w:rsidR="00CE2C3C" w:rsidRPr="005F714A" w:rsidRDefault="00CE2C3C" w:rsidP="00CE2C3C">
            <w:pPr>
              <w:jc w:val="right"/>
              <w:rPr>
                <w:rFonts w:ascii="Garamond" w:hAnsi="Garamond"/>
                <w:sz w:val="14"/>
                <w:szCs w:val="20"/>
                <w:lang w:val="sq-AL"/>
              </w:rPr>
            </w:pPr>
            <w:r w:rsidRPr="005F714A">
              <w:rPr>
                <w:rFonts w:ascii="Garamond" w:hAnsi="Garamond"/>
                <w:sz w:val="14"/>
                <w:szCs w:val="20"/>
                <w:lang w:val="sq-AL"/>
              </w:rPr>
              <w:t> </w:t>
            </w:r>
          </w:p>
        </w:tc>
        <w:tc>
          <w:tcPr>
            <w:tcW w:w="511" w:type="pct"/>
            <w:noWrap/>
            <w:hideMark/>
          </w:tcPr>
          <w:p w14:paraId="3B959232" w14:textId="77777777" w:rsidR="00CE2C3C" w:rsidRPr="005F714A" w:rsidRDefault="00CE2C3C" w:rsidP="00CE2C3C">
            <w:pPr>
              <w:jc w:val="right"/>
              <w:rPr>
                <w:rFonts w:ascii="Garamond" w:hAnsi="Garamond"/>
                <w:sz w:val="14"/>
                <w:szCs w:val="20"/>
                <w:lang w:val="sq-AL"/>
              </w:rPr>
            </w:pPr>
            <w:r w:rsidRPr="005F714A">
              <w:rPr>
                <w:rFonts w:ascii="Garamond" w:hAnsi="Garamond"/>
                <w:sz w:val="14"/>
                <w:szCs w:val="20"/>
                <w:lang w:val="sq-AL"/>
              </w:rPr>
              <w:t> </w:t>
            </w:r>
          </w:p>
        </w:tc>
        <w:tc>
          <w:tcPr>
            <w:tcW w:w="389" w:type="pct"/>
            <w:noWrap/>
            <w:hideMark/>
          </w:tcPr>
          <w:p w14:paraId="3B959233" w14:textId="77777777" w:rsidR="00CE2C3C" w:rsidRPr="005F714A" w:rsidRDefault="00CE2C3C" w:rsidP="00CE2C3C">
            <w:pPr>
              <w:jc w:val="right"/>
              <w:rPr>
                <w:rFonts w:ascii="Garamond" w:hAnsi="Garamond"/>
                <w:sz w:val="14"/>
                <w:szCs w:val="20"/>
                <w:lang w:val="sq-AL"/>
              </w:rPr>
            </w:pPr>
            <w:r w:rsidRPr="005F714A">
              <w:rPr>
                <w:rFonts w:ascii="Garamond" w:hAnsi="Garamond"/>
                <w:sz w:val="14"/>
                <w:szCs w:val="20"/>
                <w:lang w:val="sq-AL"/>
              </w:rPr>
              <w:t> </w:t>
            </w:r>
          </w:p>
        </w:tc>
        <w:tc>
          <w:tcPr>
            <w:tcW w:w="369" w:type="pct"/>
            <w:noWrap/>
            <w:hideMark/>
          </w:tcPr>
          <w:p w14:paraId="3B959234" w14:textId="3A51DCC6" w:rsidR="00CE2C3C" w:rsidRPr="005F714A" w:rsidRDefault="005F714A" w:rsidP="00CE2C3C">
            <w:pPr>
              <w:jc w:val="right"/>
              <w:rPr>
                <w:rFonts w:ascii="Garamond" w:hAnsi="Garamond"/>
                <w:b/>
                <w:bCs/>
                <w:sz w:val="14"/>
                <w:szCs w:val="20"/>
                <w:lang w:val="sq-AL"/>
              </w:rPr>
            </w:pPr>
            <w:r w:rsidRPr="005F714A">
              <w:rPr>
                <w:rFonts w:ascii="Garamond" w:hAnsi="Garamond"/>
                <w:b/>
                <w:bCs/>
                <w:sz w:val="14"/>
                <w:szCs w:val="20"/>
                <w:lang w:val="sq-AL"/>
              </w:rPr>
              <w:t xml:space="preserve"> </w:t>
            </w:r>
            <w:r w:rsidR="00CE2C3C" w:rsidRPr="005F714A">
              <w:rPr>
                <w:rFonts w:ascii="Garamond" w:hAnsi="Garamond"/>
                <w:b/>
                <w:bCs/>
                <w:sz w:val="14"/>
                <w:szCs w:val="20"/>
                <w:lang w:val="sq-AL"/>
              </w:rPr>
              <w:t xml:space="preserve">738,430 </w:t>
            </w:r>
          </w:p>
        </w:tc>
        <w:tc>
          <w:tcPr>
            <w:tcW w:w="362" w:type="pct"/>
            <w:noWrap/>
            <w:hideMark/>
          </w:tcPr>
          <w:p w14:paraId="3B959235" w14:textId="77777777" w:rsidR="00CE2C3C" w:rsidRPr="005F714A" w:rsidRDefault="00CE2C3C" w:rsidP="00CE2C3C">
            <w:pPr>
              <w:jc w:val="right"/>
              <w:rPr>
                <w:rFonts w:ascii="Garamond" w:hAnsi="Garamond"/>
                <w:sz w:val="14"/>
                <w:szCs w:val="20"/>
                <w:lang w:val="sq-AL"/>
              </w:rPr>
            </w:pPr>
            <w:r w:rsidRPr="005F714A">
              <w:rPr>
                <w:rFonts w:ascii="Garamond" w:hAnsi="Garamond"/>
                <w:sz w:val="14"/>
                <w:szCs w:val="20"/>
                <w:lang w:val="sq-AL"/>
              </w:rPr>
              <w:t> </w:t>
            </w:r>
          </w:p>
        </w:tc>
        <w:tc>
          <w:tcPr>
            <w:tcW w:w="692" w:type="pct"/>
            <w:noWrap/>
            <w:hideMark/>
          </w:tcPr>
          <w:p w14:paraId="3B959236" w14:textId="77777777" w:rsidR="00CE2C3C" w:rsidRPr="005F714A" w:rsidRDefault="00CE2C3C" w:rsidP="00CE2C3C">
            <w:pPr>
              <w:jc w:val="right"/>
              <w:rPr>
                <w:rFonts w:ascii="Garamond" w:hAnsi="Garamond"/>
                <w:sz w:val="14"/>
                <w:szCs w:val="20"/>
                <w:lang w:val="sq-AL"/>
              </w:rPr>
            </w:pPr>
            <w:r w:rsidRPr="005F714A">
              <w:rPr>
                <w:rFonts w:ascii="Garamond" w:hAnsi="Garamond"/>
                <w:sz w:val="14"/>
                <w:szCs w:val="20"/>
                <w:lang w:val="sq-AL"/>
              </w:rPr>
              <w:t> </w:t>
            </w:r>
          </w:p>
        </w:tc>
      </w:tr>
    </w:tbl>
    <w:p w14:paraId="3B959238" w14:textId="77777777" w:rsidR="00D86CCA" w:rsidRPr="005F714A" w:rsidRDefault="00D86CCA" w:rsidP="00C73C27">
      <w:pPr>
        <w:spacing w:after="0" w:line="240" w:lineRule="auto"/>
        <w:ind w:firstLine="284"/>
        <w:jc w:val="right"/>
        <w:rPr>
          <w:rFonts w:ascii="Garamond" w:hAnsi="Garamond"/>
          <w:sz w:val="24"/>
          <w:szCs w:val="24"/>
          <w:lang w:val="sq-AL"/>
        </w:rPr>
      </w:pPr>
    </w:p>
    <w:sectPr w:rsidR="00D86CCA" w:rsidRPr="005F714A" w:rsidSect="00D82BC7">
      <w:footerReference w:type="default" r:id="rId13"/>
      <w:pgSz w:w="11907" w:h="16839" w:code="9"/>
      <w:pgMar w:top="1440" w:right="1440" w:bottom="1440" w:left="1440" w:header="720" w:footer="46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8EBBB3" w14:textId="77777777" w:rsidR="00484B04" w:rsidRDefault="00484B04" w:rsidP="00121A53">
      <w:pPr>
        <w:spacing w:after="0" w:line="240" w:lineRule="auto"/>
      </w:pPr>
      <w:r>
        <w:separator/>
      </w:r>
    </w:p>
  </w:endnote>
  <w:endnote w:type="continuationSeparator" w:id="0">
    <w:p w14:paraId="26F556BA" w14:textId="77777777" w:rsidR="00484B04" w:rsidRDefault="00484B04" w:rsidP="00121A53">
      <w:pPr>
        <w:spacing w:after="0" w:line="240" w:lineRule="auto"/>
      </w:pPr>
      <w:r>
        <w:continuationSeparator/>
      </w:r>
    </w:p>
  </w:endnote>
  <w:endnote w:type="continuationNotice" w:id="1">
    <w:p w14:paraId="5FDF097A" w14:textId="77777777" w:rsidR="00484B04" w:rsidRDefault="00484B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5923F" w14:textId="77777777" w:rsidR="00484B04" w:rsidRDefault="00484B04">
    <w:pPr>
      <w:pStyle w:val="Footer"/>
      <w:jc w:val="right"/>
    </w:pPr>
  </w:p>
  <w:p w14:paraId="3B959240" w14:textId="77777777" w:rsidR="00484B04" w:rsidRDefault="00484B0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19A71" w14:textId="77777777" w:rsidR="00484B04" w:rsidRDefault="00484B04" w:rsidP="00121A53">
      <w:pPr>
        <w:spacing w:after="0" w:line="240" w:lineRule="auto"/>
      </w:pPr>
      <w:r>
        <w:separator/>
      </w:r>
    </w:p>
  </w:footnote>
  <w:footnote w:type="continuationSeparator" w:id="0">
    <w:p w14:paraId="39C81643" w14:textId="77777777" w:rsidR="00484B04" w:rsidRDefault="00484B04" w:rsidP="00121A53">
      <w:pPr>
        <w:spacing w:after="0" w:line="240" w:lineRule="auto"/>
      </w:pPr>
      <w:r>
        <w:continuationSeparator/>
      </w:r>
    </w:p>
  </w:footnote>
  <w:footnote w:type="continuationNotice" w:id="1">
    <w:p w14:paraId="555235E3" w14:textId="77777777" w:rsidR="00484B04" w:rsidRDefault="00484B04">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70462"/>
    <w:multiLevelType w:val="hybridMultilevel"/>
    <w:tmpl w:val="626C464A"/>
    <w:lvl w:ilvl="0" w:tplc="D2C691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6549E4"/>
    <w:multiLevelType w:val="hybridMultilevel"/>
    <w:tmpl w:val="95F0C770"/>
    <w:lvl w:ilvl="0" w:tplc="B6CAE83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772F4A"/>
    <w:multiLevelType w:val="hybridMultilevel"/>
    <w:tmpl w:val="9DF2DA70"/>
    <w:lvl w:ilvl="0" w:tplc="9B069BA0">
      <w:start w:val="1"/>
      <w:numFmt w:val="upperRoman"/>
      <w:lvlText w:val="%1."/>
      <w:lvlJc w:val="righ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779227C"/>
    <w:multiLevelType w:val="hybridMultilevel"/>
    <w:tmpl w:val="598E3484"/>
    <w:lvl w:ilvl="0" w:tplc="60C876BA">
      <w:numFmt w:val="bullet"/>
      <w:lvlText w:val="-"/>
      <w:lvlJc w:val="left"/>
      <w:pPr>
        <w:ind w:left="2160" w:hanging="360"/>
      </w:pPr>
      <w:rPr>
        <w:rFonts w:ascii="Times New Roman" w:eastAsia="Garamond"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DDA6E66"/>
    <w:multiLevelType w:val="hybridMultilevel"/>
    <w:tmpl w:val="8EC6AF5C"/>
    <w:lvl w:ilvl="0" w:tplc="03D0B738">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05B011A"/>
    <w:multiLevelType w:val="hybridMultilevel"/>
    <w:tmpl w:val="7F4C221C"/>
    <w:lvl w:ilvl="0" w:tplc="04090013">
      <w:start w:val="1"/>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68396F"/>
    <w:multiLevelType w:val="hybridMultilevel"/>
    <w:tmpl w:val="47BC531A"/>
    <w:lvl w:ilvl="0" w:tplc="F216B592">
      <w:start w:val="3"/>
      <w:numFmt w:val="upperRoman"/>
      <w:lvlText w:val="%1."/>
      <w:lvlJc w:val="left"/>
      <w:pPr>
        <w:ind w:left="1080" w:hanging="72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F1003D"/>
    <w:multiLevelType w:val="hybridMultilevel"/>
    <w:tmpl w:val="AF9A588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8" w15:restartNumberingAfterBreak="0">
    <w:nsid w:val="295905C5"/>
    <w:multiLevelType w:val="hybridMultilevel"/>
    <w:tmpl w:val="3FB2F376"/>
    <w:lvl w:ilvl="0" w:tplc="B088C3A8">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97F191C"/>
    <w:multiLevelType w:val="hybridMultilevel"/>
    <w:tmpl w:val="0ABA05E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F521E6"/>
    <w:multiLevelType w:val="hybridMultilevel"/>
    <w:tmpl w:val="BF20D2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9605FD"/>
    <w:multiLevelType w:val="hybridMultilevel"/>
    <w:tmpl w:val="1B8E8574"/>
    <w:lvl w:ilvl="0" w:tplc="37B44EBC">
      <w:numFmt w:val="bullet"/>
      <w:lvlText w:val="-"/>
      <w:lvlJc w:val="left"/>
      <w:pPr>
        <w:ind w:left="1440" w:hanging="360"/>
      </w:pPr>
      <w:rPr>
        <w:rFonts w:ascii="Times New Roman" w:eastAsia="Garamond"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6550CAE"/>
    <w:multiLevelType w:val="hybridMultilevel"/>
    <w:tmpl w:val="771A95D0"/>
    <w:lvl w:ilvl="0" w:tplc="EF30B25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697109F"/>
    <w:multiLevelType w:val="hybridMultilevel"/>
    <w:tmpl w:val="3F5C02DA"/>
    <w:lvl w:ilvl="0" w:tplc="1B4E015A">
      <w:start w:val="26"/>
      <w:numFmt w:val="bullet"/>
      <w:lvlText w:val="-"/>
      <w:lvlJc w:val="left"/>
      <w:pPr>
        <w:ind w:left="990" w:hanging="360"/>
      </w:pPr>
      <w:rPr>
        <w:rFonts w:ascii="Times New Roman" w:eastAsiaTheme="minorHAnsi"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4" w15:restartNumberingAfterBreak="0">
    <w:nsid w:val="36CB514C"/>
    <w:multiLevelType w:val="hybridMultilevel"/>
    <w:tmpl w:val="95F0C770"/>
    <w:lvl w:ilvl="0" w:tplc="B6CAE83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F941CD"/>
    <w:multiLevelType w:val="hybridMultilevel"/>
    <w:tmpl w:val="76BA4E56"/>
    <w:lvl w:ilvl="0" w:tplc="AE58D72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8E176D"/>
    <w:multiLevelType w:val="hybridMultilevel"/>
    <w:tmpl w:val="3CC852B0"/>
    <w:lvl w:ilvl="0" w:tplc="69185542">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7" w15:restartNumberingAfterBreak="0">
    <w:nsid w:val="408E577A"/>
    <w:multiLevelType w:val="hybridMultilevel"/>
    <w:tmpl w:val="364A1D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097967"/>
    <w:multiLevelType w:val="hybridMultilevel"/>
    <w:tmpl w:val="F3C463BC"/>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69F7237"/>
    <w:multiLevelType w:val="hybridMultilevel"/>
    <w:tmpl w:val="E384F3D0"/>
    <w:lvl w:ilvl="0" w:tplc="1A78F2A2">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C56543D"/>
    <w:multiLevelType w:val="hybridMultilevel"/>
    <w:tmpl w:val="4050CEBC"/>
    <w:lvl w:ilvl="0" w:tplc="A8B2501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E235BB8"/>
    <w:multiLevelType w:val="hybridMultilevel"/>
    <w:tmpl w:val="63D66F9C"/>
    <w:lvl w:ilvl="0" w:tplc="88E07ACC">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2" w15:restartNumberingAfterBreak="0">
    <w:nsid w:val="4F0B0FED"/>
    <w:multiLevelType w:val="hybridMultilevel"/>
    <w:tmpl w:val="A30207F0"/>
    <w:lvl w:ilvl="0" w:tplc="EC14553E">
      <w:start w:val="2"/>
      <w:numFmt w:val="bullet"/>
      <w:lvlText w:val="-"/>
      <w:lvlJc w:val="left"/>
      <w:pPr>
        <w:ind w:left="720" w:hanging="360"/>
      </w:pPr>
      <w:rPr>
        <w:rFonts w:ascii="Times New Roman" w:eastAsiaTheme="minorHAnsi" w:hAnsi="Times New Roman" w:cs="Times New Roman" w:hint="default"/>
        <w:color w:val="000000" w:themeColor="text1"/>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290A01"/>
    <w:multiLevelType w:val="hybridMultilevel"/>
    <w:tmpl w:val="F3C463BC"/>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4BF7268"/>
    <w:multiLevelType w:val="hybridMultilevel"/>
    <w:tmpl w:val="4E744152"/>
    <w:lvl w:ilvl="0" w:tplc="E4F07342">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D12E3C"/>
    <w:multiLevelType w:val="hybridMultilevel"/>
    <w:tmpl w:val="2D66F3AC"/>
    <w:lvl w:ilvl="0" w:tplc="A232D39C">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6D6C6D"/>
    <w:multiLevelType w:val="hybridMultilevel"/>
    <w:tmpl w:val="AEC08B26"/>
    <w:lvl w:ilvl="0" w:tplc="5972C2B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EA41E5"/>
    <w:multiLevelType w:val="hybridMultilevel"/>
    <w:tmpl w:val="AA2AB0D6"/>
    <w:lvl w:ilvl="0" w:tplc="7E14679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5B20ED"/>
    <w:multiLevelType w:val="hybridMultilevel"/>
    <w:tmpl w:val="F5684B94"/>
    <w:lvl w:ilvl="0" w:tplc="D4C89B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C53E9F"/>
    <w:multiLevelType w:val="hybridMultilevel"/>
    <w:tmpl w:val="670EF068"/>
    <w:lvl w:ilvl="0" w:tplc="7BD4018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98728B"/>
    <w:multiLevelType w:val="hybridMultilevel"/>
    <w:tmpl w:val="1BB071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954F71"/>
    <w:multiLevelType w:val="hybridMultilevel"/>
    <w:tmpl w:val="7A48A03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4D5D54"/>
    <w:multiLevelType w:val="hybridMultilevel"/>
    <w:tmpl w:val="55D894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A018D8"/>
    <w:multiLevelType w:val="hybridMultilevel"/>
    <w:tmpl w:val="C326235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C81C71"/>
    <w:multiLevelType w:val="hybridMultilevel"/>
    <w:tmpl w:val="FED61CEE"/>
    <w:lvl w:ilvl="0" w:tplc="3A10DCC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0077F44"/>
    <w:multiLevelType w:val="hybridMultilevel"/>
    <w:tmpl w:val="512EB5E2"/>
    <w:lvl w:ilvl="0" w:tplc="D2C2F34C">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6" w15:restartNumberingAfterBreak="0">
    <w:nsid w:val="74B0495D"/>
    <w:multiLevelType w:val="hybridMultilevel"/>
    <w:tmpl w:val="7BC84C8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0A2FD3"/>
    <w:multiLevelType w:val="hybridMultilevel"/>
    <w:tmpl w:val="CBB8D372"/>
    <w:lvl w:ilvl="0" w:tplc="04090017">
      <w:start w:val="1"/>
      <w:numFmt w:val="lowerLetter"/>
      <w:lvlText w:val="%1)"/>
      <w:lvlJc w:val="left"/>
      <w:pPr>
        <w:ind w:left="1155" w:hanging="360"/>
      </w:p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38" w15:restartNumberingAfterBreak="0">
    <w:nsid w:val="7E350768"/>
    <w:multiLevelType w:val="hybridMultilevel"/>
    <w:tmpl w:val="6A327746"/>
    <w:lvl w:ilvl="0" w:tplc="31A26E1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F0413FA"/>
    <w:multiLevelType w:val="hybridMultilevel"/>
    <w:tmpl w:val="3EB07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2"/>
  </w:num>
  <w:num w:numId="3">
    <w:abstractNumId w:val="30"/>
  </w:num>
  <w:num w:numId="4">
    <w:abstractNumId w:val="37"/>
  </w:num>
  <w:num w:numId="5">
    <w:abstractNumId w:val="21"/>
  </w:num>
  <w:num w:numId="6">
    <w:abstractNumId w:val="38"/>
  </w:num>
  <w:num w:numId="7">
    <w:abstractNumId w:val="14"/>
  </w:num>
  <w:num w:numId="8">
    <w:abstractNumId w:val="7"/>
  </w:num>
  <w:num w:numId="9">
    <w:abstractNumId w:val="8"/>
  </w:num>
  <w:num w:numId="10">
    <w:abstractNumId w:val="1"/>
  </w:num>
  <w:num w:numId="11">
    <w:abstractNumId w:val="13"/>
  </w:num>
  <w:num w:numId="12">
    <w:abstractNumId w:val="5"/>
  </w:num>
  <w:num w:numId="13">
    <w:abstractNumId w:val="28"/>
  </w:num>
  <w:num w:numId="14">
    <w:abstractNumId w:val="27"/>
  </w:num>
  <w:num w:numId="15">
    <w:abstractNumId w:val="17"/>
  </w:num>
  <w:num w:numId="16">
    <w:abstractNumId w:val="2"/>
  </w:num>
  <w:num w:numId="17">
    <w:abstractNumId w:val="29"/>
  </w:num>
  <w:num w:numId="18">
    <w:abstractNumId w:val="18"/>
  </w:num>
  <w:num w:numId="19">
    <w:abstractNumId w:val="0"/>
  </w:num>
  <w:num w:numId="20">
    <w:abstractNumId w:val="22"/>
  </w:num>
  <w:num w:numId="21">
    <w:abstractNumId w:val="32"/>
  </w:num>
  <w:num w:numId="22">
    <w:abstractNumId w:val="33"/>
  </w:num>
  <w:num w:numId="23">
    <w:abstractNumId w:val="6"/>
  </w:num>
  <w:num w:numId="24">
    <w:abstractNumId w:val="23"/>
  </w:num>
  <w:num w:numId="25">
    <w:abstractNumId w:val="9"/>
  </w:num>
  <w:num w:numId="26">
    <w:abstractNumId w:val="36"/>
  </w:num>
  <w:num w:numId="27">
    <w:abstractNumId w:val="13"/>
  </w:num>
  <w:num w:numId="28">
    <w:abstractNumId w:val="11"/>
  </w:num>
  <w:num w:numId="29">
    <w:abstractNumId w:val="15"/>
  </w:num>
  <w:num w:numId="30">
    <w:abstractNumId w:val="26"/>
  </w:num>
  <w:num w:numId="31">
    <w:abstractNumId w:val="24"/>
  </w:num>
  <w:num w:numId="32">
    <w:abstractNumId w:val="35"/>
  </w:num>
  <w:num w:numId="33">
    <w:abstractNumId w:val="25"/>
  </w:num>
  <w:num w:numId="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lvlOverride w:ilvl="2"/>
    <w:lvlOverride w:ilvl="3"/>
    <w:lvlOverride w:ilvl="4"/>
    <w:lvlOverride w:ilvl="5"/>
    <w:lvlOverride w:ilvl="6"/>
    <w:lvlOverride w:ilvl="7"/>
    <w:lvlOverride w:ilvl="8"/>
  </w:num>
  <w:num w:numId="36">
    <w:abstractNumId w:val="34"/>
  </w:num>
  <w:num w:numId="37">
    <w:abstractNumId w:val="19"/>
  </w:num>
  <w:num w:numId="38">
    <w:abstractNumId w:val="20"/>
  </w:num>
  <w:num w:numId="39">
    <w:abstractNumId w:val="10"/>
  </w:num>
  <w:num w:numId="40">
    <w:abstractNumId w:val="31"/>
  </w:num>
  <w:num w:numId="41">
    <w:abstractNumId w:val="39"/>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008"/>
    <w:rsid w:val="000008C4"/>
    <w:rsid w:val="00013A4A"/>
    <w:rsid w:val="00026BC5"/>
    <w:rsid w:val="000308FD"/>
    <w:rsid w:val="00054A5B"/>
    <w:rsid w:val="00065B00"/>
    <w:rsid w:val="00070F80"/>
    <w:rsid w:val="00073C25"/>
    <w:rsid w:val="000B39AB"/>
    <w:rsid w:val="000E36D1"/>
    <w:rsid w:val="000E5699"/>
    <w:rsid w:val="001107E6"/>
    <w:rsid w:val="00115919"/>
    <w:rsid w:val="00121A53"/>
    <w:rsid w:val="001430C7"/>
    <w:rsid w:val="001501B5"/>
    <w:rsid w:val="001533A5"/>
    <w:rsid w:val="00180C00"/>
    <w:rsid w:val="001942C0"/>
    <w:rsid w:val="001A58CB"/>
    <w:rsid w:val="001A7C55"/>
    <w:rsid w:val="001B1DB1"/>
    <w:rsid w:val="001B5E3C"/>
    <w:rsid w:val="001B7418"/>
    <w:rsid w:val="001D44D0"/>
    <w:rsid w:val="00205CB3"/>
    <w:rsid w:val="0020677A"/>
    <w:rsid w:val="002142A5"/>
    <w:rsid w:val="00217095"/>
    <w:rsid w:val="002216EF"/>
    <w:rsid w:val="0022479A"/>
    <w:rsid w:val="00224B63"/>
    <w:rsid w:val="00242B4E"/>
    <w:rsid w:val="00252072"/>
    <w:rsid w:val="00262BCB"/>
    <w:rsid w:val="002C1EBB"/>
    <w:rsid w:val="002C5957"/>
    <w:rsid w:val="002D2C2D"/>
    <w:rsid w:val="002D6DF6"/>
    <w:rsid w:val="002E6D8D"/>
    <w:rsid w:val="002F7243"/>
    <w:rsid w:val="00300D7F"/>
    <w:rsid w:val="00305308"/>
    <w:rsid w:val="00307A12"/>
    <w:rsid w:val="00321AC6"/>
    <w:rsid w:val="00353392"/>
    <w:rsid w:val="00360DC1"/>
    <w:rsid w:val="00375EDA"/>
    <w:rsid w:val="00391B8A"/>
    <w:rsid w:val="003B0416"/>
    <w:rsid w:val="003E7F9C"/>
    <w:rsid w:val="003F3E0B"/>
    <w:rsid w:val="004032CB"/>
    <w:rsid w:val="0040479B"/>
    <w:rsid w:val="004475B8"/>
    <w:rsid w:val="00455E23"/>
    <w:rsid w:val="00461557"/>
    <w:rsid w:val="00476671"/>
    <w:rsid w:val="00480C4C"/>
    <w:rsid w:val="00481FB9"/>
    <w:rsid w:val="00483D95"/>
    <w:rsid w:val="00484B04"/>
    <w:rsid w:val="004B4D4C"/>
    <w:rsid w:val="004F5008"/>
    <w:rsid w:val="005160DB"/>
    <w:rsid w:val="00557215"/>
    <w:rsid w:val="005604D8"/>
    <w:rsid w:val="00585D53"/>
    <w:rsid w:val="005C3684"/>
    <w:rsid w:val="005E08D9"/>
    <w:rsid w:val="005E1076"/>
    <w:rsid w:val="005E2DE8"/>
    <w:rsid w:val="005F0B34"/>
    <w:rsid w:val="005F714A"/>
    <w:rsid w:val="00605022"/>
    <w:rsid w:val="00607228"/>
    <w:rsid w:val="006606E7"/>
    <w:rsid w:val="0067025D"/>
    <w:rsid w:val="00672084"/>
    <w:rsid w:val="00682108"/>
    <w:rsid w:val="006C242C"/>
    <w:rsid w:val="006C7EE1"/>
    <w:rsid w:val="006C7FD2"/>
    <w:rsid w:val="006D3C2D"/>
    <w:rsid w:val="006D5BDE"/>
    <w:rsid w:val="006F1969"/>
    <w:rsid w:val="0070132A"/>
    <w:rsid w:val="00717BDB"/>
    <w:rsid w:val="00724B2F"/>
    <w:rsid w:val="00740D0B"/>
    <w:rsid w:val="007909E7"/>
    <w:rsid w:val="00791E80"/>
    <w:rsid w:val="0079652D"/>
    <w:rsid w:val="007B3F35"/>
    <w:rsid w:val="007B64BC"/>
    <w:rsid w:val="007C0ED2"/>
    <w:rsid w:val="007C3A52"/>
    <w:rsid w:val="007C6476"/>
    <w:rsid w:val="007C7EFE"/>
    <w:rsid w:val="007F351D"/>
    <w:rsid w:val="007F79F9"/>
    <w:rsid w:val="008106AA"/>
    <w:rsid w:val="0086058E"/>
    <w:rsid w:val="00883FBD"/>
    <w:rsid w:val="0088505E"/>
    <w:rsid w:val="008C1456"/>
    <w:rsid w:val="008D7FCF"/>
    <w:rsid w:val="008E4AC0"/>
    <w:rsid w:val="008F20E0"/>
    <w:rsid w:val="008F792F"/>
    <w:rsid w:val="00901967"/>
    <w:rsid w:val="00911016"/>
    <w:rsid w:val="009114CF"/>
    <w:rsid w:val="00944405"/>
    <w:rsid w:val="00957482"/>
    <w:rsid w:val="009614FA"/>
    <w:rsid w:val="00962330"/>
    <w:rsid w:val="00972AA6"/>
    <w:rsid w:val="00973249"/>
    <w:rsid w:val="009864B4"/>
    <w:rsid w:val="009865B2"/>
    <w:rsid w:val="00992193"/>
    <w:rsid w:val="009D7451"/>
    <w:rsid w:val="009E5780"/>
    <w:rsid w:val="00A01035"/>
    <w:rsid w:val="00A35D74"/>
    <w:rsid w:val="00A518A2"/>
    <w:rsid w:val="00A5787F"/>
    <w:rsid w:val="00A708B1"/>
    <w:rsid w:val="00A82E1A"/>
    <w:rsid w:val="00A92933"/>
    <w:rsid w:val="00A94245"/>
    <w:rsid w:val="00AB04CD"/>
    <w:rsid w:val="00AB602D"/>
    <w:rsid w:val="00AC689D"/>
    <w:rsid w:val="00AD5929"/>
    <w:rsid w:val="00AE291D"/>
    <w:rsid w:val="00B12FB6"/>
    <w:rsid w:val="00B457E3"/>
    <w:rsid w:val="00B61D7E"/>
    <w:rsid w:val="00B704FC"/>
    <w:rsid w:val="00B70EAB"/>
    <w:rsid w:val="00B77973"/>
    <w:rsid w:val="00BA1AEB"/>
    <w:rsid w:val="00BB11BF"/>
    <w:rsid w:val="00BD1A7C"/>
    <w:rsid w:val="00BE4067"/>
    <w:rsid w:val="00BE6C41"/>
    <w:rsid w:val="00BE7472"/>
    <w:rsid w:val="00BF6CF3"/>
    <w:rsid w:val="00BF77C6"/>
    <w:rsid w:val="00C17C90"/>
    <w:rsid w:val="00C37154"/>
    <w:rsid w:val="00C503F3"/>
    <w:rsid w:val="00C63383"/>
    <w:rsid w:val="00C63817"/>
    <w:rsid w:val="00C72850"/>
    <w:rsid w:val="00C7353F"/>
    <w:rsid w:val="00C73C27"/>
    <w:rsid w:val="00CC1900"/>
    <w:rsid w:val="00CE2C3C"/>
    <w:rsid w:val="00CF345C"/>
    <w:rsid w:val="00D16795"/>
    <w:rsid w:val="00D20E5D"/>
    <w:rsid w:val="00D35E7D"/>
    <w:rsid w:val="00D37099"/>
    <w:rsid w:val="00D42EE7"/>
    <w:rsid w:val="00D52AB6"/>
    <w:rsid w:val="00D63B73"/>
    <w:rsid w:val="00D64662"/>
    <w:rsid w:val="00D732B0"/>
    <w:rsid w:val="00D75087"/>
    <w:rsid w:val="00D82BC7"/>
    <w:rsid w:val="00D86CCA"/>
    <w:rsid w:val="00D92FEE"/>
    <w:rsid w:val="00DC3A82"/>
    <w:rsid w:val="00DD42E6"/>
    <w:rsid w:val="00DE1DF2"/>
    <w:rsid w:val="00E27136"/>
    <w:rsid w:val="00E55712"/>
    <w:rsid w:val="00E75DDE"/>
    <w:rsid w:val="00E92D6E"/>
    <w:rsid w:val="00EB343A"/>
    <w:rsid w:val="00EE2469"/>
    <w:rsid w:val="00F00DC4"/>
    <w:rsid w:val="00F0179D"/>
    <w:rsid w:val="00F01891"/>
    <w:rsid w:val="00F022E8"/>
    <w:rsid w:val="00F46DFC"/>
    <w:rsid w:val="00F70452"/>
    <w:rsid w:val="00F71997"/>
    <w:rsid w:val="00F75EBF"/>
    <w:rsid w:val="00F77312"/>
    <w:rsid w:val="00F82D67"/>
    <w:rsid w:val="00F83BFA"/>
    <w:rsid w:val="00F909D7"/>
    <w:rsid w:val="00F94066"/>
    <w:rsid w:val="00FC6E3C"/>
    <w:rsid w:val="00FE4FCA"/>
    <w:rsid w:val="00FF24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B9591CE"/>
  <w15:docId w15:val="{103FAE28-8498-44E9-B0A5-68EA0A28A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semiHidden/>
    <w:unhideWhenUsed/>
    <w:qFormat/>
    <w:rsid w:val="004F5008"/>
    <w:pPr>
      <w:keepNext/>
      <w:spacing w:after="0" w:line="240" w:lineRule="auto"/>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semiHidden/>
    <w:unhideWhenUsed/>
    <w:qFormat/>
    <w:rsid w:val="005E2DE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rsid w:val="004F5008"/>
    <w:rPr>
      <w:rFonts w:ascii="Garamond" w:eastAsia="Garamond" w:hAnsi="Garamond" w:cs="Garamond"/>
      <w:sz w:val="24"/>
      <w:szCs w:val="24"/>
      <w:shd w:val="clear" w:color="auto" w:fill="FFFFFF"/>
    </w:rPr>
  </w:style>
  <w:style w:type="paragraph" w:styleId="BodyText">
    <w:name w:val="Body Text"/>
    <w:basedOn w:val="Normal"/>
    <w:link w:val="BodyTextChar"/>
    <w:qFormat/>
    <w:rsid w:val="004F5008"/>
    <w:pPr>
      <w:widowControl w:val="0"/>
      <w:shd w:val="clear" w:color="auto" w:fill="FFFFFF"/>
      <w:spacing w:after="0" w:line="240" w:lineRule="auto"/>
      <w:ind w:firstLine="300"/>
    </w:pPr>
    <w:rPr>
      <w:rFonts w:ascii="Garamond" w:eastAsia="Garamond" w:hAnsi="Garamond" w:cs="Garamond"/>
      <w:sz w:val="24"/>
      <w:szCs w:val="24"/>
    </w:rPr>
  </w:style>
  <w:style w:type="character" w:customStyle="1" w:styleId="BodyTextChar1">
    <w:name w:val="Body Text Char1"/>
    <w:basedOn w:val="DefaultParagraphFont"/>
    <w:uiPriority w:val="99"/>
    <w:semiHidden/>
    <w:rsid w:val="004F5008"/>
  </w:style>
  <w:style w:type="character" w:customStyle="1" w:styleId="Bodytext2">
    <w:name w:val="Body text (2)_"/>
    <w:link w:val="Bodytext20"/>
    <w:rsid w:val="004F5008"/>
    <w:rPr>
      <w:rFonts w:ascii="Garamond" w:eastAsia="Garamond" w:hAnsi="Garamond" w:cs="Garamond"/>
      <w:shd w:val="clear" w:color="auto" w:fill="FFFFFF"/>
    </w:rPr>
  </w:style>
  <w:style w:type="paragraph" w:customStyle="1" w:styleId="Bodytext20">
    <w:name w:val="Body text (2)"/>
    <w:basedOn w:val="Normal"/>
    <w:link w:val="Bodytext2"/>
    <w:uiPriority w:val="99"/>
    <w:rsid w:val="004F5008"/>
    <w:pPr>
      <w:widowControl w:val="0"/>
      <w:shd w:val="clear" w:color="auto" w:fill="FFFFFF"/>
      <w:spacing w:after="0" w:line="262" w:lineRule="auto"/>
      <w:ind w:left="730"/>
    </w:pPr>
    <w:rPr>
      <w:rFonts w:ascii="Garamond" w:eastAsia="Garamond" w:hAnsi="Garamond" w:cs="Garamond"/>
    </w:rPr>
  </w:style>
  <w:style w:type="character" w:customStyle="1" w:styleId="Heading2Char">
    <w:name w:val="Heading 2 Char"/>
    <w:basedOn w:val="DefaultParagraphFont"/>
    <w:link w:val="Heading2"/>
    <w:semiHidden/>
    <w:rsid w:val="004F5008"/>
    <w:rPr>
      <w:rFonts w:ascii="Arial" w:eastAsia="Arial Unicode MS" w:hAnsi="Arial" w:cs="Arial"/>
      <w:b/>
      <w:bCs/>
      <w:sz w:val="24"/>
      <w:szCs w:val="24"/>
      <w:u w:val="single"/>
    </w:rPr>
  </w:style>
  <w:style w:type="paragraph" w:styleId="NoSpacing">
    <w:name w:val="No Spacing"/>
    <w:link w:val="NoSpacingChar"/>
    <w:uiPriority w:val="1"/>
    <w:qFormat/>
    <w:rsid w:val="004F5008"/>
    <w:pPr>
      <w:spacing w:after="0" w:line="240" w:lineRule="auto"/>
    </w:pPr>
    <w:rPr>
      <w:rFonts w:ascii="Calibri" w:eastAsia="Calibri" w:hAnsi="Calibri" w:cs="Times New Roman"/>
    </w:rPr>
  </w:style>
  <w:style w:type="character" w:customStyle="1" w:styleId="NoSpacingChar">
    <w:name w:val="No Spacing Char"/>
    <w:link w:val="NoSpacing"/>
    <w:uiPriority w:val="1"/>
    <w:rsid w:val="004F5008"/>
    <w:rPr>
      <w:rFonts w:ascii="Calibri" w:eastAsia="Calibri" w:hAnsi="Calibri" w:cs="Times New Roman"/>
    </w:rPr>
  </w:style>
  <w:style w:type="paragraph" w:styleId="ListParagraph">
    <w:name w:val="List Paragraph"/>
    <w:basedOn w:val="Normal"/>
    <w:link w:val="ListParagraphChar"/>
    <w:uiPriority w:val="34"/>
    <w:qFormat/>
    <w:rsid w:val="00A708B1"/>
    <w:pPr>
      <w:ind w:left="720"/>
      <w:contextualSpacing/>
    </w:pPr>
  </w:style>
  <w:style w:type="character" w:customStyle="1" w:styleId="ListParagraphChar">
    <w:name w:val="List Paragraph Char"/>
    <w:link w:val="ListParagraph"/>
    <w:uiPriority w:val="34"/>
    <w:locked/>
    <w:rsid w:val="00A708B1"/>
  </w:style>
  <w:style w:type="character" w:customStyle="1" w:styleId="Heading3Char">
    <w:name w:val="Heading 3 Char"/>
    <w:basedOn w:val="DefaultParagraphFont"/>
    <w:link w:val="Heading3"/>
    <w:uiPriority w:val="9"/>
    <w:semiHidden/>
    <w:rsid w:val="005E2DE8"/>
    <w:rPr>
      <w:rFonts w:asciiTheme="majorHAnsi" w:eastAsiaTheme="majorEastAsia" w:hAnsiTheme="majorHAnsi" w:cstheme="majorBidi"/>
      <w:b/>
      <w:bCs/>
      <w:color w:val="5B9BD5" w:themeColor="accent1"/>
    </w:rPr>
  </w:style>
  <w:style w:type="paragraph" w:styleId="Header">
    <w:name w:val="header"/>
    <w:basedOn w:val="Normal"/>
    <w:link w:val="HeaderChar"/>
    <w:uiPriority w:val="99"/>
    <w:unhideWhenUsed/>
    <w:rsid w:val="00121A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A53"/>
  </w:style>
  <w:style w:type="paragraph" w:styleId="Footer">
    <w:name w:val="footer"/>
    <w:basedOn w:val="Normal"/>
    <w:link w:val="FooterChar"/>
    <w:uiPriority w:val="99"/>
    <w:unhideWhenUsed/>
    <w:rsid w:val="00121A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A53"/>
  </w:style>
  <w:style w:type="paragraph" w:styleId="BalloonText">
    <w:name w:val="Balloon Text"/>
    <w:basedOn w:val="Normal"/>
    <w:link w:val="BalloonTextChar"/>
    <w:uiPriority w:val="99"/>
    <w:semiHidden/>
    <w:unhideWhenUsed/>
    <w:rsid w:val="00054A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4A5B"/>
    <w:rPr>
      <w:rFonts w:ascii="Tahoma" w:hAnsi="Tahoma" w:cs="Tahoma"/>
      <w:sz w:val="16"/>
      <w:szCs w:val="16"/>
    </w:rPr>
  </w:style>
  <w:style w:type="paragraph" w:styleId="Revision">
    <w:name w:val="Revision"/>
    <w:hidden/>
    <w:uiPriority w:val="99"/>
    <w:semiHidden/>
    <w:rsid w:val="006D5BDE"/>
    <w:pPr>
      <w:spacing w:after="0" w:line="240" w:lineRule="auto"/>
    </w:pPr>
  </w:style>
  <w:style w:type="table" w:styleId="TableGrid">
    <w:name w:val="Table Grid"/>
    <w:basedOn w:val="TableNormal"/>
    <w:uiPriority w:val="39"/>
    <w:rsid w:val="00CE2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205415">
      <w:bodyDiv w:val="1"/>
      <w:marLeft w:val="0"/>
      <w:marRight w:val="0"/>
      <w:marTop w:val="0"/>
      <w:marBottom w:val="0"/>
      <w:divBdr>
        <w:top w:val="none" w:sz="0" w:space="0" w:color="auto"/>
        <w:left w:val="none" w:sz="0" w:space="0" w:color="auto"/>
        <w:bottom w:val="none" w:sz="0" w:space="0" w:color="auto"/>
        <w:right w:val="none" w:sz="0" w:space="0" w:color="auto"/>
      </w:divBdr>
    </w:div>
    <w:div w:id="245694785">
      <w:bodyDiv w:val="1"/>
      <w:marLeft w:val="0"/>
      <w:marRight w:val="0"/>
      <w:marTop w:val="0"/>
      <w:marBottom w:val="0"/>
      <w:divBdr>
        <w:top w:val="none" w:sz="0" w:space="0" w:color="auto"/>
        <w:left w:val="none" w:sz="0" w:space="0" w:color="auto"/>
        <w:bottom w:val="none" w:sz="0" w:space="0" w:color="auto"/>
        <w:right w:val="none" w:sz="0" w:space="0" w:color="auto"/>
      </w:divBdr>
    </w:div>
    <w:div w:id="505751732">
      <w:bodyDiv w:val="1"/>
      <w:marLeft w:val="0"/>
      <w:marRight w:val="0"/>
      <w:marTop w:val="0"/>
      <w:marBottom w:val="0"/>
      <w:divBdr>
        <w:top w:val="none" w:sz="0" w:space="0" w:color="auto"/>
        <w:left w:val="none" w:sz="0" w:space="0" w:color="auto"/>
        <w:bottom w:val="none" w:sz="0" w:space="0" w:color="auto"/>
        <w:right w:val="none" w:sz="0" w:space="0" w:color="auto"/>
      </w:divBdr>
    </w:div>
    <w:div w:id="878397226">
      <w:bodyDiv w:val="1"/>
      <w:marLeft w:val="0"/>
      <w:marRight w:val="0"/>
      <w:marTop w:val="0"/>
      <w:marBottom w:val="0"/>
      <w:divBdr>
        <w:top w:val="none" w:sz="0" w:space="0" w:color="auto"/>
        <w:left w:val="none" w:sz="0" w:space="0" w:color="auto"/>
        <w:bottom w:val="none" w:sz="0" w:space="0" w:color="auto"/>
        <w:right w:val="none" w:sz="0" w:space="0" w:color="auto"/>
      </w:divBdr>
    </w:div>
    <w:div w:id="1248416468">
      <w:bodyDiv w:val="1"/>
      <w:marLeft w:val="0"/>
      <w:marRight w:val="0"/>
      <w:marTop w:val="0"/>
      <w:marBottom w:val="0"/>
      <w:divBdr>
        <w:top w:val="none" w:sz="0" w:space="0" w:color="auto"/>
        <w:left w:val="none" w:sz="0" w:space="0" w:color="auto"/>
        <w:bottom w:val="none" w:sz="0" w:space="0" w:color="auto"/>
        <w:right w:val="none" w:sz="0" w:space="0" w:color="auto"/>
      </w:divBdr>
    </w:div>
    <w:div w:id="1659075712">
      <w:bodyDiv w:val="1"/>
      <w:marLeft w:val="0"/>
      <w:marRight w:val="0"/>
      <w:marTop w:val="0"/>
      <w:marBottom w:val="0"/>
      <w:divBdr>
        <w:top w:val="none" w:sz="0" w:space="0" w:color="auto"/>
        <w:left w:val="none" w:sz="0" w:space="0" w:color="auto"/>
        <w:bottom w:val="none" w:sz="0" w:space="0" w:color="auto"/>
        <w:right w:val="none" w:sz="0" w:space="0" w:color="auto"/>
      </w:divBdr>
    </w:div>
    <w:div w:id="186327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0A0BFDD8A724A41A52ED88287A02E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681</Nr_x002e__x0020_akti>
    <Data_x0020_e_x0020_Krijimit xmlns="0e656187-b300-4fb0-8bf4-3a50f872073c">2022-10-27T12:56:18Z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2022-10-26T22:00:00Z</Date_x0020_protokolli>
    <Titulli xmlns="0e656187-b300-4fb0-8bf4-3a50f872073c">Për disa ndryshime dhe shtesa në vendimin nr.558, datë 18.6.2015, të Këshillit të Ministrave, “Për shpronësimin, për interes publik, të pronarëve të pasurive të paluajtshme, pronë private, që preken nga ndërtimi i segmentit rrugor “Unaza veriore, Korçë””</Titulli>
    <Modifikuesi xmlns="0e656187-b300-4fb0-8bf4-3a50f872073c">alma.lisaku</Modifikuesi>
    <Nr_x002e__x0020_prot_x0020_QBZ xmlns="0e656187-b300-4fb0-8bf4-3a50f872073c">1585</Nr_x002e__x0020_prot_x0020_QBZ>
    <Data_x0020_e_x0020_Modifikimit xmlns="0e656187-b300-4fb0-8bf4-3a50f872073c">2022-10-28T07:46:01Z</Data_x0020_e_x0020_Modifikimit>
    <Dekretuar xmlns="0e656187-b300-4fb0-8bf4-3a50f872073c">false</Dekretuar>
    <Data xmlns="0e656187-b300-4fb0-8bf4-3a50f872073c">2022-10-25T22:00:00Z</Data>
    <Nr_x002e__x0020_protokolli_x0020_i_x0020_aktit xmlns="0e656187-b300-4fb0-8bf4-3a50f872073c">5765/1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0A0BFDD8A724A41A52ED88287A02E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7977D-F118-4118-81D0-7C3AC7B4CA14}">
  <ds:schemaRefs>
    <ds:schemaRef ds:uri="http://schemas.microsoft.com/sharepoint/v3/contenttype/forms"/>
  </ds:schemaRefs>
</ds:datastoreItem>
</file>

<file path=customXml/itemProps2.xml><?xml version="1.0" encoding="utf-8"?>
<ds:datastoreItem xmlns:ds="http://schemas.openxmlformats.org/officeDocument/2006/customXml" ds:itemID="{26647BEB-952C-4BD2-83E0-F539B09D3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53BEDEE-3D25-4F87-9002-77AE846B1FCB}">
  <ds:schemaRefs>
    <ds:schemaRef ds:uri="http://schemas.openxmlformats.org/package/2006/metadata/core-properties"/>
    <ds:schemaRef ds:uri="0e656187-b300-4fb0-8bf4-3a50f872073c"/>
    <ds:schemaRef ds:uri="http://purl.org/dc/dcmitype/"/>
    <ds:schemaRef ds:uri="http://schemas.microsoft.com/office/2006/documentManagement/types"/>
    <ds:schemaRef ds:uri="http://schemas.microsoft.com/office/2006/metadata/properties"/>
    <ds:schemaRef ds:uri="http://purl.org/dc/elements/1.1/"/>
    <ds:schemaRef ds:uri="http://purl.org/dc/terms/"/>
    <ds:schemaRef ds:uri="http://www.w3.org/XML/1998/namespace"/>
  </ds:schemaRefs>
</ds:datastoreItem>
</file>

<file path=customXml/itemProps4.xml><?xml version="1.0" encoding="utf-8"?>
<ds:datastoreItem xmlns:ds="http://schemas.openxmlformats.org/officeDocument/2006/customXml" ds:itemID="{75DFA7A1-0CCB-40BF-ABAC-061A4F8E34A6}">
  <ds:schemaRefs>
    <ds:schemaRef ds:uri="http://schemas.microsoft.com/sharepoint/v3/contenttype/forms"/>
  </ds:schemaRefs>
</ds:datastoreItem>
</file>

<file path=customXml/itemProps5.xml><?xml version="1.0" encoding="utf-8"?>
<ds:datastoreItem xmlns:ds="http://schemas.openxmlformats.org/officeDocument/2006/customXml" ds:itemID="{06CF8961-1629-4CF6-9691-CF7BAABB96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74DA6D3-8438-4F54-8ECB-ACAAFA052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Për disa ndryshime dhe shtesa në vendimin nr.558, datë 18.6.2015, të Këshillit të Ministrave, “Për shpronësimin, për interes publik, të pronarëve të pasurive të paluajtshme, pronë private, që preken nga ndërtimi i segmentit rrugor “Unaza veriore, Korçë””</vt:lpstr>
    </vt:vector>
  </TitlesOfParts>
  <Company>Qeveria e Shqipërisë</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nr.558, datë 18.6.2015, të Këshillit të Ministrave, “Për shpronësimin, për interes publik, të pronarëve të pasurive të paluajtshme, pronë private, që preken nga ndërtimi i segmentit rrugor “Unaza veriore, Korçë””</dc:title>
  <dc:creator>Besmira Nuredini</dc:creator>
  <cp:lastModifiedBy>amarilda.muja</cp:lastModifiedBy>
  <cp:revision>18</cp:revision>
  <cp:lastPrinted>2022-10-12T09:34:00Z</cp:lastPrinted>
  <dcterms:created xsi:type="dcterms:W3CDTF">2022-10-25T15:43:00Z</dcterms:created>
  <dcterms:modified xsi:type="dcterms:W3CDTF">2022-10-28T08:13:00Z</dcterms:modified>
</cp:coreProperties>
</file>