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D65CE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B15EC0">
        <w:rPr>
          <w:rFonts w:ascii="Garamond" w:eastAsia="SimSun" w:hAnsi="Garamond"/>
          <w:b/>
          <w:bCs/>
          <w:color w:val="000000"/>
          <w:sz w:val="24"/>
          <w:szCs w:val="24"/>
        </w:rPr>
        <w:t>VENDIM</w:t>
      </w:r>
    </w:p>
    <w:p w14:paraId="57BD65CF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B15EC0">
        <w:rPr>
          <w:rFonts w:ascii="Garamond" w:eastAsia="SimSun" w:hAnsi="Garamond"/>
          <w:b/>
          <w:bCs/>
          <w:color w:val="000000"/>
          <w:sz w:val="24"/>
          <w:szCs w:val="24"/>
        </w:rPr>
        <w:t>Nr</w:t>
      </w:r>
      <w:r w:rsidR="007B6E2A">
        <w:rPr>
          <w:rFonts w:ascii="Garamond" w:eastAsia="SimSun" w:hAnsi="Garamond"/>
          <w:b/>
          <w:bCs/>
          <w:color w:val="000000"/>
          <w:sz w:val="24"/>
          <w:szCs w:val="24"/>
        </w:rPr>
        <w:t>. 687</w:t>
      </w:r>
      <w:r w:rsidRPr="00B15EC0">
        <w:rPr>
          <w:rFonts w:ascii="Garamond" w:eastAsia="SimSun" w:hAnsi="Garamond"/>
          <w:b/>
          <w:bCs/>
          <w:color w:val="000000"/>
          <w:sz w:val="24"/>
          <w:szCs w:val="24"/>
        </w:rPr>
        <w:t xml:space="preserve">, datë </w:t>
      </w:r>
      <w:r w:rsidR="007B6E2A">
        <w:rPr>
          <w:rFonts w:ascii="Garamond" w:eastAsia="SimSun" w:hAnsi="Garamond"/>
          <w:b/>
          <w:bCs/>
          <w:color w:val="000000"/>
          <w:sz w:val="24"/>
          <w:szCs w:val="24"/>
        </w:rPr>
        <w:t>26.10.2022</w:t>
      </w:r>
    </w:p>
    <w:p w14:paraId="57BD65D0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</w:p>
    <w:p w14:paraId="57BD65D1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B15EC0">
        <w:rPr>
          <w:rFonts w:ascii="Garamond" w:eastAsia="SimSun" w:hAnsi="Garamond"/>
          <w:b/>
          <w:bCs/>
          <w:color w:val="000000"/>
          <w:sz w:val="24"/>
          <w:szCs w:val="24"/>
        </w:rPr>
        <w:t>PËR MËNYRËN E ORGANIZIMIT DHE FUNKSIONIMIT TË SPITALIT RAJONAL “MEMORIAL” NË FIER, SI APLIKUES I AUTONOMISË SPITALORE MENAXHERIALE</w:t>
      </w:r>
    </w:p>
    <w:p w14:paraId="57BD65D2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</w:p>
    <w:p w14:paraId="57BD65D3" w14:textId="281BC97B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Në mbështetje të nenit 100 të Kushtetutës dhe të pikës 3, të nenit 14, të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ligjit nr.</w:t>
      </w:r>
      <w:r w:rsidR="007746FD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55/2022, “Për shërbimin spitalor në Republikën e Shqipërisë”, me propozimin e ministrit të Shëndetësisë dhe Mbrojtjes Sociale, Këshilli i Ministrave </w:t>
      </w:r>
    </w:p>
    <w:p w14:paraId="57BD65D4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</w:p>
    <w:p w14:paraId="57BD65D5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Cs/>
          <w:color w:val="000000"/>
          <w:sz w:val="24"/>
          <w:szCs w:val="24"/>
        </w:rPr>
      </w:pPr>
      <w:r w:rsidRPr="00B15EC0">
        <w:rPr>
          <w:rFonts w:ascii="Garamond" w:eastAsia="SimSun" w:hAnsi="Garamond"/>
          <w:bCs/>
          <w:color w:val="000000"/>
          <w:sz w:val="24"/>
          <w:szCs w:val="24"/>
        </w:rPr>
        <w:t>VENDOSI:</w:t>
      </w:r>
    </w:p>
    <w:p w14:paraId="57BD65D6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</w:p>
    <w:p w14:paraId="57BD65D7" w14:textId="3944228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Funksionimin e </w:t>
      </w:r>
      <w:r w:rsidR="00AA5028" w:rsidRPr="00B15EC0">
        <w:rPr>
          <w:rFonts w:ascii="Garamond" w:eastAsia="SimSun" w:hAnsi="Garamond"/>
          <w:color w:val="000000"/>
          <w:sz w:val="24"/>
          <w:szCs w:val="24"/>
        </w:rPr>
        <w:t xml:space="preserve">Spitalit Rajonal </w:t>
      </w:r>
      <w:r w:rsidRPr="00B15EC0">
        <w:rPr>
          <w:rFonts w:ascii="Garamond" w:eastAsia="SimSun" w:hAnsi="Garamond"/>
          <w:color w:val="000000"/>
          <w:sz w:val="24"/>
          <w:szCs w:val="24"/>
        </w:rPr>
        <w:t>“Memorial” në Fier, si projekt pilot me status të veçantë si spital i nivelit terciar.</w:t>
      </w:r>
    </w:p>
    <w:p w14:paraId="57BD65D8" w14:textId="4DCD5A88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 xml:space="preserve"> 2.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Spitali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 xml:space="preserve">Rajonal </w:t>
      </w:r>
      <w:r w:rsidRPr="00B15EC0">
        <w:rPr>
          <w:rFonts w:ascii="Garamond" w:eastAsia="SimSun" w:hAnsi="Garamond"/>
          <w:color w:val="000000"/>
          <w:sz w:val="24"/>
          <w:szCs w:val="24"/>
        </w:rPr>
        <w:t>“Memorial” në Fier ushtron veprimtarinë e tij në bazë të legjislacionit në fushën e shërbimit spitalor dhe bazuar në marrëveshjen e lidhur ndërmjet Këshillit të Ministrave të Republikës së Shqipërisë dhe qeverisë së Republikës së Turqisë, të ratifikuar me ligjin nr.</w:t>
      </w:r>
      <w:r w:rsidR="007746FD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23/2021, me seli në Fier, pjesë e skemës së sigurimeve të detyrueshme të kujdesit shëndetësor.</w:t>
      </w:r>
    </w:p>
    <w:p w14:paraId="57BD65D9" w14:textId="26C1B115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3.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Spitali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 aplikon autonominë menaxheriale, si një spital pilot për një periudhë 2-vjeçare, sipas rregullave të përcaktuara në këtë vendim dhe në aktet e tjera ligjore dhe nënligjore që rregullojnë autonominë spitalore menaxheriale.</w:t>
      </w:r>
    </w:p>
    <w:p w14:paraId="57BD65DA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4.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Ministri përgjegjës për shëndetësinë pajis spitalin “Memorial” në Fier me Kartën e Autonomisë Menaxheriale për një periudhë 2-vjeçare, e cila mirëpërcakton fushat në të cilën aplikohet autonomia menaxheriale.</w:t>
      </w:r>
    </w:p>
    <w:p w14:paraId="57BD65DB" w14:textId="5003AF1F" w:rsidR="00B15EC0" w:rsidRPr="00B15EC0" w:rsidRDefault="00B15EC0" w:rsidP="007C6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5.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Spitali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ajonal “Memorial” në Fier do të funksionojë për një periudhë </w:t>
      </w:r>
      <w:r w:rsidR="007C6ABD" w:rsidRPr="00B15EC0">
        <w:rPr>
          <w:rFonts w:ascii="Garamond" w:eastAsia="SimSun" w:hAnsi="Garamond"/>
          <w:color w:val="000000"/>
          <w:sz w:val="24"/>
          <w:szCs w:val="24"/>
        </w:rPr>
        <w:t>tran</w:t>
      </w:r>
      <w:r w:rsidR="007C6ABD">
        <w:rPr>
          <w:rFonts w:ascii="Garamond" w:eastAsia="SimSun" w:hAnsi="Garamond"/>
          <w:color w:val="000000"/>
          <w:sz w:val="24"/>
          <w:szCs w:val="24"/>
        </w:rPr>
        <w:t>z</w:t>
      </w:r>
      <w:r w:rsidR="007C6ABD" w:rsidRPr="00B15EC0">
        <w:rPr>
          <w:rFonts w:ascii="Garamond" w:eastAsia="SimSun" w:hAnsi="Garamond"/>
          <w:color w:val="000000"/>
          <w:sz w:val="24"/>
          <w:szCs w:val="24"/>
        </w:rPr>
        <w:t xml:space="preserve">itore </w:t>
      </w:r>
      <w:r w:rsidRPr="00B15EC0">
        <w:rPr>
          <w:rFonts w:ascii="Garamond" w:eastAsia="SimSun" w:hAnsi="Garamond"/>
          <w:color w:val="000000"/>
          <w:sz w:val="24"/>
          <w:szCs w:val="24"/>
        </w:rPr>
        <w:t>në bashkëpunim me personat e caktuar nga ministria e shëndetësisë turke, sipas protokollit të bashkëpunimit të lidhur ndërmjet dy ministrave përkatës, përgjegjës për shëndetësinë, i miratuar me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vendimin nr.</w:t>
      </w:r>
      <w:r w:rsidR="007746FD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58, datë 26.1.2022, të Këshillit të Ministrave, “Për miratimin e protokollit ndërmjet Këshillit të Ministrave të Republikës së Shqipërisë dhe qeverisë së Republikës së Turqisë, për funksionimin e përbashkët të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pitalit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ajonal </w:t>
      </w:r>
      <w:r w:rsidR="007C6ABD">
        <w:rPr>
          <w:rFonts w:ascii="Garamond" w:eastAsia="SimSun" w:hAnsi="Garamond"/>
          <w:color w:val="000000"/>
          <w:sz w:val="24"/>
          <w:szCs w:val="24"/>
        </w:rPr>
        <w:t>‘</w:t>
      </w:r>
      <w:r w:rsidRPr="00B15EC0">
        <w:rPr>
          <w:rFonts w:ascii="Garamond" w:eastAsia="SimSun" w:hAnsi="Garamond"/>
          <w:color w:val="000000"/>
          <w:sz w:val="24"/>
          <w:szCs w:val="24"/>
        </w:rPr>
        <w:t>Memorial</w:t>
      </w:r>
      <w:r w:rsidR="007C6ABD">
        <w:rPr>
          <w:rFonts w:ascii="Garamond" w:eastAsia="SimSun" w:hAnsi="Garamond"/>
          <w:color w:val="000000"/>
          <w:sz w:val="24"/>
          <w:szCs w:val="24"/>
        </w:rPr>
        <w:t>’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 në Fier, gjatë fazës kalimtare”.</w:t>
      </w:r>
    </w:p>
    <w:p w14:paraId="57BD65DC" w14:textId="60220541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6.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Spitali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 xml:space="preserve"> 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 ofron shërbimet bazë, sipas listës së shërbimeve të miratuara me urdhër të ministrit përgjegjës për shëndetësinë.</w:t>
      </w:r>
    </w:p>
    <w:p w14:paraId="57BD65DD" w14:textId="3712E7AF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7.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Spitali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 e ushtron veprimtarinë e tij, në përputhje me standardet, treguesit e cilësisë e të performancës, protokollet e diagnozës e të trajtimit, të miratuara nga ministria përgjegjëse për shëndetësinë.</w:t>
      </w:r>
    </w:p>
    <w:p w14:paraId="57BD65DE" w14:textId="0A340550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8.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Rregullimet e përgjithshme dhe në hollësi të veprimtarisë së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pitalit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 përcaktohen në statutin e spitalit, i cili miratohet nga ministri përgjegjës për shëndetësinë.</w:t>
      </w:r>
    </w:p>
    <w:p w14:paraId="57BD65DF" w14:textId="0E27832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9.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Organet drejtuese të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pitalit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Fier, i pajisur me Kartën e Autonomisë Menaxheriale, janë:</w:t>
      </w:r>
    </w:p>
    <w:p w14:paraId="57BD65E0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a) Bordi Drejtues;</w:t>
      </w:r>
    </w:p>
    <w:p w14:paraId="57BD65E1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b) Ekipi menaxhues;</w:t>
      </w:r>
    </w:p>
    <w:p w14:paraId="57BD65E2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c) Administratori i Përgjithshëm.</w:t>
      </w:r>
    </w:p>
    <w:p w14:paraId="57BD65E3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10.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Bordi Drejtues është organi kolegjial më i lartë drejtues i spitalit publik autonom dhe është i pavarur në veprimtarinë e tij. Përbërja dhe funksionet e bordit përcaktohen në rregulloren e autonomisë spitalore.</w:t>
      </w:r>
    </w:p>
    <w:p w14:paraId="57BD65E4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11.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Ekipi menaxhues i spitalit autonom përbëhet nga administratori i Përgjithshëm, drejtuesit teknikë dhe ekonomikë. Detyrat e ekipit menaxhues përcaktohen në rregulloren e brendshme të funksionimit të spitalit.</w:t>
      </w:r>
    </w:p>
    <w:p w14:paraId="57BD65E5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lastRenderedPageBreak/>
        <w:t>12.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Administratori i Përgjithshëm i spitalit është autoriteti më i lartë ekzekutiv i spitalit autonom dhe emërohet nga Bordi Drejtues sipas procedurave të përcaktuara në rregulloren e autonomisë spitalore. Detyrat e administratorit të Përgjithshëm përcaktohen në rregulloren e brendshme të funksionimit të spitalit.</w:t>
      </w:r>
    </w:p>
    <w:p w14:paraId="57BD65E6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13.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Anëtarët e bordit marrin shpërblim për pjesëmarrje në mbledhje, sipas përcaktimeve në vendimin e Këshillit të Ministrave për përcaktimin e masës së shpërblimit të anëtarëve të këshillave, bordeve ose komisioneve të përhershme të njësive të qeverisjes qendrore.</w:t>
      </w:r>
    </w:p>
    <w:p w14:paraId="57BD65E7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14.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Bordi Drejtues raporton periodikisht pranë ministrisë përgjegjëse për shëndetësinë.</w:t>
      </w:r>
    </w:p>
    <w:p w14:paraId="57BD65E8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15.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Financimi nga Fondi i Sigurimit të Detyrueshëm të Kujdesit Shëndetësor realizohet sipas paketave të shërbimeve spitalore, në përputhje me listën e shërbimeve të miratuara me urdhër të ministrit përgjegjës për shëndetësinë.</w:t>
      </w:r>
    </w:p>
    <w:p w14:paraId="57BD65E9" w14:textId="3BC28A1F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16.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Fondi i Sigurimit të Detyrueshëm të Kujdesit Shëndetësor lidh kontratë me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pitalin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 për financimin e shërbimeve shëndetësore spitalore, duke përfshirë shpenzimet për personelin, shërbimet korrente dhe paketat e shërbimeve të ofruara dhe kontrollon e monitoron buxhetin spitalor, aktivitetin vjetor të spitalit, bazuar në indikatorët e performancës, nëpërmjet strukturave të tyre audituese e kontrolluese, sipas kushteve të përcaktuara në këtë kontratë.</w:t>
      </w:r>
    </w:p>
    <w:p w14:paraId="57BD65EA" w14:textId="0337302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17.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Të ardhurat dytësore, të realizuara nga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Fier, përdoren nga vetë spitali, sipas kritereve që përcaktohen në statut dhe miratohen nga Bordi Drejtues i spitalit.</w:t>
      </w:r>
    </w:p>
    <w:p w14:paraId="57BD65EB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18.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Struktura dhe organika e spitalit miratohen nga ministri përgjegjës për shëndetësinë, me propozimin e Bordit Drejtues të spitalit.</w:t>
      </w:r>
    </w:p>
    <w:p w14:paraId="57BD65EC" w14:textId="39FA561C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19.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Personeli i kujdesit shëndetësor turk caktohet nga Republika e Turqisë gjatë fazës së </w:t>
      </w:r>
      <w:r w:rsidRPr="006D7794">
        <w:rPr>
          <w:rFonts w:ascii="Garamond" w:eastAsia="SimSun" w:hAnsi="Garamond"/>
          <w:color w:val="000000"/>
          <w:sz w:val="24"/>
          <w:szCs w:val="24"/>
        </w:rPr>
        <w:t>transicionit të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pitalit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Fier, në zbatim të nenit 1, të marrëveshjes së lidhur, ndë</w:t>
      </w:r>
      <w:bookmarkStart w:id="0" w:name="_GoBack"/>
      <w:bookmarkEnd w:id="0"/>
      <w:r w:rsidRPr="00B15EC0">
        <w:rPr>
          <w:rFonts w:ascii="Garamond" w:eastAsia="SimSun" w:hAnsi="Garamond"/>
          <w:color w:val="000000"/>
          <w:sz w:val="24"/>
          <w:szCs w:val="24"/>
        </w:rPr>
        <w:t>rmjet Këshillit të Ministrave të Republikës së Shqipërisë dhe qeverisë së Republikës së Turqisë, ratifikuar me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 ligjin nr.</w:t>
      </w:r>
      <w:r w:rsidR="007C6ABD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23/2021. </w:t>
      </w:r>
    </w:p>
    <w:p w14:paraId="57BD65ED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20.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Marrëdhëniet e punës së punonjësve të spitalit rregullohen në bazë të dispozitave të Kodit të Punës.</w:t>
      </w:r>
    </w:p>
    <w:p w14:paraId="57BD65EE" w14:textId="643B60E2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21.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Institucionet kompetente ushtrojnë kontroll mbi veprimtarinë e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S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pitalit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Fier, sipas legjislacionit në fuqi dhe brenda fushës së tyre të përgjegjësisë.</w:t>
      </w:r>
    </w:p>
    <w:p w14:paraId="57BD65EF" w14:textId="3B95605C" w:rsidR="00B15EC0" w:rsidRPr="00B15EC0" w:rsidRDefault="00B15EC0" w:rsidP="004160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22.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Spitali </w:t>
      </w:r>
      <w:r w:rsidR="00047AD2" w:rsidRPr="00B15EC0">
        <w:rPr>
          <w:rFonts w:ascii="Garamond" w:eastAsia="SimSun" w:hAnsi="Garamond"/>
          <w:color w:val="000000"/>
          <w:sz w:val="24"/>
          <w:szCs w:val="24"/>
        </w:rPr>
        <w:t>R</w:t>
      </w:r>
      <w:r w:rsidRPr="00B15EC0">
        <w:rPr>
          <w:rFonts w:ascii="Garamond" w:eastAsia="SimSun" w:hAnsi="Garamond"/>
          <w:color w:val="000000"/>
          <w:sz w:val="24"/>
          <w:szCs w:val="24"/>
        </w:rPr>
        <w:t>ajonal “Memorial” në Fier ka stemën, logon dhe vulën e vet zyrtare. Stema përbëhet nga stema e Republikës së Shqipërisë, me shënimet: “Republika e Shqipërisë</w:t>
      </w:r>
      <w:r w:rsidR="00416076">
        <w:rPr>
          <w:rFonts w:ascii="Garamond" w:eastAsia="SimSun" w:hAnsi="Garamond"/>
          <w:color w:val="000000"/>
          <w:sz w:val="24"/>
          <w:szCs w:val="24"/>
        </w:rPr>
        <w:t>;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416076" w:rsidRPr="00B15EC0">
        <w:rPr>
          <w:rFonts w:ascii="Garamond" w:eastAsia="SimSun" w:hAnsi="Garamond"/>
          <w:color w:val="000000"/>
          <w:sz w:val="24"/>
          <w:szCs w:val="24"/>
        </w:rPr>
        <w:t xml:space="preserve">Spitali Rajonal </w:t>
      </w:r>
      <w:r w:rsidRPr="00B15EC0">
        <w:rPr>
          <w:rFonts w:ascii="Garamond" w:eastAsia="SimSun" w:hAnsi="Garamond"/>
          <w:color w:val="000000"/>
          <w:sz w:val="24"/>
          <w:szCs w:val="24"/>
        </w:rPr>
        <w:t>“Memorial” në Fier, në përputhje me përcaktimet e vendimit të Këshillit të Ministrave për mënyrën e përdorimit të stemës së Republikës së Shqipërisë.</w:t>
      </w:r>
    </w:p>
    <w:p w14:paraId="57BD65F0" w14:textId="76B0441D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23.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Vendimi nr.</w:t>
      </w:r>
      <w:r w:rsidR="00416076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 xml:space="preserve">175, datë 17.3.2021, i Këshillit të Ministrave, “Për ngritjen, organizimin dhe funksionimin e </w:t>
      </w:r>
      <w:r w:rsidR="00416076" w:rsidRPr="00B15EC0">
        <w:rPr>
          <w:rFonts w:ascii="Garamond" w:eastAsia="SimSun" w:hAnsi="Garamond"/>
          <w:color w:val="000000"/>
          <w:sz w:val="24"/>
          <w:szCs w:val="24"/>
        </w:rPr>
        <w:t xml:space="preserve">Spitalit Rajonal </w:t>
      </w:r>
      <w:r w:rsidRPr="00B15EC0">
        <w:rPr>
          <w:rFonts w:ascii="Garamond" w:eastAsia="SimSun" w:hAnsi="Garamond"/>
          <w:color w:val="000000"/>
          <w:sz w:val="24"/>
          <w:szCs w:val="24"/>
        </w:rPr>
        <w:t>“Memorial” në Fier, si projekt pilot”, i ndryshuar, shfuqizohet.</w:t>
      </w:r>
    </w:p>
    <w:p w14:paraId="57BD65F1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24.</w:t>
      </w:r>
      <w:r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B15EC0">
        <w:rPr>
          <w:rFonts w:ascii="Garamond" w:eastAsia="SimSun" w:hAnsi="Garamond"/>
          <w:color w:val="000000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57BD65F2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B15EC0">
        <w:rPr>
          <w:rFonts w:ascii="Garamond" w:eastAsia="SimSun" w:hAnsi="Garamond"/>
          <w:color w:val="000000"/>
          <w:sz w:val="24"/>
          <w:szCs w:val="24"/>
        </w:rPr>
        <w:t>Ky vendim hyn në fuqi pas botimit në Fletoren Zyrtare, me përjashtim të pikave 3 dhe 4, të këtij vendimi, që hyjnë në fuqi më 1 janar 2023.</w:t>
      </w:r>
    </w:p>
    <w:p w14:paraId="57BD65F3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</w:p>
    <w:p w14:paraId="57BD65F4" w14:textId="77777777" w:rsidR="00B15EC0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SimSun" w:hAnsi="Garamond"/>
          <w:bCs/>
          <w:color w:val="000000"/>
          <w:sz w:val="24"/>
          <w:szCs w:val="24"/>
        </w:rPr>
      </w:pPr>
      <w:r w:rsidRPr="00B15EC0">
        <w:rPr>
          <w:rFonts w:ascii="Garamond" w:eastAsia="SimSun" w:hAnsi="Garamond"/>
          <w:bCs/>
          <w:color w:val="000000"/>
          <w:sz w:val="24"/>
          <w:szCs w:val="24"/>
        </w:rPr>
        <w:t>KRYEMINISTËR</w:t>
      </w:r>
    </w:p>
    <w:p w14:paraId="57BD65F5" w14:textId="77777777" w:rsidR="004D53E2" w:rsidRPr="00B15EC0" w:rsidRDefault="00B15EC0" w:rsidP="00B15E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15EC0">
        <w:rPr>
          <w:rFonts w:ascii="Garamond" w:eastAsia="SimSun" w:hAnsi="Garamond"/>
          <w:b/>
          <w:bCs/>
          <w:color w:val="000000"/>
          <w:sz w:val="24"/>
          <w:szCs w:val="24"/>
        </w:rPr>
        <w:t>Edi Rama</w:t>
      </w:r>
    </w:p>
    <w:sectPr w:rsidR="004D53E2" w:rsidRPr="00B15EC0" w:rsidSect="00256943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84E74" w14:textId="77777777" w:rsidR="006D7794" w:rsidRDefault="006D7794">
      <w:pPr>
        <w:spacing w:line="240" w:lineRule="auto"/>
      </w:pPr>
      <w:r>
        <w:separator/>
      </w:r>
    </w:p>
  </w:endnote>
  <w:endnote w:type="continuationSeparator" w:id="0">
    <w:p w14:paraId="6D0B7D47" w14:textId="77777777" w:rsidR="006D7794" w:rsidRDefault="006D7794">
      <w:pPr>
        <w:spacing w:line="240" w:lineRule="auto"/>
      </w:pPr>
      <w:r>
        <w:continuationSeparator/>
      </w:r>
    </w:p>
  </w:endnote>
  <w:endnote w:type="continuationNotice" w:id="1">
    <w:p w14:paraId="4C83BB6C" w14:textId="77777777" w:rsidR="006D7794" w:rsidRDefault="006D77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70673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7BD65FE" w14:textId="77777777" w:rsidR="006D7794" w:rsidRPr="00327AC5" w:rsidRDefault="006D7794">
        <w:pPr>
          <w:pStyle w:val="Footer"/>
          <w:jc w:val="right"/>
          <w:rPr>
            <w:rFonts w:ascii="Times New Roman" w:hAnsi="Times New Roman"/>
            <w:sz w:val="24"/>
          </w:rPr>
        </w:pPr>
        <w:r w:rsidRPr="00327AC5">
          <w:rPr>
            <w:rFonts w:ascii="Times New Roman" w:hAnsi="Times New Roman"/>
            <w:sz w:val="24"/>
          </w:rPr>
          <w:fldChar w:fldCharType="begin"/>
        </w:r>
        <w:r w:rsidRPr="00327AC5">
          <w:rPr>
            <w:rFonts w:ascii="Times New Roman" w:hAnsi="Times New Roman"/>
            <w:sz w:val="24"/>
          </w:rPr>
          <w:instrText xml:space="preserve"> PAGE   \* MERGEFORMAT </w:instrText>
        </w:r>
        <w:r w:rsidRPr="00327AC5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327AC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7BD65FF" w14:textId="77777777" w:rsidR="006D7794" w:rsidRDefault="006D7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0E207" w14:textId="77777777" w:rsidR="006D7794" w:rsidRDefault="006D7794">
      <w:pPr>
        <w:spacing w:after="0" w:line="240" w:lineRule="auto"/>
      </w:pPr>
      <w:r>
        <w:separator/>
      </w:r>
    </w:p>
  </w:footnote>
  <w:footnote w:type="continuationSeparator" w:id="0">
    <w:p w14:paraId="6FF13499" w14:textId="77777777" w:rsidR="006D7794" w:rsidRDefault="006D7794">
      <w:pPr>
        <w:spacing w:after="0" w:line="240" w:lineRule="auto"/>
      </w:pPr>
      <w:r>
        <w:continuationSeparator/>
      </w:r>
    </w:p>
  </w:footnote>
  <w:footnote w:type="continuationNotice" w:id="1">
    <w:p w14:paraId="0D128177" w14:textId="77777777" w:rsidR="006D7794" w:rsidRDefault="006D77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1887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BD65FC" w14:textId="77777777" w:rsidR="006D7794" w:rsidRDefault="006D7794">
        <w:pPr>
          <w:pStyle w:val="Header"/>
          <w:jc w:val="right"/>
        </w:pPr>
      </w:p>
    </w:sdtContent>
  </w:sdt>
  <w:p w14:paraId="57BD65FD" w14:textId="77777777" w:rsidR="006D7794" w:rsidRDefault="006D7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B60A91"/>
    <w:multiLevelType w:val="singleLevel"/>
    <w:tmpl w:val="87B60A9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2203B8B"/>
    <w:multiLevelType w:val="multilevel"/>
    <w:tmpl w:val="05E211AC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2F75E42"/>
    <w:multiLevelType w:val="multilevel"/>
    <w:tmpl w:val="9B1E42D2"/>
    <w:lvl w:ilvl="0">
      <w:start w:val="1"/>
      <w:numFmt w:val="lowerLetter"/>
      <w:lvlText w:val="%1."/>
      <w:lvlJc w:val="left"/>
      <w:pPr>
        <w:ind w:left="63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4863420"/>
    <w:multiLevelType w:val="hybridMultilevel"/>
    <w:tmpl w:val="EB1AF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51192"/>
    <w:multiLevelType w:val="hybridMultilevel"/>
    <w:tmpl w:val="496E7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03E9E"/>
    <w:multiLevelType w:val="hybridMultilevel"/>
    <w:tmpl w:val="B2D05116"/>
    <w:lvl w:ilvl="0" w:tplc="3E42C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A3724"/>
    <w:multiLevelType w:val="multilevel"/>
    <w:tmpl w:val="1646BBA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B26E0C"/>
    <w:multiLevelType w:val="hybridMultilevel"/>
    <w:tmpl w:val="2202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C463E"/>
    <w:multiLevelType w:val="multilevel"/>
    <w:tmpl w:val="A482BA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E2DEB"/>
    <w:multiLevelType w:val="hybridMultilevel"/>
    <w:tmpl w:val="99FCD2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324B8"/>
    <w:multiLevelType w:val="hybridMultilevel"/>
    <w:tmpl w:val="B99C28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82C5A"/>
    <w:multiLevelType w:val="hybridMultilevel"/>
    <w:tmpl w:val="50C069B4"/>
    <w:lvl w:ilvl="0" w:tplc="A9EC7074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55445A2"/>
    <w:multiLevelType w:val="hybridMultilevel"/>
    <w:tmpl w:val="40B6FF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890053"/>
    <w:multiLevelType w:val="multilevel"/>
    <w:tmpl w:val="5A8900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1E7692"/>
    <w:multiLevelType w:val="hybridMultilevel"/>
    <w:tmpl w:val="EF96EE10"/>
    <w:lvl w:ilvl="0" w:tplc="C8B2FA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8CE63FE"/>
    <w:multiLevelType w:val="multilevel"/>
    <w:tmpl w:val="68CE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236C06"/>
    <w:multiLevelType w:val="multilevel"/>
    <w:tmpl w:val="6B236C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16"/>
  </w:num>
  <w:num w:numId="5">
    <w:abstractNumId w:val="13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6"/>
  </w:num>
  <w:num w:numId="11">
    <w:abstractNumId w:val="2"/>
  </w:num>
  <w:num w:numId="12">
    <w:abstractNumId w:val="11"/>
  </w:num>
  <w:num w:numId="13">
    <w:abstractNumId w:val="7"/>
  </w:num>
  <w:num w:numId="14">
    <w:abstractNumId w:val="10"/>
  </w:num>
  <w:num w:numId="15">
    <w:abstractNumId w:val="9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37"/>
    <w:rsid w:val="0000262F"/>
    <w:rsid w:val="00007532"/>
    <w:rsid w:val="00013549"/>
    <w:rsid w:val="000310BE"/>
    <w:rsid w:val="000366F5"/>
    <w:rsid w:val="00047AD2"/>
    <w:rsid w:val="00055053"/>
    <w:rsid w:val="000574F2"/>
    <w:rsid w:val="00057674"/>
    <w:rsid w:val="00057EEB"/>
    <w:rsid w:val="00060C2F"/>
    <w:rsid w:val="00065BC0"/>
    <w:rsid w:val="00080F26"/>
    <w:rsid w:val="00086A37"/>
    <w:rsid w:val="00095C7F"/>
    <w:rsid w:val="000A169F"/>
    <w:rsid w:val="000D09F3"/>
    <w:rsid w:val="000E330E"/>
    <w:rsid w:val="001179C9"/>
    <w:rsid w:val="001246E5"/>
    <w:rsid w:val="00126DD4"/>
    <w:rsid w:val="00136100"/>
    <w:rsid w:val="00141B69"/>
    <w:rsid w:val="001453BF"/>
    <w:rsid w:val="00145A84"/>
    <w:rsid w:val="00173865"/>
    <w:rsid w:val="0017727A"/>
    <w:rsid w:val="00180EB7"/>
    <w:rsid w:val="00197E5C"/>
    <w:rsid w:val="001A479A"/>
    <w:rsid w:val="001C5B8A"/>
    <w:rsid w:val="001F5FAD"/>
    <w:rsid w:val="002072CC"/>
    <w:rsid w:val="002131B1"/>
    <w:rsid w:val="00214F58"/>
    <w:rsid w:val="00217DB6"/>
    <w:rsid w:val="00233D7C"/>
    <w:rsid w:val="002409C1"/>
    <w:rsid w:val="00252203"/>
    <w:rsid w:val="00256943"/>
    <w:rsid w:val="00270634"/>
    <w:rsid w:val="002773D9"/>
    <w:rsid w:val="00281346"/>
    <w:rsid w:val="002F7D79"/>
    <w:rsid w:val="0030033D"/>
    <w:rsid w:val="00300DFC"/>
    <w:rsid w:val="00311DDB"/>
    <w:rsid w:val="0031424F"/>
    <w:rsid w:val="00323046"/>
    <w:rsid w:val="00324071"/>
    <w:rsid w:val="00327AC5"/>
    <w:rsid w:val="003411C8"/>
    <w:rsid w:val="00351928"/>
    <w:rsid w:val="00362BFA"/>
    <w:rsid w:val="003702AB"/>
    <w:rsid w:val="00373C01"/>
    <w:rsid w:val="00377EE1"/>
    <w:rsid w:val="00380C21"/>
    <w:rsid w:val="003A1440"/>
    <w:rsid w:val="003A24A7"/>
    <w:rsid w:val="003A6D3D"/>
    <w:rsid w:val="003B2FCB"/>
    <w:rsid w:val="003B479F"/>
    <w:rsid w:val="003D2B79"/>
    <w:rsid w:val="003E1DBA"/>
    <w:rsid w:val="003E7E40"/>
    <w:rsid w:val="003F0F8F"/>
    <w:rsid w:val="003F5997"/>
    <w:rsid w:val="00403D1C"/>
    <w:rsid w:val="00404EE6"/>
    <w:rsid w:val="00412EC1"/>
    <w:rsid w:val="00416076"/>
    <w:rsid w:val="004214B3"/>
    <w:rsid w:val="0043023C"/>
    <w:rsid w:val="004335FA"/>
    <w:rsid w:val="0044049B"/>
    <w:rsid w:val="00443FF2"/>
    <w:rsid w:val="00457C62"/>
    <w:rsid w:val="00462152"/>
    <w:rsid w:val="00462203"/>
    <w:rsid w:val="004630FC"/>
    <w:rsid w:val="004705F7"/>
    <w:rsid w:val="0047246A"/>
    <w:rsid w:val="00480443"/>
    <w:rsid w:val="0049284F"/>
    <w:rsid w:val="0049309A"/>
    <w:rsid w:val="004B1A06"/>
    <w:rsid w:val="004C5E14"/>
    <w:rsid w:val="004D53E2"/>
    <w:rsid w:val="004E2B2B"/>
    <w:rsid w:val="004E5E1F"/>
    <w:rsid w:val="004F28E3"/>
    <w:rsid w:val="00506BF0"/>
    <w:rsid w:val="00511E44"/>
    <w:rsid w:val="00527822"/>
    <w:rsid w:val="00532DAE"/>
    <w:rsid w:val="00536A8C"/>
    <w:rsid w:val="0053700F"/>
    <w:rsid w:val="00550F31"/>
    <w:rsid w:val="00552801"/>
    <w:rsid w:val="00560F24"/>
    <w:rsid w:val="00564884"/>
    <w:rsid w:val="00580283"/>
    <w:rsid w:val="00586494"/>
    <w:rsid w:val="005972E3"/>
    <w:rsid w:val="005B0043"/>
    <w:rsid w:val="005B202E"/>
    <w:rsid w:val="005B627F"/>
    <w:rsid w:val="0062346F"/>
    <w:rsid w:val="00636BEE"/>
    <w:rsid w:val="00637C8E"/>
    <w:rsid w:val="00640E0F"/>
    <w:rsid w:val="0064275F"/>
    <w:rsid w:val="00656561"/>
    <w:rsid w:val="006578F5"/>
    <w:rsid w:val="00664663"/>
    <w:rsid w:val="00664C65"/>
    <w:rsid w:val="00666D8B"/>
    <w:rsid w:val="00680418"/>
    <w:rsid w:val="00681F07"/>
    <w:rsid w:val="00691257"/>
    <w:rsid w:val="0069303A"/>
    <w:rsid w:val="006A1B7A"/>
    <w:rsid w:val="006B283D"/>
    <w:rsid w:val="006B36ED"/>
    <w:rsid w:val="006C1078"/>
    <w:rsid w:val="006D7794"/>
    <w:rsid w:val="006D7FE9"/>
    <w:rsid w:val="006F5C77"/>
    <w:rsid w:val="0071066C"/>
    <w:rsid w:val="00720573"/>
    <w:rsid w:val="00721C50"/>
    <w:rsid w:val="00730947"/>
    <w:rsid w:val="00734D07"/>
    <w:rsid w:val="00735C1E"/>
    <w:rsid w:val="00771BA6"/>
    <w:rsid w:val="007746FD"/>
    <w:rsid w:val="00774A87"/>
    <w:rsid w:val="007849FB"/>
    <w:rsid w:val="00794439"/>
    <w:rsid w:val="007B2B41"/>
    <w:rsid w:val="007B44CF"/>
    <w:rsid w:val="007B5885"/>
    <w:rsid w:val="007B6E2A"/>
    <w:rsid w:val="007C0561"/>
    <w:rsid w:val="007C28F3"/>
    <w:rsid w:val="007C556E"/>
    <w:rsid w:val="007C6ABD"/>
    <w:rsid w:val="007E79CA"/>
    <w:rsid w:val="008006D2"/>
    <w:rsid w:val="00813B99"/>
    <w:rsid w:val="00827483"/>
    <w:rsid w:val="00834285"/>
    <w:rsid w:val="0084078B"/>
    <w:rsid w:val="00844FD6"/>
    <w:rsid w:val="008523F9"/>
    <w:rsid w:val="0086340F"/>
    <w:rsid w:val="008641E7"/>
    <w:rsid w:val="00872C7F"/>
    <w:rsid w:val="00874096"/>
    <w:rsid w:val="00884D15"/>
    <w:rsid w:val="008A16D6"/>
    <w:rsid w:val="008B58B4"/>
    <w:rsid w:val="008C0EF5"/>
    <w:rsid w:val="008D31FB"/>
    <w:rsid w:val="008E5042"/>
    <w:rsid w:val="009010E9"/>
    <w:rsid w:val="00902349"/>
    <w:rsid w:val="00920CA4"/>
    <w:rsid w:val="009378E5"/>
    <w:rsid w:val="00942026"/>
    <w:rsid w:val="00951135"/>
    <w:rsid w:val="00954822"/>
    <w:rsid w:val="0095490D"/>
    <w:rsid w:val="009613B3"/>
    <w:rsid w:val="00961FD4"/>
    <w:rsid w:val="00967C08"/>
    <w:rsid w:val="00967DF2"/>
    <w:rsid w:val="00981E02"/>
    <w:rsid w:val="009C56EE"/>
    <w:rsid w:val="009E1925"/>
    <w:rsid w:val="009F4B83"/>
    <w:rsid w:val="00A02A96"/>
    <w:rsid w:val="00A1640A"/>
    <w:rsid w:val="00A16D93"/>
    <w:rsid w:val="00A16E70"/>
    <w:rsid w:val="00A25879"/>
    <w:rsid w:val="00A31EBB"/>
    <w:rsid w:val="00A52E73"/>
    <w:rsid w:val="00A574A2"/>
    <w:rsid w:val="00A83AD1"/>
    <w:rsid w:val="00A91052"/>
    <w:rsid w:val="00A93CD7"/>
    <w:rsid w:val="00A94602"/>
    <w:rsid w:val="00A976C9"/>
    <w:rsid w:val="00AA0B0F"/>
    <w:rsid w:val="00AA5028"/>
    <w:rsid w:val="00AA707F"/>
    <w:rsid w:val="00AB1FF7"/>
    <w:rsid w:val="00AB2BE5"/>
    <w:rsid w:val="00AB72EA"/>
    <w:rsid w:val="00AC35C6"/>
    <w:rsid w:val="00AD5FBD"/>
    <w:rsid w:val="00AE2A23"/>
    <w:rsid w:val="00AF3124"/>
    <w:rsid w:val="00AF75C0"/>
    <w:rsid w:val="00B10EB1"/>
    <w:rsid w:val="00B131EF"/>
    <w:rsid w:val="00B13F9B"/>
    <w:rsid w:val="00B15091"/>
    <w:rsid w:val="00B15EC0"/>
    <w:rsid w:val="00B229F9"/>
    <w:rsid w:val="00B24E3C"/>
    <w:rsid w:val="00B3024B"/>
    <w:rsid w:val="00B3266D"/>
    <w:rsid w:val="00B40B6A"/>
    <w:rsid w:val="00B43A1A"/>
    <w:rsid w:val="00B46536"/>
    <w:rsid w:val="00B57266"/>
    <w:rsid w:val="00BC318B"/>
    <w:rsid w:val="00BC7A6A"/>
    <w:rsid w:val="00BD0AA8"/>
    <w:rsid w:val="00BD10AB"/>
    <w:rsid w:val="00BE0C0B"/>
    <w:rsid w:val="00BE7A9B"/>
    <w:rsid w:val="00BF1A72"/>
    <w:rsid w:val="00C106FF"/>
    <w:rsid w:val="00C24CFA"/>
    <w:rsid w:val="00C25050"/>
    <w:rsid w:val="00C304EF"/>
    <w:rsid w:val="00C51B48"/>
    <w:rsid w:val="00C56203"/>
    <w:rsid w:val="00C97250"/>
    <w:rsid w:val="00CA43B8"/>
    <w:rsid w:val="00CB1B68"/>
    <w:rsid w:val="00CB36EF"/>
    <w:rsid w:val="00CB627E"/>
    <w:rsid w:val="00CC1405"/>
    <w:rsid w:val="00CC1BB6"/>
    <w:rsid w:val="00CC1D51"/>
    <w:rsid w:val="00CC7097"/>
    <w:rsid w:val="00CE3113"/>
    <w:rsid w:val="00D15C0D"/>
    <w:rsid w:val="00D27F8D"/>
    <w:rsid w:val="00D42A82"/>
    <w:rsid w:val="00D50402"/>
    <w:rsid w:val="00D50EA6"/>
    <w:rsid w:val="00D60ACB"/>
    <w:rsid w:val="00D6588D"/>
    <w:rsid w:val="00D7521C"/>
    <w:rsid w:val="00D83439"/>
    <w:rsid w:val="00D928AA"/>
    <w:rsid w:val="00DB29D7"/>
    <w:rsid w:val="00DC1FD2"/>
    <w:rsid w:val="00DC36CA"/>
    <w:rsid w:val="00DD0FAB"/>
    <w:rsid w:val="00DF1DF1"/>
    <w:rsid w:val="00DF4C33"/>
    <w:rsid w:val="00DF7D3E"/>
    <w:rsid w:val="00E327FD"/>
    <w:rsid w:val="00E34606"/>
    <w:rsid w:val="00E4299D"/>
    <w:rsid w:val="00E52D94"/>
    <w:rsid w:val="00E6341E"/>
    <w:rsid w:val="00E66A77"/>
    <w:rsid w:val="00E71408"/>
    <w:rsid w:val="00E77C8F"/>
    <w:rsid w:val="00E8094C"/>
    <w:rsid w:val="00E811A4"/>
    <w:rsid w:val="00E82DBB"/>
    <w:rsid w:val="00E90A50"/>
    <w:rsid w:val="00E96A23"/>
    <w:rsid w:val="00E973CD"/>
    <w:rsid w:val="00EB1E01"/>
    <w:rsid w:val="00EB20C9"/>
    <w:rsid w:val="00EB4FFA"/>
    <w:rsid w:val="00EC7611"/>
    <w:rsid w:val="00ED5149"/>
    <w:rsid w:val="00EE3E63"/>
    <w:rsid w:val="00EF03AE"/>
    <w:rsid w:val="00EF465C"/>
    <w:rsid w:val="00F1261D"/>
    <w:rsid w:val="00F15572"/>
    <w:rsid w:val="00F15BBF"/>
    <w:rsid w:val="00F241EB"/>
    <w:rsid w:val="00F31FE9"/>
    <w:rsid w:val="00F3290C"/>
    <w:rsid w:val="00F37039"/>
    <w:rsid w:val="00F5491D"/>
    <w:rsid w:val="00F86B38"/>
    <w:rsid w:val="00F86FA6"/>
    <w:rsid w:val="00F96D3B"/>
    <w:rsid w:val="00FB7683"/>
    <w:rsid w:val="00FE1740"/>
    <w:rsid w:val="06314959"/>
    <w:rsid w:val="185744D8"/>
    <w:rsid w:val="1F326255"/>
    <w:rsid w:val="4C87051B"/>
    <w:rsid w:val="75AB6C03"/>
    <w:rsid w:val="7DE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7BD65CE"/>
  <w15:docId w15:val="{A0A4506E-1325-4E77-877A-084C3CA0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87"/>
    <w:rPr>
      <w:rFonts w:ascii="Calibri" w:eastAsia="Calibri" w:hAnsi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7"/>
    <w:rPr>
      <w:rFonts w:ascii="Calibri" w:eastAsia="Calibri" w:hAnsi="Calibri"/>
      <w:b/>
      <w:bCs/>
      <w:lang w:val="sq-AL"/>
    </w:rPr>
  </w:style>
  <w:style w:type="paragraph" w:customStyle="1" w:styleId="TEKSTI">
    <w:name w:val="TEKSTI"/>
    <w:basedOn w:val="Normal"/>
    <w:qFormat/>
    <w:rsid w:val="00E71408"/>
    <w:pPr>
      <w:spacing w:after="0" w:line="240" w:lineRule="auto"/>
      <w:ind w:firstLine="284"/>
      <w:jc w:val="both"/>
    </w:pPr>
    <w:rPr>
      <w:rFonts w:ascii="Garamond" w:eastAsiaTheme="minorHAnsi" w:hAnsi="Garamond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C5"/>
    <w:rPr>
      <w:rFonts w:ascii="Calibri" w:eastAsia="Calibri" w:hAnsi="Calibri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C5"/>
    <w:rPr>
      <w:rFonts w:ascii="Calibri" w:eastAsia="Calibri" w:hAnsi="Calibr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mënyrën e organizimit dhe funksionimit të spitalit rajonal “Memorial” në Fier, si aplikues i autonomisë spitalore menaxheriale</Titulli>
    <Modifikuesi xmlns="0e656187-b300-4fb0-8bf4-3a50f872073c">alma.lisaku</Modifikuesi>
    <Nr_x002e__x0020_prot_x0020_QBZ xmlns="0e656187-b300-4fb0-8bf4-3a50f872073c">1590</Nr_x002e__x0020_prot_x0020_QBZ>
    <Data_x0020_e_x0020_Modifikimit xmlns="0e656187-b300-4fb0-8bf4-3a50f872073c">2022-10-28T07:59:58Z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5732/2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C18C33A2B452EB4AC7E702FD60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C18C33A2B452EB4AC7E702FD60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DF0BF-167A-4854-BE4C-133DF6B29BD1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9BD689AC-80C7-4139-ABEF-711227BAB8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7B9953-5913-43AA-B62C-9B8A83968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BC3CCF-F467-4D7F-B243-E2698667A2E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1409DF8-2EF3-4483-8B61-00EE462A623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0F2ECF6-4437-4358-B676-CA91F751C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2484F288-2C72-4549-B8D4-2BC3549D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 dhe funksionimit të spitalit rajonal “Memorial” në Fier, si aplikues i autonomisë spitalore menaxheriale</vt:lpstr>
    </vt:vector>
  </TitlesOfParts>
  <Company>Microsoft</Company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 dhe funksionimit të spitalit rajonal “Memorial” në Fier, si aplikues i autonomisë spitalore menaxheriale</dc:title>
  <dc:creator>Bora Kola</dc:creator>
  <cp:lastModifiedBy>amarilda.muja</cp:lastModifiedBy>
  <cp:revision>16</cp:revision>
  <cp:lastPrinted>2022-10-04T11:19:00Z</cp:lastPrinted>
  <dcterms:created xsi:type="dcterms:W3CDTF">2022-10-27T12:30:00Z</dcterms:created>
  <dcterms:modified xsi:type="dcterms:W3CDTF">2022-10-28T08:24:00Z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  <property fmtid="{D5CDD505-2E9C-101B-9397-08002B2CF9AE}" pid="3" name="Dekretuar">
    <vt:bool>false</vt:bool>
  </property>
  <property fmtid="{D5CDD505-2E9C-101B-9397-08002B2CF9AE}" pid="4" name="Eligible To Select">
    <vt:bool>true</vt:bool>
  </property>
  <property fmtid="{D5CDD505-2E9C-101B-9397-08002B2CF9AE}" pid="5" name="Krijuesi">
    <vt:lpwstr>entela.suli</vt:lpwstr>
  </property>
  <property fmtid="{D5CDD505-2E9C-101B-9397-08002B2CF9AE}" pid="6" name="Data e Modifikimit">
    <vt:filetime>2021-03-25T13:01:42Z</vt:filetime>
  </property>
  <property fmtid="{D5CDD505-2E9C-101B-9397-08002B2CF9AE}" pid="7" name="Nr. akti">
    <vt:lpwstr>175</vt:lpwstr>
  </property>
  <property fmtid="{D5CDD505-2E9C-101B-9397-08002B2CF9AE}" pid="8" name="Akte ekstra">
    <vt:bool>false</vt:bool>
  </property>
  <property fmtid="{D5CDD505-2E9C-101B-9397-08002B2CF9AE}" pid="9" name="Modifikuesi">
    <vt:lpwstr>alma.lisaku</vt:lpwstr>
  </property>
  <property fmtid="{D5CDD505-2E9C-101B-9397-08002B2CF9AE}" pid="10" name="Nr. prot QBZ">
    <vt:lpwstr>475</vt:lpwstr>
  </property>
  <property fmtid="{D5CDD505-2E9C-101B-9397-08002B2CF9AE}" pid="11" name="Nr. protokolli i aktit">
    <vt:lpwstr>1518/1</vt:lpwstr>
  </property>
  <property fmtid="{D5CDD505-2E9C-101B-9397-08002B2CF9AE}" pid="12" name="Institucion Pergjegjes">
    <vt:lpwstr>http://qbz.gov.al/resource/authority/legal-institution/24|keshilli-i-ministrave</vt:lpwstr>
  </property>
  <property fmtid="{D5CDD505-2E9C-101B-9397-08002B2CF9AE}" pid="13" name="Lloji i aktit">
    <vt:lpwstr>Akt bazë</vt:lpwstr>
  </property>
  <property fmtid="{D5CDD505-2E9C-101B-9397-08002B2CF9AE}" pid="14" name="Titulli">
    <vt:lpwstr>Për ngritjen, organizimin dhe funksionimin e spitalit rajonal "Memorial" në Fiet, si projekt pilot</vt:lpwstr>
  </property>
  <property fmtid="{D5CDD505-2E9C-101B-9397-08002B2CF9AE}" pid="15" name="Data e Krijimit">
    <vt:filetime>2021-03-25T12:46:56Z</vt:filetime>
  </property>
  <property fmtid="{D5CDD505-2E9C-101B-9397-08002B2CF9AE}" pid="16" name="Date protokolli">
    <vt:filetime>2021-03-24T23:00:00Z</vt:filetime>
  </property>
  <property fmtid="{D5CDD505-2E9C-101B-9397-08002B2CF9AE}" pid="17" name="Data">
    <vt:filetime>2021-03-16T23:00:00Z</vt:filetime>
  </property>
</Properties>
</file>