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189E36" w14:textId="77777777" w:rsidR="00041A03" w:rsidRPr="000163E1" w:rsidRDefault="00041A03" w:rsidP="00041A03">
      <w:pPr>
        <w:autoSpaceDE w:val="0"/>
        <w:autoSpaceDN w:val="0"/>
        <w:adjustRightInd w:val="0"/>
        <w:ind w:firstLine="284"/>
        <w:jc w:val="center"/>
        <w:rPr>
          <w:rFonts w:ascii="Garamond" w:hAnsi="Garamond" w:cs="Garamond"/>
          <w:b/>
          <w:bCs/>
          <w:color w:val="000000"/>
        </w:rPr>
      </w:pPr>
      <w:r w:rsidRPr="000163E1">
        <w:rPr>
          <w:rFonts w:ascii="Garamond" w:hAnsi="Garamond" w:cs="Garamond"/>
          <w:b/>
          <w:bCs/>
          <w:color w:val="000000"/>
        </w:rPr>
        <w:t>VENDIM</w:t>
      </w:r>
    </w:p>
    <w:p w14:paraId="7A189E37" w14:textId="77777777" w:rsidR="00041A03" w:rsidRPr="000163E1" w:rsidRDefault="00041A03" w:rsidP="00041A03">
      <w:pPr>
        <w:autoSpaceDE w:val="0"/>
        <w:autoSpaceDN w:val="0"/>
        <w:adjustRightInd w:val="0"/>
        <w:ind w:firstLine="284"/>
        <w:jc w:val="center"/>
        <w:rPr>
          <w:rFonts w:ascii="Garamond" w:hAnsi="Garamond" w:cs="Garamond"/>
          <w:b/>
          <w:bCs/>
          <w:color w:val="000000"/>
        </w:rPr>
      </w:pPr>
      <w:r w:rsidRPr="000163E1">
        <w:rPr>
          <w:rFonts w:ascii="Garamond" w:hAnsi="Garamond" w:cs="Garamond"/>
          <w:b/>
          <w:bCs/>
          <w:color w:val="000000"/>
        </w:rPr>
        <w:t>Nr. 708, datë 4.11.2022</w:t>
      </w:r>
    </w:p>
    <w:p w14:paraId="7A189E38" w14:textId="77777777" w:rsidR="00041A03" w:rsidRPr="000163E1" w:rsidRDefault="00041A03" w:rsidP="00041A03">
      <w:pPr>
        <w:autoSpaceDE w:val="0"/>
        <w:autoSpaceDN w:val="0"/>
        <w:adjustRightInd w:val="0"/>
        <w:ind w:firstLine="284"/>
        <w:jc w:val="center"/>
        <w:rPr>
          <w:rFonts w:ascii="Garamond" w:hAnsi="Garamond" w:cs="Garamond"/>
          <w:b/>
          <w:bCs/>
          <w:color w:val="000000"/>
        </w:rPr>
      </w:pPr>
    </w:p>
    <w:p w14:paraId="7A189E39" w14:textId="20869251" w:rsidR="00041A03" w:rsidRPr="000163E1" w:rsidRDefault="00041A03" w:rsidP="00041A03">
      <w:pPr>
        <w:autoSpaceDE w:val="0"/>
        <w:autoSpaceDN w:val="0"/>
        <w:adjustRightInd w:val="0"/>
        <w:ind w:firstLine="284"/>
        <w:jc w:val="center"/>
        <w:rPr>
          <w:rFonts w:ascii="Garamond" w:hAnsi="Garamond" w:cs="Garamond"/>
          <w:b/>
          <w:bCs/>
          <w:color w:val="000000"/>
        </w:rPr>
      </w:pPr>
      <w:r w:rsidRPr="000163E1">
        <w:rPr>
          <w:rFonts w:ascii="Garamond" w:hAnsi="Garamond" w:cs="Garamond"/>
          <w:b/>
          <w:bCs/>
          <w:color w:val="000000"/>
        </w:rPr>
        <w:t>PËR DISA SHTESA DHE NDRYSHIME NË VENDIMIN NR.</w:t>
      </w:r>
      <w:r w:rsidR="000163E1">
        <w:rPr>
          <w:rFonts w:ascii="Garamond" w:hAnsi="Garamond" w:cs="Garamond"/>
          <w:b/>
          <w:bCs/>
          <w:color w:val="000000"/>
        </w:rPr>
        <w:t xml:space="preserve"> </w:t>
      </w:r>
      <w:r w:rsidRPr="000163E1">
        <w:rPr>
          <w:rFonts w:ascii="Garamond" w:hAnsi="Garamond" w:cs="Garamond"/>
          <w:b/>
          <w:bCs/>
          <w:color w:val="000000"/>
        </w:rPr>
        <w:t>425,</w:t>
      </w:r>
      <w:r w:rsidR="000163E1">
        <w:rPr>
          <w:rFonts w:ascii="Garamond" w:hAnsi="Garamond" w:cs="Garamond"/>
          <w:b/>
          <w:bCs/>
          <w:color w:val="000000"/>
        </w:rPr>
        <w:t xml:space="preserve"> </w:t>
      </w:r>
      <w:r w:rsidRPr="000163E1">
        <w:rPr>
          <w:rFonts w:ascii="Garamond" w:hAnsi="Garamond" w:cs="Garamond"/>
          <w:b/>
          <w:bCs/>
          <w:color w:val="000000"/>
        </w:rPr>
        <w:t>DATË 27.5.2020, TË KËSHILLIT TË MINISTRAVE,</w:t>
      </w:r>
      <w:r w:rsidR="000163E1">
        <w:rPr>
          <w:rFonts w:ascii="Garamond" w:hAnsi="Garamond" w:cs="Garamond"/>
          <w:b/>
          <w:bCs/>
          <w:color w:val="000000"/>
        </w:rPr>
        <w:t xml:space="preserve"> </w:t>
      </w:r>
      <w:r w:rsidRPr="000163E1">
        <w:rPr>
          <w:rFonts w:ascii="Garamond" w:hAnsi="Garamond" w:cs="Garamond"/>
          <w:b/>
          <w:bCs/>
          <w:color w:val="000000"/>
        </w:rPr>
        <w:t>“PËR PROCEDURAT E PËRZGJEDHJES SË SUBJEKTEVE TË PAJISURA ME LICENCË PËR PROJEKTIM, ZBATIM, MBIKËQYRJE DHE KOLAUDIM NË PASURITË KULTURORE,</w:t>
      </w:r>
      <w:r w:rsidR="000163E1">
        <w:rPr>
          <w:rFonts w:ascii="Garamond" w:hAnsi="Garamond" w:cs="Garamond"/>
          <w:b/>
          <w:bCs/>
          <w:color w:val="000000"/>
        </w:rPr>
        <w:t xml:space="preserve"> </w:t>
      </w:r>
      <w:r w:rsidRPr="000163E1">
        <w:rPr>
          <w:rFonts w:ascii="Garamond" w:hAnsi="Garamond" w:cs="Garamond"/>
          <w:b/>
          <w:bCs/>
          <w:color w:val="000000"/>
        </w:rPr>
        <w:t>PËR KRYERJEN E INVESTIMEVE ME FONDE PUBLIKE NË PASURITË KULTURORE”, TË NDRYSHUAR</w:t>
      </w:r>
    </w:p>
    <w:p w14:paraId="7A189E3A" w14:textId="77777777" w:rsidR="00041A03" w:rsidRPr="000163E1" w:rsidRDefault="00041A03" w:rsidP="00041A03">
      <w:pPr>
        <w:autoSpaceDE w:val="0"/>
        <w:autoSpaceDN w:val="0"/>
        <w:adjustRightInd w:val="0"/>
        <w:ind w:firstLine="284"/>
        <w:jc w:val="both"/>
        <w:rPr>
          <w:rFonts w:ascii="Garamond" w:hAnsi="Garamond" w:cs="Garamond"/>
          <w:b/>
          <w:bCs/>
          <w:color w:val="000000"/>
        </w:rPr>
      </w:pPr>
    </w:p>
    <w:p w14:paraId="7A189E3B" w14:textId="79767585" w:rsidR="00041A03" w:rsidRPr="000163E1" w:rsidRDefault="00041A03" w:rsidP="00041A03">
      <w:pPr>
        <w:autoSpaceDE w:val="0"/>
        <w:autoSpaceDN w:val="0"/>
        <w:adjustRightInd w:val="0"/>
        <w:ind w:firstLine="284"/>
        <w:jc w:val="both"/>
        <w:rPr>
          <w:rFonts w:ascii="Garamond" w:hAnsi="Garamond" w:cs="Garamond"/>
          <w:color w:val="000000"/>
        </w:rPr>
      </w:pPr>
      <w:r w:rsidRPr="000163E1">
        <w:rPr>
          <w:rFonts w:ascii="Garamond" w:hAnsi="Garamond" w:cs="Garamond"/>
          <w:color w:val="000000"/>
        </w:rPr>
        <w:t>Në mbështetje të nenit 100 të Kushtetutës dhe të pikës 3, të nenit 90, të</w:t>
      </w:r>
      <w:r w:rsidR="000163E1">
        <w:rPr>
          <w:rFonts w:ascii="Garamond" w:hAnsi="Garamond" w:cs="Garamond"/>
          <w:color w:val="000000"/>
        </w:rPr>
        <w:t xml:space="preserve"> </w:t>
      </w:r>
      <w:r w:rsidRPr="000163E1">
        <w:rPr>
          <w:rFonts w:ascii="Garamond" w:hAnsi="Garamond" w:cs="Garamond"/>
          <w:color w:val="000000"/>
        </w:rPr>
        <w:t>ligjit nr.</w:t>
      </w:r>
      <w:r w:rsidR="000163E1">
        <w:rPr>
          <w:rFonts w:ascii="Garamond" w:hAnsi="Garamond" w:cs="Garamond"/>
          <w:color w:val="000000"/>
        </w:rPr>
        <w:t xml:space="preserve"> </w:t>
      </w:r>
      <w:r w:rsidRPr="000163E1">
        <w:rPr>
          <w:rFonts w:ascii="Garamond" w:hAnsi="Garamond" w:cs="Garamond"/>
          <w:color w:val="000000"/>
        </w:rPr>
        <w:t xml:space="preserve">27/2018, “Për trashëgiminë kulturore dhe muzetë”, me propozimin e ministrit të Kulturës, Këshilli i Ministrave </w:t>
      </w:r>
    </w:p>
    <w:p w14:paraId="7A189E3C" w14:textId="77777777" w:rsidR="00041A03" w:rsidRPr="000163E1" w:rsidRDefault="00041A03" w:rsidP="00041A03">
      <w:pPr>
        <w:autoSpaceDE w:val="0"/>
        <w:autoSpaceDN w:val="0"/>
        <w:adjustRightInd w:val="0"/>
        <w:ind w:firstLine="284"/>
        <w:jc w:val="both"/>
        <w:rPr>
          <w:rFonts w:ascii="Garamond" w:hAnsi="Garamond" w:cs="Garamond"/>
          <w:color w:val="000000"/>
        </w:rPr>
      </w:pPr>
    </w:p>
    <w:p w14:paraId="7A189E3D" w14:textId="77777777" w:rsidR="00041A03" w:rsidRPr="000163E1" w:rsidRDefault="00041A03" w:rsidP="00041A03">
      <w:pPr>
        <w:autoSpaceDE w:val="0"/>
        <w:autoSpaceDN w:val="0"/>
        <w:adjustRightInd w:val="0"/>
        <w:ind w:firstLine="284"/>
        <w:jc w:val="center"/>
        <w:rPr>
          <w:rFonts w:ascii="Garamond" w:hAnsi="Garamond" w:cs="Garamond"/>
          <w:color w:val="000000"/>
        </w:rPr>
      </w:pPr>
      <w:r w:rsidRPr="000163E1">
        <w:rPr>
          <w:rFonts w:ascii="Garamond" w:hAnsi="Garamond" w:cs="Garamond"/>
          <w:color w:val="000000"/>
        </w:rPr>
        <w:t>VENDOSI:</w:t>
      </w:r>
    </w:p>
    <w:p w14:paraId="7A189E3E" w14:textId="77777777" w:rsidR="00041A03" w:rsidRPr="000163E1" w:rsidRDefault="00041A03" w:rsidP="00041A03">
      <w:pPr>
        <w:autoSpaceDE w:val="0"/>
        <w:autoSpaceDN w:val="0"/>
        <w:adjustRightInd w:val="0"/>
        <w:ind w:firstLine="284"/>
        <w:jc w:val="both"/>
        <w:rPr>
          <w:rFonts w:ascii="Garamond" w:hAnsi="Garamond" w:cs="Garamond"/>
          <w:color w:val="000000"/>
        </w:rPr>
      </w:pPr>
    </w:p>
    <w:p w14:paraId="7A189E3F" w14:textId="1EDAFBC9" w:rsidR="00041A03" w:rsidRPr="000163E1" w:rsidRDefault="00041A03" w:rsidP="00041A03">
      <w:pPr>
        <w:autoSpaceDE w:val="0"/>
        <w:autoSpaceDN w:val="0"/>
        <w:adjustRightInd w:val="0"/>
        <w:ind w:firstLine="284"/>
        <w:jc w:val="both"/>
        <w:rPr>
          <w:rFonts w:ascii="Garamond" w:hAnsi="Garamond" w:cs="Garamond"/>
          <w:color w:val="000000"/>
        </w:rPr>
      </w:pPr>
      <w:r w:rsidRPr="000163E1">
        <w:rPr>
          <w:rFonts w:ascii="Garamond" w:hAnsi="Garamond" w:cs="Garamond"/>
          <w:color w:val="000000"/>
        </w:rPr>
        <w:t>Në vendimin nr.</w:t>
      </w:r>
      <w:r w:rsidR="000163E1">
        <w:rPr>
          <w:rFonts w:ascii="Garamond" w:hAnsi="Garamond" w:cs="Garamond"/>
          <w:color w:val="000000"/>
        </w:rPr>
        <w:t xml:space="preserve"> </w:t>
      </w:r>
      <w:r w:rsidRPr="000163E1">
        <w:rPr>
          <w:rFonts w:ascii="Garamond" w:hAnsi="Garamond" w:cs="Garamond"/>
          <w:color w:val="000000"/>
        </w:rPr>
        <w:t>425, datë 27.5.2020, të Këshillit të Ministrave, të ndryshuar, bëhen këto shtesa dhe ndryshime:</w:t>
      </w:r>
    </w:p>
    <w:p w14:paraId="7A189E40" w14:textId="77777777" w:rsidR="00041A03" w:rsidRPr="000163E1" w:rsidRDefault="00041A03" w:rsidP="00041A03">
      <w:pPr>
        <w:autoSpaceDE w:val="0"/>
        <w:autoSpaceDN w:val="0"/>
        <w:adjustRightInd w:val="0"/>
        <w:ind w:firstLine="284"/>
        <w:jc w:val="both"/>
        <w:rPr>
          <w:rFonts w:ascii="Garamond" w:hAnsi="Garamond" w:cs="Garamond"/>
          <w:color w:val="000000"/>
        </w:rPr>
      </w:pPr>
      <w:r w:rsidRPr="000163E1">
        <w:rPr>
          <w:rFonts w:ascii="Garamond" w:hAnsi="Garamond" w:cs="Garamond"/>
          <w:color w:val="000000"/>
        </w:rPr>
        <w:t xml:space="preserve">1. Në kreun </w:t>
      </w:r>
      <w:proofErr w:type="spellStart"/>
      <w:r w:rsidRPr="000163E1">
        <w:rPr>
          <w:rFonts w:ascii="Garamond" w:hAnsi="Garamond" w:cs="Garamond"/>
          <w:color w:val="000000"/>
        </w:rPr>
        <w:t>II</w:t>
      </w:r>
      <w:proofErr w:type="spellEnd"/>
      <w:r w:rsidRPr="000163E1">
        <w:rPr>
          <w:rFonts w:ascii="Garamond" w:hAnsi="Garamond" w:cs="Garamond"/>
          <w:color w:val="000000"/>
        </w:rPr>
        <w:t xml:space="preserve"> bëhen shtesat dhe ndryshimet e mëposhtme:</w:t>
      </w:r>
    </w:p>
    <w:p w14:paraId="7A189E41" w14:textId="01E9CD5B" w:rsidR="00041A03" w:rsidRPr="000163E1" w:rsidRDefault="00041A03" w:rsidP="00041A03">
      <w:pPr>
        <w:autoSpaceDE w:val="0"/>
        <w:autoSpaceDN w:val="0"/>
        <w:adjustRightInd w:val="0"/>
        <w:ind w:firstLine="284"/>
        <w:jc w:val="both"/>
        <w:rPr>
          <w:rFonts w:ascii="Garamond" w:hAnsi="Garamond" w:cs="Garamond"/>
        </w:rPr>
      </w:pPr>
      <w:r w:rsidRPr="000163E1">
        <w:rPr>
          <w:rFonts w:ascii="Garamond" w:hAnsi="Garamond" w:cs="Garamond"/>
          <w:color w:val="000000"/>
        </w:rPr>
        <w:t xml:space="preserve">a) Në pikën 1, pas fjalëve “... (në vijim </w:t>
      </w:r>
      <w:r w:rsidR="000163E1">
        <w:rPr>
          <w:rFonts w:ascii="Garamond" w:hAnsi="Garamond" w:cs="Garamond"/>
          <w:color w:val="000000"/>
        </w:rPr>
        <w:t>“</w:t>
      </w:r>
      <w:r w:rsidRPr="000163E1">
        <w:rPr>
          <w:rFonts w:ascii="Garamond" w:hAnsi="Garamond" w:cs="Garamond"/>
          <w:color w:val="000000"/>
        </w:rPr>
        <w:t>Komisioni</w:t>
      </w:r>
      <w:r w:rsidR="000163E1">
        <w:rPr>
          <w:rFonts w:ascii="Garamond" w:hAnsi="Garamond" w:cs="Garamond"/>
          <w:color w:val="000000"/>
        </w:rPr>
        <w:t>”</w:t>
      </w:r>
      <w:r w:rsidRPr="000163E1">
        <w:rPr>
          <w:rFonts w:ascii="Garamond" w:hAnsi="Garamond" w:cs="Garamond"/>
          <w:color w:val="000000"/>
        </w:rPr>
        <w:t>) ...” shtohen “... i cili përbëhet nga Njësia e Hartimit të Dokumenteve të Konkurrimit Publik dhe Komisioni i Vlerësimit të Ofertave ...”.</w:t>
      </w:r>
    </w:p>
    <w:p w14:paraId="7A189E42" w14:textId="77777777" w:rsidR="00041A03" w:rsidRPr="000163E1" w:rsidRDefault="00041A03" w:rsidP="00041A03">
      <w:pPr>
        <w:autoSpaceDE w:val="0"/>
        <w:autoSpaceDN w:val="0"/>
        <w:adjustRightInd w:val="0"/>
        <w:ind w:firstLine="284"/>
        <w:jc w:val="both"/>
        <w:rPr>
          <w:rFonts w:ascii="Garamond" w:hAnsi="Garamond" w:cs="Garamond"/>
          <w:color w:val="000000"/>
        </w:rPr>
      </w:pPr>
      <w:r w:rsidRPr="000163E1">
        <w:rPr>
          <w:rFonts w:ascii="Garamond" w:hAnsi="Garamond" w:cs="Garamond"/>
          <w:color w:val="000000"/>
        </w:rPr>
        <w:t>b) Pika 2 ndryshohet, si më poshtë vijon:</w:t>
      </w:r>
    </w:p>
    <w:p w14:paraId="7A189E43" w14:textId="6B2B1A69" w:rsidR="00041A03" w:rsidRPr="000163E1" w:rsidRDefault="00041A03" w:rsidP="00041A03">
      <w:pPr>
        <w:autoSpaceDE w:val="0"/>
        <w:autoSpaceDN w:val="0"/>
        <w:adjustRightInd w:val="0"/>
        <w:ind w:firstLine="284"/>
        <w:jc w:val="both"/>
        <w:rPr>
          <w:rFonts w:ascii="Garamond" w:hAnsi="Garamond" w:cs="Garamond"/>
          <w:color w:val="000000"/>
        </w:rPr>
      </w:pPr>
      <w:r w:rsidRPr="000163E1">
        <w:rPr>
          <w:rFonts w:ascii="Garamond" w:hAnsi="Garamond" w:cs="Garamond"/>
          <w:color w:val="000000"/>
        </w:rPr>
        <w:t xml:space="preserve"> “2. Procedurat e konkurrimit publik kryhen nga Njësia e Hartimit të Dokumenteve të Konkurrimit Publik (në vijim </w:t>
      </w:r>
      <w:r w:rsidR="000163E1">
        <w:rPr>
          <w:rFonts w:ascii="Garamond" w:hAnsi="Garamond" w:cs="Garamond"/>
          <w:color w:val="000000"/>
        </w:rPr>
        <w:t>“</w:t>
      </w:r>
      <w:proofErr w:type="spellStart"/>
      <w:r w:rsidRPr="000163E1">
        <w:rPr>
          <w:rFonts w:ascii="Garamond" w:hAnsi="Garamond" w:cs="Garamond"/>
          <w:color w:val="000000"/>
        </w:rPr>
        <w:t>NJHDKP</w:t>
      </w:r>
      <w:proofErr w:type="spellEnd"/>
      <w:r w:rsidR="000163E1">
        <w:rPr>
          <w:rFonts w:ascii="Garamond" w:hAnsi="Garamond" w:cs="Garamond"/>
          <w:color w:val="000000"/>
        </w:rPr>
        <w:t>”</w:t>
      </w:r>
      <w:r w:rsidRPr="000163E1">
        <w:rPr>
          <w:rFonts w:ascii="Garamond" w:hAnsi="Garamond" w:cs="Garamond"/>
          <w:color w:val="000000"/>
        </w:rPr>
        <w:t>) dhe Komisioni i Vlerësimit të Ofertave.”.</w:t>
      </w:r>
    </w:p>
    <w:p w14:paraId="7A189E44" w14:textId="77777777" w:rsidR="00041A03" w:rsidRPr="000163E1" w:rsidRDefault="00041A03" w:rsidP="00041A03">
      <w:pPr>
        <w:autoSpaceDE w:val="0"/>
        <w:autoSpaceDN w:val="0"/>
        <w:adjustRightInd w:val="0"/>
        <w:ind w:firstLine="284"/>
        <w:jc w:val="both"/>
        <w:rPr>
          <w:rFonts w:ascii="Garamond" w:hAnsi="Garamond" w:cs="Garamond"/>
          <w:color w:val="000000"/>
        </w:rPr>
      </w:pPr>
      <w:r w:rsidRPr="000163E1">
        <w:rPr>
          <w:rFonts w:ascii="Garamond" w:hAnsi="Garamond" w:cs="Garamond"/>
          <w:color w:val="000000"/>
        </w:rPr>
        <w:t xml:space="preserve">c) Pika 13 ndryshohet, si më poshtë vijon: </w:t>
      </w:r>
    </w:p>
    <w:p w14:paraId="7A189E45" w14:textId="10D2BA48" w:rsidR="00041A03" w:rsidRPr="000163E1" w:rsidRDefault="00041A03" w:rsidP="00041A03">
      <w:pPr>
        <w:autoSpaceDE w:val="0"/>
        <w:autoSpaceDN w:val="0"/>
        <w:adjustRightInd w:val="0"/>
        <w:ind w:firstLine="284"/>
        <w:jc w:val="both"/>
        <w:rPr>
          <w:rFonts w:ascii="Garamond" w:hAnsi="Garamond" w:cs="Garamond"/>
        </w:rPr>
      </w:pPr>
      <w:r w:rsidRPr="000163E1">
        <w:rPr>
          <w:rFonts w:ascii="Garamond" w:hAnsi="Garamond" w:cs="Garamond"/>
          <w:color w:val="000000"/>
        </w:rPr>
        <w:t xml:space="preserve"> “13. Njoftimi për konkurrim publikohet në Buletinin e Njoftimeve Publike dhe në faqen elektronike të institucionit/autoritetit kontraktor që zhvillon procedurën, të paktën 15 (pesëmbëdhjetë) ditë përpara dorëzimit të ofertave për procedurat me fond limit mbi 12 000 000 (dymbëdhjetë milionë) lekë, ndërsa për procedurat me fond limit, deri në</w:t>
      </w:r>
      <w:r w:rsidR="000163E1">
        <w:rPr>
          <w:rFonts w:ascii="Garamond" w:hAnsi="Garamond" w:cs="Garamond"/>
          <w:color w:val="000000"/>
        </w:rPr>
        <w:t xml:space="preserve"> </w:t>
      </w:r>
      <w:r w:rsidRPr="000163E1">
        <w:rPr>
          <w:rFonts w:ascii="Garamond" w:hAnsi="Garamond" w:cs="Garamond"/>
          <w:color w:val="000000"/>
        </w:rPr>
        <w:t>12 000 000 (dymbëdhjetë milionë) lekë, njoftimi publikohet të paktën</w:t>
      </w:r>
      <w:r w:rsidR="000163E1">
        <w:rPr>
          <w:rFonts w:ascii="Garamond" w:hAnsi="Garamond" w:cs="Garamond"/>
          <w:color w:val="000000"/>
        </w:rPr>
        <w:t xml:space="preserve"> </w:t>
      </w:r>
      <w:r w:rsidRPr="000163E1">
        <w:rPr>
          <w:rFonts w:ascii="Garamond" w:hAnsi="Garamond" w:cs="Garamond"/>
          <w:color w:val="000000"/>
        </w:rPr>
        <w:t>8 (tetë) ditë para.”.</w:t>
      </w:r>
    </w:p>
    <w:p w14:paraId="7A189E46" w14:textId="7F412043" w:rsidR="00041A03" w:rsidRPr="000163E1" w:rsidRDefault="00041A03" w:rsidP="00041A03">
      <w:pPr>
        <w:autoSpaceDE w:val="0"/>
        <w:autoSpaceDN w:val="0"/>
        <w:adjustRightInd w:val="0"/>
        <w:ind w:firstLine="284"/>
        <w:jc w:val="both"/>
        <w:rPr>
          <w:rFonts w:ascii="Garamond" w:hAnsi="Garamond" w:cs="Garamond"/>
        </w:rPr>
      </w:pPr>
      <w:r w:rsidRPr="000163E1">
        <w:rPr>
          <w:rFonts w:ascii="Garamond" w:hAnsi="Garamond" w:cs="Garamond"/>
          <w:color w:val="000000"/>
        </w:rPr>
        <w:t>ç)</w:t>
      </w:r>
      <w:r w:rsidR="000163E1">
        <w:rPr>
          <w:rFonts w:ascii="Garamond" w:hAnsi="Garamond" w:cs="Garamond"/>
          <w:color w:val="000000"/>
        </w:rPr>
        <w:t xml:space="preserve"> </w:t>
      </w:r>
      <w:r w:rsidRPr="000163E1">
        <w:rPr>
          <w:rFonts w:ascii="Garamond" w:hAnsi="Garamond" w:cs="Garamond"/>
          <w:color w:val="000000"/>
        </w:rPr>
        <w:t>Shkronja “f”, e pikës 14, ndryshohet, si më poshtë vijon:</w:t>
      </w:r>
    </w:p>
    <w:p w14:paraId="7A189E47" w14:textId="77777777" w:rsidR="00041A03" w:rsidRPr="000163E1" w:rsidRDefault="00041A03" w:rsidP="00041A03">
      <w:pPr>
        <w:autoSpaceDE w:val="0"/>
        <w:autoSpaceDN w:val="0"/>
        <w:adjustRightInd w:val="0"/>
        <w:ind w:firstLine="284"/>
        <w:jc w:val="both"/>
        <w:rPr>
          <w:rFonts w:ascii="Garamond" w:hAnsi="Garamond" w:cs="Garamond"/>
          <w:color w:val="000000"/>
        </w:rPr>
      </w:pPr>
      <w:r w:rsidRPr="000163E1">
        <w:rPr>
          <w:rFonts w:ascii="Garamond" w:hAnsi="Garamond" w:cs="Garamond"/>
          <w:color w:val="000000"/>
        </w:rPr>
        <w:t xml:space="preserve">“f) të ketë përvojë të mëparshme deri në 50% të vlerës së projektit të miratuar nga </w:t>
      </w:r>
      <w:proofErr w:type="spellStart"/>
      <w:r w:rsidRPr="000163E1">
        <w:rPr>
          <w:rFonts w:ascii="Garamond" w:hAnsi="Garamond" w:cs="Garamond"/>
          <w:color w:val="000000"/>
        </w:rPr>
        <w:t>KKTKM</w:t>
      </w:r>
      <w:proofErr w:type="spellEnd"/>
      <w:r w:rsidRPr="000163E1">
        <w:rPr>
          <w:rFonts w:ascii="Garamond" w:hAnsi="Garamond" w:cs="Garamond"/>
          <w:color w:val="000000"/>
        </w:rPr>
        <w:t>-ja në kryerjen e ndërhyrjeve ruajtëse të projektimit, të mbikëqyrjes dhe të kolaudimit në pasuritë kulturore;”.</w:t>
      </w:r>
    </w:p>
    <w:p w14:paraId="7A189E48" w14:textId="3D6240CC" w:rsidR="00041A03" w:rsidRPr="000163E1" w:rsidRDefault="00041A03" w:rsidP="00041A03">
      <w:pPr>
        <w:autoSpaceDE w:val="0"/>
        <w:autoSpaceDN w:val="0"/>
        <w:adjustRightInd w:val="0"/>
        <w:ind w:firstLine="284"/>
        <w:jc w:val="both"/>
        <w:rPr>
          <w:rFonts w:ascii="Garamond" w:hAnsi="Garamond" w:cs="Garamond"/>
          <w:color w:val="000000"/>
        </w:rPr>
      </w:pPr>
      <w:r w:rsidRPr="000163E1">
        <w:rPr>
          <w:rFonts w:ascii="Garamond" w:hAnsi="Garamond" w:cs="Garamond"/>
          <w:color w:val="000000"/>
        </w:rPr>
        <w:t>d)</w:t>
      </w:r>
      <w:r w:rsidR="000163E1">
        <w:rPr>
          <w:rFonts w:ascii="Garamond" w:hAnsi="Garamond" w:cs="Garamond"/>
          <w:i/>
          <w:iCs/>
          <w:color w:val="000000"/>
        </w:rPr>
        <w:t xml:space="preserve"> </w:t>
      </w:r>
      <w:r w:rsidRPr="000163E1">
        <w:rPr>
          <w:rFonts w:ascii="Garamond" w:hAnsi="Garamond" w:cs="Garamond"/>
          <w:color w:val="000000"/>
        </w:rPr>
        <w:t>Pas pikës 14 shtohet pika 14/1, me këtë përmbajtje:</w:t>
      </w:r>
    </w:p>
    <w:p w14:paraId="7A189E49" w14:textId="77777777" w:rsidR="00041A03" w:rsidRPr="000163E1" w:rsidRDefault="00041A03" w:rsidP="00041A03">
      <w:pPr>
        <w:autoSpaceDE w:val="0"/>
        <w:autoSpaceDN w:val="0"/>
        <w:adjustRightInd w:val="0"/>
        <w:ind w:firstLine="284"/>
        <w:jc w:val="both"/>
        <w:rPr>
          <w:rFonts w:ascii="Garamond" w:hAnsi="Garamond" w:cs="Garamond"/>
          <w:color w:val="000000"/>
        </w:rPr>
      </w:pPr>
      <w:r w:rsidRPr="000163E1">
        <w:rPr>
          <w:rFonts w:ascii="Garamond" w:hAnsi="Garamond" w:cs="Garamond"/>
          <w:color w:val="000000"/>
        </w:rPr>
        <w:t xml:space="preserve"> “14/1 Kriteret e përcaktuara në shkronjat “a”, “b”, “c”, “d” dhe “dh” plotësohen me vetëdeklarim të ofertuesit. Fituesi i procedurës së konkurrimit publik dorëzon dokumentacionin origjinal ose kopje të njësuar me origjinalin para lidhjes së kontratës.”.</w:t>
      </w:r>
    </w:p>
    <w:p w14:paraId="7A189E4A" w14:textId="66770F56" w:rsidR="00041A03" w:rsidRPr="000163E1" w:rsidRDefault="00041A03" w:rsidP="00041A03">
      <w:pPr>
        <w:autoSpaceDE w:val="0"/>
        <w:autoSpaceDN w:val="0"/>
        <w:adjustRightInd w:val="0"/>
        <w:ind w:firstLine="284"/>
        <w:jc w:val="both"/>
        <w:rPr>
          <w:rFonts w:ascii="Garamond" w:hAnsi="Garamond" w:cs="Garamond"/>
        </w:rPr>
      </w:pPr>
      <w:r w:rsidRPr="000163E1">
        <w:rPr>
          <w:rFonts w:ascii="Garamond" w:hAnsi="Garamond" w:cs="Garamond"/>
        </w:rPr>
        <w:t>dh)</w:t>
      </w:r>
      <w:r w:rsidR="000163E1">
        <w:rPr>
          <w:rFonts w:ascii="Garamond" w:hAnsi="Garamond" w:cs="Garamond"/>
        </w:rPr>
        <w:t xml:space="preserve"> </w:t>
      </w:r>
      <w:r w:rsidRPr="000163E1">
        <w:rPr>
          <w:rFonts w:ascii="Garamond" w:hAnsi="Garamond" w:cs="Garamond"/>
        </w:rPr>
        <w:t>Pas pikës 18 shtohet pika 18/1, me këtë përmbajtje:</w:t>
      </w:r>
    </w:p>
    <w:p w14:paraId="7A189E4B" w14:textId="00943794" w:rsidR="00041A03" w:rsidRPr="000163E1" w:rsidRDefault="00041A03" w:rsidP="00041A03">
      <w:pPr>
        <w:autoSpaceDE w:val="0"/>
        <w:autoSpaceDN w:val="0"/>
        <w:adjustRightInd w:val="0"/>
        <w:ind w:firstLine="284"/>
        <w:jc w:val="both"/>
        <w:rPr>
          <w:rFonts w:ascii="Garamond" w:hAnsi="Garamond" w:cs="Garamond"/>
        </w:rPr>
      </w:pPr>
      <w:r w:rsidRPr="000163E1">
        <w:rPr>
          <w:rFonts w:ascii="Garamond" w:hAnsi="Garamond" w:cs="Garamond"/>
        </w:rPr>
        <w:t xml:space="preserve"> “18/1. </w:t>
      </w:r>
      <w:proofErr w:type="spellStart"/>
      <w:r w:rsidRPr="000163E1">
        <w:rPr>
          <w:rFonts w:ascii="Garamond" w:hAnsi="Garamond" w:cs="Garamond"/>
        </w:rPr>
        <w:t>NJHDKP</w:t>
      </w:r>
      <w:proofErr w:type="spellEnd"/>
      <w:r w:rsidRPr="000163E1">
        <w:rPr>
          <w:rFonts w:ascii="Garamond" w:hAnsi="Garamond" w:cs="Garamond"/>
        </w:rPr>
        <w:t>-ja, në çdo kohë, por jo më vonë se 5 (pesë) ditë përpara mbarimit të afatit të paraqitjes së ofertave, me iniciativën e saj ose në përgjigje të një kërkese nga një subjekt i interesuar, mund t’i ndryshojë dokumentet e konkurrimit, duke e dokumentuar këtë ndryshim me</w:t>
      </w:r>
      <w:r w:rsidR="000163E1">
        <w:rPr>
          <w:rFonts w:ascii="Garamond" w:hAnsi="Garamond" w:cs="Garamond"/>
        </w:rPr>
        <w:t xml:space="preserve"> </w:t>
      </w:r>
      <w:r w:rsidRPr="000163E1">
        <w:rPr>
          <w:rFonts w:ascii="Garamond" w:hAnsi="Garamond" w:cs="Garamond"/>
        </w:rPr>
        <w:t xml:space="preserve">1 shtojcë, e cila bëhet pjesë e dokumentacionit të konkurrimit dhe u njoftohet subjekteve. Nëse </w:t>
      </w:r>
      <w:proofErr w:type="spellStart"/>
      <w:r w:rsidRPr="000163E1">
        <w:rPr>
          <w:rFonts w:ascii="Garamond" w:hAnsi="Garamond" w:cs="Garamond"/>
        </w:rPr>
        <w:t>NJHDKP</w:t>
      </w:r>
      <w:proofErr w:type="spellEnd"/>
      <w:r w:rsidRPr="000163E1">
        <w:rPr>
          <w:rFonts w:ascii="Garamond" w:hAnsi="Garamond" w:cs="Garamond"/>
        </w:rPr>
        <w:t>-ja e konstaton të nevojshme të ndryshojë dokumentet e konkurrimit dhe kjo ndodh më vonë se 5 (pesë) ditë përpara mbarimit të afatit të fundit për paraqitjen e ofertave, mund të vendosë të shtyjë datën e zhvillimit të konkurrimit publik, me jo më shumë se 5 (pesë) ditë nga data e publikuar në fillim. Shtojcat publikohen në faqen elektronike të autoritetit kontraktor dhe Buletinin e Njoftimeve Publike.”.</w:t>
      </w:r>
    </w:p>
    <w:p w14:paraId="7A189E4C" w14:textId="5124DA5E" w:rsidR="00041A03" w:rsidRPr="000163E1" w:rsidRDefault="00041A03" w:rsidP="00041A03">
      <w:pPr>
        <w:autoSpaceDE w:val="0"/>
        <w:autoSpaceDN w:val="0"/>
        <w:adjustRightInd w:val="0"/>
        <w:ind w:firstLine="284"/>
        <w:jc w:val="both"/>
        <w:rPr>
          <w:rFonts w:ascii="Garamond" w:hAnsi="Garamond" w:cs="Garamond"/>
        </w:rPr>
      </w:pPr>
      <w:r w:rsidRPr="000163E1">
        <w:rPr>
          <w:rFonts w:ascii="Garamond" w:hAnsi="Garamond" w:cs="Garamond"/>
        </w:rPr>
        <w:t>e)</w:t>
      </w:r>
      <w:r w:rsidR="000163E1">
        <w:rPr>
          <w:rFonts w:ascii="Garamond" w:hAnsi="Garamond" w:cs="Garamond"/>
        </w:rPr>
        <w:t xml:space="preserve"> </w:t>
      </w:r>
      <w:r w:rsidRPr="000163E1">
        <w:rPr>
          <w:rFonts w:ascii="Garamond" w:hAnsi="Garamond" w:cs="Garamond"/>
        </w:rPr>
        <w:t>Pika 23 ndryshohet, si më poshtë vijon:</w:t>
      </w:r>
    </w:p>
    <w:p w14:paraId="7A189E4D" w14:textId="0DDA2B6F" w:rsidR="00041A03" w:rsidRPr="000163E1" w:rsidRDefault="00041A03" w:rsidP="00041A03">
      <w:pPr>
        <w:autoSpaceDE w:val="0"/>
        <w:autoSpaceDN w:val="0"/>
        <w:adjustRightInd w:val="0"/>
        <w:ind w:firstLine="284"/>
        <w:jc w:val="both"/>
        <w:rPr>
          <w:rFonts w:ascii="Garamond" w:hAnsi="Garamond" w:cs="Garamond"/>
        </w:rPr>
      </w:pPr>
      <w:r w:rsidRPr="000163E1">
        <w:rPr>
          <w:rFonts w:ascii="Garamond" w:hAnsi="Garamond" w:cs="Garamond"/>
        </w:rPr>
        <w:t xml:space="preserve"> “23.</w:t>
      </w:r>
      <w:r w:rsidRPr="000163E1">
        <w:rPr>
          <w:rFonts w:ascii="Garamond" w:hAnsi="Garamond" w:cs="Garamond"/>
          <w:color w:val="000000"/>
        </w:rPr>
        <w:t xml:space="preserve"> Komisioni e Vlerësimit të Ofertave shqyrton dokumentacionin e paraqitur nga ofertuesit, brenda 15 (pesëmbëdhjetë) ditëve nga dita e hapjes së ofertave. Për procedurat e </w:t>
      </w:r>
      <w:r w:rsidRPr="000163E1">
        <w:rPr>
          <w:rFonts w:ascii="Garamond" w:hAnsi="Garamond" w:cs="Garamond"/>
          <w:color w:val="000000"/>
        </w:rPr>
        <w:lastRenderedPageBreak/>
        <w:t>konkurrimit publik, deri në</w:t>
      </w:r>
      <w:r w:rsidR="000163E1">
        <w:rPr>
          <w:rFonts w:ascii="Garamond" w:hAnsi="Garamond" w:cs="Garamond"/>
          <w:color w:val="000000"/>
        </w:rPr>
        <w:t xml:space="preserve"> </w:t>
      </w:r>
      <w:r w:rsidRPr="000163E1">
        <w:rPr>
          <w:rFonts w:ascii="Garamond" w:hAnsi="Garamond" w:cs="Garamond"/>
          <w:color w:val="000000"/>
        </w:rPr>
        <w:t>12</w:t>
      </w:r>
      <w:r w:rsidRPr="000163E1">
        <w:rPr>
          <w:rFonts w:ascii="Garamond" w:hAnsi="Garamond" w:cs="Garamond"/>
          <w:color w:val="FF0000"/>
        </w:rPr>
        <w:t xml:space="preserve"> </w:t>
      </w:r>
      <w:r w:rsidRPr="000163E1">
        <w:rPr>
          <w:rFonts w:ascii="Garamond" w:hAnsi="Garamond" w:cs="Garamond"/>
          <w:color w:val="000000"/>
        </w:rPr>
        <w:t xml:space="preserve">000 000 (dymbëdhjetë milionë) lekë, dokumentacioni i paraqitur nga ofertuesit shqyrtohet brenda 7 (shtatë) ditëve nga </w:t>
      </w:r>
      <w:proofErr w:type="spellStart"/>
      <w:r w:rsidRPr="000163E1">
        <w:rPr>
          <w:rFonts w:ascii="Garamond" w:hAnsi="Garamond" w:cs="Garamond"/>
          <w:color w:val="000000"/>
        </w:rPr>
        <w:t>NJVO</w:t>
      </w:r>
      <w:proofErr w:type="spellEnd"/>
      <w:r w:rsidRPr="000163E1">
        <w:rPr>
          <w:rFonts w:ascii="Garamond" w:hAnsi="Garamond" w:cs="Garamond"/>
          <w:color w:val="000000"/>
        </w:rPr>
        <w:t>-ja.</w:t>
      </w:r>
      <w:r w:rsidR="000163E1">
        <w:rPr>
          <w:rFonts w:ascii="Garamond" w:hAnsi="Garamond" w:cs="Garamond"/>
          <w:color w:val="000000"/>
        </w:rPr>
        <w:t xml:space="preserve"> </w:t>
      </w:r>
      <w:r w:rsidRPr="000163E1">
        <w:rPr>
          <w:rFonts w:ascii="Garamond" w:hAnsi="Garamond" w:cs="Garamond"/>
          <w:color w:val="000000"/>
        </w:rPr>
        <w:t>Procesi i vlerësimit dokumentohet në një procesverbal dhe nënshkruhet nga anëtarët. Pas përfundimit të shqyrtimit, titullari i institucionit që zhvillon procedurën njofton në formë shkresore dhe me postë elektronike ofertuesit pjesëmarrës për renditjen dhe vlerësimin e secilit prej tyre.”.</w:t>
      </w:r>
    </w:p>
    <w:p w14:paraId="7A189E4E" w14:textId="05C0F3C1" w:rsidR="00041A03" w:rsidRPr="000163E1" w:rsidRDefault="00041A03" w:rsidP="00041A03">
      <w:pPr>
        <w:autoSpaceDE w:val="0"/>
        <w:autoSpaceDN w:val="0"/>
        <w:adjustRightInd w:val="0"/>
        <w:ind w:firstLine="284"/>
        <w:jc w:val="both"/>
        <w:rPr>
          <w:rFonts w:ascii="Garamond" w:hAnsi="Garamond" w:cs="Garamond"/>
        </w:rPr>
      </w:pPr>
      <w:r w:rsidRPr="000163E1">
        <w:rPr>
          <w:rFonts w:ascii="Garamond" w:hAnsi="Garamond" w:cs="Garamond"/>
        </w:rPr>
        <w:t>ë)</w:t>
      </w:r>
      <w:r w:rsidR="000163E1">
        <w:rPr>
          <w:rFonts w:ascii="Garamond" w:hAnsi="Garamond" w:cs="Garamond"/>
        </w:rPr>
        <w:t xml:space="preserve"> </w:t>
      </w:r>
      <w:r w:rsidRPr="000163E1">
        <w:rPr>
          <w:rFonts w:ascii="Garamond" w:hAnsi="Garamond" w:cs="Garamond"/>
        </w:rPr>
        <w:t>Pas pikës 23/1</w:t>
      </w:r>
      <w:r w:rsidRPr="000163E1">
        <w:rPr>
          <w:rFonts w:ascii="Garamond" w:hAnsi="Garamond" w:cs="Garamond"/>
          <w:color w:val="FF0000"/>
        </w:rPr>
        <w:t xml:space="preserve"> </w:t>
      </w:r>
      <w:r w:rsidRPr="000163E1">
        <w:rPr>
          <w:rFonts w:ascii="Garamond" w:hAnsi="Garamond" w:cs="Garamond"/>
          <w:color w:val="000000"/>
        </w:rPr>
        <w:t>shtohet pika 23/2, me këtë përmbajtje:</w:t>
      </w:r>
    </w:p>
    <w:p w14:paraId="7A189E4F" w14:textId="77777777" w:rsidR="00041A03" w:rsidRPr="000163E1" w:rsidRDefault="00041A03" w:rsidP="00041A03">
      <w:pPr>
        <w:autoSpaceDE w:val="0"/>
        <w:autoSpaceDN w:val="0"/>
        <w:adjustRightInd w:val="0"/>
        <w:ind w:firstLine="284"/>
        <w:jc w:val="both"/>
        <w:rPr>
          <w:rFonts w:ascii="Garamond" w:hAnsi="Garamond" w:cs="Garamond"/>
          <w:color w:val="000000"/>
        </w:rPr>
      </w:pPr>
      <w:r w:rsidRPr="000163E1">
        <w:rPr>
          <w:rFonts w:ascii="Garamond" w:hAnsi="Garamond" w:cs="Garamond"/>
          <w:color w:val="000000"/>
        </w:rPr>
        <w:t xml:space="preserve"> “23/2. Për procedurat e konkurrimit publik për përzgjedhjen e subjekteve të licencuara në mbikëqyrje dhe kolaudim të punimeve në pasuritë kulturore dhe fondi limit i përllogaritur nuk i kalon 100 000 (njëqind mijë) lekë, përzgjedhja e subjekteve bëhet me tri oferta, pa procedurë, nga një komision i përbërë nga tre anëtarë.”.</w:t>
      </w:r>
    </w:p>
    <w:p w14:paraId="7A189E50" w14:textId="6D29505C" w:rsidR="00041A03" w:rsidRPr="000163E1" w:rsidRDefault="00041A03" w:rsidP="00041A03">
      <w:pPr>
        <w:autoSpaceDE w:val="0"/>
        <w:autoSpaceDN w:val="0"/>
        <w:adjustRightInd w:val="0"/>
        <w:ind w:firstLine="284"/>
        <w:jc w:val="both"/>
        <w:rPr>
          <w:rFonts w:ascii="Garamond" w:hAnsi="Garamond" w:cs="Garamond"/>
          <w:color w:val="000000"/>
        </w:rPr>
      </w:pPr>
      <w:r w:rsidRPr="000163E1">
        <w:rPr>
          <w:rFonts w:ascii="Garamond" w:hAnsi="Garamond" w:cs="Garamond"/>
          <w:color w:val="000000"/>
        </w:rPr>
        <w:t>2.</w:t>
      </w:r>
      <w:r w:rsidR="000163E1">
        <w:rPr>
          <w:rFonts w:ascii="Garamond" w:hAnsi="Garamond" w:cs="Garamond"/>
          <w:color w:val="000000"/>
        </w:rPr>
        <w:t xml:space="preserve"> </w:t>
      </w:r>
      <w:r w:rsidRPr="000163E1">
        <w:rPr>
          <w:rFonts w:ascii="Garamond" w:hAnsi="Garamond" w:cs="Garamond"/>
          <w:color w:val="000000"/>
        </w:rPr>
        <w:t xml:space="preserve">Në kreun </w:t>
      </w:r>
      <w:proofErr w:type="spellStart"/>
      <w:r w:rsidRPr="000163E1">
        <w:rPr>
          <w:rFonts w:ascii="Garamond" w:hAnsi="Garamond" w:cs="Garamond"/>
          <w:color w:val="000000"/>
        </w:rPr>
        <w:t>IV</w:t>
      </w:r>
      <w:proofErr w:type="spellEnd"/>
      <w:r w:rsidRPr="000163E1">
        <w:rPr>
          <w:rFonts w:ascii="Garamond" w:hAnsi="Garamond" w:cs="Garamond"/>
          <w:color w:val="000000"/>
        </w:rPr>
        <w:t>, pas pikës 2 shtohen pikat 2/1 dhe 2/2, me këtë përmbajtje:</w:t>
      </w:r>
    </w:p>
    <w:p w14:paraId="7A189E51" w14:textId="64FCC8C3" w:rsidR="00041A03" w:rsidRPr="000163E1" w:rsidRDefault="00041A03" w:rsidP="00041A03">
      <w:pPr>
        <w:autoSpaceDE w:val="0"/>
        <w:autoSpaceDN w:val="0"/>
        <w:adjustRightInd w:val="0"/>
        <w:ind w:firstLine="284"/>
        <w:jc w:val="both"/>
        <w:rPr>
          <w:rFonts w:ascii="Garamond" w:hAnsi="Garamond" w:cs="Garamond"/>
          <w:color w:val="000000"/>
        </w:rPr>
      </w:pPr>
      <w:r w:rsidRPr="000163E1">
        <w:rPr>
          <w:rFonts w:ascii="Garamond" w:hAnsi="Garamond" w:cs="Garamond"/>
          <w:color w:val="000000"/>
        </w:rPr>
        <w:t xml:space="preserve"> “2/1. Modifikimi i kontratës, pa zhvilluar një procedurë të re konkurrimi, gjatë afatit të zbatimit të saj, kryhet kur është bërë i nevojshëm</w:t>
      </w:r>
      <w:r w:rsidR="000163E1">
        <w:rPr>
          <w:rFonts w:ascii="Garamond" w:hAnsi="Garamond" w:cs="Garamond"/>
          <w:color w:val="000000"/>
        </w:rPr>
        <w:t>,</w:t>
      </w:r>
      <w:r w:rsidRPr="000163E1">
        <w:rPr>
          <w:rFonts w:ascii="Garamond" w:hAnsi="Garamond" w:cs="Garamond"/>
          <w:color w:val="000000"/>
        </w:rPr>
        <w:t xml:space="preserve"> për shkak të rrethanave të paparashikuara nga autoriteti kontraktor dhe që nuk ndryshojnë në thelb natyrën e kontratës publike të konkurrimit. Modifikimi i kontratës kryhet për një kontratë që është ende në zbatim, për zëra që janë bërë të domosdoshëm për zbatimin</w:t>
      </w:r>
      <w:r w:rsidR="000163E1">
        <w:rPr>
          <w:rFonts w:ascii="Garamond" w:hAnsi="Garamond" w:cs="Garamond"/>
          <w:color w:val="000000"/>
        </w:rPr>
        <w:t xml:space="preserve"> </w:t>
      </w:r>
      <w:r w:rsidRPr="000163E1">
        <w:rPr>
          <w:rFonts w:ascii="Garamond" w:hAnsi="Garamond" w:cs="Garamond"/>
          <w:color w:val="000000"/>
        </w:rPr>
        <w:t>e saj. Nga autoriteti kontraktor mund të bëhen disa modifikime të njëpasnjëshme me kusht që vlera e tyre të mos kalojë 25% të vlerës së kontratës. Arsyet dhe argumentimet për modifikimin e kontratës dokumentohen nga autoriteti kontraktor.</w:t>
      </w:r>
    </w:p>
    <w:p w14:paraId="7A189E52" w14:textId="77777777" w:rsidR="00041A03" w:rsidRPr="000163E1" w:rsidRDefault="00041A03" w:rsidP="00041A03">
      <w:pPr>
        <w:autoSpaceDE w:val="0"/>
        <w:autoSpaceDN w:val="0"/>
        <w:adjustRightInd w:val="0"/>
        <w:ind w:firstLine="284"/>
        <w:jc w:val="both"/>
        <w:rPr>
          <w:rFonts w:ascii="Garamond" w:hAnsi="Garamond" w:cs="Garamond"/>
          <w:color w:val="000000"/>
        </w:rPr>
      </w:pPr>
      <w:r w:rsidRPr="000163E1">
        <w:rPr>
          <w:rFonts w:ascii="Garamond" w:hAnsi="Garamond" w:cs="Garamond"/>
          <w:color w:val="000000"/>
        </w:rPr>
        <w:t>2/2. Autoriteti kontraktor cakton ndjekësin e kontratës, si person përgjegjës, i cili do të mbajë marrëdhëniet ndërmjet autoritetit kontraktor dhe kontraktorit.”.</w:t>
      </w:r>
    </w:p>
    <w:p w14:paraId="7A189E53" w14:textId="5F8939D7" w:rsidR="00041A03" w:rsidRPr="000163E1" w:rsidRDefault="00041A03" w:rsidP="00041A03">
      <w:pPr>
        <w:autoSpaceDE w:val="0"/>
        <w:autoSpaceDN w:val="0"/>
        <w:adjustRightInd w:val="0"/>
        <w:ind w:firstLine="284"/>
        <w:jc w:val="both"/>
        <w:rPr>
          <w:rFonts w:ascii="Garamond" w:hAnsi="Garamond" w:cs="Garamond"/>
          <w:i/>
          <w:iCs/>
        </w:rPr>
      </w:pPr>
      <w:r w:rsidRPr="000163E1">
        <w:rPr>
          <w:rFonts w:ascii="Garamond" w:hAnsi="Garamond" w:cs="Garamond"/>
          <w:color w:val="000000"/>
        </w:rPr>
        <w:t>3.</w:t>
      </w:r>
      <w:r w:rsidR="000163E1">
        <w:rPr>
          <w:rFonts w:ascii="Garamond" w:hAnsi="Garamond" w:cs="Garamond"/>
          <w:color w:val="000000"/>
        </w:rPr>
        <w:t xml:space="preserve"> </w:t>
      </w:r>
      <w:r w:rsidRPr="000163E1">
        <w:rPr>
          <w:rFonts w:ascii="Garamond" w:hAnsi="Garamond" w:cs="Garamond"/>
          <w:color w:val="000000"/>
        </w:rPr>
        <w:t>Kudo në përmbajtjen e vendimit, fjalët “... njësia e vlerësimit të ofertave ...” zëvendësohen me emërtimin “Komisioni i Vlerësimit të Ofertave”.</w:t>
      </w:r>
    </w:p>
    <w:p w14:paraId="7A189E54" w14:textId="2E7CD1E3" w:rsidR="00041A03" w:rsidRPr="000163E1" w:rsidRDefault="00041A03" w:rsidP="00041A03">
      <w:pPr>
        <w:autoSpaceDE w:val="0"/>
        <w:autoSpaceDN w:val="0"/>
        <w:adjustRightInd w:val="0"/>
        <w:ind w:firstLine="284"/>
        <w:jc w:val="both"/>
        <w:rPr>
          <w:rFonts w:ascii="Garamond" w:hAnsi="Garamond" w:cs="Garamond"/>
        </w:rPr>
      </w:pPr>
      <w:r w:rsidRPr="000163E1">
        <w:rPr>
          <w:rFonts w:ascii="Garamond" w:hAnsi="Garamond" w:cs="Garamond"/>
        </w:rPr>
        <w:t>4.</w:t>
      </w:r>
      <w:r w:rsidR="000163E1">
        <w:rPr>
          <w:rFonts w:ascii="Garamond" w:hAnsi="Garamond" w:cs="Garamond"/>
        </w:rPr>
        <w:t xml:space="preserve"> </w:t>
      </w:r>
      <w:r w:rsidRPr="000163E1">
        <w:rPr>
          <w:rFonts w:ascii="Garamond" w:hAnsi="Garamond" w:cs="Garamond"/>
        </w:rPr>
        <w:t>Ngarkohen Ministria e Kulturës, Instituti Kombëtar i Trashëgimisë Kulturore (</w:t>
      </w:r>
      <w:proofErr w:type="spellStart"/>
      <w:r w:rsidRPr="000163E1">
        <w:rPr>
          <w:rFonts w:ascii="Garamond" w:hAnsi="Garamond" w:cs="Garamond"/>
        </w:rPr>
        <w:t>IKTK</w:t>
      </w:r>
      <w:proofErr w:type="spellEnd"/>
      <w:r w:rsidRPr="000163E1">
        <w:rPr>
          <w:rFonts w:ascii="Garamond" w:hAnsi="Garamond" w:cs="Garamond"/>
        </w:rPr>
        <w:t>), drejtoritë rajonale të trashëgimisë kulturore (</w:t>
      </w:r>
      <w:proofErr w:type="spellStart"/>
      <w:r w:rsidRPr="000163E1">
        <w:rPr>
          <w:rFonts w:ascii="Garamond" w:hAnsi="Garamond" w:cs="Garamond"/>
        </w:rPr>
        <w:t>DRTK</w:t>
      </w:r>
      <w:proofErr w:type="spellEnd"/>
      <w:r w:rsidRPr="000163E1">
        <w:rPr>
          <w:rFonts w:ascii="Garamond" w:hAnsi="Garamond" w:cs="Garamond"/>
        </w:rPr>
        <w:t>) dhe njësitë e vetëqeverisjes vendore për zbatimin e këtij vendimi.</w:t>
      </w:r>
    </w:p>
    <w:p w14:paraId="7A189E55" w14:textId="77777777" w:rsidR="00041A03" w:rsidRPr="000163E1" w:rsidRDefault="00041A03" w:rsidP="00041A03">
      <w:pPr>
        <w:autoSpaceDE w:val="0"/>
        <w:autoSpaceDN w:val="0"/>
        <w:adjustRightInd w:val="0"/>
        <w:ind w:firstLine="284"/>
        <w:jc w:val="both"/>
        <w:rPr>
          <w:rFonts w:ascii="Garamond" w:hAnsi="Garamond" w:cs="Garamond"/>
          <w:color w:val="000000"/>
        </w:rPr>
      </w:pPr>
      <w:r w:rsidRPr="000163E1">
        <w:rPr>
          <w:rFonts w:ascii="Garamond" w:hAnsi="Garamond" w:cs="Garamond"/>
          <w:color w:val="000000"/>
        </w:rPr>
        <w:t xml:space="preserve">Ky vendim hyn në fuqi pas botimit në </w:t>
      </w:r>
      <w:bookmarkStart w:id="0" w:name="_GoBack"/>
      <w:bookmarkEnd w:id="0"/>
      <w:r w:rsidRPr="000163E1">
        <w:rPr>
          <w:rFonts w:ascii="Garamond" w:hAnsi="Garamond" w:cs="Garamond"/>
          <w:color w:val="000000"/>
        </w:rPr>
        <w:t xml:space="preserve">Fletoren Zyrtare. </w:t>
      </w:r>
    </w:p>
    <w:p w14:paraId="7A189E56" w14:textId="77777777" w:rsidR="00041A03" w:rsidRPr="000163E1" w:rsidRDefault="00041A03" w:rsidP="00041A03">
      <w:pPr>
        <w:autoSpaceDE w:val="0"/>
        <w:autoSpaceDN w:val="0"/>
        <w:adjustRightInd w:val="0"/>
        <w:ind w:firstLine="284"/>
        <w:jc w:val="both"/>
        <w:rPr>
          <w:rFonts w:ascii="Garamond" w:hAnsi="Garamond" w:cs="Garamond"/>
          <w:color w:val="000000"/>
        </w:rPr>
      </w:pPr>
    </w:p>
    <w:p w14:paraId="7A189E57" w14:textId="77777777" w:rsidR="00041A03" w:rsidRPr="000163E1" w:rsidRDefault="00041A03" w:rsidP="00041A03">
      <w:pPr>
        <w:autoSpaceDE w:val="0"/>
        <w:autoSpaceDN w:val="0"/>
        <w:adjustRightInd w:val="0"/>
        <w:ind w:firstLine="284"/>
        <w:jc w:val="right"/>
        <w:rPr>
          <w:rFonts w:ascii="Garamond" w:hAnsi="Garamond" w:cs="Garamond"/>
          <w:bCs/>
          <w:color w:val="000000"/>
        </w:rPr>
      </w:pPr>
      <w:r w:rsidRPr="000163E1">
        <w:rPr>
          <w:rFonts w:ascii="Garamond" w:hAnsi="Garamond" w:cs="Garamond"/>
          <w:bCs/>
          <w:color w:val="000000"/>
        </w:rPr>
        <w:t>ZËVENDËSKRYEMINISTËR</w:t>
      </w:r>
    </w:p>
    <w:p w14:paraId="7A189E58" w14:textId="77777777" w:rsidR="00041A03" w:rsidRPr="000163E1" w:rsidRDefault="00041A03" w:rsidP="00041A03">
      <w:pPr>
        <w:autoSpaceDE w:val="0"/>
        <w:autoSpaceDN w:val="0"/>
        <w:adjustRightInd w:val="0"/>
        <w:ind w:firstLine="284"/>
        <w:jc w:val="right"/>
        <w:rPr>
          <w:rFonts w:ascii="Garamond" w:hAnsi="Garamond" w:cs="Garamond"/>
          <w:b/>
          <w:bCs/>
          <w:color w:val="000000"/>
        </w:rPr>
      </w:pPr>
      <w:proofErr w:type="spellStart"/>
      <w:r w:rsidRPr="000163E1">
        <w:rPr>
          <w:rFonts w:ascii="Garamond" w:hAnsi="Garamond" w:cs="Garamond"/>
          <w:b/>
          <w:bCs/>
          <w:color w:val="000000"/>
        </w:rPr>
        <w:t>Belinda</w:t>
      </w:r>
      <w:proofErr w:type="spellEnd"/>
      <w:r w:rsidRPr="000163E1">
        <w:rPr>
          <w:rFonts w:ascii="Garamond" w:hAnsi="Garamond" w:cs="Garamond"/>
          <w:b/>
          <w:bCs/>
          <w:color w:val="000000"/>
        </w:rPr>
        <w:t xml:space="preserve"> Balluku</w:t>
      </w:r>
    </w:p>
    <w:p w14:paraId="7A189E59" w14:textId="77777777" w:rsidR="00041A03" w:rsidRPr="000163E1" w:rsidRDefault="00041A03" w:rsidP="00041A03">
      <w:pPr>
        <w:autoSpaceDE w:val="0"/>
        <w:autoSpaceDN w:val="0"/>
        <w:adjustRightInd w:val="0"/>
        <w:ind w:firstLine="284"/>
        <w:jc w:val="right"/>
        <w:rPr>
          <w:rFonts w:ascii="Garamond" w:hAnsi="Garamond" w:cs="Garamond"/>
          <w:b/>
          <w:bCs/>
          <w:color w:val="000000"/>
        </w:rPr>
      </w:pPr>
    </w:p>
    <w:p w14:paraId="7A189E5A" w14:textId="77777777" w:rsidR="007535D2" w:rsidRPr="000163E1" w:rsidRDefault="007535D2" w:rsidP="00041A03">
      <w:pPr>
        <w:ind w:firstLine="284"/>
        <w:rPr>
          <w:rFonts w:ascii="Garamond" w:hAnsi="Garamond"/>
        </w:rPr>
      </w:pPr>
    </w:p>
    <w:sectPr w:rsidR="007535D2" w:rsidRPr="000163E1" w:rsidSect="007535D2">
      <w:footerReference w:type="first" r:id="rId13"/>
      <w:pgSz w:w="11907" w:h="16839" w:code="9"/>
      <w:pgMar w:top="1440" w:right="1440" w:bottom="16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3E379E" w14:textId="77777777" w:rsidR="000163E1" w:rsidRDefault="000163E1" w:rsidP="00291277">
      <w:r>
        <w:separator/>
      </w:r>
    </w:p>
  </w:endnote>
  <w:endnote w:type="continuationSeparator" w:id="0">
    <w:p w14:paraId="28D09039" w14:textId="77777777" w:rsidR="000163E1" w:rsidRDefault="000163E1" w:rsidP="00291277">
      <w:r>
        <w:continuationSeparator/>
      </w:r>
    </w:p>
  </w:endnote>
  <w:endnote w:type="continuationNotice" w:id="1">
    <w:p w14:paraId="10D97E30" w14:textId="77777777" w:rsidR="000163E1" w:rsidRDefault="000163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9E61" w14:textId="77777777" w:rsidR="000163E1" w:rsidRDefault="000163E1">
    <w:pPr>
      <w:pStyle w:val="Footer"/>
      <w:jc w:val="right"/>
    </w:pPr>
  </w:p>
  <w:p w14:paraId="7A189E62" w14:textId="77777777" w:rsidR="000163E1" w:rsidRDefault="000163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D9E4D5" w14:textId="77777777" w:rsidR="000163E1" w:rsidRDefault="000163E1" w:rsidP="00291277">
      <w:r>
        <w:separator/>
      </w:r>
    </w:p>
  </w:footnote>
  <w:footnote w:type="continuationSeparator" w:id="0">
    <w:p w14:paraId="4C951DD7" w14:textId="77777777" w:rsidR="000163E1" w:rsidRDefault="000163E1" w:rsidP="00291277">
      <w:r>
        <w:continuationSeparator/>
      </w:r>
    </w:p>
  </w:footnote>
  <w:footnote w:type="continuationNotice" w:id="1">
    <w:p w14:paraId="06C0DA03" w14:textId="77777777" w:rsidR="000163E1" w:rsidRDefault="000163E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5477A"/>
    <w:multiLevelType w:val="hybridMultilevel"/>
    <w:tmpl w:val="0598F30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F25369"/>
    <w:multiLevelType w:val="hybridMultilevel"/>
    <w:tmpl w:val="1D9400B6"/>
    <w:lvl w:ilvl="0" w:tplc="948A1A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A003AF"/>
    <w:multiLevelType w:val="hybridMultilevel"/>
    <w:tmpl w:val="82AEC10C"/>
    <w:lvl w:ilvl="0" w:tplc="4FACECEA">
      <w:start w:val="1"/>
      <w:numFmt w:val="low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
    <w:nsid w:val="14925588"/>
    <w:multiLevelType w:val="hybridMultilevel"/>
    <w:tmpl w:val="AE7EBE7A"/>
    <w:lvl w:ilvl="0" w:tplc="935A4D5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6A49B9"/>
    <w:multiLevelType w:val="hybridMultilevel"/>
    <w:tmpl w:val="E3D621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0056D9"/>
    <w:multiLevelType w:val="hybridMultilevel"/>
    <w:tmpl w:val="3CBE9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7869AB"/>
    <w:multiLevelType w:val="hybridMultilevel"/>
    <w:tmpl w:val="EB56D2B2"/>
    <w:lvl w:ilvl="0" w:tplc="6D46AF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BE27F0"/>
    <w:multiLevelType w:val="hybridMultilevel"/>
    <w:tmpl w:val="8B2ECE5E"/>
    <w:lvl w:ilvl="0" w:tplc="0409001B">
      <w:start w:val="1"/>
      <w:numFmt w:val="lowerRoman"/>
      <w:lvlText w:val="%1."/>
      <w:lvlJc w:val="righ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C35425"/>
    <w:multiLevelType w:val="hybridMultilevel"/>
    <w:tmpl w:val="7FEC14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102326"/>
    <w:multiLevelType w:val="hybridMultilevel"/>
    <w:tmpl w:val="BDCE379E"/>
    <w:lvl w:ilvl="0" w:tplc="0354293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1BC3124"/>
    <w:multiLevelType w:val="hybridMultilevel"/>
    <w:tmpl w:val="A7FE3F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62C6221"/>
    <w:multiLevelType w:val="hybridMultilevel"/>
    <w:tmpl w:val="2D8A5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36C3FB0"/>
    <w:multiLevelType w:val="hybridMultilevel"/>
    <w:tmpl w:val="30A6D6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4424D49"/>
    <w:multiLevelType w:val="hybridMultilevel"/>
    <w:tmpl w:val="32507242"/>
    <w:lvl w:ilvl="0" w:tplc="F3324CB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4D3A5FCD"/>
    <w:multiLevelType w:val="hybridMultilevel"/>
    <w:tmpl w:val="E5EC3B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B76577"/>
    <w:multiLevelType w:val="hybridMultilevel"/>
    <w:tmpl w:val="16866A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06C10FF"/>
    <w:multiLevelType w:val="hybridMultilevel"/>
    <w:tmpl w:val="5D0E7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2BF2A7B"/>
    <w:multiLevelType w:val="hybridMultilevel"/>
    <w:tmpl w:val="9B8026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6726EA4"/>
    <w:multiLevelType w:val="hybridMultilevel"/>
    <w:tmpl w:val="A064A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89315E5"/>
    <w:multiLevelType w:val="hybridMultilevel"/>
    <w:tmpl w:val="E8627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B2C572D"/>
    <w:multiLevelType w:val="hybridMultilevel"/>
    <w:tmpl w:val="29527C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C0F51E9"/>
    <w:multiLevelType w:val="hybridMultilevel"/>
    <w:tmpl w:val="2E20D96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1BA307F"/>
    <w:multiLevelType w:val="hybridMultilevel"/>
    <w:tmpl w:val="8BB0467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3BA662D"/>
    <w:multiLevelType w:val="hybridMultilevel"/>
    <w:tmpl w:val="25C69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5D2541C"/>
    <w:multiLevelType w:val="hybridMultilevel"/>
    <w:tmpl w:val="F7BA3B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C0351B2"/>
    <w:multiLevelType w:val="hybridMultilevel"/>
    <w:tmpl w:val="9F5AC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E57121C"/>
    <w:multiLevelType w:val="hybridMultilevel"/>
    <w:tmpl w:val="2F5E8C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9"/>
  </w:num>
  <w:num w:numId="3">
    <w:abstractNumId w:val="2"/>
  </w:num>
  <w:num w:numId="4">
    <w:abstractNumId w:val="26"/>
  </w:num>
  <w:num w:numId="5">
    <w:abstractNumId w:val="4"/>
  </w:num>
  <w:num w:numId="6">
    <w:abstractNumId w:val="25"/>
  </w:num>
  <w:num w:numId="7">
    <w:abstractNumId w:val="5"/>
  </w:num>
  <w:num w:numId="8">
    <w:abstractNumId w:val="19"/>
  </w:num>
  <w:num w:numId="9">
    <w:abstractNumId w:val="14"/>
  </w:num>
  <w:num w:numId="10">
    <w:abstractNumId w:val="18"/>
  </w:num>
  <w:num w:numId="11">
    <w:abstractNumId w:val="8"/>
  </w:num>
  <w:num w:numId="12">
    <w:abstractNumId w:val="7"/>
  </w:num>
  <w:num w:numId="13">
    <w:abstractNumId w:val="22"/>
  </w:num>
  <w:num w:numId="14">
    <w:abstractNumId w:val="21"/>
  </w:num>
  <w:num w:numId="15">
    <w:abstractNumId w:val="0"/>
  </w:num>
  <w:num w:numId="16">
    <w:abstractNumId w:val="3"/>
  </w:num>
  <w:num w:numId="17">
    <w:abstractNumId w:val="1"/>
  </w:num>
  <w:num w:numId="18">
    <w:abstractNumId w:val="20"/>
  </w:num>
  <w:num w:numId="19">
    <w:abstractNumId w:val="23"/>
  </w:num>
  <w:num w:numId="20">
    <w:abstractNumId w:val="16"/>
  </w:num>
  <w:num w:numId="21">
    <w:abstractNumId w:val="24"/>
  </w:num>
  <w:num w:numId="22">
    <w:abstractNumId w:val="17"/>
  </w:num>
  <w:num w:numId="23">
    <w:abstractNumId w:val="10"/>
  </w:num>
  <w:num w:numId="24">
    <w:abstractNumId w:val="6"/>
  </w:num>
  <w:num w:numId="25">
    <w:abstractNumId w:val="12"/>
  </w:num>
  <w:num w:numId="26">
    <w:abstractNumId w:val="15"/>
  </w:num>
  <w:num w:numId="27">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42B"/>
    <w:rsid w:val="00001183"/>
    <w:rsid w:val="00001231"/>
    <w:rsid w:val="00007D41"/>
    <w:rsid w:val="00012CCC"/>
    <w:rsid w:val="000163E1"/>
    <w:rsid w:val="000177B3"/>
    <w:rsid w:val="0002158F"/>
    <w:rsid w:val="00023936"/>
    <w:rsid w:val="000244DB"/>
    <w:rsid w:val="00033765"/>
    <w:rsid w:val="00036675"/>
    <w:rsid w:val="000415F8"/>
    <w:rsid w:val="00041A03"/>
    <w:rsid w:val="00043AF7"/>
    <w:rsid w:val="00045C14"/>
    <w:rsid w:val="000467CF"/>
    <w:rsid w:val="00050253"/>
    <w:rsid w:val="00050753"/>
    <w:rsid w:val="00050AB1"/>
    <w:rsid w:val="000538F1"/>
    <w:rsid w:val="00057989"/>
    <w:rsid w:val="00057C08"/>
    <w:rsid w:val="00062141"/>
    <w:rsid w:val="0006216B"/>
    <w:rsid w:val="00066B0B"/>
    <w:rsid w:val="00070C71"/>
    <w:rsid w:val="00074D06"/>
    <w:rsid w:val="00086CEE"/>
    <w:rsid w:val="00087286"/>
    <w:rsid w:val="00087E27"/>
    <w:rsid w:val="00091DF4"/>
    <w:rsid w:val="00095AAC"/>
    <w:rsid w:val="000A682E"/>
    <w:rsid w:val="000B31B7"/>
    <w:rsid w:val="000C0C75"/>
    <w:rsid w:val="000C44A7"/>
    <w:rsid w:val="000C4D76"/>
    <w:rsid w:val="000C4FCE"/>
    <w:rsid w:val="000D39AB"/>
    <w:rsid w:val="000D55DA"/>
    <w:rsid w:val="000D6558"/>
    <w:rsid w:val="000D720E"/>
    <w:rsid w:val="000E3338"/>
    <w:rsid w:val="000E75D8"/>
    <w:rsid w:val="000F2A99"/>
    <w:rsid w:val="000F3E86"/>
    <w:rsid w:val="000F467B"/>
    <w:rsid w:val="000F7D18"/>
    <w:rsid w:val="000F7F8C"/>
    <w:rsid w:val="00102FA6"/>
    <w:rsid w:val="00106D12"/>
    <w:rsid w:val="0011443C"/>
    <w:rsid w:val="001164E7"/>
    <w:rsid w:val="00116BDF"/>
    <w:rsid w:val="00123C8E"/>
    <w:rsid w:val="0012674B"/>
    <w:rsid w:val="00127100"/>
    <w:rsid w:val="001307AE"/>
    <w:rsid w:val="001365E1"/>
    <w:rsid w:val="00136C4D"/>
    <w:rsid w:val="001374A8"/>
    <w:rsid w:val="00137A12"/>
    <w:rsid w:val="00137EAC"/>
    <w:rsid w:val="0014165A"/>
    <w:rsid w:val="001428C7"/>
    <w:rsid w:val="00143A1B"/>
    <w:rsid w:val="001464CF"/>
    <w:rsid w:val="00151235"/>
    <w:rsid w:val="001607B5"/>
    <w:rsid w:val="00160AAF"/>
    <w:rsid w:val="00171905"/>
    <w:rsid w:val="00176025"/>
    <w:rsid w:val="00177400"/>
    <w:rsid w:val="00177879"/>
    <w:rsid w:val="001933CF"/>
    <w:rsid w:val="00193E53"/>
    <w:rsid w:val="00195339"/>
    <w:rsid w:val="00195F54"/>
    <w:rsid w:val="00197CCE"/>
    <w:rsid w:val="001A6053"/>
    <w:rsid w:val="001B1AA1"/>
    <w:rsid w:val="001C0FC7"/>
    <w:rsid w:val="001C3028"/>
    <w:rsid w:val="001E0CED"/>
    <w:rsid w:val="001E320E"/>
    <w:rsid w:val="001F0BE5"/>
    <w:rsid w:val="00200427"/>
    <w:rsid w:val="00201446"/>
    <w:rsid w:val="00211277"/>
    <w:rsid w:val="00214794"/>
    <w:rsid w:val="00243A21"/>
    <w:rsid w:val="0025180F"/>
    <w:rsid w:val="0025323E"/>
    <w:rsid w:val="0025485A"/>
    <w:rsid w:val="00256F9C"/>
    <w:rsid w:val="00257C28"/>
    <w:rsid w:val="00261E67"/>
    <w:rsid w:val="00266A20"/>
    <w:rsid w:val="00270B01"/>
    <w:rsid w:val="0027371A"/>
    <w:rsid w:val="0028617E"/>
    <w:rsid w:val="002879A9"/>
    <w:rsid w:val="00291277"/>
    <w:rsid w:val="002930C1"/>
    <w:rsid w:val="00297A4E"/>
    <w:rsid w:val="002A118F"/>
    <w:rsid w:val="002A4FEB"/>
    <w:rsid w:val="002B1F3C"/>
    <w:rsid w:val="002B3810"/>
    <w:rsid w:val="002B6FA1"/>
    <w:rsid w:val="002B750A"/>
    <w:rsid w:val="002B765B"/>
    <w:rsid w:val="002C1F90"/>
    <w:rsid w:val="002C230C"/>
    <w:rsid w:val="002D017B"/>
    <w:rsid w:val="002D0C79"/>
    <w:rsid w:val="002D678D"/>
    <w:rsid w:val="002E4305"/>
    <w:rsid w:val="002F5504"/>
    <w:rsid w:val="003046C2"/>
    <w:rsid w:val="00305B56"/>
    <w:rsid w:val="00312453"/>
    <w:rsid w:val="00314BF8"/>
    <w:rsid w:val="003252E1"/>
    <w:rsid w:val="00331555"/>
    <w:rsid w:val="003605C0"/>
    <w:rsid w:val="00370C34"/>
    <w:rsid w:val="0037711F"/>
    <w:rsid w:val="00385120"/>
    <w:rsid w:val="003874C2"/>
    <w:rsid w:val="0039447B"/>
    <w:rsid w:val="003947F0"/>
    <w:rsid w:val="00394B7A"/>
    <w:rsid w:val="00397B0E"/>
    <w:rsid w:val="003A0608"/>
    <w:rsid w:val="003A3A0F"/>
    <w:rsid w:val="003A746C"/>
    <w:rsid w:val="003A7C43"/>
    <w:rsid w:val="003A7FA4"/>
    <w:rsid w:val="003B10A8"/>
    <w:rsid w:val="003B2735"/>
    <w:rsid w:val="003B73CE"/>
    <w:rsid w:val="003B742B"/>
    <w:rsid w:val="003C4767"/>
    <w:rsid w:val="003C711F"/>
    <w:rsid w:val="003C7173"/>
    <w:rsid w:val="003D529D"/>
    <w:rsid w:val="003D733F"/>
    <w:rsid w:val="003E1C01"/>
    <w:rsid w:val="003F1B82"/>
    <w:rsid w:val="003F2DA6"/>
    <w:rsid w:val="00401AB4"/>
    <w:rsid w:val="00403155"/>
    <w:rsid w:val="0040510E"/>
    <w:rsid w:val="00407CBC"/>
    <w:rsid w:val="004114C5"/>
    <w:rsid w:val="00413410"/>
    <w:rsid w:val="0042407E"/>
    <w:rsid w:val="00424833"/>
    <w:rsid w:val="00426CE5"/>
    <w:rsid w:val="00426E3A"/>
    <w:rsid w:val="004304DD"/>
    <w:rsid w:val="0043567B"/>
    <w:rsid w:val="00442DBB"/>
    <w:rsid w:val="00445B7F"/>
    <w:rsid w:val="00450144"/>
    <w:rsid w:val="00450A0B"/>
    <w:rsid w:val="004515FA"/>
    <w:rsid w:val="00453B1B"/>
    <w:rsid w:val="004550D9"/>
    <w:rsid w:val="004634DD"/>
    <w:rsid w:val="00463CC5"/>
    <w:rsid w:val="00467DAD"/>
    <w:rsid w:val="0047051B"/>
    <w:rsid w:val="004723F5"/>
    <w:rsid w:val="00475EC7"/>
    <w:rsid w:val="00476C8F"/>
    <w:rsid w:val="004775A8"/>
    <w:rsid w:val="0048563A"/>
    <w:rsid w:val="0048621B"/>
    <w:rsid w:val="0049131D"/>
    <w:rsid w:val="004915B7"/>
    <w:rsid w:val="00491A62"/>
    <w:rsid w:val="00493498"/>
    <w:rsid w:val="004955D6"/>
    <w:rsid w:val="00495FDE"/>
    <w:rsid w:val="004961D5"/>
    <w:rsid w:val="004A254E"/>
    <w:rsid w:val="004A7117"/>
    <w:rsid w:val="004B1B5C"/>
    <w:rsid w:val="004B1C3C"/>
    <w:rsid w:val="004B7A48"/>
    <w:rsid w:val="004C2399"/>
    <w:rsid w:val="004C2581"/>
    <w:rsid w:val="004D0D50"/>
    <w:rsid w:val="004D1CD9"/>
    <w:rsid w:val="004D3753"/>
    <w:rsid w:val="004D65C8"/>
    <w:rsid w:val="004E2D7D"/>
    <w:rsid w:val="004E590B"/>
    <w:rsid w:val="00500A9D"/>
    <w:rsid w:val="00500E32"/>
    <w:rsid w:val="00500E65"/>
    <w:rsid w:val="00503FFD"/>
    <w:rsid w:val="00515DCD"/>
    <w:rsid w:val="00517993"/>
    <w:rsid w:val="005229A0"/>
    <w:rsid w:val="00531A6F"/>
    <w:rsid w:val="00532322"/>
    <w:rsid w:val="00534A84"/>
    <w:rsid w:val="005372C6"/>
    <w:rsid w:val="005448A4"/>
    <w:rsid w:val="00544F40"/>
    <w:rsid w:val="00554026"/>
    <w:rsid w:val="00560638"/>
    <w:rsid w:val="005706F7"/>
    <w:rsid w:val="00573BD4"/>
    <w:rsid w:val="0057526D"/>
    <w:rsid w:val="00580283"/>
    <w:rsid w:val="00587830"/>
    <w:rsid w:val="0059769D"/>
    <w:rsid w:val="005B11CB"/>
    <w:rsid w:val="005B3659"/>
    <w:rsid w:val="005B3C6E"/>
    <w:rsid w:val="005C04AE"/>
    <w:rsid w:val="005C26C3"/>
    <w:rsid w:val="005C3C9A"/>
    <w:rsid w:val="005C4672"/>
    <w:rsid w:val="005C4999"/>
    <w:rsid w:val="005C5C7E"/>
    <w:rsid w:val="005D0E00"/>
    <w:rsid w:val="005E125B"/>
    <w:rsid w:val="005E775B"/>
    <w:rsid w:val="005F2FDF"/>
    <w:rsid w:val="005F3216"/>
    <w:rsid w:val="005F34DC"/>
    <w:rsid w:val="005F734F"/>
    <w:rsid w:val="00603C78"/>
    <w:rsid w:val="00604617"/>
    <w:rsid w:val="00617028"/>
    <w:rsid w:val="00620204"/>
    <w:rsid w:val="0062088C"/>
    <w:rsid w:val="00621A41"/>
    <w:rsid w:val="00626F2D"/>
    <w:rsid w:val="00627855"/>
    <w:rsid w:val="00627B2A"/>
    <w:rsid w:val="00630432"/>
    <w:rsid w:val="00632280"/>
    <w:rsid w:val="00632726"/>
    <w:rsid w:val="00632DE8"/>
    <w:rsid w:val="00633557"/>
    <w:rsid w:val="00634A1A"/>
    <w:rsid w:val="00641A09"/>
    <w:rsid w:val="00641EC2"/>
    <w:rsid w:val="0064486F"/>
    <w:rsid w:val="0064694D"/>
    <w:rsid w:val="0065038A"/>
    <w:rsid w:val="00651ADF"/>
    <w:rsid w:val="006612D5"/>
    <w:rsid w:val="00662B95"/>
    <w:rsid w:val="006701FB"/>
    <w:rsid w:val="0067093C"/>
    <w:rsid w:val="006774E6"/>
    <w:rsid w:val="00685CBC"/>
    <w:rsid w:val="006868E2"/>
    <w:rsid w:val="00693628"/>
    <w:rsid w:val="0069385E"/>
    <w:rsid w:val="006939F2"/>
    <w:rsid w:val="006956E4"/>
    <w:rsid w:val="00695868"/>
    <w:rsid w:val="006A2183"/>
    <w:rsid w:val="006A2C37"/>
    <w:rsid w:val="006B6250"/>
    <w:rsid w:val="006E1A11"/>
    <w:rsid w:val="006E4364"/>
    <w:rsid w:val="006E759F"/>
    <w:rsid w:val="006F3083"/>
    <w:rsid w:val="00704AFB"/>
    <w:rsid w:val="007054E2"/>
    <w:rsid w:val="00713778"/>
    <w:rsid w:val="00713C9D"/>
    <w:rsid w:val="00714AB1"/>
    <w:rsid w:val="007203E3"/>
    <w:rsid w:val="00721185"/>
    <w:rsid w:val="00721A3F"/>
    <w:rsid w:val="0072203A"/>
    <w:rsid w:val="007278F2"/>
    <w:rsid w:val="007422D1"/>
    <w:rsid w:val="00744166"/>
    <w:rsid w:val="007443B6"/>
    <w:rsid w:val="00747C70"/>
    <w:rsid w:val="00751B89"/>
    <w:rsid w:val="007535D2"/>
    <w:rsid w:val="00753CCF"/>
    <w:rsid w:val="00753EC3"/>
    <w:rsid w:val="00755AC3"/>
    <w:rsid w:val="00756CBE"/>
    <w:rsid w:val="00757952"/>
    <w:rsid w:val="00762022"/>
    <w:rsid w:val="0076257A"/>
    <w:rsid w:val="007705D5"/>
    <w:rsid w:val="00771B7D"/>
    <w:rsid w:val="00772C7C"/>
    <w:rsid w:val="00776B57"/>
    <w:rsid w:val="00777CA3"/>
    <w:rsid w:val="00782838"/>
    <w:rsid w:val="00783517"/>
    <w:rsid w:val="007853DF"/>
    <w:rsid w:val="00787678"/>
    <w:rsid w:val="007923D0"/>
    <w:rsid w:val="00795077"/>
    <w:rsid w:val="007A6731"/>
    <w:rsid w:val="007A7614"/>
    <w:rsid w:val="007A7695"/>
    <w:rsid w:val="007B262A"/>
    <w:rsid w:val="007B2AE4"/>
    <w:rsid w:val="007B5D82"/>
    <w:rsid w:val="007C1461"/>
    <w:rsid w:val="007C1D9D"/>
    <w:rsid w:val="007C2654"/>
    <w:rsid w:val="007C336A"/>
    <w:rsid w:val="007C3387"/>
    <w:rsid w:val="007D0D71"/>
    <w:rsid w:val="007D3101"/>
    <w:rsid w:val="007D4A17"/>
    <w:rsid w:val="007D5F9C"/>
    <w:rsid w:val="007D6F61"/>
    <w:rsid w:val="007D788B"/>
    <w:rsid w:val="007E2C4F"/>
    <w:rsid w:val="007E6D2B"/>
    <w:rsid w:val="007E747D"/>
    <w:rsid w:val="007F0251"/>
    <w:rsid w:val="007F036D"/>
    <w:rsid w:val="007F1CB9"/>
    <w:rsid w:val="007F2F0A"/>
    <w:rsid w:val="007F7E37"/>
    <w:rsid w:val="00800B7D"/>
    <w:rsid w:val="008015B4"/>
    <w:rsid w:val="00802BBC"/>
    <w:rsid w:val="00802FE3"/>
    <w:rsid w:val="00804BF2"/>
    <w:rsid w:val="00805D19"/>
    <w:rsid w:val="0080602B"/>
    <w:rsid w:val="008065E1"/>
    <w:rsid w:val="008162BD"/>
    <w:rsid w:val="008168CF"/>
    <w:rsid w:val="0082091D"/>
    <w:rsid w:val="00824EE8"/>
    <w:rsid w:val="00825C25"/>
    <w:rsid w:val="00826D26"/>
    <w:rsid w:val="00832AD4"/>
    <w:rsid w:val="00834822"/>
    <w:rsid w:val="00835C53"/>
    <w:rsid w:val="00845464"/>
    <w:rsid w:val="00850C9D"/>
    <w:rsid w:val="00853515"/>
    <w:rsid w:val="00860B42"/>
    <w:rsid w:val="0086771B"/>
    <w:rsid w:val="00867B9B"/>
    <w:rsid w:val="00870934"/>
    <w:rsid w:val="00876B84"/>
    <w:rsid w:val="00877A94"/>
    <w:rsid w:val="008843C3"/>
    <w:rsid w:val="008956D1"/>
    <w:rsid w:val="00895829"/>
    <w:rsid w:val="00895E90"/>
    <w:rsid w:val="008964B6"/>
    <w:rsid w:val="008A0A0D"/>
    <w:rsid w:val="008A5F89"/>
    <w:rsid w:val="008B1136"/>
    <w:rsid w:val="008C1A91"/>
    <w:rsid w:val="008C6AF4"/>
    <w:rsid w:val="008D6E22"/>
    <w:rsid w:val="008D72C1"/>
    <w:rsid w:val="008E25AD"/>
    <w:rsid w:val="008E3791"/>
    <w:rsid w:val="008E5222"/>
    <w:rsid w:val="008F40D4"/>
    <w:rsid w:val="008F5518"/>
    <w:rsid w:val="00903447"/>
    <w:rsid w:val="009056A8"/>
    <w:rsid w:val="00907D72"/>
    <w:rsid w:val="00915CDA"/>
    <w:rsid w:val="00916EB1"/>
    <w:rsid w:val="0092151F"/>
    <w:rsid w:val="009240D1"/>
    <w:rsid w:val="00926185"/>
    <w:rsid w:val="00926833"/>
    <w:rsid w:val="0092756A"/>
    <w:rsid w:val="0093116D"/>
    <w:rsid w:val="009312BA"/>
    <w:rsid w:val="00933BDB"/>
    <w:rsid w:val="00941209"/>
    <w:rsid w:val="00946AEB"/>
    <w:rsid w:val="00954667"/>
    <w:rsid w:val="00960A1B"/>
    <w:rsid w:val="00967381"/>
    <w:rsid w:val="00967FD7"/>
    <w:rsid w:val="009743EE"/>
    <w:rsid w:val="00975956"/>
    <w:rsid w:val="0097684A"/>
    <w:rsid w:val="00980668"/>
    <w:rsid w:val="0098553E"/>
    <w:rsid w:val="00986A02"/>
    <w:rsid w:val="00993188"/>
    <w:rsid w:val="00995704"/>
    <w:rsid w:val="00996008"/>
    <w:rsid w:val="009968CB"/>
    <w:rsid w:val="00997526"/>
    <w:rsid w:val="00997920"/>
    <w:rsid w:val="009B1E1F"/>
    <w:rsid w:val="009B38F5"/>
    <w:rsid w:val="009B3DE0"/>
    <w:rsid w:val="009B50C1"/>
    <w:rsid w:val="009B5211"/>
    <w:rsid w:val="009B5531"/>
    <w:rsid w:val="009C3D00"/>
    <w:rsid w:val="009D14C2"/>
    <w:rsid w:val="009D1F95"/>
    <w:rsid w:val="009D4058"/>
    <w:rsid w:val="009E0761"/>
    <w:rsid w:val="009E46B0"/>
    <w:rsid w:val="009F0C73"/>
    <w:rsid w:val="009F6605"/>
    <w:rsid w:val="00A0379B"/>
    <w:rsid w:val="00A06664"/>
    <w:rsid w:val="00A275B1"/>
    <w:rsid w:val="00A32B8D"/>
    <w:rsid w:val="00A36494"/>
    <w:rsid w:val="00A4429D"/>
    <w:rsid w:val="00A53F62"/>
    <w:rsid w:val="00A578C3"/>
    <w:rsid w:val="00A64B88"/>
    <w:rsid w:val="00A7009E"/>
    <w:rsid w:val="00A7563E"/>
    <w:rsid w:val="00A76EBB"/>
    <w:rsid w:val="00A849D4"/>
    <w:rsid w:val="00A90F4B"/>
    <w:rsid w:val="00A93392"/>
    <w:rsid w:val="00A9422F"/>
    <w:rsid w:val="00A970BF"/>
    <w:rsid w:val="00A97D40"/>
    <w:rsid w:val="00AA0C64"/>
    <w:rsid w:val="00AA27F2"/>
    <w:rsid w:val="00AA39C0"/>
    <w:rsid w:val="00AA4B34"/>
    <w:rsid w:val="00AA562E"/>
    <w:rsid w:val="00AA6354"/>
    <w:rsid w:val="00AA64CA"/>
    <w:rsid w:val="00AA68CD"/>
    <w:rsid w:val="00AB0B1E"/>
    <w:rsid w:val="00AC29ED"/>
    <w:rsid w:val="00AC2CD1"/>
    <w:rsid w:val="00AC30F2"/>
    <w:rsid w:val="00AC4BA5"/>
    <w:rsid w:val="00AC7A44"/>
    <w:rsid w:val="00AD0094"/>
    <w:rsid w:val="00AD1E48"/>
    <w:rsid w:val="00AE2EF7"/>
    <w:rsid w:val="00AE3070"/>
    <w:rsid w:val="00AE3F5D"/>
    <w:rsid w:val="00AF0835"/>
    <w:rsid w:val="00AF40AC"/>
    <w:rsid w:val="00AF5B92"/>
    <w:rsid w:val="00AF6382"/>
    <w:rsid w:val="00B01926"/>
    <w:rsid w:val="00B02FD2"/>
    <w:rsid w:val="00B035E3"/>
    <w:rsid w:val="00B039A3"/>
    <w:rsid w:val="00B06591"/>
    <w:rsid w:val="00B07EE5"/>
    <w:rsid w:val="00B122C2"/>
    <w:rsid w:val="00B14C7D"/>
    <w:rsid w:val="00B20C13"/>
    <w:rsid w:val="00B23DE7"/>
    <w:rsid w:val="00B26B8E"/>
    <w:rsid w:val="00B30198"/>
    <w:rsid w:val="00B3198E"/>
    <w:rsid w:val="00B35916"/>
    <w:rsid w:val="00B36817"/>
    <w:rsid w:val="00B41BAC"/>
    <w:rsid w:val="00B42D97"/>
    <w:rsid w:val="00B47EA0"/>
    <w:rsid w:val="00B50AB1"/>
    <w:rsid w:val="00B50DCC"/>
    <w:rsid w:val="00B523E5"/>
    <w:rsid w:val="00B53630"/>
    <w:rsid w:val="00B5778B"/>
    <w:rsid w:val="00B621CF"/>
    <w:rsid w:val="00B65591"/>
    <w:rsid w:val="00B65925"/>
    <w:rsid w:val="00B663FC"/>
    <w:rsid w:val="00B66E7C"/>
    <w:rsid w:val="00B710B6"/>
    <w:rsid w:val="00B725F0"/>
    <w:rsid w:val="00B7711D"/>
    <w:rsid w:val="00B80AB2"/>
    <w:rsid w:val="00B837AA"/>
    <w:rsid w:val="00B95E57"/>
    <w:rsid w:val="00BA11C2"/>
    <w:rsid w:val="00BA14DF"/>
    <w:rsid w:val="00BA5E1F"/>
    <w:rsid w:val="00BA69E3"/>
    <w:rsid w:val="00BA73EB"/>
    <w:rsid w:val="00BA7A30"/>
    <w:rsid w:val="00BA7D86"/>
    <w:rsid w:val="00BB5613"/>
    <w:rsid w:val="00BB56F6"/>
    <w:rsid w:val="00BB7B49"/>
    <w:rsid w:val="00BC3276"/>
    <w:rsid w:val="00BC680B"/>
    <w:rsid w:val="00BD62DB"/>
    <w:rsid w:val="00BD7BAD"/>
    <w:rsid w:val="00BE08FC"/>
    <w:rsid w:val="00BE3C17"/>
    <w:rsid w:val="00BE3C50"/>
    <w:rsid w:val="00BE4881"/>
    <w:rsid w:val="00BF2741"/>
    <w:rsid w:val="00BF40AA"/>
    <w:rsid w:val="00BF48E6"/>
    <w:rsid w:val="00BF4F0D"/>
    <w:rsid w:val="00BF659F"/>
    <w:rsid w:val="00BF7A41"/>
    <w:rsid w:val="00C02EB6"/>
    <w:rsid w:val="00C043E6"/>
    <w:rsid w:val="00C047FC"/>
    <w:rsid w:val="00C11FBF"/>
    <w:rsid w:val="00C178F0"/>
    <w:rsid w:val="00C20E6D"/>
    <w:rsid w:val="00C2390F"/>
    <w:rsid w:val="00C320D3"/>
    <w:rsid w:val="00C325E2"/>
    <w:rsid w:val="00C327F5"/>
    <w:rsid w:val="00C33919"/>
    <w:rsid w:val="00C33BC4"/>
    <w:rsid w:val="00C431B1"/>
    <w:rsid w:val="00C44E46"/>
    <w:rsid w:val="00C45124"/>
    <w:rsid w:val="00C6072C"/>
    <w:rsid w:val="00C61205"/>
    <w:rsid w:val="00C651A3"/>
    <w:rsid w:val="00C65975"/>
    <w:rsid w:val="00C67634"/>
    <w:rsid w:val="00C72FB2"/>
    <w:rsid w:val="00C80BDF"/>
    <w:rsid w:val="00C926E9"/>
    <w:rsid w:val="00C94A6B"/>
    <w:rsid w:val="00CA6F06"/>
    <w:rsid w:val="00CA75AB"/>
    <w:rsid w:val="00CB13B3"/>
    <w:rsid w:val="00CB2A83"/>
    <w:rsid w:val="00CB2BA4"/>
    <w:rsid w:val="00CB4712"/>
    <w:rsid w:val="00CB6A09"/>
    <w:rsid w:val="00CC2896"/>
    <w:rsid w:val="00CC4116"/>
    <w:rsid w:val="00CC4818"/>
    <w:rsid w:val="00CC5E64"/>
    <w:rsid w:val="00CD1181"/>
    <w:rsid w:val="00CD548B"/>
    <w:rsid w:val="00CD565D"/>
    <w:rsid w:val="00CD74FE"/>
    <w:rsid w:val="00CE0DDE"/>
    <w:rsid w:val="00CE6B44"/>
    <w:rsid w:val="00CF073D"/>
    <w:rsid w:val="00CF6668"/>
    <w:rsid w:val="00CF6690"/>
    <w:rsid w:val="00D02EB4"/>
    <w:rsid w:val="00D03446"/>
    <w:rsid w:val="00D037B7"/>
    <w:rsid w:val="00D039E8"/>
    <w:rsid w:val="00D04AB6"/>
    <w:rsid w:val="00D04FC6"/>
    <w:rsid w:val="00D05872"/>
    <w:rsid w:val="00D12911"/>
    <w:rsid w:val="00D13DFE"/>
    <w:rsid w:val="00D13F28"/>
    <w:rsid w:val="00D23400"/>
    <w:rsid w:val="00D331F6"/>
    <w:rsid w:val="00D35962"/>
    <w:rsid w:val="00D36F62"/>
    <w:rsid w:val="00D43F05"/>
    <w:rsid w:val="00D5155D"/>
    <w:rsid w:val="00D61D86"/>
    <w:rsid w:val="00D710E5"/>
    <w:rsid w:val="00D7116B"/>
    <w:rsid w:val="00D73E03"/>
    <w:rsid w:val="00D82141"/>
    <w:rsid w:val="00D9160D"/>
    <w:rsid w:val="00D945E1"/>
    <w:rsid w:val="00D9693E"/>
    <w:rsid w:val="00D970E7"/>
    <w:rsid w:val="00DA7A7A"/>
    <w:rsid w:val="00DB2FA8"/>
    <w:rsid w:val="00DB746E"/>
    <w:rsid w:val="00DC037C"/>
    <w:rsid w:val="00DC1883"/>
    <w:rsid w:val="00DC7117"/>
    <w:rsid w:val="00DC720D"/>
    <w:rsid w:val="00DD69AB"/>
    <w:rsid w:val="00DD73BF"/>
    <w:rsid w:val="00DE1040"/>
    <w:rsid w:val="00DE4761"/>
    <w:rsid w:val="00DF0D6F"/>
    <w:rsid w:val="00DF32F4"/>
    <w:rsid w:val="00DF6BCD"/>
    <w:rsid w:val="00DF6C2C"/>
    <w:rsid w:val="00DF7142"/>
    <w:rsid w:val="00E0144D"/>
    <w:rsid w:val="00E14130"/>
    <w:rsid w:val="00E149DD"/>
    <w:rsid w:val="00E15D25"/>
    <w:rsid w:val="00E16EC6"/>
    <w:rsid w:val="00E266C3"/>
    <w:rsid w:val="00E33309"/>
    <w:rsid w:val="00E36726"/>
    <w:rsid w:val="00E43F1A"/>
    <w:rsid w:val="00E46B9F"/>
    <w:rsid w:val="00E46FCE"/>
    <w:rsid w:val="00E52121"/>
    <w:rsid w:val="00E539DF"/>
    <w:rsid w:val="00E6794D"/>
    <w:rsid w:val="00E7263B"/>
    <w:rsid w:val="00E7530A"/>
    <w:rsid w:val="00E8077B"/>
    <w:rsid w:val="00E93549"/>
    <w:rsid w:val="00EA3D52"/>
    <w:rsid w:val="00EB1180"/>
    <w:rsid w:val="00EB2E5A"/>
    <w:rsid w:val="00EB5A56"/>
    <w:rsid w:val="00EC1349"/>
    <w:rsid w:val="00EC616D"/>
    <w:rsid w:val="00ED162D"/>
    <w:rsid w:val="00ED2C94"/>
    <w:rsid w:val="00EE0803"/>
    <w:rsid w:val="00EE391E"/>
    <w:rsid w:val="00EF0AB1"/>
    <w:rsid w:val="00EF1E11"/>
    <w:rsid w:val="00EF2B52"/>
    <w:rsid w:val="00EF43E9"/>
    <w:rsid w:val="00EF7CD5"/>
    <w:rsid w:val="00F045A3"/>
    <w:rsid w:val="00F0596E"/>
    <w:rsid w:val="00F07245"/>
    <w:rsid w:val="00F12530"/>
    <w:rsid w:val="00F2340E"/>
    <w:rsid w:val="00F274FE"/>
    <w:rsid w:val="00F36589"/>
    <w:rsid w:val="00F4169C"/>
    <w:rsid w:val="00F4313A"/>
    <w:rsid w:val="00F4321C"/>
    <w:rsid w:val="00F51A92"/>
    <w:rsid w:val="00F53619"/>
    <w:rsid w:val="00F61335"/>
    <w:rsid w:val="00F66844"/>
    <w:rsid w:val="00F6697C"/>
    <w:rsid w:val="00F73332"/>
    <w:rsid w:val="00F73999"/>
    <w:rsid w:val="00F75F6A"/>
    <w:rsid w:val="00F764C5"/>
    <w:rsid w:val="00F80B4C"/>
    <w:rsid w:val="00F838B2"/>
    <w:rsid w:val="00F91A53"/>
    <w:rsid w:val="00F9260A"/>
    <w:rsid w:val="00F96CAA"/>
    <w:rsid w:val="00FA198E"/>
    <w:rsid w:val="00FA5CB7"/>
    <w:rsid w:val="00FA6749"/>
    <w:rsid w:val="00FB206E"/>
    <w:rsid w:val="00FC2887"/>
    <w:rsid w:val="00FC6BCE"/>
    <w:rsid w:val="00FD3C8A"/>
    <w:rsid w:val="00FF000F"/>
    <w:rsid w:val="00FF33C4"/>
    <w:rsid w:val="00FF49EE"/>
    <w:rsid w:val="00FF5C5C"/>
  </w:rsids>
  <m:mathPr>
    <m:mathFont m:val="Cambria Math"/>
    <m:brkBin m:val="before"/>
    <m:brkBinSub m:val="--"/>
    <m:smallFrac/>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A189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742B"/>
    <w:rPr>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99"/>
    <w:qFormat/>
    <w:rsid w:val="003B742B"/>
    <w:pPr>
      <w:ind w:left="720"/>
      <w:contextualSpacing/>
    </w:pPr>
    <w:rPr>
      <w:lang w:eastAsia="x-none"/>
    </w:rPr>
  </w:style>
  <w:style w:type="character" w:styleId="CommentReference">
    <w:name w:val="annotation reference"/>
    <w:uiPriority w:val="99"/>
    <w:semiHidden/>
    <w:unhideWhenUsed/>
    <w:rsid w:val="003B742B"/>
    <w:rPr>
      <w:sz w:val="16"/>
      <w:szCs w:val="16"/>
    </w:rPr>
  </w:style>
  <w:style w:type="paragraph" w:styleId="CommentText">
    <w:name w:val="annotation text"/>
    <w:basedOn w:val="Normal"/>
    <w:link w:val="CommentTextChar"/>
    <w:uiPriority w:val="99"/>
    <w:unhideWhenUsed/>
    <w:rsid w:val="003B742B"/>
    <w:rPr>
      <w:sz w:val="20"/>
      <w:szCs w:val="20"/>
      <w:lang w:eastAsia="x-none"/>
    </w:rPr>
  </w:style>
  <w:style w:type="character" w:customStyle="1" w:styleId="CommentTextChar">
    <w:name w:val="Comment Text Char"/>
    <w:link w:val="CommentText"/>
    <w:uiPriority w:val="99"/>
    <w:rsid w:val="003B742B"/>
    <w:rPr>
      <w:sz w:val="20"/>
      <w:szCs w:val="20"/>
      <w:lang w:val="sq-AL"/>
    </w:rPr>
  </w:style>
  <w:style w:type="paragraph" w:styleId="BalloonText">
    <w:name w:val="Balloon Text"/>
    <w:basedOn w:val="Normal"/>
    <w:link w:val="BalloonTextChar"/>
    <w:uiPriority w:val="99"/>
    <w:semiHidden/>
    <w:unhideWhenUsed/>
    <w:rsid w:val="003B742B"/>
    <w:rPr>
      <w:rFonts w:ascii="Segoe UI" w:hAnsi="Segoe UI"/>
      <w:sz w:val="18"/>
      <w:szCs w:val="18"/>
      <w:lang w:eastAsia="x-none"/>
    </w:rPr>
  </w:style>
  <w:style w:type="character" w:customStyle="1" w:styleId="BalloonTextChar">
    <w:name w:val="Balloon Text Char"/>
    <w:link w:val="BalloonText"/>
    <w:uiPriority w:val="99"/>
    <w:semiHidden/>
    <w:rsid w:val="003B742B"/>
    <w:rPr>
      <w:rFonts w:ascii="Segoe UI" w:hAnsi="Segoe UI" w:cs="Segoe UI"/>
      <w:sz w:val="18"/>
      <w:szCs w:val="18"/>
      <w:lang w:val="sq-AL"/>
    </w:rPr>
  </w:style>
  <w:style w:type="paragraph" w:styleId="NoSpacing">
    <w:name w:val="No Spacing"/>
    <w:uiPriority w:val="1"/>
    <w:qFormat/>
    <w:rsid w:val="003B742B"/>
    <w:rPr>
      <w:sz w:val="22"/>
      <w:szCs w:val="22"/>
      <w:lang w:val="en-US"/>
    </w:rPr>
  </w:style>
  <w:style w:type="paragraph" w:styleId="CommentSubject">
    <w:name w:val="annotation subject"/>
    <w:basedOn w:val="CommentText"/>
    <w:next w:val="CommentText"/>
    <w:link w:val="CommentSubjectChar"/>
    <w:uiPriority w:val="99"/>
    <w:semiHidden/>
    <w:unhideWhenUsed/>
    <w:rsid w:val="003B742B"/>
    <w:rPr>
      <w:b/>
      <w:bCs/>
    </w:rPr>
  </w:style>
  <w:style w:type="character" w:customStyle="1" w:styleId="CommentSubjectChar">
    <w:name w:val="Comment Subject Char"/>
    <w:link w:val="CommentSubject"/>
    <w:uiPriority w:val="99"/>
    <w:semiHidden/>
    <w:rsid w:val="003B742B"/>
    <w:rPr>
      <w:b/>
      <w:bCs/>
      <w:sz w:val="20"/>
      <w:szCs w:val="20"/>
      <w:lang w:val="sq-AL"/>
    </w:rPr>
  </w:style>
  <w:style w:type="paragraph" w:styleId="Header">
    <w:name w:val="header"/>
    <w:basedOn w:val="Normal"/>
    <w:link w:val="HeaderChar"/>
    <w:uiPriority w:val="99"/>
    <w:unhideWhenUsed/>
    <w:rsid w:val="003B742B"/>
    <w:pPr>
      <w:tabs>
        <w:tab w:val="center" w:pos="4680"/>
        <w:tab w:val="right" w:pos="9360"/>
      </w:tabs>
    </w:pPr>
    <w:rPr>
      <w:lang w:eastAsia="x-none"/>
    </w:rPr>
  </w:style>
  <w:style w:type="character" w:customStyle="1" w:styleId="HeaderChar">
    <w:name w:val="Header Char"/>
    <w:link w:val="Header"/>
    <w:uiPriority w:val="99"/>
    <w:rsid w:val="003B742B"/>
    <w:rPr>
      <w:sz w:val="24"/>
      <w:szCs w:val="24"/>
      <w:lang w:val="sq-AL"/>
    </w:rPr>
  </w:style>
  <w:style w:type="paragraph" w:styleId="Footer">
    <w:name w:val="footer"/>
    <w:basedOn w:val="Normal"/>
    <w:link w:val="FooterChar"/>
    <w:uiPriority w:val="99"/>
    <w:unhideWhenUsed/>
    <w:rsid w:val="003B742B"/>
    <w:pPr>
      <w:tabs>
        <w:tab w:val="center" w:pos="4680"/>
        <w:tab w:val="right" w:pos="9360"/>
      </w:tabs>
    </w:pPr>
    <w:rPr>
      <w:lang w:eastAsia="x-none"/>
    </w:rPr>
  </w:style>
  <w:style w:type="character" w:customStyle="1" w:styleId="FooterChar">
    <w:name w:val="Footer Char"/>
    <w:link w:val="Footer"/>
    <w:uiPriority w:val="99"/>
    <w:rsid w:val="003B742B"/>
    <w:rPr>
      <w:sz w:val="24"/>
      <w:szCs w:val="24"/>
      <w:lang w:val="sq-AL"/>
    </w:rPr>
  </w:style>
  <w:style w:type="paragraph" w:styleId="DocumentMap">
    <w:name w:val="Document Map"/>
    <w:basedOn w:val="Normal"/>
    <w:link w:val="DocumentMapChar"/>
    <w:uiPriority w:val="99"/>
    <w:semiHidden/>
    <w:unhideWhenUsed/>
    <w:rsid w:val="00D970E7"/>
    <w:rPr>
      <w:rFonts w:ascii="Helvetica" w:hAnsi="Helvetica"/>
      <w:lang w:eastAsia="x-none"/>
    </w:rPr>
  </w:style>
  <w:style w:type="character" w:customStyle="1" w:styleId="DocumentMapChar">
    <w:name w:val="Document Map Char"/>
    <w:link w:val="DocumentMap"/>
    <w:uiPriority w:val="99"/>
    <w:semiHidden/>
    <w:rsid w:val="00D970E7"/>
    <w:rPr>
      <w:rFonts w:ascii="Helvetica" w:hAnsi="Helvetica"/>
      <w:sz w:val="24"/>
      <w:szCs w:val="24"/>
      <w:lang w:val="sq-AL"/>
    </w:rPr>
  </w:style>
  <w:style w:type="paragraph" w:customStyle="1" w:styleId="paragrafi">
    <w:name w:val="paragrafi"/>
    <w:basedOn w:val="Normal"/>
    <w:rsid w:val="00D331F6"/>
    <w:pPr>
      <w:spacing w:before="100" w:beforeAutospacing="1" w:after="100" w:afterAutospacing="1"/>
    </w:pPr>
    <w:rPr>
      <w:rFonts w:ascii="Times New Roman" w:eastAsia="Times New Roman" w:hAnsi="Times New Roman"/>
      <w:lang w:eastAsia="sq-AL"/>
    </w:rPr>
  </w:style>
  <w:style w:type="character" w:customStyle="1" w:styleId="ListParagraphChar">
    <w:name w:val="List Paragraph Char"/>
    <w:link w:val="ListParagraph"/>
    <w:uiPriority w:val="99"/>
    <w:locked/>
    <w:rsid w:val="00FC2887"/>
    <w:rPr>
      <w:sz w:val="24"/>
      <w:szCs w:val="24"/>
      <w:lang w:val="sq-AL"/>
    </w:rPr>
  </w:style>
  <w:style w:type="paragraph" w:styleId="BodyText">
    <w:name w:val="Body Text"/>
    <w:basedOn w:val="Normal"/>
    <w:link w:val="BodyTextChar"/>
    <w:uiPriority w:val="1"/>
    <w:qFormat/>
    <w:rsid w:val="00FC2887"/>
    <w:pPr>
      <w:widowControl w:val="0"/>
      <w:autoSpaceDE w:val="0"/>
      <w:autoSpaceDN w:val="0"/>
    </w:pPr>
    <w:rPr>
      <w:rFonts w:ascii="Times New Roman" w:eastAsia="Times New Roman" w:hAnsi="Times New Roman"/>
      <w:sz w:val="28"/>
      <w:szCs w:val="28"/>
      <w:lang w:val="en-US"/>
    </w:rPr>
  </w:style>
  <w:style w:type="character" w:customStyle="1" w:styleId="BodyTextChar">
    <w:name w:val="Body Text Char"/>
    <w:basedOn w:val="DefaultParagraphFont"/>
    <w:link w:val="BodyText"/>
    <w:uiPriority w:val="1"/>
    <w:rsid w:val="00FC2887"/>
    <w:rPr>
      <w:rFonts w:ascii="Times New Roman" w:eastAsia="Times New Roman" w:hAnsi="Times New Roman"/>
      <w:sz w:val="28"/>
      <w:szCs w:val="28"/>
    </w:rPr>
  </w:style>
  <w:style w:type="paragraph" w:customStyle="1" w:styleId="Paragrafi0">
    <w:name w:val="Paragrafi"/>
    <w:rsid w:val="00EF2B52"/>
    <w:pPr>
      <w:widowControl w:val="0"/>
      <w:ind w:firstLine="720"/>
      <w:jc w:val="both"/>
    </w:pPr>
    <w:rPr>
      <w:rFonts w:ascii="CG Times" w:eastAsia="Times New Roman" w:hAnsi="CG Times"/>
      <w:sz w:val="22"/>
      <w:lang w:val="en-US"/>
    </w:rPr>
  </w:style>
  <w:style w:type="paragraph" w:styleId="NormalWeb">
    <w:name w:val="Normal (Web)"/>
    <w:basedOn w:val="Normal"/>
    <w:uiPriority w:val="99"/>
    <w:semiHidden/>
    <w:unhideWhenUsed/>
    <w:rsid w:val="000D39AB"/>
    <w:pPr>
      <w:spacing w:before="100" w:beforeAutospacing="1" w:after="100" w:afterAutospacing="1"/>
    </w:pPr>
    <w:rPr>
      <w:rFonts w:ascii="Times New Roman" w:eastAsia="Times New Roman" w:hAnsi="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407720">
      <w:bodyDiv w:val="1"/>
      <w:marLeft w:val="0"/>
      <w:marRight w:val="0"/>
      <w:marTop w:val="0"/>
      <w:marBottom w:val="0"/>
      <w:divBdr>
        <w:top w:val="none" w:sz="0" w:space="0" w:color="auto"/>
        <w:left w:val="none" w:sz="0" w:space="0" w:color="auto"/>
        <w:bottom w:val="none" w:sz="0" w:space="0" w:color="auto"/>
        <w:right w:val="none" w:sz="0" w:space="0" w:color="auto"/>
      </w:divBdr>
    </w:div>
    <w:div w:id="796945902">
      <w:bodyDiv w:val="1"/>
      <w:marLeft w:val="0"/>
      <w:marRight w:val="0"/>
      <w:marTop w:val="0"/>
      <w:marBottom w:val="0"/>
      <w:divBdr>
        <w:top w:val="none" w:sz="0" w:space="0" w:color="auto"/>
        <w:left w:val="none" w:sz="0" w:space="0" w:color="auto"/>
        <w:bottom w:val="none" w:sz="0" w:space="0" w:color="auto"/>
        <w:right w:val="none" w:sz="0" w:space="0" w:color="auto"/>
      </w:divBdr>
    </w:div>
    <w:div w:id="1506481399">
      <w:bodyDiv w:val="1"/>
      <w:marLeft w:val="0"/>
      <w:marRight w:val="0"/>
      <w:marTop w:val="0"/>
      <w:marBottom w:val="0"/>
      <w:divBdr>
        <w:top w:val="none" w:sz="0" w:space="0" w:color="auto"/>
        <w:left w:val="none" w:sz="0" w:space="0" w:color="auto"/>
        <w:bottom w:val="none" w:sz="0" w:space="0" w:color="auto"/>
        <w:right w:val="none" w:sz="0" w:space="0" w:color="auto"/>
      </w:divBdr>
    </w:div>
    <w:div w:id="1716343405">
      <w:bodyDiv w:val="1"/>
      <w:marLeft w:val="0"/>
      <w:marRight w:val="0"/>
      <w:marTop w:val="0"/>
      <w:marBottom w:val="0"/>
      <w:divBdr>
        <w:top w:val="none" w:sz="0" w:space="0" w:color="auto"/>
        <w:left w:val="none" w:sz="0" w:space="0" w:color="auto"/>
        <w:bottom w:val="none" w:sz="0" w:space="0" w:color="auto"/>
        <w:right w:val="none" w:sz="0" w:space="0" w:color="auto"/>
      </w:divBdr>
    </w:div>
    <w:div w:id="1852645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708</Nr_x002e__x0020_akti>
    <Data_x0020_e_x0020_Krijimit xmlns="0e656187-b300-4fb0-8bf4-3a50f872073c">2022-11-11T09:07:25Z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2022-11-09T23:00:00Z</Date_x0020_protokolli>
    <Titulli xmlns="0e656187-b300-4fb0-8bf4-3a50f872073c">Për disa shtesa dhe ndryshime në vendimin nr. 425, datë 27.5.2020, të Këshillit të Ministrave, "Për procedurat e përzgjedhjes së subjekteve të pajisura me licencë për projektim, zbatim, mbikëqyrje dhe kolaudim në pasuritë kulturore, për kryerjen e investimeve me fonde publike në pasuritë kulturore", të ndryshuar</Titulli>
    <Modifikuesi xmlns="0e656187-b300-4fb0-8bf4-3a50f872073c">Suada.Daci</Modifikuesi>
    <Nr_x002e__x0020_prot_x0020_QBZ xmlns="0e656187-b300-4fb0-8bf4-3a50f872073c">1649</Nr_x002e__x0020_prot_x0020_QBZ>
    <Data_x0020_e_x0020_Modifikimit xmlns="0e656187-b300-4fb0-8bf4-3a50f872073c">2022-11-11T09:16:26Z</Data_x0020_e_x0020_Modifikimit>
    <Dekretuar xmlns="0e656187-b300-4fb0-8bf4-3a50f872073c">false</Dekretuar>
    <Data xmlns="0e656187-b300-4fb0-8bf4-3a50f872073c">2022-11-03T23:00:00Z</Data>
    <Nr_x002e__x0020_protokolli_x0020_i_x0020_aktit xmlns="0e656187-b300-4fb0-8bf4-3a50f872073c">5848/1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EF78170A87C40A69670863D9EB996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0EF78170A87C40A69670863D9EB996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CB8E97-5E51-4D71-BB37-A7B9CDE61413}">
  <ds:schemaRefs>
    <ds:schemaRef ds:uri="http://purl.org/dc/elements/1.1/"/>
    <ds:schemaRef ds:uri="http://purl.org/dc/dcmitype/"/>
    <ds:schemaRef ds:uri="0e656187-b300-4fb0-8bf4-3a50f872073c"/>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539B58FB-DAC2-48EE-8998-E427E995DE3D}">
  <ds:schemaRefs>
    <ds:schemaRef ds:uri="http://schemas.microsoft.com/sharepoint/v3/contenttype/forms"/>
  </ds:schemaRefs>
</ds:datastoreItem>
</file>

<file path=customXml/itemProps3.xml><?xml version="1.0" encoding="utf-8"?>
<ds:datastoreItem xmlns:ds="http://schemas.openxmlformats.org/officeDocument/2006/customXml" ds:itemID="{A3099222-1661-461B-8759-F672788C12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2AF3FFB-8CA4-4912-976E-E0F314E467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748FEEB-F650-48F3-B32A-E0B7993D5108}">
  <ds:schemaRefs>
    <ds:schemaRef ds:uri="http://schemas.microsoft.com/sharepoint/v3/contenttype/forms"/>
  </ds:schemaRefs>
</ds:datastoreItem>
</file>

<file path=customXml/itemProps6.xml><?xml version="1.0" encoding="utf-8"?>
<ds:datastoreItem xmlns:ds="http://schemas.openxmlformats.org/officeDocument/2006/customXml" ds:itemID="{E45B1BA3-0093-4609-9882-90EC64D63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807</Words>
  <Characters>4605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projektvendimi</vt:lpstr>
    </vt:vector>
  </TitlesOfParts>
  <LinksUpToDate>false</LinksUpToDate>
  <CharactersWithSpaces>5402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cp:lastModifiedBy/>
  <cp:revision>1</cp:revision>
  <cp:lastPrinted>2020-04-02T20:37:00Z</cp:lastPrinted>
  <dcterms:created xsi:type="dcterms:W3CDTF">2022-11-11T09:18:00Z</dcterms:created>
  <dcterms:modified xsi:type="dcterms:W3CDTF">2022-11-11T09:25:00Z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e Krijimit">
    <vt:lpwstr>2020-06-05T11:12:20Z</vt:lpwstr>
  </property>
  <property fmtid="{D5CDD505-2E9C-101B-9397-08002B2CF9AE}" pid="3" name="Krijuesi">
    <vt:lpwstr>localadmin</vt:lpwstr>
  </property>
  <property fmtid="{D5CDD505-2E9C-101B-9397-08002B2CF9AE}" pid="4" name="Modifikuesi">
    <vt:lpwstr>gladiola.cicako</vt:lpwstr>
  </property>
  <property fmtid="{D5CDD505-2E9C-101B-9397-08002B2CF9AE}" pid="5" name="Data e Modifikimit">
    <vt:lpwstr>2020-06-05T11:50:47Z</vt:lpwstr>
  </property>
  <property fmtid="{D5CDD505-2E9C-101B-9397-08002B2CF9AE}" pid="6" name="Data e Aksesimit të Fundit">
    <vt:lpwstr/>
  </property>
  <property fmtid="{D5CDD505-2E9C-101B-9397-08002B2CF9AE}" pid="7" name="Dekretuar">
    <vt:bool>false</vt:bool>
  </property>
  <property fmtid="{D5CDD505-2E9C-101B-9397-08002B2CF9AE}" pid="8" name="Eligible To Select">
    <vt:bool>true</vt:bool>
  </property>
  <property fmtid="{D5CDD505-2E9C-101B-9397-08002B2CF9AE}" pid="9" name="Nr. akti">
    <vt:lpwstr>425</vt:lpwstr>
  </property>
  <property fmtid="{D5CDD505-2E9C-101B-9397-08002B2CF9AE}" pid="10" name="Nr. prot QBZ">
    <vt:lpwstr>867</vt:lpwstr>
  </property>
  <property fmtid="{D5CDD505-2E9C-101B-9397-08002B2CF9AE}" pid="11" name="Akte ekstra">
    <vt:bool>false</vt:bool>
  </property>
  <property fmtid="{D5CDD505-2E9C-101B-9397-08002B2CF9AE}" pid="12" name="Nr. protokolli i aktit">
    <vt:lpwstr>2804/1</vt:lpwstr>
  </property>
  <property fmtid="{D5CDD505-2E9C-101B-9397-08002B2CF9AE}" pid="13" name="Institucion Pergjegjes">
    <vt:lpwstr>http://qbz.gov.al/resource/authority/legal-institution/24|keshilli-i-ministrave</vt:lpwstr>
  </property>
  <property fmtid="{D5CDD505-2E9C-101B-9397-08002B2CF9AE}" pid="14" name="Titulli">
    <vt:lpwstr>Pёr procedurat e pёrzgjedhjes sё subjekteve tё pajisura me licencё pёr projektim, zbatim, mbikёqyrje dhe kolaudim nё pasuritё kulturore, pёr kryerjen e investimeve me fonde publike nё pasuritё kulturore</vt:lpwstr>
  </property>
  <property fmtid="{D5CDD505-2E9C-101B-9397-08002B2CF9AE}" pid="15" name="Lloji i aktit">
    <vt:lpwstr>Akt bazë</vt:lpwstr>
  </property>
  <property fmtid="{D5CDD505-2E9C-101B-9397-08002B2CF9AE}" pid="16" name="Date protokolli">
    <vt:filetime>2020-06-03T22:00:00Z</vt:filetime>
  </property>
  <property fmtid="{D5CDD505-2E9C-101B-9397-08002B2CF9AE}" pid="17" name="Data">
    <vt:filetime>2020-05-26T22:00:00Z</vt:filetime>
  </property>
</Properties>
</file>