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D4E060" w14:textId="77777777" w:rsidR="00201DB6" w:rsidRPr="00D05001" w:rsidRDefault="000146F9" w:rsidP="000146F9">
      <w:pPr>
        <w:ind w:firstLine="284"/>
        <w:jc w:val="center"/>
        <w:rPr>
          <w:rFonts w:ascii="Garamond" w:hAnsi="Garamond"/>
          <w:b/>
          <w:sz w:val="24"/>
          <w:lang w:val="sq-AL"/>
        </w:rPr>
      </w:pPr>
      <w:r w:rsidRPr="00D05001">
        <w:rPr>
          <w:rFonts w:ascii="Garamond" w:hAnsi="Garamond"/>
          <w:b/>
          <w:sz w:val="24"/>
          <w:lang w:val="sq-AL"/>
        </w:rPr>
        <w:t>VENDI</w:t>
      </w:r>
      <w:r w:rsidR="00201DB6" w:rsidRPr="00D05001">
        <w:rPr>
          <w:rFonts w:ascii="Garamond" w:hAnsi="Garamond"/>
          <w:b/>
          <w:sz w:val="24"/>
          <w:lang w:val="sq-AL"/>
        </w:rPr>
        <w:t>M</w:t>
      </w:r>
    </w:p>
    <w:p w14:paraId="57D4E061" w14:textId="77777777" w:rsidR="00201DB6" w:rsidRPr="00D05001" w:rsidRDefault="00E07ED6" w:rsidP="000146F9">
      <w:pPr>
        <w:ind w:firstLine="284"/>
        <w:jc w:val="center"/>
        <w:rPr>
          <w:rFonts w:ascii="Garamond" w:hAnsi="Garamond"/>
          <w:b/>
          <w:sz w:val="24"/>
          <w:lang w:val="sq-AL"/>
        </w:rPr>
      </w:pPr>
      <w:r w:rsidRPr="00D05001">
        <w:rPr>
          <w:rFonts w:ascii="Garamond" w:hAnsi="Garamond"/>
          <w:b/>
          <w:sz w:val="24"/>
          <w:lang w:val="sq-AL"/>
        </w:rPr>
        <w:t xml:space="preserve">Nr. </w:t>
      </w:r>
      <w:r w:rsidR="00027457" w:rsidRPr="00D05001">
        <w:rPr>
          <w:rFonts w:ascii="Garamond" w:hAnsi="Garamond"/>
          <w:b/>
          <w:sz w:val="24"/>
          <w:lang w:val="sq-AL"/>
        </w:rPr>
        <w:t>736</w:t>
      </w:r>
      <w:r w:rsidRPr="00D05001">
        <w:rPr>
          <w:rFonts w:ascii="Garamond" w:hAnsi="Garamond"/>
          <w:b/>
          <w:sz w:val="24"/>
          <w:lang w:val="sq-AL"/>
        </w:rPr>
        <w:t>,</w:t>
      </w:r>
      <w:r w:rsidR="00201DB6" w:rsidRPr="00D05001">
        <w:rPr>
          <w:rFonts w:ascii="Garamond" w:hAnsi="Garamond"/>
          <w:b/>
          <w:sz w:val="24"/>
          <w:lang w:val="sq-AL"/>
        </w:rPr>
        <w:t xml:space="preserve"> datë </w:t>
      </w:r>
      <w:r w:rsidR="00027457" w:rsidRPr="00D05001">
        <w:rPr>
          <w:rFonts w:ascii="Garamond" w:hAnsi="Garamond"/>
          <w:b/>
          <w:sz w:val="24"/>
          <w:lang w:val="sq-AL"/>
        </w:rPr>
        <w:t>23.11.2022</w:t>
      </w:r>
    </w:p>
    <w:p w14:paraId="57D4E062" w14:textId="77777777" w:rsidR="00201DB6" w:rsidRPr="00D05001" w:rsidRDefault="00201DB6" w:rsidP="000146F9">
      <w:pPr>
        <w:ind w:firstLine="284"/>
        <w:jc w:val="center"/>
        <w:rPr>
          <w:rFonts w:ascii="Garamond" w:hAnsi="Garamond"/>
          <w:b/>
          <w:sz w:val="24"/>
          <w:lang w:val="sq-AL"/>
        </w:rPr>
      </w:pPr>
    </w:p>
    <w:p w14:paraId="57D4E063" w14:textId="5AF462C3" w:rsidR="00201DB6" w:rsidRPr="00D05001" w:rsidRDefault="00201DB6" w:rsidP="005F1F7E">
      <w:pPr>
        <w:ind w:firstLine="284"/>
        <w:jc w:val="center"/>
        <w:rPr>
          <w:rFonts w:ascii="Garamond" w:hAnsi="Garamond"/>
          <w:b/>
          <w:sz w:val="24"/>
          <w:lang w:val="sq-AL"/>
        </w:rPr>
      </w:pPr>
      <w:r w:rsidRPr="00D05001">
        <w:rPr>
          <w:rFonts w:ascii="Garamond" w:hAnsi="Garamond"/>
          <w:b/>
          <w:sz w:val="24"/>
          <w:lang w:val="sq-AL"/>
        </w:rPr>
        <w:t xml:space="preserve">PËR DISA </w:t>
      </w:r>
      <w:r w:rsidR="0095385F" w:rsidRPr="00D05001">
        <w:rPr>
          <w:rFonts w:ascii="Garamond" w:hAnsi="Garamond"/>
          <w:b/>
          <w:sz w:val="24"/>
          <w:lang w:val="sq-AL"/>
        </w:rPr>
        <w:t xml:space="preserve">NDRYSHIME DHE </w:t>
      </w:r>
      <w:r w:rsidRPr="00D05001">
        <w:rPr>
          <w:rFonts w:ascii="Garamond" w:hAnsi="Garamond"/>
          <w:b/>
          <w:sz w:val="24"/>
          <w:lang w:val="sq-AL"/>
        </w:rPr>
        <w:t>SHTESA NË VENDIMIN NR.</w:t>
      </w:r>
      <w:r w:rsidR="00D05001">
        <w:rPr>
          <w:rFonts w:ascii="Garamond" w:hAnsi="Garamond"/>
          <w:b/>
          <w:sz w:val="24"/>
          <w:lang w:val="sq-AL"/>
        </w:rPr>
        <w:t xml:space="preserve"> </w:t>
      </w:r>
      <w:r w:rsidRPr="00D05001">
        <w:rPr>
          <w:rFonts w:ascii="Garamond" w:hAnsi="Garamond"/>
          <w:b/>
          <w:sz w:val="24"/>
          <w:lang w:val="sq-AL"/>
        </w:rPr>
        <w:t>783, DATË 15.12.2021, TË KËSHILLIT TË MINISTRAVE,</w:t>
      </w:r>
      <w:r w:rsidR="00D05001">
        <w:rPr>
          <w:rFonts w:ascii="Garamond" w:hAnsi="Garamond"/>
          <w:b/>
          <w:sz w:val="24"/>
          <w:lang w:val="sq-AL"/>
        </w:rPr>
        <w:t xml:space="preserve"> </w:t>
      </w:r>
      <w:r w:rsidRPr="00D05001">
        <w:rPr>
          <w:rFonts w:ascii="Garamond" w:hAnsi="Garamond"/>
          <w:b/>
          <w:sz w:val="24"/>
          <w:lang w:val="sq-AL"/>
        </w:rPr>
        <w:t>“PËR SHPRONËSIMIN, PËR INTERES PUBLIK, TË PRONARËVE TË PASURIVE TË PALUAJ</w:t>
      </w:r>
      <w:r w:rsidR="00B85F7D" w:rsidRPr="00D05001">
        <w:rPr>
          <w:rFonts w:ascii="Garamond" w:hAnsi="Garamond"/>
          <w:b/>
          <w:sz w:val="24"/>
          <w:lang w:val="sq-AL"/>
        </w:rPr>
        <w:t xml:space="preserve">TSHME, PRONË PRIVATE, QË PREKEN </w:t>
      </w:r>
      <w:r w:rsidRPr="00D05001">
        <w:rPr>
          <w:rFonts w:ascii="Garamond" w:hAnsi="Garamond"/>
          <w:b/>
          <w:sz w:val="24"/>
          <w:lang w:val="sq-AL"/>
        </w:rPr>
        <w:t xml:space="preserve">NGA REALIZIMI I PROJEKTIT </w:t>
      </w:r>
      <w:r w:rsidR="005F1F7E">
        <w:rPr>
          <w:rFonts w:ascii="Garamond" w:hAnsi="Garamond"/>
          <w:b/>
          <w:sz w:val="24"/>
          <w:lang w:val="sq-AL"/>
        </w:rPr>
        <w:t>‘</w:t>
      </w:r>
      <w:r w:rsidRPr="00D05001">
        <w:rPr>
          <w:rFonts w:ascii="Garamond" w:hAnsi="Garamond"/>
          <w:b/>
          <w:sz w:val="24"/>
          <w:lang w:val="sq-AL"/>
        </w:rPr>
        <w:t xml:space="preserve">NDËRTIMI I SEGMENTIT RRUGOR, NYJA </w:t>
      </w:r>
      <w:proofErr w:type="spellStart"/>
      <w:r w:rsidRPr="00D05001">
        <w:rPr>
          <w:rFonts w:ascii="Garamond" w:hAnsi="Garamond"/>
          <w:b/>
          <w:sz w:val="24"/>
          <w:lang w:val="sq-AL"/>
        </w:rPr>
        <w:t>TEG</w:t>
      </w:r>
      <w:proofErr w:type="spellEnd"/>
      <w:r w:rsidR="005F1F7E">
        <w:rPr>
          <w:rFonts w:ascii="Garamond" w:hAnsi="Garamond"/>
          <w:b/>
          <w:sz w:val="24"/>
          <w:lang w:val="sq-AL"/>
        </w:rPr>
        <w:t>’</w:t>
      </w:r>
      <w:r w:rsidR="00B85F7D" w:rsidRPr="00D05001">
        <w:rPr>
          <w:rFonts w:ascii="Garamond" w:hAnsi="Garamond"/>
          <w:b/>
          <w:sz w:val="24"/>
          <w:lang w:val="sq-AL"/>
        </w:rPr>
        <w:t>”</w:t>
      </w:r>
    </w:p>
    <w:p w14:paraId="57D4E064" w14:textId="77777777" w:rsidR="00201DB6" w:rsidRPr="00D05001" w:rsidRDefault="00201DB6" w:rsidP="000146F9">
      <w:pPr>
        <w:ind w:firstLine="284"/>
        <w:jc w:val="both"/>
        <w:rPr>
          <w:rFonts w:ascii="Garamond" w:hAnsi="Garamond"/>
          <w:sz w:val="24"/>
          <w:lang w:val="sq-AL"/>
        </w:rPr>
      </w:pPr>
    </w:p>
    <w:p w14:paraId="57D4E065" w14:textId="3969BBA8" w:rsidR="00201DB6" w:rsidRPr="00D05001" w:rsidRDefault="00201DB6" w:rsidP="000146F9">
      <w:pPr>
        <w:ind w:firstLine="284"/>
        <w:jc w:val="both"/>
        <w:rPr>
          <w:rFonts w:ascii="Garamond" w:hAnsi="Garamond"/>
          <w:sz w:val="24"/>
          <w:lang w:val="sq-AL"/>
        </w:rPr>
      </w:pPr>
      <w:r w:rsidRPr="00D05001">
        <w:rPr>
          <w:rFonts w:ascii="Garamond" w:hAnsi="Garamond"/>
          <w:sz w:val="24"/>
          <w:lang w:val="sq-AL"/>
        </w:rPr>
        <w:t>Në mbështet</w:t>
      </w:r>
      <w:r w:rsidR="00B85F7D" w:rsidRPr="00D05001">
        <w:rPr>
          <w:rFonts w:ascii="Garamond" w:hAnsi="Garamond"/>
          <w:sz w:val="24"/>
          <w:lang w:val="sq-AL"/>
        </w:rPr>
        <w:t xml:space="preserve">je të nenit 100 të Kushtetutës dhe </w:t>
      </w:r>
      <w:r w:rsidRPr="00D05001">
        <w:rPr>
          <w:rFonts w:ascii="Garamond" w:hAnsi="Garamond"/>
          <w:sz w:val="24"/>
          <w:lang w:val="sq-AL"/>
        </w:rPr>
        <w:t>të neneve 5, 20 e 21, të ligjit nr.</w:t>
      </w:r>
      <w:r w:rsidR="00C27E3A">
        <w:rPr>
          <w:rFonts w:ascii="Garamond" w:hAnsi="Garamond"/>
          <w:sz w:val="24"/>
          <w:lang w:val="sq-AL"/>
        </w:rPr>
        <w:t xml:space="preserve"> </w:t>
      </w:r>
      <w:r w:rsidRPr="00D05001">
        <w:rPr>
          <w:rFonts w:ascii="Garamond" w:hAnsi="Garamond"/>
          <w:sz w:val="24"/>
          <w:lang w:val="sq-AL"/>
        </w:rPr>
        <w:t xml:space="preserve">8561, datë 22.12.1999, “Për shpronësimet dhe marrjen në përdorim të përkohshëm të pasurisë, pronë private, për interes publik”, të ndryshuar, me propozimin </w:t>
      </w:r>
      <w:r w:rsidR="00B85F7D" w:rsidRPr="00D05001">
        <w:rPr>
          <w:rFonts w:ascii="Garamond" w:hAnsi="Garamond"/>
          <w:sz w:val="24"/>
          <w:lang w:val="sq-AL"/>
        </w:rPr>
        <w:t xml:space="preserve">e </w:t>
      </w:r>
      <w:r w:rsidR="005F1F7E" w:rsidRPr="00D05001">
        <w:rPr>
          <w:rFonts w:ascii="Garamond" w:hAnsi="Garamond"/>
          <w:sz w:val="24"/>
          <w:lang w:val="sq-AL"/>
        </w:rPr>
        <w:t xml:space="preserve">zëvendëskryeministrit </w:t>
      </w:r>
      <w:r w:rsidR="00B85F7D" w:rsidRPr="00D05001">
        <w:rPr>
          <w:rFonts w:ascii="Garamond" w:hAnsi="Garamond"/>
          <w:sz w:val="24"/>
          <w:lang w:val="sq-AL"/>
        </w:rPr>
        <w:t>dh</w:t>
      </w:r>
      <w:r w:rsidRPr="00D05001">
        <w:rPr>
          <w:rFonts w:ascii="Garamond" w:hAnsi="Garamond"/>
          <w:sz w:val="24"/>
          <w:lang w:val="sq-AL"/>
        </w:rPr>
        <w:t>e minist</w:t>
      </w:r>
      <w:r w:rsidR="00B85F7D" w:rsidRPr="00D05001">
        <w:rPr>
          <w:rFonts w:ascii="Garamond" w:hAnsi="Garamond"/>
          <w:sz w:val="24"/>
          <w:lang w:val="sq-AL"/>
        </w:rPr>
        <w:t>ë</w:t>
      </w:r>
      <w:r w:rsidRPr="00D05001">
        <w:rPr>
          <w:rFonts w:ascii="Garamond" w:hAnsi="Garamond"/>
          <w:sz w:val="24"/>
          <w:lang w:val="sq-AL"/>
        </w:rPr>
        <w:t xml:space="preserve">r </w:t>
      </w:r>
      <w:r w:rsidR="00B85F7D" w:rsidRPr="00D05001">
        <w:rPr>
          <w:rFonts w:ascii="Garamond" w:hAnsi="Garamond"/>
          <w:sz w:val="24"/>
          <w:lang w:val="sq-AL"/>
        </w:rPr>
        <w:t>i</w:t>
      </w:r>
      <w:r w:rsidRPr="00D05001">
        <w:rPr>
          <w:rFonts w:ascii="Garamond" w:hAnsi="Garamond"/>
          <w:sz w:val="24"/>
          <w:lang w:val="sq-AL"/>
        </w:rPr>
        <w:t xml:space="preserve"> Infrastrukturës dhe E</w:t>
      </w:r>
      <w:r w:rsidR="00B85F7D" w:rsidRPr="00D05001">
        <w:rPr>
          <w:rFonts w:ascii="Garamond" w:hAnsi="Garamond"/>
          <w:sz w:val="24"/>
          <w:lang w:val="sq-AL"/>
        </w:rPr>
        <w:t>nergjisë, Këshilli i Ministrave</w:t>
      </w:r>
    </w:p>
    <w:p w14:paraId="57D4E066" w14:textId="77777777" w:rsidR="00201DB6" w:rsidRPr="00D05001" w:rsidRDefault="00201DB6" w:rsidP="000146F9">
      <w:pPr>
        <w:ind w:firstLine="284"/>
        <w:jc w:val="both"/>
        <w:rPr>
          <w:rFonts w:ascii="Garamond" w:hAnsi="Garamond"/>
          <w:sz w:val="24"/>
          <w:lang w:val="sq-AL"/>
        </w:rPr>
      </w:pPr>
    </w:p>
    <w:p w14:paraId="57D4E067" w14:textId="77777777" w:rsidR="00201DB6" w:rsidRPr="00D05001" w:rsidRDefault="000146F9" w:rsidP="000146F9">
      <w:pPr>
        <w:ind w:firstLine="284"/>
        <w:jc w:val="center"/>
        <w:rPr>
          <w:rFonts w:ascii="Garamond" w:hAnsi="Garamond"/>
          <w:sz w:val="24"/>
          <w:lang w:val="sq-AL"/>
        </w:rPr>
      </w:pPr>
      <w:r w:rsidRPr="00D05001">
        <w:rPr>
          <w:rFonts w:ascii="Garamond" w:hAnsi="Garamond"/>
          <w:sz w:val="24"/>
          <w:lang w:val="sq-AL"/>
        </w:rPr>
        <w:t>VENDOS</w:t>
      </w:r>
      <w:r w:rsidR="00B85F7D" w:rsidRPr="00D05001">
        <w:rPr>
          <w:rFonts w:ascii="Garamond" w:hAnsi="Garamond"/>
          <w:sz w:val="24"/>
          <w:lang w:val="sq-AL"/>
        </w:rPr>
        <w:t>I</w:t>
      </w:r>
      <w:r w:rsidR="00201DB6" w:rsidRPr="00D05001">
        <w:rPr>
          <w:rFonts w:ascii="Garamond" w:hAnsi="Garamond"/>
          <w:sz w:val="24"/>
          <w:lang w:val="sq-AL"/>
        </w:rPr>
        <w:t>:</w:t>
      </w:r>
    </w:p>
    <w:p w14:paraId="57D4E068" w14:textId="77777777" w:rsidR="00201DB6" w:rsidRPr="00D05001" w:rsidRDefault="00201DB6" w:rsidP="000146F9">
      <w:pPr>
        <w:ind w:firstLine="284"/>
        <w:jc w:val="both"/>
        <w:rPr>
          <w:rFonts w:ascii="Garamond" w:hAnsi="Garamond"/>
          <w:sz w:val="24"/>
          <w:lang w:val="sq-AL"/>
        </w:rPr>
      </w:pPr>
    </w:p>
    <w:p w14:paraId="57D4E069" w14:textId="0D3CD0BC" w:rsidR="00201DB6" w:rsidRPr="00D05001" w:rsidRDefault="000146F9" w:rsidP="000146F9">
      <w:pPr>
        <w:ind w:firstLine="284"/>
        <w:jc w:val="both"/>
        <w:rPr>
          <w:rFonts w:ascii="Garamond" w:hAnsi="Garamond"/>
          <w:sz w:val="24"/>
          <w:lang w:val="sq-AL"/>
        </w:rPr>
      </w:pPr>
      <w:bookmarkStart w:id="0" w:name="_Hlk110427491"/>
      <w:r w:rsidRPr="00D05001">
        <w:rPr>
          <w:rFonts w:ascii="Garamond" w:hAnsi="Garamond"/>
          <w:sz w:val="24"/>
          <w:lang w:val="sq-AL"/>
        </w:rPr>
        <w:t xml:space="preserve">1. </w:t>
      </w:r>
      <w:r w:rsidR="00201DB6" w:rsidRPr="00D05001">
        <w:rPr>
          <w:rFonts w:ascii="Garamond" w:hAnsi="Garamond"/>
          <w:sz w:val="24"/>
          <w:lang w:val="sq-AL"/>
        </w:rPr>
        <w:t>Në vendimin nr.</w:t>
      </w:r>
      <w:r w:rsidR="00AF767F">
        <w:rPr>
          <w:rFonts w:ascii="Garamond" w:hAnsi="Garamond"/>
          <w:sz w:val="24"/>
          <w:lang w:val="sq-AL"/>
        </w:rPr>
        <w:t xml:space="preserve"> </w:t>
      </w:r>
      <w:r w:rsidR="00201DB6" w:rsidRPr="00D05001">
        <w:rPr>
          <w:rFonts w:ascii="Garamond" w:hAnsi="Garamond"/>
          <w:sz w:val="24"/>
          <w:lang w:val="sq-AL"/>
        </w:rPr>
        <w:t>78</w:t>
      </w:r>
      <w:r w:rsidR="000422CD" w:rsidRPr="00D05001">
        <w:rPr>
          <w:rFonts w:ascii="Garamond" w:hAnsi="Garamond"/>
          <w:sz w:val="24"/>
          <w:lang w:val="sq-AL"/>
        </w:rPr>
        <w:t>3, datë 15.12.2021, të Këshill</w:t>
      </w:r>
      <w:r w:rsidR="00201DB6" w:rsidRPr="00D05001">
        <w:rPr>
          <w:rFonts w:ascii="Garamond" w:hAnsi="Garamond"/>
          <w:sz w:val="24"/>
          <w:lang w:val="sq-AL"/>
        </w:rPr>
        <w:t>it të Ministrave, bëhen</w:t>
      </w:r>
      <w:r w:rsidR="00D05001">
        <w:rPr>
          <w:rFonts w:ascii="Garamond" w:hAnsi="Garamond"/>
          <w:sz w:val="24"/>
          <w:lang w:val="sq-AL"/>
        </w:rPr>
        <w:t xml:space="preserve"> </w:t>
      </w:r>
      <w:r w:rsidR="00B85F7D" w:rsidRPr="00D05001">
        <w:rPr>
          <w:rFonts w:ascii="Garamond" w:hAnsi="Garamond"/>
          <w:sz w:val="24"/>
          <w:lang w:val="sq-AL"/>
        </w:rPr>
        <w:t xml:space="preserve">këto </w:t>
      </w:r>
      <w:r w:rsidR="0095385F" w:rsidRPr="00D05001">
        <w:rPr>
          <w:rFonts w:ascii="Garamond" w:hAnsi="Garamond"/>
          <w:sz w:val="24"/>
          <w:lang w:val="sq-AL"/>
        </w:rPr>
        <w:t xml:space="preserve">ndryshime dhe </w:t>
      </w:r>
      <w:r w:rsidR="00201DB6" w:rsidRPr="00D05001">
        <w:rPr>
          <w:rFonts w:ascii="Garamond" w:hAnsi="Garamond"/>
          <w:sz w:val="24"/>
          <w:lang w:val="sq-AL"/>
        </w:rPr>
        <w:t>shtesa:</w:t>
      </w:r>
    </w:p>
    <w:p w14:paraId="57D4E06A" w14:textId="77777777" w:rsidR="00201DB6" w:rsidRPr="00D05001" w:rsidRDefault="000146F9" w:rsidP="000146F9">
      <w:pPr>
        <w:ind w:firstLine="284"/>
        <w:jc w:val="both"/>
        <w:rPr>
          <w:rFonts w:ascii="Garamond" w:hAnsi="Garamond"/>
          <w:sz w:val="24"/>
          <w:lang w:val="sq-AL"/>
        </w:rPr>
      </w:pPr>
      <w:r w:rsidRPr="00D05001">
        <w:rPr>
          <w:rFonts w:ascii="Garamond" w:hAnsi="Garamond"/>
          <w:sz w:val="24"/>
          <w:lang w:val="sq-AL"/>
        </w:rPr>
        <w:t xml:space="preserve">a) </w:t>
      </w:r>
      <w:r w:rsidR="004E7113" w:rsidRPr="00D05001">
        <w:rPr>
          <w:rFonts w:ascii="Garamond" w:hAnsi="Garamond"/>
          <w:sz w:val="24"/>
          <w:lang w:val="sq-AL"/>
        </w:rPr>
        <w:t>Në pikat 3 dhe 4</w:t>
      </w:r>
      <w:r w:rsidR="00A259FE" w:rsidRPr="00D05001">
        <w:rPr>
          <w:rFonts w:ascii="Garamond" w:hAnsi="Garamond"/>
          <w:sz w:val="24"/>
          <w:lang w:val="sq-AL"/>
        </w:rPr>
        <w:t>,</w:t>
      </w:r>
      <w:r w:rsidR="00201DB6" w:rsidRPr="00D05001">
        <w:rPr>
          <w:rFonts w:ascii="Garamond" w:hAnsi="Garamond"/>
          <w:sz w:val="24"/>
          <w:lang w:val="sq-AL"/>
        </w:rPr>
        <w:t xml:space="preserve"> vlera “...</w:t>
      </w:r>
      <w:r w:rsidR="00B85F7D" w:rsidRPr="00D05001">
        <w:rPr>
          <w:rFonts w:ascii="Garamond" w:hAnsi="Garamond"/>
          <w:sz w:val="24"/>
          <w:lang w:val="sq-AL"/>
        </w:rPr>
        <w:t xml:space="preserve"> </w:t>
      </w:r>
      <w:r w:rsidR="00201DB6" w:rsidRPr="00D05001">
        <w:rPr>
          <w:rFonts w:ascii="Garamond" w:hAnsi="Garamond"/>
          <w:sz w:val="24"/>
          <w:lang w:val="sq-AL"/>
        </w:rPr>
        <w:t>64 499 504 (gjashtëdhjetë e katër milionë e katërqind e nëntëdhjetë e nëntë mijë e pesëqind e katër) lekë</w:t>
      </w:r>
      <w:r w:rsidR="00B85F7D" w:rsidRPr="00D05001">
        <w:rPr>
          <w:rFonts w:ascii="Garamond" w:hAnsi="Garamond"/>
          <w:sz w:val="24"/>
          <w:lang w:val="sq-AL"/>
        </w:rPr>
        <w:t xml:space="preserve"> </w:t>
      </w:r>
      <w:r w:rsidR="00201DB6" w:rsidRPr="00D05001">
        <w:rPr>
          <w:rFonts w:ascii="Garamond" w:hAnsi="Garamond"/>
          <w:sz w:val="24"/>
          <w:lang w:val="sq-AL"/>
        </w:rPr>
        <w:t>...” zëv</w:t>
      </w:r>
      <w:r w:rsidR="00B85F7D" w:rsidRPr="00D05001">
        <w:rPr>
          <w:rFonts w:ascii="Garamond" w:hAnsi="Garamond"/>
          <w:sz w:val="24"/>
          <w:lang w:val="sq-AL"/>
        </w:rPr>
        <w:t>e</w:t>
      </w:r>
      <w:r w:rsidR="00201DB6" w:rsidRPr="00D05001">
        <w:rPr>
          <w:rFonts w:ascii="Garamond" w:hAnsi="Garamond"/>
          <w:sz w:val="24"/>
          <w:lang w:val="sq-AL"/>
        </w:rPr>
        <w:t>ndësohet me “...</w:t>
      </w:r>
      <w:r w:rsidR="00B85F7D" w:rsidRPr="00D05001">
        <w:rPr>
          <w:rFonts w:ascii="Garamond" w:hAnsi="Garamond"/>
          <w:sz w:val="24"/>
          <w:lang w:val="sq-AL"/>
        </w:rPr>
        <w:t xml:space="preserve"> </w:t>
      </w:r>
      <w:r w:rsidR="00201DB6" w:rsidRPr="00D05001">
        <w:rPr>
          <w:rFonts w:ascii="Garamond" w:hAnsi="Garamond"/>
          <w:sz w:val="24"/>
          <w:lang w:val="sq-AL"/>
        </w:rPr>
        <w:t>66 420 087 (gjashtëdhjetë e gjash</w:t>
      </w:r>
      <w:r w:rsidR="00B85F7D" w:rsidRPr="00D05001">
        <w:rPr>
          <w:rFonts w:ascii="Garamond" w:hAnsi="Garamond"/>
          <w:sz w:val="24"/>
          <w:lang w:val="sq-AL"/>
        </w:rPr>
        <w:t>të milionë e katërqind e njëzet</w:t>
      </w:r>
      <w:r w:rsidR="00201DB6" w:rsidRPr="00D05001">
        <w:rPr>
          <w:rFonts w:ascii="Garamond" w:hAnsi="Garamond"/>
          <w:sz w:val="24"/>
          <w:lang w:val="sq-AL"/>
        </w:rPr>
        <w:t xml:space="preserve"> mijë e tetëdhjetë e shtatë) lekë</w:t>
      </w:r>
      <w:r w:rsidR="00B85F7D" w:rsidRPr="00D05001">
        <w:rPr>
          <w:rFonts w:ascii="Garamond" w:hAnsi="Garamond"/>
          <w:sz w:val="24"/>
          <w:lang w:val="sq-AL"/>
        </w:rPr>
        <w:t xml:space="preserve"> </w:t>
      </w:r>
      <w:r w:rsidR="00201DB6" w:rsidRPr="00D05001">
        <w:rPr>
          <w:rFonts w:ascii="Garamond" w:hAnsi="Garamond"/>
          <w:sz w:val="24"/>
          <w:lang w:val="sq-AL"/>
        </w:rPr>
        <w:t>...”</w:t>
      </w:r>
      <w:bookmarkStart w:id="1" w:name="_Hlk110427535"/>
      <w:bookmarkEnd w:id="0"/>
      <w:r w:rsidR="00B85F7D" w:rsidRPr="00D05001">
        <w:rPr>
          <w:rFonts w:ascii="Garamond" w:hAnsi="Garamond"/>
          <w:sz w:val="24"/>
          <w:lang w:val="sq-AL"/>
        </w:rPr>
        <w:t>;</w:t>
      </w:r>
    </w:p>
    <w:p w14:paraId="57D4E06B" w14:textId="24F36AA3" w:rsidR="00201DB6" w:rsidRPr="00D05001" w:rsidRDefault="000146F9" w:rsidP="005F1F7E">
      <w:pPr>
        <w:ind w:firstLine="284"/>
        <w:jc w:val="both"/>
        <w:rPr>
          <w:rFonts w:ascii="Garamond" w:hAnsi="Garamond"/>
          <w:sz w:val="24"/>
          <w:lang w:val="sq-AL"/>
        </w:rPr>
      </w:pPr>
      <w:r w:rsidRPr="00D05001">
        <w:rPr>
          <w:rFonts w:ascii="Garamond" w:hAnsi="Garamond"/>
          <w:sz w:val="24"/>
          <w:lang w:val="sq-AL"/>
        </w:rPr>
        <w:t xml:space="preserve">b) </w:t>
      </w:r>
      <w:r w:rsidR="00B85F7D" w:rsidRPr="00D05001">
        <w:rPr>
          <w:rFonts w:ascii="Garamond" w:hAnsi="Garamond"/>
          <w:sz w:val="24"/>
          <w:lang w:val="sq-AL"/>
        </w:rPr>
        <w:t>Në pikën 5</w:t>
      </w:r>
      <w:r w:rsidR="00A259FE" w:rsidRPr="00D05001">
        <w:rPr>
          <w:rFonts w:ascii="Garamond" w:hAnsi="Garamond"/>
          <w:sz w:val="24"/>
          <w:lang w:val="sq-AL"/>
        </w:rPr>
        <w:t>,</w:t>
      </w:r>
      <w:r w:rsidR="00201DB6" w:rsidRPr="00D05001">
        <w:rPr>
          <w:rFonts w:ascii="Garamond" w:hAnsi="Garamond"/>
          <w:sz w:val="24"/>
          <w:lang w:val="sq-AL"/>
        </w:rPr>
        <w:t xml:space="preserve"> vlera “... 50 000 (pesëdhjetë mijë) lekë</w:t>
      </w:r>
      <w:r w:rsidR="00B85F7D" w:rsidRPr="00D05001">
        <w:rPr>
          <w:rFonts w:ascii="Garamond" w:hAnsi="Garamond"/>
          <w:sz w:val="24"/>
          <w:lang w:val="sq-AL"/>
        </w:rPr>
        <w:t xml:space="preserve"> </w:t>
      </w:r>
      <w:r w:rsidR="005F1F7E">
        <w:rPr>
          <w:rFonts w:ascii="Garamond" w:hAnsi="Garamond"/>
          <w:sz w:val="24"/>
          <w:lang w:val="sq-AL"/>
        </w:rPr>
        <w:t>...</w:t>
      </w:r>
      <w:r w:rsidR="00201DB6" w:rsidRPr="00D05001">
        <w:rPr>
          <w:rFonts w:ascii="Garamond" w:hAnsi="Garamond"/>
          <w:sz w:val="24"/>
          <w:lang w:val="sq-AL"/>
        </w:rPr>
        <w:t>” zëvendësohet me “...</w:t>
      </w:r>
      <w:r w:rsidR="00B85F7D" w:rsidRPr="00D05001">
        <w:rPr>
          <w:rFonts w:ascii="Garamond" w:hAnsi="Garamond"/>
          <w:sz w:val="24"/>
          <w:lang w:val="sq-AL"/>
        </w:rPr>
        <w:t xml:space="preserve"> 100 </w:t>
      </w:r>
      <w:r w:rsidR="00201DB6" w:rsidRPr="00D05001">
        <w:rPr>
          <w:rFonts w:ascii="Garamond" w:hAnsi="Garamond"/>
          <w:sz w:val="24"/>
          <w:lang w:val="sq-AL"/>
        </w:rPr>
        <w:t>000 (njëqind mijë) lekë</w:t>
      </w:r>
      <w:r w:rsidR="005F1F7E">
        <w:rPr>
          <w:rFonts w:ascii="Garamond" w:hAnsi="Garamond"/>
          <w:sz w:val="24"/>
          <w:lang w:val="sq-AL"/>
        </w:rPr>
        <w:t xml:space="preserve"> ...</w:t>
      </w:r>
      <w:r w:rsidR="00201DB6" w:rsidRPr="00D05001">
        <w:rPr>
          <w:rFonts w:ascii="Garamond" w:hAnsi="Garamond"/>
          <w:sz w:val="24"/>
          <w:lang w:val="sq-AL"/>
        </w:rPr>
        <w:t>”</w:t>
      </w:r>
      <w:bookmarkEnd w:id="1"/>
      <w:r w:rsidR="00B85F7D" w:rsidRPr="00D05001">
        <w:rPr>
          <w:rFonts w:ascii="Garamond" w:hAnsi="Garamond"/>
          <w:sz w:val="24"/>
          <w:lang w:val="sq-AL"/>
        </w:rPr>
        <w:t>;</w:t>
      </w:r>
    </w:p>
    <w:p w14:paraId="57D4E06C" w14:textId="33BDA3AC" w:rsidR="00201DB6" w:rsidRPr="00D05001" w:rsidRDefault="000146F9" w:rsidP="000146F9">
      <w:pPr>
        <w:ind w:firstLine="284"/>
        <w:jc w:val="both"/>
        <w:rPr>
          <w:rFonts w:ascii="Garamond" w:hAnsi="Garamond"/>
          <w:sz w:val="24"/>
          <w:lang w:val="sq-AL"/>
        </w:rPr>
      </w:pPr>
      <w:r w:rsidRPr="00D05001">
        <w:rPr>
          <w:rFonts w:ascii="Garamond" w:hAnsi="Garamond"/>
          <w:sz w:val="24"/>
          <w:lang w:val="sq-AL"/>
        </w:rPr>
        <w:t xml:space="preserve">c) </w:t>
      </w:r>
      <w:r w:rsidR="00201DB6" w:rsidRPr="00D05001">
        <w:rPr>
          <w:rFonts w:ascii="Garamond" w:hAnsi="Garamond"/>
          <w:sz w:val="24"/>
          <w:lang w:val="sq-AL"/>
        </w:rPr>
        <w:t>Të dhënat për nën</w:t>
      </w:r>
      <w:r w:rsidR="00B85F7D" w:rsidRPr="00D05001">
        <w:rPr>
          <w:rFonts w:ascii="Garamond" w:hAnsi="Garamond"/>
          <w:sz w:val="24"/>
          <w:lang w:val="sq-AL"/>
        </w:rPr>
        <w:t>n</w:t>
      </w:r>
      <w:r w:rsidR="00201DB6" w:rsidRPr="00D05001">
        <w:rPr>
          <w:rFonts w:ascii="Garamond" w:hAnsi="Garamond"/>
          <w:sz w:val="24"/>
          <w:lang w:val="sq-AL"/>
        </w:rPr>
        <w:t>darjet me numrat rendor</w:t>
      </w:r>
      <w:r w:rsidR="00A259FE" w:rsidRPr="00D05001">
        <w:rPr>
          <w:rFonts w:ascii="Garamond" w:hAnsi="Garamond"/>
          <w:sz w:val="24"/>
          <w:lang w:val="sq-AL"/>
        </w:rPr>
        <w:t>ë</w:t>
      </w:r>
      <w:r w:rsidR="00201DB6" w:rsidRPr="00D05001">
        <w:rPr>
          <w:rFonts w:ascii="Garamond" w:hAnsi="Garamond"/>
          <w:sz w:val="24"/>
          <w:lang w:val="sq-AL"/>
        </w:rPr>
        <w:t xml:space="preserve"> 3 dhe 4, në tabelën bashkëlidhur vendimit, zëvendësohen me të dhënat në </w:t>
      </w:r>
      <w:r w:rsidR="00B85F7D" w:rsidRPr="00D05001">
        <w:rPr>
          <w:rFonts w:ascii="Garamond" w:hAnsi="Garamond"/>
          <w:sz w:val="24"/>
          <w:lang w:val="sq-AL"/>
        </w:rPr>
        <w:t>s</w:t>
      </w:r>
      <w:r w:rsidR="00201DB6" w:rsidRPr="00D05001">
        <w:rPr>
          <w:rFonts w:ascii="Garamond" w:hAnsi="Garamond"/>
          <w:sz w:val="24"/>
          <w:lang w:val="sq-AL"/>
        </w:rPr>
        <w:t>eksionin A, si dhe shtohen nënndarjet për pasuritë me nr.</w:t>
      </w:r>
      <w:r w:rsidR="00AF767F">
        <w:rPr>
          <w:rFonts w:ascii="Garamond" w:hAnsi="Garamond"/>
          <w:sz w:val="24"/>
          <w:lang w:val="sq-AL"/>
        </w:rPr>
        <w:t xml:space="preserve"> </w:t>
      </w:r>
      <w:r w:rsidR="00201DB6" w:rsidRPr="00D05001">
        <w:rPr>
          <w:rFonts w:ascii="Garamond" w:hAnsi="Garamond"/>
          <w:sz w:val="24"/>
          <w:lang w:val="sq-AL"/>
        </w:rPr>
        <w:t>583/34, nr.</w:t>
      </w:r>
      <w:r w:rsidR="00AF767F">
        <w:rPr>
          <w:rFonts w:ascii="Garamond" w:hAnsi="Garamond"/>
          <w:sz w:val="24"/>
          <w:lang w:val="sq-AL"/>
        </w:rPr>
        <w:t xml:space="preserve"> </w:t>
      </w:r>
      <w:r w:rsidR="00201DB6" w:rsidRPr="00D05001">
        <w:rPr>
          <w:rFonts w:ascii="Garamond" w:hAnsi="Garamond"/>
          <w:sz w:val="24"/>
          <w:lang w:val="sq-AL"/>
        </w:rPr>
        <w:t>583/21, nr.</w:t>
      </w:r>
      <w:r w:rsidR="00AF767F">
        <w:rPr>
          <w:rFonts w:ascii="Garamond" w:hAnsi="Garamond"/>
          <w:sz w:val="24"/>
          <w:lang w:val="sq-AL"/>
        </w:rPr>
        <w:t xml:space="preserve"> </w:t>
      </w:r>
      <w:r w:rsidR="00201DB6" w:rsidRPr="00D05001">
        <w:rPr>
          <w:rFonts w:ascii="Garamond" w:hAnsi="Garamond"/>
          <w:sz w:val="24"/>
          <w:lang w:val="sq-AL"/>
        </w:rPr>
        <w:t>484/10, nr.</w:t>
      </w:r>
      <w:r w:rsidR="00AF767F">
        <w:rPr>
          <w:rFonts w:ascii="Garamond" w:hAnsi="Garamond"/>
          <w:sz w:val="24"/>
          <w:lang w:val="sq-AL"/>
        </w:rPr>
        <w:t xml:space="preserve"> </w:t>
      </w:r>
      <w:r w:rsidR="00201DB6" w:rsidRPr="00D05001">
        <w:rPr>
          <w:rFonts w:ascii="Garamond" w:hAnsi="Garamond"/>
          <w:sz w:val="24"/>
          <w:lang w:val="sq-AL"/>
        </w:rPr>
        <w:t>484/6/1, nr.</w:t>
      </w:r>
      <w:r w:rsidR="00AF767F">
        <w:rPr>
          <w:rFonts w:ascii="Garamond" w:hAnsi="Garamond"/>
          <w:sz w:val="24"/>
          <w:lang w:val="sq-AL"/>
        </w:rPr>
        <w:t xml:space="preserve"> </w:t>
      </w:r>
      <w:r w:rsidR="00201DB6" w:rsidRPr="00D05001">
        <w:rPr>
          <w:rFonts w:ascii="Garamond" w:hAnsi="Garamond"/>
          <w:sz w:val="24"/>
          <w:lang w:val="sq-AL"/>
        </w:rPr>
        <w:t>484/7 dhe nr.</w:t>
      </w:r>
      <w:r w:rsidR="00AF767F">
        <w:rPr>
          <w:rFonts w:ascii="Garamond" w:hAnsi="Garamond"/>
          <w:sz w:val="24"/>
          <w:lang w:val="sq-AL"/>
        </w:rPr>
        <w:t xml:space="preserve"> </w:t>
      </w:r>
      <w:r w:rsidR="00201DB6" w:rsidRPr="00D05001">
        <w:rPr>
          <w:rFonts w:ascii="Garamond" w:hAnsi="Garamond"/>
          <w:sz w:val="24"/>
          <w:lang w:val="sq-AL"/>
        </w:rPr>
        <w:t xml:space="preserve">484/17, me të dhënat në </w:t>
      </w:r>
      <w:r w:rsidR="00B85F7D" w:rsidRPr="00D05001">
        <w:rPr>
          <w:rFonts w:ascii="Garamond" w:hAnsi="Garamond"/>
          <w:sz w:val="24"/>
          <w:lang w:val="sq-AL"/>
        </w:rPr>
        <w:t>s</w:t>
      </w:r>
      <w:r w:rsidR="00201DB6" w:rsidRPr="00D05001">
        <w:rPr>
          <w:rFonts w:ascii="Garamond" w:hAnsi="Garamond"/>
          <w:sz w:val="24"/>
          <w:lang w:val="sq-AL"/>
        </w:rPr>
        <w:t>eksionin B, të tabelës që i bashkëlidhet këtij vendimi.</w:t>
      </w:r>
    </w:p>
    <w:p w14:paraId="57D4E06D" w14:textId="47AB3C17" w:rsidR="00201DB6" w:rsidRPr="00D05001" w:rsidRDefault="000146F9" w:rsidP="005F1F7E">
      <w:pPr>
        <w:ind w:firstLine="284"/>
        <w:jc w:val="both"/>
        <w:rPr>
          <w:rFonts w:ascii="Garamond" w:hAnsi="Garamond"/>
          <w:sz w:val="24"/>
          <w:lang w:val="sq-AL"/>
        </w:rPr>
      </w:pPr>
      <w:bookmarkStart w:id="2" w:name="_Hlk110427786"/>
      <w:r w:rsidRPr="00D05001">
        <w:rPr>
          <w:rFonts w:ascii="Garamond" w:hAnsi="Garamond"/>
          <w:sz w:val="24"/>
          <w:lang w:val="sq-AL"/>
        </w:rPr>
        <w:t xml:space="preserve">2. </w:t>
      </w:r>
      <w:r w:rsidR="00201DB6" w:rsidRPr="00D05001">
        <w:rPr>
          <w:rFonts w:ascii="Garamond" w:hAnsi="Garamond"/>
          <w:sz w:val="24"/>
          <w:lang w:val="sq-AL"/>
        </w:rPr>
        <w:t>Ngarkohen Ministria e Infrastrukturës dhe Energjisë,</w:t>
      </w:r>
      <w:r w:rsidR="005F1F7E">
        <w:rPr>
          <w:rFonts w:ascii="Garamond" w:hAnsi="Garamond"/>
          <w:sz w:val="24"/>
          <w:lang w:val="sq-AL"/>
        </w:rPr>
        <w:t xml:space="preserve"> </w:t>
      </w:r>
      <w:r w:rsidR="00201DB6" w:rsidRPr="00D05001">
        <w:rPr>
          <w:rFonts w:ascii="Garamond" w:hAnsi="Garamond"/>
          <w:sz w:val="24"/>
          <w:lang w:val="sq-AL"/>
        </w:rPr>
        <w:t>Agjencia Shtetërore për Shpronësimin, Autoriteti Rrugor Shqiptar</w:t>
      </w:r>
      <w:r w:rsidR="00133698" w:rsidRPr="00D05001">
        <w:rPr>
          <w:rFonts w:ascii="Garamond" w:hAnsi="Garamond"/>
          <w:sz w:val="24"/>
          <w:lang w:val="sq-AL"/>
        </w:rPr>
        <w:t>,</w:t>
      </w:r>
      <w:r w:rsidR="00201DB6" w:rsidRPr="00D05001">
        <w:rPr>
          <w:rFonts w:ascii="Garamond" w:hAnsi="Garamond"/>
          <w:sz w:val="24"/>
          <w:lang w:val="sq-AL"/>
        </w:rPr>
        <w:t xml:space="preserve"> Agjencia Shtetërore e Kadastrës, Dr</w:t>
      </w:r>
      <w:r w:rsidR="00B85F7D" w:rsidRPr="00D05001">
        <w:rPr>
          <w:rFonts w:ascii="Garamond" w:hAnsi="Garamond"/>
          <w:sz w:val="24"/>
          <w:lang w:val="sq-AL"/>
        </w:rPr>
        <w:t>ejtoria Vendore Tirana Rurale 1</w:t>
      </w:r>
      <w:r w:rsidR="00201DB6" w:rsidRPr="00D05001">
        <w:rPr>
          <w:rFonts w:ascii="Garamond" w:hAnsi="Garamond"/>
          <w:sz w:val="24"/>
          <w:lang w:val="sq-AL"/>
        </w:rPr>
        <w:t xml:space="preserve"> dhe Drejtoria e Administrimit dhe Mbrojtjes së Tokës p</w:t>
      </w:r>
      <w:r w:rsidR="00B85F7D" w:rsidRPr="00D05001">
        <w:rPr>
          <w:rFonts w:ascii="Garamond" w:hAnsi="Garamond"/>
          <w:sz w:val="24"/>
          <w:lang w:val="sq-AL"/>
        </w:rPr>
        <w:t>ranë Këshillit të Qarkut Tiranë</w:t>
      </w:r>
      <w:r w:rsidR="00201DB6" w:rsidRPr="00D05001">
        <w:rPr>
          <w:rFonts w:ascii="Garamond" w:hAnsi="Garamond"/>
          <w:sz w:val="24"/>
          <w:lang w:val="sq-AL"/>
        </w:rPr>
        <w:t xml:space="preserve"> për zbatimin e këtij vendimi. </w:t>
      </w:r>
      <w:bookmarkEnd w:id="2"/>
    </w:p>
    <w:p w14:paraId="57D4E06E" w14:textId="77777777" w:rsidR="00201DB6" w:rsidRPr="00D05001" w:rsidRDefault="00201DB6" w:rsidP="000146F9">
      <w:pPr>
        <w:ind w:firstLine="284"/>
        <w:jc w:val="both"/>
        <w:rPr>
          <w:rFonts w:ascii="Garamond" w:hAnsi="Garamond"/>
          <w:sz w:val="24"/>
          <w:lang w:val="sq-AL"/>
        </w:rPr>
      </w:pPr>
      <w:r w:rsidRPr="00D05001">
        <w:rPr>
          <w:rFonts w:ascii="Garamond" w:hAnsi="Garamond"/>
          <w:sz w:val="24"/>
          <w:lang w:val="sq-AL"/>
        </w:rPr>
        <w:t>Ky vendim hyn në</w:t>
      </w:r>
      <w:r w:rsidR="000146F9" w:rsidRPr="00D05001">
        <w:rPr>
          <w:rFonts w:ascii="Garamond" w:hAnsi="Garamond"/>
          <w:sz w:val="24"/>
          <w:lang w:val="sq-AL"/>
        </w:rPr>
        <w:t xml:space="preserve"> fuqi menjëherë dhe botohet në </w:t>
      </w:r>
      <w:r w:rsidRPr="00D05001">
        <w:rPr>
          <w:rFonts w:ascii="Garamond" w:hAnsi="Garamond"/>
          <w:sz w:val="24"/>
          <w:lang w:val="sq-AL"/>
        </w:rPr>
        <w:t xml:space="preserve">Fletoren </w:t>
      </w:r>
      <w:r w:rsidR="000146F9" w:rsidRPr="00D05001">
        <w:rPr>
          <w:rFonts w:ascii="Garamond" w:hAnsi="Garamond"/>
          <w:sz w:val="24"/>
          <w:lang w:val="sq-AL"/>
        </w:rPr>
        <w:t>Zyrtare</w:t>
      </w:r>
      <w:r w:rsidRPr="00D05001">
        <w:rPr>
          <w:rFonts w:ascii="Garamond" w:hAnsi="Garamond"/>
          <w:sz w:val="24"/>
          <w:lang w:val="sq-AL"/>
        </w:rPr>
        <w:t>.</w:t>
      </w:r>
    </w:p>
    <w:p w14:paraId="57D4E06F" w14:textId="77777777" w:rsidR="00201DB6" w:rsidRPr="00D05001" w:rsidRDefault="00201DB6" w:rsidP="000146F9">
      <w:pPr>
        <w:ind w:firstLine="284"/>
        <w:jc w:val="both"/>
        <w:rPr>
          <w:rFonts w:ascii="Garamond" w:hAnsi="Garamond"/>
          <w:sz w:val="24"/>
          <w:lang w:val="sq-AL"/>
        </w:rPr>
      </w:pPr>
    </w:p>
    <w:p w14:paraId="57D4E070" w14:textId="77777777" w:rsidR="00E520F2" w:rsidRPr="00D05001" w:rsidRDefault="000146F9" w:rsidP="000146F9">
      <w:pPr>
        <w:ind w:firstLine="284"/>
        <w:jc w:val="right"/>
        <w:rPr>
          <w:rFonts w:ascii="Garamond" w:hAnsi="Garamond"/>
          <w:sz w:val="24"/>
          <w:lang w:val="sq-AL"/>
        </w:rPr>
      </w:pPr>
      <w:r w:rsidRPr="00D05001">
        <w:rPr>
          <w:rFonts w:ascii="Garamond" w:hAnsi="Garamond"/>
          <w:sz w:val="24"/>
          <w:lang w:val="sq-AL"/>
        </w:rPr>
        <w:t>ZËVENDËSKRYEMINISTËR</w:t>
      </w:r>
    </w:p>
    <w:p w14:paraId="57D4E071" w14:textId="77777777" w:rsidR="00E520F2" w:rsidRPr="00D05001" w:rsidRDefault="000146F9" w:rsidP="000146F9">
      <w:pPr>
        <w:ind w:firstLine="284"/>
        <w:jc w:val="right"/>
        <w:rPr>
          <w:rFonts w:ascii="Garamond" w:hAnsi="Garamond"/>
          <w:b/>
          <w:sz w:val="24"/>
          <w:lang w:val="sq-AL"/>
        </w:rPr>
      </w:pPr>
      <w:proofErr w:type="spellStart"/>
      <w:r w:rsidRPr="00D05001">
        <w:rPr>
          <w:rFonts w:ascii="Garamond" w:hAnsi="Garamond"/>
          <w:b/>
          <w:sz w:val="24"/>
          <w:lang w:val="sq-AL"/>
        </w:rPr>
        <w:t>Belinda</w:t>
      </w:r>
      <w:proofErr w:type="spellEnd"/>
      <w:r w:rsidRPr="00D05001">
        <w:rPr>
          <w:rFonts w:ascii="Garamond" w:hAnsi="Garamond"/>
          <w:b/>
          <w:sz w:val="24"/>
          <w:lang w:val="sq-AL"/>
        </w:rPr>
        <w:t xml:space="preserve"> Balluku</w:t>
      </w:r>
    </w:p>
    <w:p w14:paraId="57D4E072" w14:textId="77777777" w:rsidR="004B2C93" w:rsidRPr="00D05001" w:rsidRDefault="004B2C93" w:rsidP="000146F9">
      <w:pPr>
        <w:ind w:firstLine="284"/>
        <w:jc w:val="right"/>
        <w:rPr>
          <w:rFonts w:ascii="Garamond" w:hAnsi="Garamond"/>
          <w:b/>
          <w:sz w:val="24"/>
          <w:lang w:val="sq-AL"/>
        </w:rPr>
      </w:pPr>
    </w:p>
    <w:p w14:paraId="57D4E073" w14:textId="77777777" w:rsidR="00A20515" w:rsidRPr="00D05001" w:rsidRDefault="00A20515" w:rsidP="000146F9">
      <w:pPr>
        <w:ind w:firstLine="284"/>
        <w:jc w:val="right"/>
        <w:rPr>
          <w:rFonts w:ascii="Garamond" w:hAnsi="Garamond"/>
          <w:b/>
          <w:sz w:val="24"/>
          <w:lang w:val="sq-AL"/>
        </w:rPr>
      </w:pPr>
    </w:p>
    <w:p w14:paraId="57D4E074" w14:textId="77777777" w:rsidR="00A20515" w:rsidRPr="00D05001" w:rsidRDefault="00A20515" w:rsidP="000146F9">
      <w:pPr>
        <w:ind w:firstLine="284"/>
        <w:jc w:val="right"/>
        <w:rPr>
          <w:rFonts w:ascii="Garamond" w:hAnsi="Garamond"/>
          <w:b/>
          <w:sz w:val="24"/>
          <w:lang w:val="sq-AL"/>
        </w:rPr>
      </w:pPr>
    </w:p>
    <w:p w14:paraId="57D4E075" w14:textId="77777777" w:rsidR="00A20515" w:rsidRPr="00D05001" w:rsidRDefault="00A20515" w:rsidP="000146F9">
      <w:pPr>
        <w:ind w:firstLine="284"/>
        <w:jc w:val="right"/>
        <w:rPr>
          <w:rFonts w:ascii="Garamond" w:hAnsi="Garamond"/>
          <w:b/>
          <w:sz w:val="24"/>
          <w:lang w:val="sq-AL"/>
        </w:rPr>
      </w:pPr>
    </w:p>
    <w:p w14:paraId="57D4E076" w14:textId="77777777" w:rsidR="00A20515" w:rsidRPr="00D05001" w:rsidRDefault="00A20515" w:rsidP="000146F9">
      <w:pPr>
        <w:ind w:firstLine="284"/>
        <w:jc w:val="right"/>
        <w:rPr>
          <w:rFonts w:ascii="Garamond" w:hAnsi="Garamond"/>
          <w:b/>
          <w:sz w:val="24"/>
          <w:lang w:val="sq-AL"/>
        </w:rPr>
      </w:pPr>
    </w:p>
    <w:p w14:paraId="57D4E077" w14:textId="77777777" w:rsidR="00A20515" w:rsidRPr="00D05001" w:rsidRDefault="00A20515" w:rsidP="000146F9">
      <w:pPr>
        <w:ind w:firstLine="284"/>
        <w:jc w:val="right"/>
        <w:rPr>
          <w:rFonts w:ascii="Garamond" w:hAnsi="Garamond"/>
          <w:b/>
          <w:sz w:val="24"/>
          <w:lang w:val="sq-AL"/>
        </w:rPr>
      </w:pPr>
    </w:p>
    <w:p w14:paraId="57D4E078" w14:textId="77777777" w:rsidR="00A20515" w:rsidRPr="00D05001" w:rsidRDefault="00A20515" w:rsidP="000146F9">
      <w:pPr>
        <w:ind w:firstLine="284"/>
        <w:jc w:val="right"/>
        <w:rPr>
          <w:rFonts w:ascii="Garamond" w:hAnsi="Garamond"/>
          <w:b/>
          <w:sz w:val="24"/>
          <w:lang w:val="sq-AL"/>
        </w:rPr>
      </w:pPr>
    </w:p>
    <w:p w14:paraId="57D4E079" w14:textId="77777777" w:rsidR="00A20515" w:rsidRPr="00D05001" w:rsidRDefault="00A20515" w:rsidP="000146F9">
      <w:pPr>
        <w:ind w:firstLine="284"/>
        <w:jc w:val="right"/>
        <w:rPr>
          <w:rFonts w:ascii="Garamond" w:hAnsi="Garamond"/>
          <w:b/>
          <w:sz w:val="24"/>
          <w:lang w:val="sq-AL"/>
        </w:rPr>
      </w:pPr>
    </w:p>
    <w:p w14:paraId="57D4E07A" w14:textId="77777777" w:rsidR="00A20515" w:rsidRPr="00D05001" w:rsidRDefault="00A20515" w:rsidP="000146F9">
      <w:pPr>
        <w:ind w:firstLine="284"/>
        <w:jc w:val="right"/>
        <w:rPr>
          <w:rFonts w:ascii="Garamond" w:hAnsi="Garamond"/>
          <w:b/>
          <w:sz w:val="24"/>
          <w:lang w:val="sq-AL"/>
        </w:rPr>
      </w:pPr>
    </w:p>
    <w:p w14:paraId="57D4E07B" w14:textId="77777777" w:rsidR="00A20515" w:rsidRPr="00D05001" w:rsidRDefault="00A20515" w:rsidP="000146F9">
      <w:pPr>
        <w:ind w:firstLine="284"/>
        <w:jc w:val="right"/>
        <w:rPr>
          <w:rFonts w:ascii="Garamond" w:hAnsi="Garamond"/>
          <w:b/>
          <w:sz w:val="24"/>
          <w:lang w:val="sq-AL"/>
        </w:rPr>
      </w:pPr>
    </w:p>
    <w:p w14:paraId="57D4E07C" w14:textId="77777777" w:rsidR="00A20515" w:rsidRPr="00D05001" w:rsidRDefault="00A20515" w:rsidP="000146F9">
      <w:pPr>
        <w:ind w:firstLine="284"/>
        <w:jc w:val="right"/>
        <w:rPr>
          <w:rFonts w:ascii="Garamond" w:hAnsi="Garamond"/>
          <w:b/>
          <w:sz w:val="24"/>
          <w:lang w:val="sq-AL"/>
        </w:rPr>
      </w:pPr>
    </w:p>
    <w:p w14:paraId="57D4E07D" w14:textId="77777777" w:rsidR="00A20515" w:rsidRPr="00D05001" w:rsidRDefault="00A20515" w:rsidP="000146F9">
      <w:pPr>
        <w:ind w:firstLine="284"/>
        <w:jc w:val="right"/>
        <w:rPr>
          <w:rFonts w:ascii="Garamond" w:hAnsi="Garamond"/>
          <w:b/>
          <w:sz w:val="24"/>
          <w:lang w:val="sq-AL"/>
        </w:rPr>
      </w:pPr>
    </w:p>
    <w:p w14:paraId="57D4E07E" w14:textId="77777777" w:rsidR="00A20515" w:rsidRPr="00D05001" w:rsidRDefault="00A20515" w:rsidP="000146F9">
      <w:pPr>
        <w:ind w:firstLine="284"/>
        <w:jc w:val="right"/>
        <w:rPr>
          <w:rFonts w:ascii="Garamond" w:hAnsi="Garamond"/>
          <w:b/>
          <w:sz w:val="24"/>
          <w:lang w:val="sq-AL"/>
        </w:rPr>
      </w:pPr>
    </w:p>
    <w:p w14:paraId="57D4E07F" w14:textId="77777777" w:rsidR="00A20515" w:rsidRPr="00D05001" w:rsidRDefault="00A20515" w:rsidP="000146F9">
      <w:pPr>
        <w:ind w:firstLine="284"/>
        <w:jc w:val="right"/>
        <w:rPr>
          <w:rFonts w:ascii="Garamond" w:hAnsi="Garamond"/>
          <w:b/>
          <w:sz w:val="24"/>
          <w:lang w:val="sq-AL"/>
        </w:rPr>
      </w:pPr>
    </w:p>
    <w:p w14:paraId="57D4E080" w14:textId="77777777" w:rsidR="00A20515" w:rsidRPr="00D05001" w:rsidRDefault="00A20515" w:rsidP="000146F9">
      <w:pPr>
        <w:ind w:firstLine="284"/>
        <w:jc w:val="right"/>
        <w:rPr>
          <w:rFonts w:ascii="Garamond" w:hAnsi="Garamond"/>
          <w:b/>
          <w:sz w:val="24"/>
          <w:lang w:val="sq-AL"/>
        </w:rPr>
      </w:pPr>
    </w:p>
    <w:p w14:paraId="57D4E081" w14:textId="77777777" w:rsidR="00A20515" w:rsidRPr="00D05001" w:rsidRDefault="00A20515" w:rsidP="000146F9">
      <w:pPr>
        <w:ind w:firstLine="284"/>
        <w:jc w:val="right"/>
        <w:rPr>
          <w:rFonts w:ascii="Garamond" w:hAnsi="Garamond"/>
          <w:b/>
          <w:sz w:val="24"/>
          <w:lang w:val="sq-AL"/>
        </w:rPr>
        <w:sectPr w:rsidR="00A20515" w:rsidRPr="00D05001" w:rsidSect="00B85F7D">
          <w:footerReference w:type="default" r:id="rId11"/>
          <w:pgSz w:w="11907" w:h="16839" w:code="9"/>
          <w:pgMar w:top="1440" w:right="1440" w:bottom="1440" w:left="1440" w:header="720" w:footer="720" w:gutter="0"/>
          <w:cols w:space="720"/>
          <w:docGrid w:linePitch="360"/>
        </w:sectPr>
      </w:pPr>
    </w:p>
    <w:p w14:paraId="57D4E082" w14:textId="37D5B960" w:rsidR="004B2C93" w:rsidRPr="00D05001" w:rsidRDefault="004B2C93" w:rsidP="005F1F7E">
      <w:pPr>
        <w:ind w:firstLine="284"/>
        <w:jc w:val="center"/>
        <w:rPr>
          <w:rFonts w:ascii="Garamond" w:hAnsi="Garamond"/>
          <w:bCs/>
          <w:szCs w:val="16"/>
          <w:lang w:val="sq-AL"/>
        </w:rPr>
      </w:pPr>
      <w:r w:rsidRPr="00D05001">
        <w:rPr>
          <w:rFonts w:ascii="Garamond" w:hAnsi="Garamond"/>
          <w:bCs/>
          <w:szCs w:val="16"/>
          <w:lang w:val="sq-AL"/>
        </w:rPr>
        <w:lastRenderedPageBreak/>
        <w:t>LISTA EMËRORE</w:t>
      </w:r>
      <w:r w:rsidR="00D05001" w:rsidRPr="00D05001">
        <w:rPr>
          <w:rFonts w:ascii="Garamond" w:hAnsi="Garamond"/>
          <w:bCs/>
          <w:szCs w:val="16"/>
          <w:lang w:val="sq-AL"/>
        </w:rPr>
        <w:t xml:space="preserve"> </w:t>
      </w:r>
      <w:r w:rsidRPr="00D05001">
        <w:rPr>
          <w:rFonts w:ascii="Garamond" w:hAnsi="Garamond"/>
          <w:bCs/>
          <w:szCs w:val="16"/>
          <w:lang w:val="sq-AL"/>
        </w:rPr>
        <w:t>E PRONARËVE TË PASURIVE, PRONË PRIVATE,</w:t>
      </w:r>
      <w:r w:rsidR="00D05001" w:rsidRPr="00D05001">
        <w:rPr>
          <w:rFonts w:ascii="Garamond" w:hAnsi="Garamond"/>
          <w:bCs/>
          <w:szCs w:val="16"/>
          <w:lang w:val="sq-AL"/>
        </w:rPr>
        <w:t xml:space="preserve"> </w:t>
      </w:r>
      <w:r w:rsidRPr="00D05001">
        <w:rPr>
          <w:rFonts w:ascii="Garamond" w:hAnsi="Garamond"/>
          <w:bCs/>
          <w:szCs w:val="16"/>
          <w:lang w:val="sq-AL"/>
        </w:rPr>
        <w:t xml:space="preserve">PASURITË E </w:t>
      </w:r>
      <w:r w:rsidR="005F1F7E" w:rsidRPr="00D05001">
        <w:rPr>
          <w:rFonts w:ascii="Garamond" w:hAnsi="Garamond"/>
          <w:bCs/>
          <w:szCs w:val="16"/>
          <w:lang w:val="sq-AL"/>
        </w:rPr>
        <w:t>PALUAJTSHME</w:t>
      </w:r>
      <w:r w:rsidR="005F1F7E">
        <w:rPr>
          <w:rFonts w:ascii="Garamond" w:hAnsi="Garamond"/>
          <w:bCs/>
          <w:szCs w:val="16"/>
          <w:lang w:val="sq-AL"/>
        </w:rPr>
        <w:t xml:space="preserve"> TË </w:t>
      </w:r>
      <w:proofErr w:type="spellStart"/>
      <w:r w:rsidR="005F1F7E">
        <w:rPr>
          <w:rFonts w:ascii="Garamond" w:hAnsi="Garamond"/>
          <w:bCs/>
          <w:szCs w:val="16"/>
          <w:lang w:val="sq-AL"/>
        </w:rPr>
        <w:t>TË</w:t>
      </w:r>
      <w:proofErr w:type="spellEnd"/>
      <w:r w:rsidR="005F1F7E">
        <w:rPr>
          <w:rFonts w:ascii="Garamond" w:hAnsi="Garamond"/>
          <w:bCs/>
          <w:szCs w:val="16"/>
          <w:lang w:val="sq-AL"/>
        </w:rPr>
        <w:t xml:space="preserve"> CILËVE</w:t>
      </w:r>
      <w:r w:rsidRPr="00D05001">
        <w:rPr>
          <w:rFonts w:ascii="Garamond" w:hAnsi="Garamond"/>
          <w:bCs/>
          <w:szCs w:val="16"/>
          <w:lang w:val="sq-AL"/>
        </w:rPr>
        <w:t xml:space="preserve"> PREKEN NGA DISA NDRYSHIME DHE SHTESA NË VENDIMIN NR. 783, DATË 15.12.2021</w:t>
      </w:r>
      <w:r w:rsidR="005F1F7E">
        <w:rPr>
          <w:rFonts w:ascii="Garamond" w:hAnsi="Garamond"/>
          <w:bCs/>
          <w:szCs w:val="16"/>
          <w:lang w:val="sq-AL"/>
        </w:rPr>
        <w:t>,</w:t>
      </w:r>
      <w:r w:rsidRPr="00D05001">
        <w:rPr>
          <w:rFonts w:ascii="Garamond" w:hAnsi="Garamond"/>
          <w:bCs/>
          <w:szCs w:val="16"/>
          <w:lang w:val="sq-AL"/>
        </w:rPr>
        <w:t xml:space="preserve"> TË KËSHILLIT TË MINISTRAVE, “PËR SHPRONËSIMIN, PËR INTERES PUBLIK, TË PRONARËVE TË PASURIVE TË PALUAJTSHME, PRONË PRIVATE, QË PREKEN NGA REALIZIMI I PROJEKTIT</w:t>
      </w:r>
      <w:r w:rsidR="00D05001" w:rsidRPr="00D05001">
        <w:rPr>
          <w:rFonts w:ascii="Garamond" w:hAnsi="Garamond"/>
          <w:bCs/>
          <w:szCs w:val="16"/>
          <w:lang w:val="sq-AL"/>
        </w:rPr>
        <w:t xml:space="preserve"> </w:t>
      </w:r>
      <w:r w:rsidR="005F1F7E">
        <w:rPr>
          <w:rFonts w:ascii="Garamond" w:hAnsi="Garamond"/>
          <w:bCs/>
          <w:szCs w:val="16"/>
          <w:lang w:val="sq-AL"/>
        </w:rPr>
        <w:t>‘</w:t>
      </w:r>
      <w:r w:rsidRPr="00D05001">
        <w:rPr>
          <w:rFonts w:ascii="Garamond" w:hAnsi="Garamond"/>
          <w:bCs/>
          <w:szCs w:val="16"/>
          <w:lang w:val="sq-AL"/>
        </w:rPr>
        <w:t xml:space="preserve">NDËRTIMI I SEGMENTIT RRUGOR, NYJA </w:t>
      </w:r>
      <w:proofErr w:type="spellStart"/>
      <w:r w:rsidRPr="00D05001">
        <w:rPr>
          <w:rFonts w:ascii="Garamond" w:hAnsi="Garamond"/>
          <w:bCs/>
          <w:szCs w:val="16"/>
          <w:lang w:val="sq-AL"/>
        </w:rPr>
        <w:t>TEG</w:t>
      </w:r>
      <w:proofErr w:type="spellEnd"/>
      <w:r w:rsidR="005F1F7E">
        <w:rPr>
          <w:rFonts w:ascii="Garamond" w:hAnsi="Garamond"/>
          <w:bCs/>
          <w:szCs w:val="16"/>
          <w:lang w:val="sq-AL"/>
        </w:rPr>
        <w:t>’</w:t>
      </w:r>
      <w:r w:rsidRPr="00D05001">
        <w:rPr>
          <w:rFonts w:ascii="Garamond" w:hAnsi="Garamond"/>
          <w:bCs/>
          <w:szCs w:val="16"/>
          <w:lang w:val="sq-AL"/>
        </w:rPr>
        <w:t>”.</w:t>
      </w:r>
    </w:p>
    <w:p w14:paraId="57D4E083" w14:textId="77777777" w:rsidR="00414124" w:rsidRPr="00D05001" w:rsidRDefault="00414124" w:rsidP="004B2C93">
      <w:pPr>
        <w:ind w:firstLine="284"/>
        <w:jc w:val="center"/>
        <w:rPr>
          <w:rFonts w:ascii="Garamond" w:hAnsi="Garamond"/>
          <w:b/>
          <w:sz w:val="24"/>
          <w:lang w:val="sq-AL"/>
        </w:rPr>
      </w:pPr>
    </w:p>
    <w:p w14:paraId="57D4E084" w14:textId="1D356BF2" w:rsidR="00414124" w:rsidRPr="00D05001" w:rsidRDefault="00414124" w:rsidP="00414124">
      <w:pPr>
        <w:ind w:firstLine="284"/>
        <w:rPr>
          <w:rFonts w:ascii="Garamond" w:hAnsi="Garamond"/>
          <w:sz w:val="24"/>
          <w:lang w:val="sq-AL"/>
        </w:rPr>
      </w:pPr>
      <w:r w:rsidRPr="00D05001">
        <w:rPr>
          <w:rFonts w:ascii="Garamond" w:hAnsi="Garamond"/>
          <w:sz w:val="24"/>
          <w:lang w:val="sq-AL"/>
        </w:rPr>
        <w:t xml:space="preserve">Tabela që pasqyron ndryshimet dhe shtesën e bëra në tabelën bashkëlidhur </w:t>
      </w:r>
      <w:proofErr w:type="spellStart"/>
      <w:r w:rsidRPr="00D05001">
        <w:rPr>
          <w:rFonts w:ascii="Garamond" w:hAnsi="Garamond"/>
          <w:sz w:val="24"/>
          <w:lang w:val="sq-AL"/>
        </w:rPr>
        <w:t>VKM</w:t>
      </w:r>
      <w:proofErr w:type="spellEnd"/>
      <w:r w:rsidR="00D05001">
        <w:rPr>
          <w:rFonts w:ascii="Garamond" w:hAnsi="Garamond"/>
          <w:sz w:val="24"/>
          <w:lang w:val="sq-AL"/>
        </w:rPr>
        <w:t>-në</w:t>
      </w:r>
      <w:r w:rsidRPr="00D05001">
        <w:rPr>
          <w:rFonts w:ascii="Garamond" w:hAnsi="Garamond"/>
          <w:sz w:val="24"/>
          <w:lang w:val="sq-AL"/>
        </w:rPr>
        <w:t xml:space="preserve"> nr. 783, datë 15.12.2021</w:t>
      </w:r>
      <w:r w:rsidR="005F1F7E">
        <w:rPr>
          <w:rFonts w:ascii="Garamond" w:hAnsi="Garamond"/>
          <w:sz w:val="24"/>
          <w:lang w:val="sq-AL"/>
        </w:rPr>
        <w:t>.</w:t>
      </w:r>
    </w:p>
    <w:tbl>
      <w:tblPr>
        <w:tblW w:w="5354" w:type="pct"/>
        <w:jc w:val="center"/>
        <w:tblLook w:val="04A0" w:firstRow="1" w:lastRow="0" w:firstColumn="1" w:lastColumn="0" w:noHBand="0" w:noVBand="1"/>
      </w:tblPr>
      <w:tblGrid>
        <w:gridCol w:w="415"/>
        <w:gridCol w:w="552"/>
        <w:gridCol w:w="737"/>
        <w:gridCol w:w="2485"/>
        <w:gridCol w:w="722"/>
        <w:gridCol w:w="1262"/>
        <w:gridCol w:w="882"/>
        <w:gridCol w:w="800"/>
        <w:gridCol w:w="879"/>
        <w:gridCol w:w="882"/>
        <w:gridCol w:w="800"/>
        <w:gridCol w:w="992"/>
        <w:gridCol w:w="1538"/>
        <w:gridCol w:w="2233"/>
      </w:tblGrid>
      <w:tr w:rsidR="00417811" w:rsidRPr="00D05001" w14:paraId="57D4E087" w14:textId="77777777" w:rsidTr="00D05001">
        <w:trPr>
          <w:trHeight w:val="665"/>
          <w:jc w:val="center"/>
        </w:trPr>
        <w:tc>
          <w:tcPr>
            <w:tcW w:w="321" w:type="pct"/>
            <w:gridSpan w:val="2"/>
            <w:tcBorders>
              <w:top w:val="single" w:sz="4" w:space="0" w:color="auto"/>
              <w:left w:val="single" w:sz="4" w:space="0" w:color="auto"/>
              <w:bottom w:val="single" w:sz="4" w:space="0" w:color="auto"/>
              <w:right w:val="single" w:sz="4" w:space="0" w:color="000000"/>
            </w:tcBorders>
            <w:shd w:val="clear" w:color="000000" w:fill="FFE699"/>
            <w:vAlign w:val="center"/>
            <w:hideMark/>
          </w:tcPr>
          <w:p w14:paraId="57D4E085" w14:textId="35B5FEC3"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 xml:space="preserve">Të dhënat sipas </w:t>
            </w:r>
            <w:proofErr w:type="spellStart"/>
            <w:r w:rsidRPr="00D05001">
              <w:rPr>
                <w:rFonts w:ascii="Garamond" w:hAnsi="Garamond"/>
                <w:b/>
                <w:bCs/>
                <w:sz w:val="12"/>
                <w:szCs w:val="12"/>
                <w:lang w:val="sq-AL" w:eastAsia="sq-AL"/>
              </w:rPr>
              <w:t>VKM</w:t>
            </w:r>
            <w:proofErr w:type="spellEnd"/>
            <w:r w:rsidR="005F1F7E">
              <w:rPr>
                <w:rFonts w:ascii="Garamond" w:hAnsi="Garamond"/>
                <w:b/>
                <w:bCs/>
                <w:sz w:val="12"/>
                <w:szCs w:val="12"/>
                <w:lang w:val="sq-AL" w:eastAsia="sq-AL"/>
              </w:rPr>
              <w:t>-së</w:t>
            </w:r>
            <w:r w:rsidR="00D05001">
              <w:rPr>
                <w:rFonts w:ascii="Garamond" w:hAnsi="Garamond"/>
                <w:b/>
                <w:bCs/>
                <w:sz w:val="12"/>
                <w:szCs w:val="12"/>
                <w:lang w:val="sq-AL" w:eastAsia="sq-AL"/>
              </w:rPr>
              <w:t xml:space="preserve"> </w:t>
            </w:r>
            <w:r w:rsidRPr="00D05001">
              <w:rPr>
                <w:rFonts w:ascii="Garamond" w:hAnsi="Garamond"/>
                <w:b/>
                <w:bCs/>
                <w:sz w:val="12"/>
                <w:szCs w:val="12"/>
                <w:lang w:val="sq-AL" w:eastAsia="sq-AL"/>
              </w:rPr>
              <w:t>nr. 783, datë 15.12.2021</w:t>
            </w:r>
          </w:p>
        </w:tc>
        <w:tc>
          <w:tcPr>
            <w:tcW w:w="4679" w:type="pct"/>
            <w:gridSpan w:val="12"/>
            <w:tcBorders>
              <w:top w:val="single" w:sz="4" w:space="0" w:color="auto"/>
              <w:left w:val="nil"/>
              <w:bottom w:val="single" w:sz="4" w:space="0" w:color="auto"/>
              <w:right w:val="single" w:sz="4" w:space="0" w:color="auto"/>
            </w:tcBorders>
            <w:shd w:val="clear" w:color="000000" w:fill="FFE699"/>
            <w:noWrap/>
            <w:vAlign w:val="center"/>
            <w:hideMark/>
          </w:tcPr>
          <w:p w14:paraId="57D4E086"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Të dhënat e ndryshuara dhe shtesa</w:t>
            </w:r>
          </w:p>
        </w:tc>
      </w:tr>
      <w:tr w:rsidR="005F1F7E" w:rsidRPr="00D05001" w14:paraId="57D4E092" w14:textId="77777777" w:rsidTr="00D05001">
        <w:trPr>
          <w:trHeight w:val="20"/>
          <w:jc w:val="center"/>
        </w:trPr>
        <w:tc>
          <w:tcPr>
            <w:tcW w:w="138" w:type="pct"/>
            <w:vMerge w:val="restart"/>
            <w:tcBorders>
              <w:top w:val="nil"/>
              <w:left w:val="single" w:sz="4" w:space="0" w:color="auto"/>
              <w:bottom w:val="single" w:sz="4" w:space="0" w:color="auto"/>
              <w:right w:val="single" w:sz="4" w:space="0" w:color="auto"/>
            </w:tcBorders>
            <w:shd w:val="clear" w:color="000000" w:fill="FFE699"/>
            <w:noWrap/>
            <w:vAlign w:val="center"/>
            <w:hideMark/>
          </w:tcPr>
          <w:p w14:paraId="57D4E088" w14:textId="1DC31CB4" w:rsidR="00417811" w:rsidRPr="00D05001" w:rsidRDefault="005F1F7E"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Nr</w:t>
            </w:r>
            <w:r>
              <w:rPr>
                <w:rFonts w:ascii="Garamond" w:hAnsi="Garamond"/>
                <w:b/>
                <w:bCs/>
                <w:sz w:val="12"/>
                <w:szCs w:val="12"/>
                <w:lang w:val="sq-AL" w:eastAsia="sq-AL"/>
              </w:rPr>
              <w:t>.</w:t>
            </w:r>
          </w:p>
        </w:tc>
        <w:tc>
          <w:tcPr>
            <w:tcW w:w="183" w:type="pct"/>
            <w:vMerge w:val="restart"/>
            <w:tcBorders>
              <w:top w:val="nil"/>
              <w:left w:val="single" w:sz="4" w:space="0" w:color="auto"/>
              <w:bottom w:val="single" w:sz="4" w:space="0" w:color="auto"/>
              <w:right w:val="single" w:sz="4" w:space="0" w:color="auto"/>
            </w:tcBorders>
            <w:shd w:val="clear" w:color="000000" w:fill="FFE699"/>
            <w:textDirection w:val="btLr"/>
            <w:vAlign w:val="center"/>
            <w:hideMark/>
          </w:tcPr>
          <w:p w14:paraId="57D4E089" w14:textId="6BEE33AF" w:rsidR="00417811" w:rsidRPr="00D05001" w:rsidRDefault="00417811" w:rsidP="005F1F7E">
            <w:pPr>
              <w:jc w:val="center"/>
              <w:rPr>
                <w:rFonts w:ascii="Garamond" w:hAnsi="Garamond"/>
                <w:b/>
                <w:bCs/>
                <w:sz w:val="12"/>
                <w:szCs w:val="12"/>
                <w:lang w:val="sq-AL" w:eastAsia="sq-AL"/>
              </w:rPr>
            </w:pPr>
            <w:r w:rsidRPr="00D05001">
              <w:rPr>
                <w:rFonts w:ascii="Garamond" w:hAnsi="Garamond"/>
                <w:b/>
                <w:bCs/>
                <w:sz w:val="12"/>
                <w:szCs w:val="12"/>
                <w:lang w:val="sq-AL" w:eastAsia="sq-AL"/>
              </w:rPr>
              <w:t xml:space="preserve">Nr. rendor </w:t>
            </w:r>
            <w:r w:rsidRPr="00D05001">
              <w:rPr>
                <w:rFonts w:ascii="Garamond" w:hAnsi="Garamond"/>
                <w:b/>
                <w:bCs/>
                <w:sz w:val="12"/>
                <w:szCs w:val="12"/>
                <w:lang w:val="sq-AL" w:eastAsia="sq-AL"/>
              </w:rPr>
              <w:br/>
              <w:t xml:space="preserve">në </w:t>
            </w:r>
            <w:proofErr w:type="spellStart"/>
            <w:r w:rsidRPr="00D05001">
              <w:rPr>
                <w:rFonts w:ascii="Garamond" w:hAnsi="Garamond"/>
                <w:b/>
                <w:bCs/>
                <w:sz w:val="12"/>
                <w:szCs w:val="12"/>
                <w:lang w:val="sq-AL" w:eastAsia="sq-AL"/>
              </w:rPr>
              <w:t>VKM</w:t>
            </w:r>
            <w:proofErr w:type="spellEnd"/>
            <w:r w:rsidR="005F1F7E">
              <w:rPr>
                <w:rFonts w:ascii="Garamond" w:hAnsi="Garamond"/>
                <w:b/>
                <w:bCs/>
                <w:sz w:val="12"/>
                <w:szCs w:val="12"/>
                <w:lang w:val="sq-AL" w:eastAsia="sq-AL"/>
              </w:rPr>
              <w:t>-në</w:t>
            </w:r>
            <w:r w:rsidRPr="00D05001">
              <w:rPr>
                <w:rFonts w:ascii="Garamond" w:hAnsi="Garamond"/>
                <w:b/>
                <w:bCs/>
                <w:sz w:val="12"/>
                <w:szCs w:val="12"/>
                <w:lang w:val="sq-AL" w:eastAsia="sq-AL"/>
              </w:rPr>
              <w:t xml:space="preserve"> nr. 783</w:t>
            </w:r>
            <w:r w:rsidR="005F1F7E">
              <w:rPr>
                <w:rFonts w:ascii="Garamond" w:hAnsi="Garamond"/>
                <w:b/>
                <w:bCs/>
                <w:sz w:val="12"/>
                <w:szCs w:val="12"/>
                <w:lang w:val="sq-AL" w:eastAsia="sq-AL"/>
              </w:rPr>
              <w:t>,</w:t>
            </w:r>
            <w:r w:rsidRPr="00D05001">
              <w:rPr>
                <w:rFonts w:ascii="Garamond" w:hAnsi="Garamond"/>
                <w:b/>
                <w:bCs/>
                <w:sz w:val="12"/>
                <w:szCs w:val="12"/>
                <w:lang w:val="sq-AL" w:eastAsia="sq-AL"/>
              </w:rPr>
              <w:t xml:space="preserve"> </w:t>
            </w:r>
            <w:r w:rsidR="005F1F7E">
              <w:rPr>
                <w:rFonts w:ascii="Garamond" w:hAnsi="Garamond"/>
                <w:b/>
                <w:bCs/>
                <w:sz w:val="12"/>
                <w:szCs w:val="12"/>
                <w:lang w:val="sq-AL" w:eastAsia="sq-AL"/>
              </w:rPr>
              <w:t>datë</w:t>
            </w:r>
            <w:r w:rsidRPr="00D05001">
              <w:rPr>
                <w:rFonts w:ascii="Garamond" w:hAnsi="Garamond"/>
                <w:b/>
                <w:bCs/>
                <w:sz w:val="12"/>
                <w:szCs w:val="12"/>
                <w:lang w:val="sq-AL" w:eastAsia="sq-AL"/>
              </w:rPr>
              <w:t xml:space="preserve"> 15.12.2021</w:t>
            </w:r>
          </w:p>
        </w:tc>
        <w:tc>
          <w:tcPr>
            <w:tcW w:w="244" w:type="pct"/>
            <w:vMerge w:val="restart"/>
            <w:tcBorders>
              <w:top w:val="nil"/>
              <w:left w:val="single" w:sz="4" w:space="0" w:color="auto"/>
              <w:bottom w:val="single" w:sz="4" w:space="0" w:color="auto"/>
              <w:right w:val="single" w:sz="4" w:space="0" w:color="auto"/>
            </w:tcBorders>
            <w:shd w:val="clear" w:color="000000" w:fill="FFE699"/>
            <w:vAlign w:val="center"/>
            <w:hideMark/>
          </w:tcPr>
          <w:p w14:paraId="57D4E08A" w14:textId="46188F43"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Numri</w:t>
            </w:r>
            <w:r w:rsidR="005F1F7E">
              <w:rPr>
                <w:rFonts w:ascii="Garamond" w:hAnsi="Garamond"/>
                <w:b/>
                <w:bCs/>
                <w:sz w:val="12"/>
                <w:szCs w:val="12"/>
                <w:lang w:val="sq-AL" w:eastAsia="sq-AL"/>
              </w:rPr>
              <w:t xml:space="preserve"> i</w:t>
            </w:r>
            <w:r w:rsidRPr="00D05001">
              <w:rPr>
                <w:rFonts w:ascii="Garamond" w:hAnsi="Garamond"/>
                <w:b/>
                <w:bCs/>
                <w:sz w:val="12"/>
                <w:szCs w:val="12"/>
                <w:lang w:val="sq-AL" w:eastAsia="sq-AL"/>
              </w:rPr>
              <w:t xml:space="preserve"> </w:t>
            </w:r>
            <w:r w:rsidR="005F1F7E" w:rsidRPr="00D05001">
              <w:rPr>
                <w:rFonts w:ascii="Garamond" w:hAnsi="Garamond"/>
                <w:b/>
                <w:bCs/>
                <w:sz w:val="12"/>
                <w:szCs w:val="12"/>
                <w:lang w:val="sq-AL" w:eastAsia="sq-AL"/>
              </w:rPr>
              <w:t>pasurisë</w:t>
            </w:r>
          </w:p>
        </w:tc>
        <w:tc>
          <w:tcPr>
            <w:tcW w:w="820" w:type="pct"/>
            <w:vMerge w:val="restart"/>
            <w:tcBorders>
              <w:top w:val="nil"/>
              <w:left w:val="single" w:sz="4" w:space="0" w:color="auto"/>
              <w:bottom w:val="single" w:sz="4" w:space="0" w:color="auto"/>
              <w:right w:val="single" w:sz="4" w:space="0" w:color="auto"/>
            </w:tcBorders>
            <w:shd w:val="clear" w:color="000000" w:fill="FFE699"/>
            <w:vAlign w:val="center"/>
            <w:hideMark/>
          </w:tcPr>
          <w:p w14:paraId="57D4E08B" w14:textId="32FB2E5B" w:rsidR="00417811" w:rsidRPr="00D05001" w:rsidRDefault="005F1F7E" w:rsidP="005F1F7E">
            <w:pPr>
              <w:jc w:val="center"/>
              <w:rPr>
                <w:rFonts w:ascii="Garamond" w:hAnsi="Garamond"/>
                <w:b/>
                <w:bCs/>
                <w:sz w:val="12"/>
                <w:szCs w:val="12"/>
                <w:lang w:val="sq-AL" w:eastAsia="sq-AL"/>
              </w:rPr>
            </w:pPr>
            <w:r w:rsidRPr="00D05001">
              <w:rPr>
                <w:rFonts w:ascii="Garamond" w:hAnsi="Garamond"/>
                <w:b/>
                <w:bCs/>
                <w:sz w:val="12"/>
                <w:szCs w:val="12"/>
                <w:lang w:val="sq-AL" w:eastAsia="sq-AL"/>
              </w:rPr>
              <w:t>Emër/</w:t>
            </w:r>
            <w:r>
              <w:rPr>
                <w:rFonts w:ascii="Garamond" w:hAnsi="Garamond"/>
                <w:b/>
                <w:bCs/>
                <w:sz w:val="12"/>
                <w:szCs w:val="12"/>
                <w:lang w:val="sq-AL" w:eastAsia="sq-AL"/>
              </w:rPr>
              <w:t>atësi</w:t>
            </w:r>
            <w:r w:rsidRPr="00D05001">
              <w:rPr>
                <w:rFonts w:ascii="Garamond" w:hAnsi="Garamond"/>
                <w:b/>
                <w:bCs/>
                <w:sz w:val="12"/>
                <w:szCs w:val="12"/>
                <w:lang w:val="sq-AL" w:eastAsia="sq-AL"/>
              </w:rPr>
              <w:t>/mbiemër</w:t>
            </w:r>
          </w:p>
        </w:tc>
        <w:tc>
          <w:tcPr>
            <w:tcW w:w="239" w:type="pct"/>
            <w:vMerge w:val="restart"/>
            <w:tcBorders>
              <w:top w:val="nil"/>
              <w:left w:val="single" w:sz="4" w:space="0" w:color="auto"/>
              <w:bottom w:val="single" w:sz="4" w:space="0" w:color="auto"/>
              <w:right w:val="single" w:sz="4" w:space="0" w:color="auto"/>
            </w:tcBorders>
            <w:shd w:val="clear" w:color="000000" w:fill="FFE699"/>
            <w:vAlign w:val="center"/>
            <w:hideMark/>
          </w:tcPr>
          <w:p w14:paraId="57D4E08C" w14:textId="6701F568" w:rsidR="00417811" w:rsidRPr="00D05001" w:rsidRDefault="00D05001" w:rsidP="00417811">
            <w:pPr>
              <w:jc w:val="center"/>
              <w:rPr>
                <w:rFonts w:ascii="Garamond" w:hAnsi="Garamond"/>
                <w:b/>
                <w:bCs/>
                <w:sz w:val="12"/>
                <w:szCs w:val="12"/>
                <w:lang w:val="sq-AL" w:eastAsia="sq-AL"/>
              </w:rPr>
            </w:pPr>
            <w:r>
              <w:rPr>
                <w:rFonts w:ascii="Garamond" w:hAnsi="Garamond"/>
                <w:b/>
                <w:bCs/>
                <w:sz w:val="12"/>
                <w:szCs w:val="12"/>
                <w:lang w:val="sq-AL" w:eastAsia="sq-AL"/>
              </w:rPr>
              <w:t xml:space="preserve"> </w:t>
            </w:r>
            <w:proofErr w:type="spellStart"/>
            <w:r w:rsidR="00417811" w:rsidRPr="00D05001">
              <w:rPr>
                <w:rFonts w:ascii="Garamond" w:hAnsi="Garamond"/>
                <w:b/>
                <w:bCs/>
                <w:sz w:val="12"/>
                <w:szCs w:val="12"/>
                <w:lang w:val="sq-AL" w:eastAsia="sq-AL"/>
              </w:rPr>
              <w:t>Sip</w:t>
            </w:r>
            <w:proofErr w:type="spellEnd"/>
            <w:r w:rsidR="00417811" w:rsidRPr="00D05001">
              <w:rPr>
                <w:rFonts w:ascii="Garamond" w:hAnsi="Garamond"/>
                <w:b/>
                <w:bCs/>
                <w:sz w:val="12"/>
                <w:szCs w:val="12"/>
                <w:lang w:val="sq-AL" w:eastAsia="sq-AL"/>
              </w:rPr>
              <w:t xml:space="preserve">. </w:t>
            </w:r>
            <w:r w:rsidR="005F1F7E" w:rsidRPr="00D05001">
              <w:rPr>
                <w:rFonts w:ascii="Garamond" w:hAnsi="Garamond"/>
                <w:b/>
                <w:bCs/>
                <w:sz w:val="12"/>
                <w:szCs w:val="12"/>
                <w:lang w:val="sq-AL" w:eastAsia="sq-AL"/>
              </w:rPr>
              <w:t xml:space="preserve">totale </w:t>
            </w:r>
            <w:proofErr w:type="spellStart"/>
            <w:r w:rsidR="00417811" w:rsidRPr="00D05001">
              <w:rPr>
                <w:rFonts w:ascii="Garamond" w:hAnsi="Garamond"/>
                <w:b/>
                <w:bCs/>
                <w:sz w:val="12"/>
                <w:szCs w:val="12"/>
                <w:lang w:val="sq-AL" w:eastAsia="sq-AL"/>
              </w:rPr>
              <w:t>m</w:t>
            </w:r>
            <w:r w:rsidR="00417811" w:rsidRPr="005F1F7E">
              <w:rPr>
                <w:rFonts w:ascii="Garamond" w:hAnsi="Garamond"/>
                <w:b/>
                <w:bCs/>
                <w:sz w:val="12"/>
                <w:szCs w:val="12"/>
                <w:vertAlign w:val="superscript"/>
                <w:lang w:val="sq-AL" w:eastAsia="sq-AL"/>
              </w:rPr>
              <w:t>2</w:t>
            </w:r>
            <w:proofErr w:type="spellEnd"/>
          </w:p>
        </w:tc>
        <w:tc>
          <w:tcPr>
            <w:tcW w:w="417" w:type="pct"/>
            <w:vMerge w:val="restart"/>
            <w:tcBorders>
              <w:top w:val="nil"/>
              <w:left w:val="single" w:sz="4" w:space="0" w:color="auto"/>
              <w:bottom w:val="single" w:sz="4" w:space="0" w:color="auto"/>
              <w:right w:val="single" w:sz="4" w:space="0" w:color="auto"/>
            </w:tcBorders>
            <w:shd w:val="clear" w:color="000000" w:fill="FFE699"/>
            <w:vAlign w:val="center"/>
            <w:hideMark/>
          </w:tcPr>
          <w:p w14:paraId="57D4E08D" w14:textId="4564FA3B"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 xml:space="preserve">Lloji </w:t>
            </w:r>
            <w:r w:rsidR="005F1F7E">
              <w:rPr>
                <w:rFonts w:ascii="Garamond" w:hAnsi="Garamond"/>
                <w:b/>
                <w:bCs/>
                <w:sz w:val="12"/>
                <w:szCs w:val="12"/>
                <w:lang w:val="sq-AL" w:eastAsia="sq-AL"/>
              </w:rPr>
              <w:t xml:space="preserve">i </w:t>
            </w:r>
            <w:r w:rsidR="005F1F7E" w:rsidRPr="00D05001">
              <w:rPr>
                <w:rFonts w:ascii="Garamond" w:hAnsi="Garamond"/>
                <w:b/>
                <w:bCs/>
                <w:sz w:val="12"/>
                <w:szCs w:val="12"/>
                <w:lang w:val="sq-AL" w:eastAsia="sq-AL"/>
              </w:rPr>
              <w:t>pasurisë</w:t>
            </w:r>
          </w:p>
        </w:tc>
        <w:tc>
          <w:tcPr>
            <w:tcW w:w="846" w:type="pct"/>
            <w:gridSpan w:val="3"/>
            <w:tcBorders>
              <w:top w:val="single" w:sz="4" w:space="0" w:color="auto"/>
              <w:left w:val="nil"/>
              <w:bottom w:val="single" w:sz="4" w:space="0" w:color="auto"/>
              <w:right w:val="single" w:sz="4" w:space="0" w:color="auto"/>
            </w:tcBorders>
            <w:shd w:val="clear" w:color="000000" w:fill="FFE699"/>
            <w:noWrap/>
            <w:vAlign w:val="center"/>
            <w:hideMark/>
          </w:tcPr>
          <w:p w14:paraId="57D4E08E"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TOKË TRUALL</w:t>
            </w:r>
          </w:p>
        </w:tc>
        <w:tc>
          <w:tcPr>
            <w:tcW w:w="868" w:type="pct"/>
            <w:gridSpan w:val="3"/>
            <w:tcBorders>
              <w:top w:val="single" w:sz="4" w:space="0" w:color="auto"/>
              <w:left w:val="nil"/>
              <w:bottom w:val="single" w:sz="4" w:space="0" w:color="auto"/>
              <w:right w:val="single" w:sz="4" w:space="0" w:color="auto"/>
            </w:tcBorders>
            <w:shd w:val="clear" w:color="000000" w:fill="FFE699"/>
            <w:noWrap/>
            <w:vAlign w:val="center"/>
            <w:hideMark/>
          </w:tcPr>
          <w:p w14:paraId="57D4E08F"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TOKË ARË</w:t>
            </w:r>
          </w:p>
        </w:tc>
        <w:tc>
          <w:tcPr>
            <w:tcW w:w="508" w:type="pct"/>
            <w:vMerge w:val="restart"/>
            <w:tcBorders>
              <w:top w:val="nil"/>
              <w:left w:val="single" w:sz="4" w:space="0" w:color="auto"/>
              <w:bottom w:val="single" w:sz="4" w:space="0" w:color="auto"/>
              <w:right w:val="single" w:sz="4" w:space="0" w:color="auto"/>
            </w:tcBorders>
            <w:shd w:val="clear" w:color="000000" w:fill="FFE699"/>
            <w:vAlign w:val="center"/>
            <w:hideMark/>
          </w:tcPr>
          <w:p w14:paraId="57D4E090" w14:textId="7896E1C9" w:rsidR="00417811" w:rsidRPr="00D05001" w:rsidRDefault="005F1F7E" w:rsidP="005F1F7E">
            <w:pPr>
              <w:jc w:val="center"/>
              <w:rPr>
                <w:rFonts w:ascii="Garamond" w:hAnsi="Garamond"/>
                <w:b/>
                <w:bCs/>
                <w:sz w:val="12"/>
                <w:szCs w:val="12"/>
                <w:lang w:val="sq-AL" w:eastAsia="sq-AL"/>
              </w:rPr>
            </w:pPr>
            <w:r w:rsidRPr="00D05001">
              <w:rPr>
                <w:rFonts w:ascii="Garamond" w:hAnsi="Garamond"/>
                <w:b/>
                <w:bCs/>
                <w:sz w:val="12"/>
                <w:szCs w:val="12"/>
                <w:lang w:val="sq-AL" w:eastAsia="sq-AL"/>
              </w:rPr>
              <w:t xml:space="preserve">Vlera totale </w:t>
            </w:r>
            <w:r w:rsidR="00417811" w:rsidRPr="00D05001">
              <w:rPr>
                <w:rFonts w:ascii="Garamond" w:hAnsi="Garamond"/>
                <w:b/>
                <w:bCs/>
                <w:sz w:val="12"/>
                <w:szCs w:val="12"/>
                <w:lang w:val="sq-AL" w:eastAsia="sq-AL"/>
              </w:rPr>
              <w:t>(</w:t>
            </w:r>
            <w:r w:rsidRPr="00D05001">
              <w:rPr>
                <w:rFonts w:ascii="Garamond" w:hAnsi="Garamond"/>
                <w:b/>
                <w:bCs/>
                <w:sz w:val="12"/>
                <w:szCs w:val="12"/>
                <w:lang w:val="sq-AL" w:eastAsia="sq-AL"/>
              </w:rPr>
              <w:t>lek</w:t>
            </w:r>
            <w:r w:rsidR="00417811" w:rsidRPr="00D05001">
              <w:rPr>
                <w:rFonts w:ascii="Garamond" w:hAnsi="Garamond"/>
                <w:b/>
                <w:bCs/>
                <w:sz w:val="12"/>
                <w:szCs w:val="12"/>
                <w:lang w:val="sq-AL" w:eastAsia="sq-AL"/>
              </w:rPr>
              <w:t>)</w:t>
            </w:r>
          </w:p>
        </w:tc>
        <w:tc>
          <w:tcPr>
            <w:tcW w:w="737" w:type="pct"/>
            <w:vMerge w:val="restart"/>
            <w:tcBorders>
              <w:top w:val="nil"/>
              <w:left w:val="single" w:sz="4" w:space="0" w:color="auto"/>
              <w:bottom w:val="single" w:sz="4" w:space="0" w:color="auto"/>
              <w:right w:val="single" w:sz="4" w:space="0" w:color="auto"/>
            </w:tcBorders>
            <w:shd w:val="clear" w:color="000000" w:fill="FFE699"/>
            <w:noWrap/>
            <w:vAlign w:val="center"/>
            <w:hideMark/>
          </w:tcPr>
          <w:p w14:paraId="57D4E091"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Shënime</w:t>
            </w:r>
          </w:p>
        </w:tc>
      </w:tr>
      <w:tr w:rsidR="005F1F7E" w:rsidRPr="00D05001" w14:paraId="57D4E0A1" w14:textId="77777777" w:rsidTr="00D05001">
        <w:trPr>
          <w:trHeight w:val="135"/>
          <w:jc w:val="center"/>
        </w:trPr>
        <w:tc>
          <w:tcPr>
            <w:tcW w:w="138" w:type="pct"/>
            <w:vMerge/>
            <w:tcBorders>
              <w:top w:val="nil"/>
              <w:left w:val="single" w:sz="4" w:space="0" w:color="auto"/>
              <w:bottom w:val="single" w:sz="4" w:space="0" w:color="auto"/>
              <w:right w:val="single" w:sz="4" w:space="0" w:color="auto"/>
            </w:tcBorders>
            <w:vAlign w:val="center"/>
            <w:hideMark/>
          </w:tcPr>
          <w:p w14:paraId="57D4E093" w14:textId="77777777" w:rsidR="00417811" w:rsidRPr="00D05001" w:rsidRDefault="00417811" w:rsidP="00417811">
            <w:pPr>
              <w:rPr>
                <w:rFonts w:ascii="Garamond" w:hAnsi="Garamond"/>
                <w:b/>
                <w:bCs/>
                <w:sz w:val="12"/>
                <w:szCs w:val="12"/>
                <w:lang w:val="sq-AL" w:eastAsia="sq-AL"/>
              </w:rPr>
            </w:pPr>
          </w:p>
        </w:tc>
        <w:tc>
          <w:tcPr>
            <w:tcW w:w="183" w:type="pct"/>
            <w:vMerge/>
            <w:tcBorders>
              <w:top w:val="nil"/>
              <w:left w:val="single" w:sz="4" w:space="0" w:color="auto"/>
              <w:bottom w:val="single" w:sz="4" w:space="0" w:color="auto"/>
              <w:right w:val="single" w:sz="4" w:space="0" w:color="auto"/>
            </w:tcBorders>
            <w:vAlign w:val="center"/>
            <w:hideMark/>
          </w:tcPr>
          <w:p w14:paraId="57D4E094" w14:textId="77777777" w:rsidR="00417811" w:rsidRPr="00D05001" w:rsidRDefault="00417811" w:rsidP="00417811">
            <w:pPr>
              <w:rPr>
                <w:rFonts w:ascii="Garamond" w:hAnsi="Garamond"/>
                <w:b/>
                <w:bCs/>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14:paraId="57D4E095" w14:textId="77777777" w:rsidR="00417811" w:rsidRPr="00D05001" w:rsidRDefault="00417811" w:rsidP="00417811">
            <w:pPr>
              <w:rPr>
                <w:rFonts w:ascii="Garamond" w:hAnsi="Garamond"/>
                <w:b/>
                <w:bCs/>
                <w:sz w:val="12"/>
                <w:szCs w:val="12"/>
                <w:lang w:val="sq-AL" w:eastAsia="sq-AL"/>
              </w:rPr>
            </w:pPr>
          </w:p>
        </w:tc>
        <w:tc>
          <w:tcPr>
            <w:tcW w:w="820" w:type="pct"/>
            <w:vMerge/>
            <w:tcBorders>
              <w:top w:val="nil"/>
              <w:left w:val="single" w:sz="4" w:space="0" w:color="auto"/>
              <w:bottom w:val="single" w:sz="4" w:space="0" w:color="auto"/>
              <w:right w:val="single" w:sz="4" w:space="0" w:color="auto"/>
            </w:tcBorders>
            <w:vAlign w:val="center"/>
            <w:hideMark/>
          </w:tcPr>
          <w:p w14:paraId="57D4E096" w14:textId="77777777" w:rsidR="00417811" w:rsidRPr="00D05001" w:rsidRDefault="00417811" w:rsidP="00417811">
            <w:pPr>
              <w:rPr>
                <w:rFonts w:ascii="Garamond" w:hAnsi="Garamond"/>
                <w:b/>
                <w:bCs/>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57D4E097" w14:textId="77777777" w:rsidR="00417811" w:rsidRPr="00D05001" w:rsidRDefault="00417811" w:rsidP="00417811">
            <w:pPr>
              <w:rPr>
                <w:rFonts w:ascii="Garamond" w:hAnsi="Garamond"/>
                <w:b/>
                <w:bCs/>
                <w:sz w:val="12"/>
                <w:szCs w:val="12"/>
                <w:lang w:val="sq-AL" w:eastAsia="sq-AL"/>
              </w:rPr>
            </w:pPr>
          </w:p>
        </w:tc>
        <w:tc>
          <w:tcPr>
            <w:tcW w:w="417" w:type="pct"/>
            <w:vMerge/>
            <w:tcBorders>
              <w:top w:val="nil"/>
              <w:left w:val="single" w:sz="4" w:space="0" w:color="auto"/>
              <w:bottom w:val="single" w:sz="4" w:space="0" w:color="auto"/>
              <w:right w:val="single" w:sz="4" w:space="0" w:color="auto"/>
            </w:tcBorders>
            <w:vAlign w:val="center"/>
            <w:hideMark/>
          </w:tcPr>
          <w:p w14:paraId="57D4E098" w14:textId="77777777" w:rsidR="00417811" w:rsidRPr="00D05001" w:rsidRDefault="00417811" w:rsidP="00417811">
            <w:pPr>
              <w:rPr>
                <w:rFonts w:ascii="Garamond" w:hAnsi="Garamond"/>
                <w:b/>
                <w:bCs/>
                <w:sz w:val="12"/>
                <w:szCs w:val="12"/>
                <w:lang w:val="sq-AL" w:eastAsia="sq-AL"/>
              </w:rPr>
            </w:pPr>
          </w:p>
        </w:tc>
        <w:tc>
          <w:tcPr>
            <w:tcW w:w="290" w:type="pct"/>
            <w:vMerge w:val="restart"/>
            <w:tcBorders>
              <w:top w:val="nil"/>
              <w:left w:val="single" w:sz="4" w:space="0" w:color="auto"/>
              <w:bottom w:val="single" w:sz="4" w:space="0" w:color="auto"/>
              <w:right w:val="single" w:sz="4" w:space="0" w:color="auto"/>
            </w:tcBorders>
            <w:shd w:val="clear" w:color="000000" w:fill="FFE699"/>
            <w:vAlign w:val="center"/>
            <w:hideMark/>
          </w:tcPr>
          <w:p w14:paraId="57D4E099" w14:textId="175879BD" w:rsidR="00417811" w:rsidRPr="00D05001" w:rsidRDefault="00417811" w:rsidP="005F1F7E">
            <w:pPr>
              <w:jc w:val="center"/>
              <w:rPr>
                <w:rFonts w:ascii="Garamond" w:hAnsi="Garamond"/>
                <w:b/>
                <w:bCs/>
                <w:sz w:val="12"/>
                <w:szCs w:val="12"/>
                <w:lang w:val="sq-AL" w:eastAsia="sq-AL"/>
              </w:rPr>
            </w:pPr>
            <w:r w:rsidRPr="00D05001">
              <w:rPr>
                <w:rFonts w:ascii="Garamond" w:hAnsi="Garamond"/>
                <w:b/>
                <w:bCs/>
                <w:sz w:val="12"/>
                <w:szCs w:val="12"/>
                <w:lang w:val="sq-AL" w:eastAsia="sq-AL"/>
              </w:rPr>
              <w:t>Sipërfaqja e sh</w:t>
            </w:r>
            <w:r w:rsidR="005F1F7E">
              <w:rPr>
                <w:rFonts w:ascii="Garamond" w:hAnsi="Garamond"/>
                <w:b/>
                <w:bCs/>
                <w:sz w:val="12"/>
                <w:szCs w:val="12"/>
                <w:lang w:val="sq-AL" w:eastAsia="sq-AL"/>
              </w:rPr>
              <w:t xml:space="preserve">pronësimit </w:t>
            </w:r>
            <w:r w:rsidRPr="00D05001">
              <w:rPr>
                <w:rFonts w:ascii="Garamond" w:hAnsi="Garamond"/>
                <w:b/>
                <w:bCs/>
                <w:sz w:val="12"/>
                <w:szCs w:val="12"/>
                <w:lang w:val="sq-AL" w:eastAsia="sq-AL"/>
              </w:rPr>
              <w:t>(</w:t>
            </w:r>
            <w:proofErr w:type="spellStart"/>
            <w:r w:rsidRPr="00D05001">
              <w:rPr>
                <w:rFonts w:ascii="Garamond" w:hAnsi="Garamond"/>
                <w:b/>
                <w:bCs/>
                <w:sz w:val="12"/>
                <w:szCs w:val="12"/>
                <w:lang w:val="sq-AL" w:eastAsia="sq-AL"/>
              </w:rPr>
              <w:t>m</w:t>
            </w:r>
            <w:r w:rsidRPr="005F1F7E">
              <w:rPr>
                <w:rFonts w:ascii="Garamond" w:hAnsi="Garamond"/>
                <w:b/>
                <w:bCs/>
                <w:sz w:val="12"/>
                <w:szCs w:val="12"/>
                <w:vertAlign w:val="superscript"/>
                <w:lang w:val="sq-AL" w:eastAsia="sq-AL"/>
              </w:rPr>
              <w:t>2</w:t>
            </w:r>
            <w:proofErr w:type="spellEnd"/>
            <w:r w:rsidRPr="00D05001">
              <w:rPr>
                <w:rFonts w:ascii="Garamond" w:hAnsi="Garamond"/>
                <w:b/>
                <w:bCs/>
                <w:sz w:val="12"/>
                <w:szCs w:val="12"/>
                <w:lang w:val="sq-AL" w:eastAsia="sq-AL"/>
              </w:rPr>
              <w:t>)</w:t>
            </w:r>
          </w:p>
        </w:tc>
        <w:tc>
          <w:tcPr>
            <w:tcW w:w="265" w:type="pct"/>
            <w:vMerge w:val="restart"/>
            <w:tcBorders>
              <w:top w:val="nil"/>
              <w:left w:val="single" w:sz="4" w:space="0" w:color="auto"/>
              <w:bottom w:val="single" w:sz="4" w:space="0" w:color="auto"/>
              <w:right w:val="single" w:sz="4" w:space="0" w:color="auto"/>
            </w:tcBorders>
            <w:shd w:val="clear" w:color="000000" w:fill="FFE699"/>
            <w:vAlign w:val="center"/>
            <w:hideMark/>
          </w:tcPr>
          <w:p w14:paraId="57D4E09A" w14:textId="3842FC8F" w:rsidR="00417811" w:rsidRPr="00D05001" w:rsidRDefault="00417811" w:rsidP="005F1F7E">
            <w:pPr>
              <w:jc w:val="center"/>
              <w:rPr>
                <w:rFonts w:ascii="Garamond" w:hAnsi="Garamond"/>
                <w:b/>
                <w:bCs/>
                <w:sz w:val="12"/>
                <w:szCs w:val="12"/>
                <w:lang w:val="sq-AL" w:eastAsia="sq-AL"/>
              </w:rPr>
            </w:pPr>
            <w:r w:rsidRPr="00D05001">
              <w:rPr>
                <w:rFonts w:ascii="Garamond" w:hAnsi="Garamond"/>
                <w:b/>
                <w:bCs/>
                <w:sz w:val="12"/>
                <w:szCs w:val="12"/>
                <w:lang w:val="sq-AL" w:eastAsia="sq-AL"/>
              </w:rPr>
              <w:t>Çmimi (lek/</w:t>
            </w:r>
            <w:proofErr w:type="spellStart"/>
            <w:r w:rsidRPr="00D05001">
              <w:rPr>
                <w:rFonts w:ascii="Garamond" w:hAnsi="Garamond"/>
                <w:b/>
                <w:bCs/>
                <w:sz w:val="12"/>
                <w:szCs w:val="12"/>
                <w:lang w:val="sq-AL" w:eastAsia="sq-AL"/>
              </w:rPr>
              <w:t>m</w:t>
            </w:r>
            <w:r w:rsidRPr="005F1F7E">
              <w:rPr>
                <w:rFonts w:ascii="Garamond" w:hAnsi="Garamond"/>
                <w:b/>
                <w:bCs/>
                <w:sz w:val="12"/>
                <w:szCs w:val="12"/>
                <w:vertAlign w:val="superscript"/>
                <w:lang w:val="sq-AL" w:eastAsia="sq-AL"/>
              </w:rPr>
              <w:t>2</w:t>
            </w:r>
            <w:proofErr w:type="spellEnd"/>
            <w:r w:rsidRPr="00D05001">
              <w:rPr>
                <w:rFonts w:ascii="Garamond" w:hAnsi="Garamond"/>
                <w:b/>
                <w:bCs/>
                <w:sz w:val="12"/>
                <w:szCs w:val="12"/>
                <w:lang w:val="sq-AL" w:eastAsia="sq-AL"/>
              </w:rPr>
              <w:t>)</w:t>
            </w:r>
          </w:p>
        </w:tc>
        <w:tc>
          <w:tcPr>
            <w:tcW w:w="291" w:type="pct"/>
            <w:vMerge w:val="restart"/>
            <w:tcBorders>
              <w:top w:val="nil"/>
              <w:left w:val="single" w:sz="4" w:space="0" w:color="auto"/>
              <w:bottom w:val="single" w:sz="4" w:space="0" w:color="auto"/>
              <w:right w:val="single" w:sz="4" w:space="0" w:color="auto"/>
            </w:tcBorders>
            <w:shd w:val="clear" w:color="000000" w:fill="FFE699"/>
            <w:noWrap/>
            <w:vAlign w:val="center"/>
            <w:hideMark/>
          </w:tcPr>
          <w:p w14:paraId="57D4E09B" w14:textId="24326F23"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Vlera</w:t>
            </w:r>
            <w:r w:rsidR="005F1F7E">
              <w:rPr>
                <w:rFonts w:ascii="Garamond" w:hAnsi="Garamond"/>
                <w:b/>
                <w:bCs/>
                <w:sz w:val="12"/>
                <w:szCs w:val="12"/>
                <w:lang w:val="sq-AL" w:eastAsia="sq-AL"/>
              </w:rPr>
              <w:t>, lek</w:t>
            </w:r>
          </w:p>
        </w:tc>
        <w:tc>
          <w:tcPr>
            <w:tcW w:w="275" w:type="pct"/>
            <w:vMerge w:val="restart"/>
            <w:tcBorders>
              <w:top w:val="nil"/>
              <w:left w:val="single" w:sz="4" w:space="0" w:color="auto"/>
              <w:bottom w:val="single" w:sz="4" w:space="0" w:color="auto"/>
              <w:right w:val="single" w:sz="4" w:space="0" w:color="auto"/>
            </w:tcBorders>
            <w:shd w:val="clear" w:color="000000" w:fill="FFE699"/>
            <w:vAlign w:val="center"/>
            <w:hideMark/>
          </w:tcPr>
          <w:p w14:paraId="57D4E09C" w14:textId="2F204B99" w:rsidR="00417811" w:rsidRPr="00D05001" w:rsidRDefault="00417811" w:rsidP="00417811">
            <w:pPr>
              <w:jc w:val="center"/>
              <w:rPr>
                <w:rFonts w:ascii="Garamond" w:hAnsi="Garamond"/>
                <w:b/>
                <w:bCs/>
                <w:color w:val="000000"/>
                <w:sz w:val="12"/>
                <w:szCs w:val="12"/>
                <w:lang w:val="sq-AL" w:eastAsia="sq-AL"/>
              </w:rPr>
            </w:pPr>
            <w:proofErr w:type="spellStart"/>
            <w:r w:rsidRPr="00D05001">
              <w:rPr>
                <w:rFonts w:ascii="Garamond" w:hAnsi="Garamond"/>
                <w:b/>
                <w:bCs/>
                <w:color w:val="000000"/>
                <w:sz w:val="12"/>
                <w:szCs w:val="12"/>
                <w:lang w:val="sq-AL" w:eastAsia="sq-AL"/>
              </w:rPr>
              <w:t>Sip</w:t>
            </w:r>
            <w:proofErr w:type="spellEnd"/>
            <w:r w:rsidRPr="00D05001">
              <w:rPr>
                <w:rFonts w:ascii="Garamond" w:hAnsi="Garamond"/>
                <w:b/>
                <w:bCs/>
                <w:color w:val="000000"/>
                <w:sz w:val="12"/>
                <w:szCs w:val="12"/>
                <w:lang w:val="sq-AL" w:eastAsia="sq-AL"/>
              </w:rPr>
              <w:t xml:space="preserve">. e </w:t>
            </w:r>
            <w:r w:rsidR="005F1F7E" w:rsidRPr="00D05001">
              <w:rPr>
                <w:rFonts w:ascii="Garamond" w:hAnsi="Garamond"/>
                <w:b/>
                <w:bCs/>
                <w:sz w:val="12"/>
                <w:szCs w:val="12"/>
                <w:lang w:val="sq-AL" w:eastAsia="sq-AL"/>
              </w:rPr>
              <w:t>sh</w:t>
            </w:r>
            <w:r w:rsidR="005F1F7E">
              <w:rPr>
                <w:rFonts w:ascii="Garamond" w:hAnsi="Garamond"/>
                <w:b/>
                <w:bCs/>
                <w:sz w:val="12"/>
                <w:szCs w:val="12"/>
                <w:lang w:val="sq-AL" w:eastAsia="sq-AL"/>
              </w:rPr>
              <w:t xml:space="preserve">pronësimit </w:t>
            </w:r>
            <w:r w:rsidRPr="00D05001">
              <w:rPr>
                <w:rFonts w:ascii="Garamond" w:hAnsi="Garamond"/>
                <w:b/>
                <w:bCs/>
                <w:color w:val="000000"/>
                <w:sz w:val="12"/>
                <w:szCs w:val="12"/>
                <w:lang w:val="sq-AL" w:eastAsia="sq-AL"/>
              </w:rPr>
              <w:t>(</w:t>
            </w:r>
            <w:proofErr w:type="spellStart"/>
            <w:r w:rsidRPr="00D05001">
              <w:rPr>
                <w:rFonts w:ascii="Garamond" w:hAnsi="Garamond"/>
                <w:b/>
                <w:bCs/>
                <w:color w:val="000000"/>
                <w:sz w:val="12"/>
                <w:szCs w:val="12"/>
                <w:lang w:val="sq-AL" w:eastAsia="sq-AL"/>
              </w:rPr>
              <w:t>m</w:t>
            </w:r>
            <w:r w:rsidRPr="005F1F7E">
              <w:rPr>
                <w:rFonts w:ascii="Garamond" w:hAnsi="Garamond"/>
                <w:b/>
                <w:bCs/>
                <w:color w:val="000000"/>
                <w:sz w:val="12"/>
                <w:szCs w:val="12"/>
                <w:vertAlign w:val="superscript"/>
                <w:lang w:val="sq-AL" w:eastAsia="sq-AL"/>
              </w:rPr>
              <w:t>2</w:t>
            </w:r>
            <w:proofErr w:type="spellEnd"/>
            <w:r w:rsidRPr="00D05001">
              <w:rPr>
                <w:rFonts w:ascii="Garamond" w:hAnsi="Garamond"/>
                <w:b/>
                <w:bCs/>
                <w:color w:val="000000"/>
                <w:sz w:val="12"/>
                <w:szCs w:val="12"/>
                <w:lang w:val="sq-AL" w:eastAsia="sq-AL"/>
              </w:rPr>
              <w:t>)</w:t>
            </w:r>
          </w:p>
        </w:tc>
        <w:tc>
          <w:tcPr>
            <w:tcW w:w="265" w:type="pct"/>
            <w:vMerge w:val="restart"/>
            <w:tcBorders>
              <w:top w:val="nil"/>
              <w:left w:val="single" w:sz="4" w:space="0" w:color="auto"/>
              <w:bottom w:val="single" w:sz="4" w:space="0" w:color="auto"/>
              <w:right w:val="single" w:sz="4" w:space="0" w:color="auto"/>
            </w:tcBorders>
            <w:shd w:val="clear" w:color="000000" w:fill="FFE699"/>
            <w:vAlign w:val="center"/>
            <w:hideMark/>
          </w:tcPr>
          <w:p w14:paraId="57D4E09D" w14:textId="0500E9CD" w:rsidR="00417811" w:rsidRPr="00D05001" w:rsidRDefault="00417811" w:rsidP="005F1F7E">
            <w:pPr>
              <w:jc w:val="center"/>
              <w:rPr>
                <w:rFonts w:ascii="Garamond" w:hAnsi="Garamond"/>
                <w:b/>
                <w:bCs/>
                <w:sz w:val="12"/>
                <w:szCs w:val="12"/>
                <w:lang w:val="sq-AL" w:eastAsia="sq-AL"/>
              </w:rPr>
            </w:pPr>
            <w:r w:rsidRPr="00D05001">
              <w:rPr>
                <w:rFonts w:ascii="Garamond" w:hAnsi="Garamond"/>
                <w:b/>
                <w:bCs/>
                <w:sz w:val="12"/>
                <w:szCs w:val="12"/>
                <w:lang w:val="sq-AL" w:eastAsia="sq-AL"/>
              </w:rPr>
              <w:t>Çmimi (lek/</w:t>
            </w:r>
            <w:proofErr w:type="spellStart"/>
            <w:r w:rsidRPr="00D05001">
              <w:rPr>
                <w:rFonts w:ascii="Garamond" w:hAnsi="Garamond"/>
                <w:b/>
                <w:bCs/>
                <w:sz w:val="12"/>
                <w:szCs w:val="12"/>
                <w:lang w:val="sq-AL" w:eastAsia="sq-AL"/>
              </w:rPr>
              <w:t>m</w:t>
            </w:r>
            <w:r w:rsidRPr="005F1F7E">
              <w:rPr>
                <w:rFonts w:ascii="Garamond" w:hAnsi="Garamond"/>
                <w:b/>
                <w:bCs/>
                <w:sz w:val="12"/>
                <w:szCs w:val="12"/>
                <w:vertAlign w:val="superscript"/>
                <w:lang w:val="sq-AL" w:eastAsia="sq-AL"/>
              </w:rPr>
              <w:t>2</w:t>
            </w:r>
            <w:proofErr w:type="spellEnd"/>
            <w:r w:rsidRPr="00D05001">
              <w:rPr>
                <w:rFonts w:ascii="Garamond" w:hAnsi="Garamond"/>
                <w:b/>
                <w:bCs/>
                <w:sz w:val="12"/>
                <w:szCs w:val="12"/>
                <w:lang w:val="sq-AL" w:eastAsia="sq-AL"/>
              </w:rPr>
              <w:t>)</w:t>
            </w:r>
          </w:p>
        </w:tc>
        <w:tc>
          <w:tcPr>
            <w:tcW w:w="328" w:type="pct"/>
            <w:vMerge w:val="restart"/>
            <w:tcBorders>
              <w:top w:val="nil"/>
              <w:left w:val="single" w:sz="4" w:space="0" w:color="auto"/>
              <w:bottom w:val="single" w:sz="4" w:space="0" w:color="auto"/>
              <w:right w:val="single" w:sz="4" w:space="0" w:color="auto"/>
            </w:tcBorders>
            <w:shd w:val="clear" w:color="000000" w:fill="FFE699"/>
            <w:noWrap/>
            <w:vAlign w:val="center"/>
            <w:hideMark/>
          </w:tcPr>
          <w:p w14:paraId="57D4E09E" w14:textId="5EE25170" w:rsidR="00417811" w:rsidRPr="00D05001" w:rsidRDefault="00417811" w:rsidP="005F1F7E">
            <w:pPr>
              <w:jc w:val="center"/>
              <w:rPr>
                <w:rFonts w:ascii="Garamond" w:hAnsi="Garamond"/>
                <w:b/>
                <w:bCs/>
                <w:sz w:val="12"/>
                <w:szCs w:val="12"/>
                <w:lang w:val="sq-AL" w:eastAsia="sq-AL"/>
              </w:rPr>
            </w:pPr>
            <w:r w:rsidRPr="00D05001">
              <w:rPr>
                <w:rFonts w:ascii="Garamond" w:hAnsi="Garamond"/>
                <w:b/>
                <w:bCs/>
                <w:sz w:val="12"/>
                <w:szCs w:val="12"/>
                <w:lang w:val="sq-AL" w:eastAsia="sq-AL"/>
              </w:rPr>
              <w:t>Vlera</w:t>
            </w:r>
            <w:r w:rsidR="005F1F7E">
              <w:rPr>
                <w:rFonts w:ascii="Garamond" w:hAnsi="Garamond"/>
                <w:b/>
                <w:bCs/>
                <w:sz w:val="12"/>
                <w:szCs w:val="12"/>
                <w:lang w:val="sq-AL" w:eastAsia="sq-AL"/>
              </w:rPr>
              <w:t>,</w:t>
            </w:r>
            <w:r w:rsidRPr="00D05001">
              <w:rPr>
                <w:rFonts w:ascii="Garamond" w:hAnsi="Garamond"/>
                <w:b/>
                <w:bCs/>
                <w:sz w:val="12"/>
                <w:szCs w:val="12"/>
                <w:lang w:val="sq-AL" w:eastAsia="sq-AL"/>
              </w:rPr>
              <w:t xml:space="preserve"> lek</w:t>
            </w:r>
          </w:p>
        </w:tc>
        <w:tc>
          <w:tcPr>
            <w:tcW w:w="508" w:type="pct"/>
            <w:vMerge/>
            <w:tcBorders>
              <w:top w:val="nil"/>
              <w:left w:val="single" w:sz="4" w:space="0" w:color="auto"/>
              <w:bottom w:val="single" w:sz="4" w:space="0" w:color="auto"/>
              <w:right w:val="single" w:sz="4" w:space="0" w:color="auto"/>
            </w:tcBorders>
            <w:vAlign w:val="center"/>
            <w:hideMark/>
          </w:tcPr>
          <w:p w14:paraId="57D4E09F" w14:textId="77777777" w:rsidR="00417811" w:rsidRPr="00D05001" w:rsidRDefault="00417811" w:rsidP="00417811">
            <w:pPr>
              <w:rPr>
                <w:rFonts w:ascii="Garamond" w:hAnsi="Garamond"/>
                <w:b/>
                <w:bCs/>
                <w:sz w:val="12"/>
                <w:szCs w:val="12"/>
                <w:lang w:val="sq-AL" w:eastAsia="sq-AL"/>
              </w:rPr>
            </w:pPr>
          </w:p>
        </w:tc>
        <w:tc>
          <w:tcPr>
            <w:tcW w:w="737" w:type="pct"/>
            <w:vMerge/>
            <w:tcBorders>
              <w:top w:val="nil"/>
              <w:left w:val="single" w:sz="4" w:space="0" w:color="auto"/>
              <w:bottom w:val="single" w:sz="4" w:space="0" w:color="auto"/>
              <w:right w:val="single" w:sz="4" w:space="0" w:color="auto"/>
            </w:tcBorders>
            <w:vAlign w:val="center"/>
            <w:hideMark/>
          </w:tcPr>
          <w:p w14:paraId="57D4E0A0" w14:textId="77777777" w:rsidR="00417811" w:rsidRPr="00D05001" w:rsidRDefault="00417811" w:rsidP="00417811">
            <w:pPr>
              <w:rPr>
                <w:rFonts w:ascii="Garamond" w:hAnsi="Garamond"/>
                <w:b/>
                <w:bCs/>
                <w:sz w:val="12"/>
                <w:szCs w:val="12"/>
                <w:lang w:val="sq-AL" w:eastAsia="sq-AL"/>
              </w:rPr>
            </w:pPr>
          </w:p>
        </w:tc>
      </w:tr>
      <w:tr w:rsidR="005F1F7E" w:rsidRPr="00D05001" w14:paraId="57D4E0B0" w14:textId="77777777" w:rsidTr="00D05001">
        <w:trPr>
          <w:trHeight w:val="135"/>
          <w:jc w:val="center"/>
        </w:trPr>
        <w:tc>
          <w:tcPr>
            <w:tcW w:w="138" w:type="pct"/>
            <w:vMerge/>
            <w:tcBorders>
              <w:top w:val="nil"/>
              <w:left w:val="single" w:sz="4" w:space="0" w:color="auto"/>
              <w:bottom w:val="single" w:sz="4" w:space="0" w:color="auto"/>
              <w:right w:val="single" w:sz="4" w:space="0" w:color="auto"/>
            </w:tcBorders>
            <w:vAlign w:val="center"/>
            <w:hideMark/>
          </w:tcPr>
          <w:p w14:paraId="57D4E0A2" w14:textId="77777777" w:rsidR="00417811" w:rsidRPr="00D05001" w:rsidRDefault="00417811" w:rsidP="00417811">
            <w:pPr>
              <w:rPr>
                <w:rFonts w:ascii="Garamond" w:hAnsi="Garamond"/>
                <w:b/>
                <w:bCs/>
                <w:sz w:val="12"/>
                <w:szCs w:val="12"/>
                <w:lang w:val="sq-AL" w:eastAsia="sq-AL"/>
              </w:rPr>
            </w:pPr>
          </w:p>
        </w:tc>
        <w:tc>
          <w:tcPr>
            <w:tcW w:w="183" w:type="pct"/>
            <w:vMerge/>
            <w:tcBorders>
              <w:top w:val="nil"/>
              <w:left w:val="single" w:sz="4" w:space="0" w:color="auto"/>
              <w:bottom w:val="single" w:sz="4" w:space="0" w:color="auto"/>
              <w:right w:val="single" w:sz="4" w:space="0" w:color="auto"/>
            </w:tcBorders>
            <w:vAlign w:val="center"/>
            <w:hideMark/>
          </w:tcPr>
          <w:p w14:paraId="57D4E0A3" w14:textId="77777777" w:rsidR="00417811" w:rsidRPr="00D05001" w:rsidRDefault="00417811" w:rsidP="00417811">
            <w:pPr>
              <w:rPr>
                <w:rFonts w:ascii="Garamond" w:hAnsi="Garamond"/>
                <w:b/>
                <w:bCs/>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14:paraId="57D4E0A4" w14:textId="77777777" w:rsidR="00417811" w:rsidRPr="00D05001" w:rsidRDefault="00417811" w:rsidP="00417811">
            <w:pPr>
              <w:rPr>
                <w:rFonts w:ascii="Garamond" w:hAnsi="Garamond"/>
                <w:b/>
                <w:bCs/>
                <w:sz w:val="12"/>
                <w:szCs w:val="12"/>
                <w:lang w:val="sq-AL" w:eastAsia="sq-AL"/>
              </w:rPr>
            </w:pPr>
          </w:p>
        </w:tc>
        <w:tc>
          <w:tcPr>
            <w:tcW w:w="820" w:type="pct"/>
            <w:vMerge/>
            <w:tcBorders>
              <w:top w:val="nil"/>
              <w:left w:val="single" w:sz="4" w:space="0" w:color="auto"/>
              <w:bottom w:val="single" w:sz="4" w:space="0" w:color="auto"/>
              <w:right w:val="single" w:sz="4" w:space="0" w:color="auto"/>
            </w:tcBorders>
            <w:vAlign w:val="center"/>
            <w:hideMark/>
          </w:tcPr>
          <w:p w14:paraId="57D4E0A5" w14:textId="77777777" w:rsidR="00417811" w:rsidRPr="00D05001" w:rsidRDefault="00417811" w:rsidP="00417811">
            <w:pPr>
              <w:rPr>
                <w:rFonts w:ascii="Garamond" w:hAnsi="Garamond"/>
                <w:b/>
                <w:bCs/>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57D4E0A6" w14:textId="77777777" w:rsidR="00417811" w:rsidRPr="00D05001" w:rsidRDefault="00417811" w:rsidP="00417811">
            <w:pPr>
              <w:rPr>
                <w:rFonts w:ascii="Garamond" w:hAnsi="Garamond"/>
                <w:b/>
                <w:bCs/>
                <w:sz w:val="12"/>
                <w:szCs w:val="12"/>
                <w:lang w:val="sq-AL" w:eastAsia="sq-AL"/>
              </w:rPr>
            </w:pPr>
          </w:p>
        </w:tc>
        <w:tc>
          <w:tcPr>
            <w:tcW w:w="417" w:type="pct"/>
            <w:vMerge/>
            <w:tcBorders>
              <w:top w:val="nil"/>
              <w:left w:val="single" w:sz="4" w:space="0" w:color="auto"/>
              <w:bottom w:val="single" w:sz="4" w:space="0" w:color="auto"/>
              <w:right w:val="single" w:sz="4" w:space="0" w:color="auto"/>
            </w:tcBorders>
            <w:vAlign w:val="center"/>
            <w:hideMark/>
          </w:tcPr>
          <w:p w14:paraId="57D4E0A7" w14:textId="77777777" w:rsidR="00417811" w:rsidRPr="00D05001" w:rsidRDefault="00417811" w:rsidP="00417811">
            <w:pPr>
              <w:rPr>
                <w:rFonts w:ascii="Garamond" w:hAnsi="Garamond"/>
                <w:b/>
                <w:bCs/>
                <w:sz w:val="12"/>
                <w:szCs w:val="12"/>
                <w:lang w:val="sq-AL" w:eastAsia="sq-AL"/>
              </w:rPr>
            </w:pPr>
          </w:p>
        </w:tc>
        <w:tc>
          <w:tcPr>
            <w:tcW w:w="290" w:type="pct"/>
            <w:vMerge/>
            <w:tcBorders>
              <w:top w:val="nil"/>
              <w:left w:val="single" w:sz="4" w:space="0" w:color="auto"/>
              <w:bottom w:val="single" w:sz="4" w:space="0" w:color="auto"/>
              <w:right w:val="single" w:sz="4" w:space="0" w:color="auto"/>
            </w:tcBorders>
            <w:vAlign w:val="center"/>
            <w:hideMark/>
          </w:tcPr>
          <w:p w14:paraId="57D4E0A8" w14:textId="77777777" w:rsidR="00417811" w:rsidRPr="00D05001" w:rsidRDefault="00417811" w:rsidP="00417811">
            <w:pPr>
              <w:rPr>
                <w:rFonts w:ascii="Garamond" w:hAnsi="Garamond"/>
                <w:b/>
                <w:bCs/>
                <w:sz w:val="12"/>
                <w:szCs w:val="12"/>
                <w:lang w:val="sq-AL" w:eastAsia="sq-AL"/>
              </w:rPr>
            </w:pPr>
          </w:p>
        </w:tc>
        <w:tc>
          <w:tcPr>
            <w:tcW w:w="265" w:type="pct"/>
            <w:vMerge/>
            <w:tcBorders>
              <w:top w:val="nil"/>
              <w:left w:val="single" w:sz="4" w:space="0" w:color="auto"/>
              <w:bottom w:val="single" w:sz="4" w:space="0" w:color="auto"/>
              <w:right w:val="single" w:sz="4" w:space="0" w:color="auto"/>
            </w:tcBorders>
            <w:vAlign w:val="center"/>
            <w:hideMark/>
          </w:tcPr>
          <w:p w14:paraId="57D4E0A9" w14:textId="77777777" w:rsidR="00417811" w:rsidRPr="00D05001" w:rsidRDefault="00417811" w:rsidP="00417811">
            <w:pPr>
              <w:rPr>
                <w:rFonts w:ascii="Garamond" w:hAnsi="Garamond"/>
                <w:b/>
                <w:bCs/>
                <w:sz w:val="12"/>
                <w:szCs w:val="12"/>
                <w:lang w:val="sq-AL" w:eastAsia="sq-AL"/>
              </w:rPr>
            </w:pPr>
          </w:p>
        </w:tc>
        <w:tc>
          <w:tcPr>
            <w:tcW w:w="291" w:type="pct"/>
            <w:vMerge/>
            <w:tcBorders>
              <w:top w:val="nil"/>
              <w:left w:val="single" w:sz="4" w:space="0" w:color="auto"/>
              <w:bottom w:val="single" w:sz="4" w:space="0" w:color="auto"/>
              <w:right w:val="single" w:sz="4" w:space="0" w:color="auto"/>
            </w:tcBorders>
            <w:vAlign w:val="center"/>
            <w:hideMark/>
          </w:tcPr>
          <w:p w14:paraId="57D4E0AA" w14:textId="77777777" w:rsidR="00417811" w:rsidRPr="00D05001" w:rsidRDefault="00417811" w:rsidP="00417811">
            <w:pPr>
              <w:rPr>
                <w:rFonts w:ascii="Garamond" w:hAnsi="Garamond"/>
                <w:b/>
                <w:bCs/>
                <w:sz w:val="12"/>
                <w:szCs w:val="12"/>
                <w:lang w:val="sq-AL" w:eastAsia="sq-AL"/>
              </w:rPr>
            </w:pPr>
          </w:p>
        </w:tc>
        <w:tc>
          <w:tcPr>
            <w:tcW w:w="275" w:type="pct"/>
            <w:vMerge/>
            <w:tcBorders>
              <w:top w:val="nil"/>
              <w:left w:val="single" w:sz="4" w:space="0" w:color="auto"/>
              <w:bottom w:val="single" w:sz="4" w:space="0" w:color="auto"/>
              <w:right w:val="single" w:sz="4" w:space="0" w:color="auto"/>
            </w:tcBorders>
            <w:vAlign w:val="center"/>
            <w:hideMark/>
          </w:tcPr>
          <w:p w14:paraId="57D4E0AB" w14:textId="77777777" w:rsidR="00417811" w:rsidRPr="00D05001" w:rsidRDefault="00417811" w:rsidP="00417811">
            <w:pPr>
              <w:rPr>
                <w:rFonts w:ascii="Garamond" w:hAnsi="Garamond"/>
                <w:b/>
                <w:bCs/>
                <w:color w:val="000000"/>
                <w:sz w:val="12"/>
                <w:szCs w:val="12"/>
                <w:lang w:val="sq-AL" w:eastAsia="sq-AL"/>
              </w:rPr>
            </w:pPr>
          </w:p>
        </w:tc>
        <w:tc>
          <w:tcPr>
            <w:tcW w:w="265" w:type="pct"/>
            <w:vMerge/>
            <w:tcBorders>
              <w:top w:val="nil"/>
              <w:left w:val="single" w:sz="4" w:space="0" w:color="auto"/>
              <w:bottom w:val="single" w:sz="4" w:space="0" w:color="auto"/>
              <w:right w:val="single" w:sz="4" w:space="0" w:color="auto"/>
            </w:tcBorders>
            <w:vAlign w:val="center"/>
            <w:hideMark/>
          </w:tcPr>
          <w:p w14:paraId="57D4E0AC" w14:textId="77777777" w:rsidR="00417811" w:rsidRPr="00D05001" w:rsidRDefault="00417811" w:rsidP="00417811">
            <w:pPr>
              <w:rPr>
                <w:rFonts w:ascii="Garamond" w:hAnsi="Garamond"/>
                <w:b/>
                <w:bCs/>
                <w:sz w:val="12"/>
                <w:szCs w:val="12"/>
                <w:lang w:val="sq-AL" w:eastAsia="sq-AL"/>
              </w:rPr>
            </w:pPr>
          </w:p>
        </w:tc>
        <w:tc>
          <w:tcPr>
            <w:tcW w:w="328" w:type="pct"/>
            <w:vMerge/>
            <w:tcBorders>
              <w:top w:val="nil"/>
              <w:left w:val="single" w:sz="4" w:space="0" w:color="auto"/>
              <w:bottom w:val="single" w:sz="4" w:space="0" w:color="auto"/>
              <w:right w:val="single" w:sz="4" w:space="0" w:color="auto"/>
            </w:tcBorders>
            <w:vAlign w:val="center"/>
            <w:hideMark/>
          </w:tcPr>
          <w:p w14:paraId="57D4E0AD" w14:textId="77777777" w:rsidR="00417811" w:rsidRPr="00D05001" w:rsidRDefault="00417811" w:rsidP="00417811">
            <w:pPr>
              <w:rPr>
                <w:rFonts w:ascii="Garamond" w:hAnsi="Garamond"/>
                <w:b/>
                <w:bCs/>
                <w:sz w:val="12"/>
                <w:szCs w:val="12"/>
                <w:lang w:val="sq-AL" w:eastAsia="sq-AL"/>
              </w:rPr>
            </w:pPr>
          </w:p>
        </w:tc>
        <w:tc>
          <w:tcPr>
            <w:tcW w:w="508" w:type="pct"/>
            <w:vMerge/>
            <w:tcBorders>
              <w:top w:val="nil"/>
              <w:left w:val="single" w:sz="4" w:space="0" w:color="auto"/>
              <w:bottom w:val="single" w:sz="4" w:space="0" w:color="auto"/>
              <w:right w:val="single" w:sz="4" w:space="0" w:color="auto"/>
            </w:tcBorders>
            <w:vAlign w:val="center"/>
            <w:hideMark/>
          </w:tcPr>
          <w:p w14:paraId="57D4E0AE" w14:textId="77777777" w:rsidR="00417811" w:rsidRPr="00D05001" w:rsidRDefault="00417811" w:rsidP="00417811">
            <w:pPr>
              <w:rPr>
                <w:rFonts w:ascii="Garamond" w:hAnsi="Garamond"/>
                <w:b/>
                <w:bCs/>
                <w:sz w:val="12"/>
                <w:szCs w:val="12"/>
                <w:lang w:val="sq-AL" w:eastAsia="sq-AL"/>
              </w:rPr>
            </w:pPr>
          </w:p>
        </w:tc>
        <w:tc>
          <w:tcPr>
            <w:tcW w:w="737" w:type="pct"/>
            <w:vMerge/>
            <w:tcBorders>
              <w:top w:val="nil"/>
              <w:left w:val="single" w:sz="4" w:space="0" w:color="auto"/>
              <w:bottom w:val="single" w:sz="4" w:space="0" w:color="auto"/>
              <w:right w:val="single" w:sz="4" w:space="0" w:color="auto"/>
            </w:tcBorders>
            <w:vAlign w:val="center"/>
            <w:hideMark/>
          </w:tcPr>
          <w:p w14:paraId="57D4E0AF" w14:textId="77777777" w:rsidR="00417811" w:rsidRPr="00D05001" w:rsidRDefault="00417811" w:rsidP="00417811">
            <w:pPr>
              <w:rPr>
                <w:rFonts w:ascii="Garamond" w:hAnsi="Garamond"/>
                <w:b/>
                <w:bCs/>
                <w:sz w:val="12"/>
                <w:szCs w:val="12"/>
                <w:lang w:val="sq-AL" w:eastAsia="sq-AL"/>
              </w:rPr>
            </w:pPr>
          </w:p>
        </w:tc>
      </w:tr>
      <w:tr w:rsidR="005F1F7E" w:rsidRPr="00D05001" w14:paraId="57D4E0BF" w14:textId="77777777" w:rsidTr="00D05001">
        <w:trPr>
          <w:trHeight w:val="845"/>
          <w:jc w:val="center"/>
        </w:trPr>
        <w:tc>
          <w:tcPr>
            <w:tcW w:w="138" w:type="pct"/>
            <w:vMerge/>
            <w:tcBorders>
              <w:top w:val="nil"/>
              <w:left w:val="single" w:sz="4" w:space="0" w:color="auto"/>
              <w:bottom w:val="single" w:sz="4" w:space="0" w:color="auto"/>
              <w:right w:val="single" w:sz="4" w:space="0" w:color="auto"/>
            </w:tcBorders>
            <w:vAlign w:val="center"/>
            <w:hideMark/>
          </w:tcPr>
          <w:p w14:paraId="57D4E0B1" w14:textId="77777777" w:rsidR="00417811" w:rsidRPr="00D05001" w:rsidRDefault="00417811" w:rsidP="00417811">
            <w:pPr>
              <w:rPr>
                <w:rFonts w:ascii="Garamond" w:hAnsi="Garamond"/>
                <w:b/>
                <w:bCs/>
                <w:sz w:val="12"/>
                <w:szCs w:val="12"/>
                <w:lang w:val="sq-AL" w:eastAsia="sq-AL"/>
              </w:rPr>
            </w:pPr>
          </w:p>
        </w:tc>
        <w:tc>
          <w:tcPr>
            <w:tcW w:w="183" w:type="pct"/>
            <w:vMerge/>
            <w:tcBorders>
              <w:top w:val="nil"/>
              <w:left w:val="single" w:sz="4" w:space="0" w:color="auto"/>
              <w:bottom w:val="single" w:sz="4" w:space="0" w:color="auto"/>
              <w:right w:val="single" w:sz="4" w:space="0" w:color="auto"/>
            </w:tcBorders>
            <w:vAlign w:val="center"/>
            <w:hideMark/>
          </w:tcPr>
          <w:p w14:paraId="57D4E0B2" w14:textId="77777777" w:rsidR="00417811" w:rsidRPr="00D05001" w:rsidRDefault="00417811" w:rsidP="00417811">
            <w:pPr>
              <w:rPr>
                <w:rFonts w:ascii="Garamond" w:hAnsi="Garamond"/>
                <w:b/>
                <w:bCs/>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14:paraId="57D4E0B3" w14:textId="77777777" w:rsidR="00417811" w:rsidRPr="00D05001" w:rsidRDefault="00417811" w:rsidP="00417811">
            <w:pPr>
              <w:rPr>
                <w:rFonts w:ascii="Garamond" w:hAnsi="Garamond"/>
                <w:b/>
                <w:bCs/>
                <w:sz w:val="12"/>
                <w:szCs w:val="12"/>
                <w:lang w:val="sq-AL" w:eastAsia="sq-AL"/>
              </w:rPr>
            </w:pPr>
          </w:p>
        </w:tc>
        <w:tc>
          <w:tcPr>
            <w:tcW w:w="820" w:type="pct"/>
            <w:vMerge/>
            <w:tcBorders>
              <w:top w:val="nil"/>
              <w:left w:val="single" w:sz="4" w:space="0" w:color="auto"/>
              <w:bottom w:val="single" w:sz="4" w:space="0" w:color="auto"/>
              <w:right w:val="single" w:sz="4" w:space="0" w:color="auto"/>
            </w:tcBorders>
            <w:vAlign w:val="center"/>
            <w:hideMark/>
          </w:tcPr>
          <w:p w14:paraId="57D4E0B4" w14:textId="77777777" w:rsidR="00417811" w:rsidRPr="00D05001" w:rsidRDefault="00417811" w:rsidP="00417811">
            <w:pPr>
              <w:rPr>
                <w:rFonts w:ascii="Garamond" w:hAnsi="Garamond"/>
                <w:b/>
                <w:bCs/>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57D4E0B5" w14:textId="77777777" w:rsidR="00417811" w:rsidRPr="00D05001" w:rsidRDefault="00417811" w:rsidP="00417811">
            <w:pPr>
              <w:rPr>
                <w:rFonts w:ascii="Garamond" w:hAnsi="Garamond"/>
                <w:b/>
                <w:bCs/>
                <w:sz w:val="12"/>
                <w:szCs w:val="12"/>
                <w:lang w:val="sq-AL" w:eastAsia="sq-AL"/>
              </w:rPr>
            </w:pPr>
          </w:p>
        </w:tc>
        <w:tc>
          <w:tcPr>
            <w:tcW w:w="417" w:type="pct"/>
            <w:vMerge/>
            <w:tcBorders>
              <w:top w:val="nil"/>
              <w:left w:val="single" w:sz="4" w:space="0" w:color="auto"/>
              <w:bottom w:val="single" w:sz="4" w:space="0" w:color="auto"/>
              <w:right w:val="single" w:sz="4" w:space="0" w:color="auto"/>
            </w:tcBorders>
            <w:vAlign w:val="center"/>
            <w:hideMark/>
          </w:tcPr>
          <w:p w14:paraId="57D4E0B6" w14:textId="77777777" w:rsidR="00417811" w:rsidRPr="00D05001" w:rsidRDefault="00417811" w:rsidP="00417811">
            <w:pPr>
              <w:rPr>
                <w:rFonts w:ascii="Garamond" w:hAnsi="Garamond"/>
                <w:b/>
                <w:bCs/>
                <w:sz w:val="12"/>
                <w:szCs w:val="12"/>
                <w:lang w:val="sq-AL" w:eastAsia="sq-AL"/>
              </w:rPr>
            </w:pPr>
          </w:p>
        </w:tc>
        <w:tc>
          <w:tcPr>
            <w:tcW w:w="290" w:type="pct"/>
            <w:vMerge/>
            <w:tcBorders>
              <w:top w:val="nil"/>
              <w:left w:val="single" w:sz="4" w:space="0" w:color="auto"/>
              <w:bottom w:val="single" w:sz="4" w:space="0" w:color="auto"/>
              <w:right w:val="single" w:sz="4" w:space="0" w:color="auto"/>
            </w:tcBorders>
            <w:vAlign w:val="center"/>
            <w:hideMark/>
          </w:tcPr>
          <w:p w14:paraId="57D4E0B7" w14:textId="77777777" w:rsidR="00417811" w:rsidRPr="00D05001" w:rsidRDefault="00417811" w:rsidP="00417811">
            <w:pPr>
              <w:rPr>
                <w:rFonts w:ascii="Garamond" w:hAnsi="Garamond"/>
                <w:b/>
                <w:bCs/>
                <w:sz w:val="12"/>
                <w:szCs w:val="12"/>
                <w:lang w:val="sq-AL" w:eastAsia="sq-AL"/>
              </w:rPr>
            </w:pPr>
          </w:p>
        </w:tc>
        <w:tc>
          <w:tcPr>
            <w:tcW w:w="265" w:type="pct"/>
            <w:vMerge/>
            <w:tcBorders>
              <w:top w:val="nil"/>
              <w:left w:val="single" w:sz="4" w:space="0" w:color="auto"/>
              <w:bottom w:val="single" w:sz="4" w:space="0" w:color="auto"/>
              <w:right w:val="single" w:sz="4" w:space="0" w:color="auto"/>
            </w:tcBorders>
            <w:vAlign w:val="center"/>
            <w:hideMark/>
          </w:tcPr>
          <w:p w14:paraId="57D4E0B8" w14:textId="77777777" w:rsidR="00417811" w:rsidRPr="00D05001" w:rsidRDefault="00417811" w:rsidP="00417811">
            <w:pPr>
              <w:rPr>
                <w:rFonts w:ascii="Garamond" w:hAnsi="Garamond"/>
                <w:b/>
                <w:bCs/>
                <w:sz w:val="12"/>
                <w:szCs w:val="12"/>
                <w:lang w:val="sq-AL" w:eastAsia="sq-AL"/>
              </w:rPr>
            </w:pPr>
          </w:p>
        </w:tc>
        <w:tc>
          <w:tcPr>
            <w:tcW w:w="291" w:type="pct"/>
            <w:vMerge/>
            <w:tcBorders>
              <w:top w:val="nil"/>
              <w:left w:val="single" w:sz="4" w:space="0" w:color="auto"/>
              <w:bottom w:val="single" w:sz="4" w:space="0" w:color="auto"/>
              <w:right w:val="single" w:sz="4" w:space="0" w:color="auto"/>
            </w:tcBorders>
            <w:vAlign w:val="center"/>
            <w:hideMark/>
          </w:tcPr>
          <w:p w14:paraId="57D4E0B9" w14:textId="77777777" w:rsidR="00417811" w:rsidRPr="00D05001" w:rsidRDefault="00417811" w:rsidP="00417811">
            <w:pPr>
              <w:rPr>
                <w:rFonts w:ascii="Garamond" w:hAnsi="Garamond"/>
                <w:b/>
                <w:bCs/>
                <w:sz w:val="12"/>
                <w:szCs w:val="12"/>
                <w:lang w:val="sq-AL" w:eastAsia="sq-AL"/>
              </w:rPr>
            </w:pPr>
          </w:p>
        </w:tc>
        <w:tc>
          <w:tcPr>
            <w:tcW w:w="275" w:type="pct"/>
            <w:vMerge/>
            <w:tcBorders>
              <w:top w:val="nil"/>
              <w:left w:val="single" w:sz="4" w:space="0" w:color="auto"/>
              <w:bottom w:val="single" w:sz="4" w:space="0" w:color="auto"/>
              <w:right w:val="single" w:sz="4" w:space="0" w:color="auto"/>
            </w:tcBorders>
            <w:vAlign w:val="center"/>
            <w:hideMark/>
          </w:tcPr>
          <w:p w14:paraId="57D4E0BA" w14:textId="77777777" w:rsidR="00417811" w:rsidRPr="00D05001" w:rsidRDefault="00417811" w:rsidP="00417811">
            <w:pPr>
              <w:rPr>
                <w:rFonts w:ascii="Garamond" w:hAnsi="Garamond"/>
                <w:b/>
                <w:bCs/>
                <w:color w:val="000000"/>
                <w:sz w:val="12"/>
                <w:szCs w:val="12"/>
                <w:lang w:val="sq-AL" w:eastAsia="sq-AL"/>
              </w:rPr>
            </w:pPr>
          </w:p>
        </w:tc>
        <w:tc>
          <w:tcPr>
            <w:tcW w:w="265" w:type="pct"/>
            <w:vMerge/>
            <w:tcBorders>
              <w:top w:val="nil"/>
              <w:left w:val="single" w:sz="4" w:space="0" w:color="auto"/>
              <w:bottom w:val="single" w:sz="4" w:space="0" w:color="auto"/>
              <w:right w:val="single" w:sz="4" w:space="0" w:color="auto"/>
            </w:tcBorders>
            <w:vAlign w:val="center"/>
            <w:hideMark/>
          </w:tcPr>
          <w:p w14:paraId="57D4E0BB" w14:textId="77777777" w:rsidR="00417811" w:rsidRPr="00D05001" w:rsidRDefault="00417811" w:rsidP="00417811">
            <w:pPr>
              <w:rPr>
                <w:rFonts w:ascii="Garamond" w:hAnsi="Garamond"/>
                <w:b/>
                <w:bCs/>
                <w:sz w:val="12"/>
                <w:szCs w:val="12"/>
                <w:lang w:val="sq-AL" w:eastAsia="sq-AL"/>
              </w:rPr>
            </w:pPr>
          </w:p>
        </w:tc>
        <w:tc>
          <w:tcPr>
            <w:tcW w:w="328" w:type="pct"/>
            <w:vMerge/>
            <w:tcBorders>
              <w:top w:val="nil"/>
              <w:left w:val="single" w:sz="4" w:space="0" w:color="auto"/>
              <w:bottom w:val="single" w:sz="4" w:space="0" w:color="auto"/>
              <w:right w:val="single" w:sz="4" w:space="0" w:color="auto"/>
            </w:tcBorders>
            <w:vAlign w:val="center"/>
            <w:hideMark/>
          </w:tcPr>
          <w:p w14:paraId="57D4E0BC" w14:textId="77777777" w:rsidR="00417811" w:rsidRPr="00D05001" w:rsidRDefault="00417811" w:rsidP="00417811">
            <w:pPr>
              <w:rPr>
                <w:rFonts w:ascii="Garamond" w:hAnsi="Garamond"/>
                <w:b/>
                <w:bCs/>
                <w:sz w:val="12"/>
                <w:szCs w:val="12"/>
                <w:lang w:val="sq-AL" w:eastAsia="sq-AL"/>
              </w:rPr>
            </w:pPr>
          </w:p>
        </w:tc>
        <w:tc>
          <w:tcPr>
            <w:tcW w:w="508" w:type="pct"/>
            <w:vMerge/>
            <w:tcBorders>
              <w:top w:val="nil"/>
              <w:left w:val="single" w:sz="4" w:space="0" w:color="auto"/>
              <w:bottom w:val="single" w:sz="4" w:space="0" w:color="auto"/>
              <w:right w:val="single" w:sz="4" w:space="0" w:color="auto"/>
            </w:tcBorders>
            <w:vAlign w:val="center"/>
            <w:hideMark/>
          </w:tcPr>
          <w:p w14:paraId="57D4E0BD" w14:textId="77777777" w:rsidR="00417811" w:rsidRPr="00D05001" w:rsidRDefault="00417811" w:rsidP="00417811">
            <w:pPr>
              <w:rPr>
                <w:rFonts w:ascii="Garamond" w:hAnsi="Garamond"/>
                <w:b/>
                <w:bCs/>
                <w:sz w:val="12"/>
                <w:szCs w:val="12"/>
                <w:lang w:val="sq-AL" w:eastAsia="sq-AL"/>
              </w:rPr>
            </w:pPr>
          </w:p>
        </w:tc>
        <w:tc>
          <w:tcPr>
            <w:tcW w:w="737" w:type="pct"/>
            <w:vMerge/>
            <w:tcBorders>
              <w:top w:val="nil"/>
              <w:left w:val="single" w:sz="4" w:space="0" w:color="auto"/>
              <w:bottom w:val="single" w:sz="4" w:space="0" w:color="auto"/>
              <w:right w:val="single" w:sz="4" w:space="0" w:color="auto"/>
            </w:tcBorders>
            <w:vAlign w:val="center"/>
            <w:hideMark/>
          </w:tcPr>
          <w:p w14:paraId="57D4E0BE" w14:textId="77777777" w:rsidR="00417811" w:rsidRPr="00D05001" w:rsidRDefault="00417811" w:rsidP="00417811">
            <w:pPr>
              <w:rPr>
                <w:rFonts w:ascii="Garamond" w:hAnsi="Garamond"/>
                <w:b/>
                <w:bCs/>
                <w:sz w:val="12"/>
                <w:szCs w:val="12"/>
                <w:lang w:val="sq-AL" w:eastAsia="sq-AL"/>
              </w:rPr>
            </w:pPr>
          </w:p>
        </w:tc>
      </w:tr>
      <w:tr w:rsidR="00417811" w:rsidRPr="00D05001" w14:paraId="57D4E0C1" w14:textId="77777777" w:rsidTr="00D05001">
        <w:trPr>
          <w:trHeight w:val="20"/>
          <w:jc w:val="center"/>
        </w:trPr>
        <w:tc>
          <w:tcPr>
            <w:tcW w:w="5000" w:type="pct"/>
            <w:gridSpan w:val="14"/>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57D4E0C0" w14:textId="21315E0F"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 xml:space="preserve">Seksioni A që pasqyron pasurinë që ndryshohet në tabelën bashkëlidhur </w:t>
            </w:r>
            <w:proofErr w:type="spellStart"/>
            <w:r w:rsidRPr="00D05001">
              <w:rPr>
                <w:rFonts w:ascii="Garamond" w:hAnsi="Garamond"/>
                <w:b/>
                <w:bCs/>
                <w:sz w:val="12"/>
                <w:szCs w:val="12"/>
                <w:lang w:val="sq-AL" w:eastAsia="sq-AL"/>
              </w:rPr>
              <w:t>VKM</w:t>
            </w:r>
            <w:proofErr w:type="spellEnd"/>
            <w:r w:rsidR="005F1F7E">
              <w:rPr>
                <w:rFonts w:ascii="Garamond" w:hAnsi="Garamond"/>
                <w:b/>
                <w:bCs/>
                <w:sz w:val="12"/>
                <w:szCs w:val="12"/>
                <w:lang w:val="sq-AL" w:eastAsia="sq-AL"/>
              </w:rPr>
              <w:t>-së</w:t>
            </w:r>
            <w:r w:rsidRPr="00D05001">
              <w:rPr>
                <w:rFonts w:ascii="Garamond" w:hAnsi="Garamond"/>
                <w:b/>
                <w:bCs/>
                <w:sz w:val="12"/>
                <w:szCs w:val="12"/>
                <w:lang w:val="sq-AL" w:eastAsia="sq-AL"/>
              </w:rPr>
              <w:t xml:space="preserve"> nr.</w:t>
            </w:r>
            <w:r w:rsidR="005F1F7E">
              <w:rPr>
                <w:rFonts w:ascii="Garamond" w:hAnsi="Garamond"/>
                <w:b/>
                <w:bCs/>
                <w:sz w:val="12"/>
                <w:szCs w:val="12"/>
                <w:lang w:val="sq-AL" w:eastAsia="sq-AL"/>
              </w:rPr>
              <w:t xml:space="preserve"> </w:t>
            </w:r>
            <w:r w:rsidRPr="00D05001">
              <w:rPr>
                <w:rFonts w:ascii="Garamond" w:hAnsi="Garamond"/>
                <w:b/>
                <w:bCs/>
                <w:sz w:val="12"/>
                <w:szCs w:val="12"/>
                <w:lang w:val="sq-AL" w:eastAsia="sq-AL"/>
              </w:rPr>
              <w:t>783, datë 15.12.2021</w:t>
            </w:r>
          </w:p>
        </w:tc>
      </w:tr>
      <w:tr w:rsidR="005F1F7E" w:rsidRPr="00D05001" w14:paraId="57D4E0D0" w14:textId="77777777" w:rsidTr="00D05001">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57D4E0C2"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1</w:t>
            </w:r>
          </w:p>
        </w:tc>
        <w:tc>
          <w:tcPr>
            <w:tcW w:w="183" w:type="pct"/>
            <w:tcBorders>
              <w:top w:val="nil"/>
              <w:left w:val="nil"/>
              <w:bottom w:val="single" w:sz="4" w:space="0" w:color="auto"/>
              <w:right w:val="single" w:sz="4" w:space="0" w:color="auto"/>
            </w:tcBorders>
            <w:shd w:val="clear" w:color="auto" w:fill="auto"/>
            <w:noWrap/>
            <w:vAlign w:val="center"/>
            <w:hideMark/>
          </w:tcPr>
          <w:p w14:paraId="57D4E0C3"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3</w:t>
            </w:r>
          </w:p>
        </w:tc>
        <w:tc>
          <w:tcPr>
            <w:tcW w:w="244" w:type="pct"/>
            <w:tcBorders>
              <w:top w:val="nil"/>
              <w:left w:val="nil"/>
              <w:bottom w:val="single" w:sz="4" w:space="0" w:color="auto"/>
              <w:right w:val="single" w:sz="4" w:space="0" w:color="auto"/>
            </w:tcBorders>
            <w:shd w:val="clear" w:color="auto" w:fill="auto"/>
            <w:vAlign w:val="center"/>
            <w:hideMark/>
          </w:tcPr>
          <w:p w14:paraId="57D4E0C4"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583/13</w:t>
            </w:r>
          </w:p>
        </w:tc>
        <w:tc>
          <w:tcPr>
            <w:tcW w:w="820" w:type="pct"/>
            <w:tcBorders>
              <w:top w:val="nil"/>
              <w:left w:val="nil"/>
              <w:bottom w:val="single" w:sz="4" w:space="0" w:color="auto"/>
              <w:right w:val="single" w:sz="4" w:space="0" w:color="auto"/>
            </w:tcBorders>
            <w:shd w:val="clear" w:color="auto" w:fill="auto"/>
            <w:vAlign w:val="center"/>
            <w:hideMark/>
          </w:tcPr>
          <w:p w14:paraId="57D4E0C5" w14:textId="5F36F5E7" w:rsidR="00417811" w:rsidRPr="005F1F7E" w:rsidRDefault="005F1F7E" w:rsidP="00D05001">
            <w:pPr>
              <w:rPr>
                <w:rFonts w:ascii="Garamond" w:hAnsi="Garamond"/>
                <w:sz w:val="12"/>
                <w:szCs w:val="12"/>
                <w:lang w:val="sq-AL" w:eastAsia="sq-AL"/>
              </w:rPr>
            </w:pPr>
            <w:r w:rsidRPr="005F1F7E">
              <w:rPr>
                <w:rFonts w:ascii="Garamond" w:hAnsi="Garamond"/>
                <w:sz w:val="12"/>
                <w:szCs w:val="12"/>
                <w:lang w:val="sq-AL" w:eastAsia="sq-AL"/>
              </w:rPr>
              <w:t xml:space="preserve">Besart </w:t>
            </w:r>
            <w:proofErr w:type="spellStart"/>
            <w:r w:rsidRPr="005F1F7E">
              <w:rPr>
                <w:rFonts w:ascii="Garamond" w:hAnsi="Garamond"/>
                <w:sz w:val="12"/>
                <w:szCs w:val="12"/>
                <w:lang w:val="sq-AL" w:eastAsia="sq-AL"/>
              </w:rPr>
              <w:t>Avni</w:t>
            </w:r>
            <w:proofErr w:type="spellEnd"/>
            <w:r w:rsidRPr="005F1F7E">
              <w:rPr>
                <w:rFonts w:ascii="Garamond" w:hAnsi="Garamond"/>
                <w:sz w:val="12"/>
                <w:szCs w:val="12"/>
                <w:lang w:val="sq-AL" w:eastAsia="sq-AL"/>
              </w:rPr>
              <w:t xml:space="preserve"> Shehu</w:t>
            </w:r>
            <w:r w:rsidRPr="005F1F7E">
              <w:rPr>
                <w:rFonts w:ascii="Garamond" w:hAnsi="Garamond"/>
                <w:sz w:val="12"/>
                <w:szCs w:val="12"/>
                <w:lang w:val="sq-AL" w:eastAsia="sq-AL"/>
              </w:rPr>
              <w:br/>
              <w:t>Iva Arben Shehu</w:t>
            </w:r>
          </w:p>
        </w:tc>
        <w:tc>
          <w:tcPr>
            <w:tcW w:w="239" w:type="pct"/>
            <w:tcBorders>
              <w:top w:val="nil"/>
              <w:left w:val="nil"/>
              <w:bottom w:val="single" w:sz="4" w:space="0" w:color="auto"/>
              <w:right w:val="single" w:sz="4" w:space="0" w:color="auto"/>
            </w:tcBorders>
            <w:shd w:val="clear" w:color="auto" w:fill="auto"/>
            <w:vAlign w:val="center"/>
            <w:hideMark/>
          </w:tcPr>
          <w:p w14:paraId="57D4E0C6"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4635</w:t>
            </w:r>
          </w:p>
        </w:tc>
        <w:tc>
          <w:tcPr>
            <w:tcW w:w="417" w:type="pct"/>
            <w:tcBorders>
              <w:top w:val="nil"/>
              <w:left w:val="nil"/>
              <w:bottom w:val="single" w:sz="4" w:space="0" w:color="auto"/>
              <w:right w:val="single" w:sz="4" w:space="0" w:color="auto"/>
            </w:tcBorders>
            <w:shd w:val="clear" w:color="auto" w:fill="auto"/>
            <w:vAlign w:val="center"/>
            <w:hideMark/>
          </w:tcPr>
          <w:p w14:paraId="57D4E0C7"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ARE</w:t>
            </w:r>
          </w:p>
        </w:tc>
        <w:tc>
          <w:tcPr>
            <w:tcW w:w="290" w:type="pct"/>
            <w:tcBorders>
              <w:top w:val="nil"/>
              <w:left w:val="nil"/>
              <w:bottom w:val="single" w:sz="4" w:space="0" w:color="auto"/>
              <w:right w:val="single" w:sz="4" w:space="0" w:color="auto"/>
            </w:tcBorders>
            <w:shd w:val="clear" w:color="auto" w:fill="auto"/>
            <w:noWrap/>
            <w:vAlign w:val="center"/>
            <w:hideMark/>
          </w:tcPr>
          <w:p w14:paraId="57D4E0C8"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57D4E0C9"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91" w:type="pct"/>
            <w:tcBorders>
              <w:top w:val="nil"/>
              <w:left w:val="nil"/>
              <w:bottom w:val="single" w:sz="4" w:space="0" w:color="auto"/>
              <w:right w:val="single" w:sz="4" w:space="0" w:color="auto"/>
            </w:tcBorders>
            <w:shd w:val="clear" w:color="auto" w:fill="auto"/>
            <w:noWrap/>
            <w:vAlign w:val="center"/>
            <w:hideMark/>
          </w:tcPr>
          <w:p w14:paraId="57D4E0CA"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D4E0CB"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245</w:t>
            </w:r>
          </w:p>
        </w:tc>
        <w:tc>
          <w:tcPr>
            <w:tcW w:w="265" w:type="pct"/>
            <w:tcBorders>
              <w:top w:val="nil"/>
              <w:left w:val="nil"/>
              <w:bottom w:val="single" w:sz="4" w:space="0" w:color="auto"/>
              <w:right w:val="single" w:sz="4" w:space="0" w:color="auto"/>
            </w:tcBorders>
            <w:shd w:val="clear" w:color="auto" w:fill="auto"/>
            <w:noWrap/>
            <w:vAlign w:val="center"/>
            <w:hideMark/>
          </w:tcPr>
          <w:p w14:paraId="57D4E0CC"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523.00</w:t>
            </w:r>
          </w:p>
        </w:tc>
        <w:tc>
          <w:tcPr>
            <w:tcW w:w="328" w:type="pct"/>
            <w:tcBorders>
              <w:top w:val="nil"/>
              <w:left w:val="nil"/>
              <w:bottom w:val="single" w:sz="4" w:space="0" w:color="auto"/>
              <w:right w:val="single" w:sz="4" w:space="0" w:color="auto"/>
            </w:tcBorders>
            <w:shd w:val="clear" w:color="auto" w:fill="auto"/>
            <w:noWrap/>
            <w:vAlign w:val="center"/>
            <w:hideMark/>
          </w:tcPr>
          <w:p w14:paraId="57D4E0CD"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128,135.00</w:t>
            </w:r>
          </w:p>
        </w:tc>
        <w:tc>
          <w:tcPr>
            <w:tcW w:w="508" w:type="pct"/>
            <w:tcBorders>
              <w:top w:val="nil"/>
              <w:left w:val="nil"/>
              <w:bottom w:val="single" w:sz="4" w:space="0" w:color="auto"/>
              <w:right w:val="single" w:sz="4" w:space="0" w:color="auto"/>
            </w:tcBorders>
            <w:shd w:val="clear" w:color="auto" w:fill="auto"/>
            <w:vAlign w:val="center"/>
            <w:hideMark/>
          </w:tcPr>
          <w:p w14:paraId="57D4E0CE"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128,135</w:t>
            </w:r>
          </w:p>
        </w:tc>
        <w:tc>
          <w:tcPr>
            <w:tcW w:w="737" w:type="pct"/>
            <w:tcBorders>
              <w:top w:val="nil"/>
              <w:left w:val="nil"/>
              <w:bottom w:val="single" w:sz="4" w:space="0" w:color="auto"/>
              <w:right w:val="single" w:sz="4" w:space="0" w:color="auto"/>
            </w:tcBorders>
            <w:shd w:val="clear" w:color="auto" w:fill="auto"/>
            <w:vAlign w:val="center"/>
            <w:hideMark/>
          </w:tcPr>
          <w:p w14:paraId="57D4E0CF"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r>
      <w:tr w:rsidR="005F1F7E" w:rsidRPr="00D05001" w14:paraId="57D4E0DF" w14:textId="77777777" w:rsidTr="00D05001">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57D4E0D1"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2</w:t>
            </w:r>
          </w:p>
        </w:tc>
        <w:tc>
          <w:tcPr>
            <w:tcW w:w="183" w:type="pct"/>
            <w:tcBorders>
              <w:top w:val="nil"/>
              <w:left w:val="nil"/>
              <w:bottom w:val="single" w:sz="4" w:space="0" w:color="auto"/>
              <w:right w:val="single" w:sz="4" w:space="0" w:color="auto"/>
            </w:tcBorders>
            <w:shd w:val="clear" w:color="auto" w:fill="auto"/>
            <w:noWrap/>
            <w:vAlign w:val="center"/>
            <w:hideMark/>
          </w:tcPr>
          <w:p w14:paraId="57D4E0D2"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4</w:t>
            </w:r>
          </w:p>
        </w:tc>
        <w:tc>
          <w:tcPr>
            <w:tcW w:w="244" w:type="pct"/>
            <w:tcBorders>
              <w:top w:val="nil"/>
              <w:left w:val="nil"/>
              <w:bottom w:val="single" w:sz="4" w:space="0" w:color="auto"/>
              <w:right w:val="single" w:sz="4" w:space="0" w:color="auto"/>
            </w:tcBorders>
            <w:shd w:val="clear" w:color="auto" w:fill="auto"/>
            <w:vAlign w:val="center"/>
            <w:hideMark/>
          </w:tcPr>
          <w:p w14:paraId="57D4E0D3"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583/24</w:t>
            </w:r>
          </w:p>
        </w:tc>
        <w:tc>
          <w:tcPr>
            <w:tcW w:w="820" w:type="pct"/>
            <w:tcBorders>
              <w:top w:val="nil"/>
              <w:left w:val="nil"/>
              <w:bottom w:val="single" w:sz="4" w:space="0" w:color="auto"/>
              <w:right w:val="single" w:sz="4" w:space="0" w:color="auto"/>
            </w:tcBorders>
            <w:shd w:val="clear" w:color="auto" w:fill="auto"/>
            <w:vAlign w:val="center"/>
            <w:hideMark/>
          </w:tcPr>
          <w:p w14:paraId="57D4E0D4" w14:textId="28CE687E" w:rsidR="00417811" w:rsidRPr="005F1F7E" w:rsidRDefault="005F1F7E" w:rsidP="00D05001">
            <w:pPr>
              <w:rPr>
                <w:rFonts w:ascii="Garamond" w:hAnsi="Garamond"/>
                <w:sz w:val="12"/>
                <w:szCs w:val="12"/>
                <w:lang w:val="sq-AL" w:eastAsia="sq-AL"/>
              </w:rPr>
            </w:pPr>
            <w:proofErr w:type="spellStart"/>
            <w:r w:rsidRPr="005F1F7E">
              <w:rPr>
                <w:rFonts w:ascii="Garamond" w:hAnsi="Garamond"/>
                <w:sz w:val="12"/>
                <w:szCs w:val="12"/>
                <w:lang w:val="sq-AL" w:eastAsia="sq-AL"/>
              </w:rPr>
              <w:t>Theofilos</w:t>
            </w:r>
            <w:proofErr w:type="spellEnd"/>
            <w:r w:rsidRPr="005F1F7E">
              <w:rPr>
                <w:rFonts w:ascii="Garamond" w:hAnsi="Garamond"/>
                <w:sz w:val="12"/>
                <w:szCs w:val="12"/>
                <w:lang w:val="sq-AL" w:eastAsia="sq-AL"/>
              </w:rPr>
              <w:t xml:space="preserve"> </w:t>
            </w:r>
            <w:proofErr w:type="spellStart"/>
            <w:r w:rsidRPr="005F1F7E">
              <w:rPr>
                <w:rFonts w:ascii="Garamond" w:hAnsi="Garamond"/>
                <w:sz w:val="12"/>
                <w:szCs w:val="12"/>
                <w:lang w:val="sq-AL" w:eastAsia="sq-AL"/>
              </w:rPr>
              <w:t>Fuat</w:t>
            </w:r>
            <w:proofErr w:type="spellEnd"/>
            <w:r w:rsidRPr="005F1F7E">
              <w:rPr>
                <w:rFonts w:ascii="Garamond" w:hAnsi="Garamond"/>
                <w:sz w:val="12"/>
                <w:szCs w:val="12"/>
                <w:lang w:val="sq-AL" w:eastAsia="sq-AL"/>
              </w:rPr>
              <w:t xml:space="preserve"> </w:t>
            </w:r>
            <w:proofErr w:type="spellStart"/>
            <w:r w:rsidRPr="005F1F7E">
              <w:rPr>
                <w:rFonts w:ascii="Garamond" w:hAnsi="Garamond"/>
                <w:sz w:val="12"/>
                <w:szCs w:val="12"/>
                <w:lang w:val="sq-AL" w:eastAsia="sq-AL"/>
              </w:rPr>
              <w:t>Alimeta</w:t>
            </w:r>
            <w:proofErr w:type="spellEnd"/>
            <w:r w:rsidRPr="005F1F7E">
              <w:rPr>
                <w:rFonts w:ascii="Garamond" w:hAnsi="Garamond"/>
                <w:sz w:val="12"/>
                <w:szCs w:val="12"/>
                <w:lang w:val="sq-AL" w:eastAsia="sq-AL"/>
              </w:rPr>
              <w:br/>
              <w:t xml:space="preserve">Arben </w:t>
            </w:r>
            <w:proofErr w:type="spellStart"/>
            <w:r w:rsidRPr="005F1F7E">
              <w:rPr>
                <w:rFonts w:ascii="Garamond" w:hAnsi="Garamond"/>
                <w:sz w:val="12"/>
                <w:szCs w:val="12"/>
                <w:lang w:val="sq-AL" w:eastAsia="sq-AL"/>
              </w:rPr>
              <w:t>Avni</w:t>
            </w:r>
            <w:proofErr w:type="spellEnd"/>
            <w:r w:rsidRPr="005F1F7E">
              <w:rPr>
                <w:rFonts w:ascii="Garamond" w:hAnsi="Garamond"/>
                <w:sz w:val="12"/>
                <w:szCs w:val="12"/>
                <w:lang w:val="sq-AL" w:eastAsia="sq-AL"/>
              </w:rPr>
              <w:t xml:space="preserve"> Paja</w:t>
            </w:r>
            <w:r w:rsidRPr="005F1F7E">
              <w:rPr>
                <w:rFonts w:ascii="Garamond" w:hAnsi="Garamond"/>
                <w:sz w:val="12"/>
                <w:szCs w:val="12"/>
                <w:lang w:val="sq-AL" w:eastAsia="sq-AL"/>
              </w:rPr>
              <w:br/>
              <w:t xml:space="preserve">Petrit </w:t>
            </w:r>
            <w:proofErr w:type="spellStart"/>
            <w:r w:rsidRPr="005F1F7E">
              <w:rPr>
                <w:rFonts w:ascii="Garamond" w:hAnsi="Garamond"/>
                <w:sz w:val="12"/>
                <w:szCs w:val="12"/>
                <w:lang w:val="sq-AL" w:eastAsia="sq-AL"/>
              </w:rPr>
              <w:t>Avni</w:t>
            </w:r>
            <w:proofErr w:type="spellEnd"/>
            <w:r w:rsidRPr="005F1F7E">
              <w:rPr>
                <w:rFonts w:ascii="Garamond" w:hAnsi="Garamond"/>
                <w:sz w:val="12"/>
                <w:szCs w:val="12"/>
                <w:lang w:val="sq-AL" w:eastAsia="sq-AL"/>
              </w:rPr>
              <w:t xml:space="preserve"> </w:t>
            </w:r>
          </w:p>
        </w:tc>
        <w:tc>
          <w:tcPr>
            <w:tcW w:w="239" w:type="pct"/>
            <w:tcBorders>
              <w:top w:val="nil"/>
              <w:left w:val="nil"/>
              <w:bottom w:val="single" w:sz="4" w:space="0" w:color="auto"/>
              <w:right w:val="single" w:sz="4" w:space="0" w:color="auto"/>
            </w:tcBorders>
            <w:shd w:val="clear" w:color="auto" w:fill="auto"/>
            <w:vAlign w:val="center"/>
            <w:hideMark/>
          </w:tcPr>
          <w:p w14:paraId="57D4E0D5"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4000</w:t>
            </w:r>
          </w:p>
        </w:tc>
        <w:tc>
          <w:tcPr>
            <w:tcW w:w="417" w:type="pct"/>
            <w:tcBorders>
              <w:top w:val="nil"/>
              <w:left w:val="nil"/>
              <w:bottom w:val="single" w:sz="4" w:space="0" w:color="auto"/>
              <w:right w:val="single" w:sz="4" w:space="0" w:color="auto"/>
            </w:tcBorders>
            <w:shd w:val="clear" w:color="auto" w:fill="auto"/>
            <w:vAlign w:val="center"/>
            <w:hideMark/>
          </w:tcPr>
          <w:p w14:paraId="57D4E0D6"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ARE + TRUALL</w:t>
            </w:r>
          </w:p>
        </w:tc>
        <w:tc>
          <w:tcPr>
            <w:tcW w:w="290" w:type="pct"/>
            <w:tcBorders>
              <w:top w:val="nil"/>
              <w:left w:val="nil"/>
              <w:bottom w:val="single" w:sz="4" w:space="0" w:color="auto"/>
              <w:right w:val="single" w:sz="4" w:space="0" w:color="auto"/>
            </w:tcBorders>
            <w:shd w:val="clear" w:color="auto" w:fill="auto"/>
            <w:noWrap/>
            <w:vAlign w:val="center"/>
            <w:hideMark/>
          </w:tcPr>
          <w:p w14:paraId="57D4E0D7"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57D4E0D8"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91" w:type="pct"/>
            <w:tcBorders>
              <w:top w:val="nil"/>
              <w:left w:val="nil"/>
              <w:bottom w:val="single" w:sz="4" w:space="0" w:color="auto"/>
              <w:right w:val="single" w:sz="4" w:space="0" w:color="auto"/>
            </w:tcBorders>
            <w:shd w:val="clear" w:color="auto" w:fill="auto"/>
            <w:noWrap/>
            <w:vAlign w:val="center"/>
            <w:hideMark/>
          </w:tcPr>
          <w:p w14:paraId="57D4E0D9"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D4E0DA"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204</w:t>
            </w:r>
          </w:p>
        </w:tc>
        <w:tc>
          <w:tcPr>
            <w:tcW w:w="265" w:type="pct"/>
            <w:tcBorders>
              <w:top w:val="nil"/>
              <w:left w:val="nil"/>
              <w:bottom w:val="single" w:sz="4" w:space="0" w:color="auto"/>
              <w:right w:val="single" w:sz="4" w:space="0" w:color="auto"/>
            </w:tcBorders>
            <w:shd w:val="clear" w:color="auto" w:fill="auto"/>
            <w:noWrap/>
            <w:vAlign w:val="center"/>
            <w:hideMark/>
          </w:tcPr>
          <w:p w14:paraId="57D4E0DB"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523.00</w:t>
            </w:r>
          </w:p>
        </w:tc>
        <w:tc>
          <w:tcPr>
            <w:tcW w:w="328" w:type="pct"/>
            <w:tcBorders>
              <w:top w:val="nil"/>
              <w:left w:val="nil"/>
              <w:bottom w:val="single" w:sz="4" w:space="0" w:color="auto"/>
              <w:right w:val="single" w:sz="4" w:space="0" w:color="auto"/>
            </w:tcBorders>
            <w:shd w:val="clear" w:color="auto" w:fill="auto"/>
            <w:noWrap/>
            <w:vAlign w:val="center"/>
            <w:hideMark/>
          </w:tcPr>
          <w:p w14:paraId="57D4E0DC"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106,692.00</w:t>
            </w:r>
          </w:p>
        </w:tc>
        <w:tc>
          <w:tcPr>
            <w:tcW w:w="508" w:type="pct"/>
            <w:tcBorders>
              <w:top w:val="nil"/>
              <w:left w:val="nil"/>
              <w:bottom w:val="single" w:sz="4" w:space="0" w:color="auto"/>
              <w:right w:val="single" w:sz="4" w:space="0" w:color="auto"/>
            </w:tcBorders>
            <w:shd w:val="clear" w:color="auto" w:fill="auto"/>
            <w:vAlign w:val="center"/>
            <w:hideMark/>
          </w:tcPr>
          <w:p w14:paraId="57D4E0DD"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106,692</w:t>
            </w:r>
          </w:p>
        </w:tc>
        <w:tc>
          <w:tcPr>
            <w:tcW w:w="737" w:type="pct"/>
            <w:tcBorders>
              <w:top w:val="nil"/>
              <w:left w:val="nil"/>
              <w:bottom w:val="single" w:sz="4" w:space="0" w:color="auto"/>
              <w:right w:val="single" w:sz="4" w:space="0" w:color="auto"/>
            </w:tcBorders>
            <w:shd w:val="clear" w:color="auto" w:fill="auto"/>
            <w:vAlign w:val="center"/>
            <w:hideMark/>
          </w:tcPr>
          <w:p w14:paraId="57D4E0DE"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r>
      <w:tr w:rsidR="00417811" w:rsidRPr="00D05001" w14:paraId="57D4E0E1" w14:textId="77777777" w:rsidTr="00D05001">
        <w:trPr>
          <w:trHeight w:val="20"/>
          <w:jc w:val="center"/>
        </w:trPr>
        <w:tc>
          <w:tcPr>
            <w:tcW w:w="5000" w:type="pct"/>
            <w:gridSpan w:val="14"/>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57D4E0E0" w14:textId="2ACE67E6"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 xml:space="preserve">Seksioni B që pasqyron pasurinë që shtohet në tabelën bashkëlidhur </w:t>
            </w:r>
            <w:proofErr w:type="spellStart"/>
            <w:r w:rsidRPr="00D05001">
              <w:rPr>
                <w:rFonts w:ascii="Garamond" w:hAnsi="Garamond"/>
                <w:b/>
                <w:bCs/>
                <w:sz w:val="12"/>
                <w:szCs w:val="12"/>
                <w:lang w:val="sq-AL" w:eastAsia="sq-AL"/>
              </w:rPr>
              <w:t>VKM</w:t>
            </w:r>
            <w:proofErr w:type="spellEnd"/>
            <w:r w:rsidR="005F1F7E">
              <w:rPr>
                <w:rFonts w:ascii="Garamond" w:hAnsi="Garamond"/>
                <w:b/>
                <w:bCs/>
                <w:sz w:val="12"/>
                <w:szCs w:val="12"/>
                <w:lang w:val="sq-AL" w:eastAsia="sq-AL"/>
              </w:rPr>
              <w:t>-së</w:t>
            </w:r>
            <w:r w:rsidRPr="00D05001">
              <w:rPr>
                <w:rFonts w:ascii="Garamond" w:hAnsi="Garamond"/>
                <w:b/>
                <w:bCs/>
                <w:sz w:val="12"/>
                <w:szCs w:val="12"/>
                <w:lang w:val="sq-AL" w:eastAsia="sq-AL"/>
              </w:rPr>
              <w:t xml:space="preserve"> nr.</w:t>
            </w:r>
            <w:r w:rsidR="005F1F7E">
              <w:rPr>
                <w:rFonts w:ascii="Garamond" w:hAnsi="Garamond"/>
                <w:b/>
                <w:bCs/>
                <w:sz w:val="12"/>
                <w:szCs w:val="12"/>
                <w:lang w:val="sq-AL" w:eastAsia="sq-AL"/>
              </w:rPr>
              <w:t xml:space="preserve"> </w:t>
            </w:r>
            <w:r w:rsidRPr="00D05001">
              <w:rPr>
                <w:rFonts w:ascii="Garamond" w:hAnsi="Garamond"/>
                <w:b/>
                <w:bCs/>
                <w:sz w:val="12"/>
                <w:szCs w:val="12"/>
                <w:lang w:val="sq-AL" w:eastAsia="sq-AL"/>
              </w:rPr>
              <w:t>783, datë 15.12.2021</w:t>
            </w:r>
          </w:p>
        </w:tc>
      </w:tr>
      <w:tr w:rsidR="005F1F7E" w:rsidRPr="00D05001" w14:paraId="57D4E0F0" w14:textId="77777777" w:rsidTr="00D05001">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57D4E0E2"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3</w:t>
            </w:r>
          </w:p>
        </w:tc>
        <w:tc>
          <w:tcPr>
            <w:tcW w:w="183" w:type="pct"/>
            <w:tcBorders>
              <w:top w:val="nil"/>
              <w:left w:val="nil"/>
              <w:bottom w:val="single" w:sz="4" w:space="0" w:color="auto"/>
              <w:right w:val="single" w:sz="4" w:space="0" w:color="auto"/>
            </w:tcBorders>
            <w:shd w:val="clear" w:color="auto" w:fill="auto"/>
            <w:noWrap/>
            <w:vAlign w:val="center"/>
            <w:hideMark/>
          </w:tcPr>
          <w:p w14:paraId="57D4E0E3"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7D4E0E4"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583/34</w:t>
            </w:r>
          </w:p>
        </w:tc>
        <w:tc>
          <w:tcPr>
            <w:tcW w:w="820" w:type="pct"/>
            <w:tcBorders>
              <w:top w:val="nil"/>
              <w:left w:val="nil"/>
              <w:bottom w:val="single" w:sz="4" w:space="0" w:color="auto"/>
              <w:right w:val="single" w:sz="4" w:space="0" w:color="auto"/>
            </w:tcBorders>
            <w:shd w:val="clear" w:color="auto" w:fill="auto"/>
            <w:noWrap/>
            <w:vAlign w:val="center"/>
            <w:hideMark/>
          </w:tcPr>
          <w:p w14:paraId="57D4E0E5" w14:textId="55029F96" w:rsidR="00417811" w:rsidRPr="005F1F7E" w:rsidRDefault="005F1F7E" w:rsidP="00D05001">
            <w:pPr>
              <w:rPr>
                <w:rFonts w:ascii="Garamond" w:hAnsi="Garamond"/>
                <w:sz w:val="12"/>
                <w:szCs w:val="12"/>
                <w:lang w:val="sq-AL" w:eastAsia="sq-AL"/>
              </w:rPr>
            </w:pPr>
            <w:proofErr w:type="spellStart"/>
            <w:r w:rsidRPr="005F1F7E">
              <w:rPr>
                <w:rFonts w:ascii="Garamond" w:hAnsi="Garamond"/>
                <w:sz w:val="12"/>
                <w:szCs w:val="12"/>
                <w:lang w:val="sq-AL" w:eastAsia="sq-AL"/>
              </w:rPr>
              <w:t>Lazam</w:t>
            </w:r>
            <w:proofErr w:type="spellEnd"/>
            <w:r w:rsidRPr="005F1F7E">
              <w:rPr>
                <w:rFonts w:ascii="Garamond" w:hAnsi="Garamond"/>
                <w:sz w:val="12"/>
                <w:szCs w:val="12"/>
                <w:lang w:val="sq-AL" w:eastAsia="sq-AL"/>
              </w:rPr>
              <w:t xml:space="preserve"> </w:t>
            </w:r>
            <w:proofErr w:type="spellStart"/>
            <w:r w:rsidRPr="005F1F7E">
              <w:rPr>
                <w:rFonts w:ascii="Garamond" w:hAnsi="Garamond"/>
                <w:sz w:val="12"/>
                <w:szCs w:val="12"/>
                <w:lang w:val="sq-AL" w:eastAsia="sq-AL"/>
              </w:rPr>
              <w:t>Isak</w:t>
            </w:r>
            <w:proofErr w:type="spellEnd"/>
            <w:r w:rsidRPr="005F1F7E">
              <w:rPr>
                <w:rFonts w:ascii="Garamond" w:hAnsi="Garamond"/>
                <w:sz w:val="12"/>
                <w:szCs w:val="12"/>
                <w:lang w:val="sq-AL" w:eastAsia="sq-AL"/>
              </w:rPr>
              <w:t xml:space="preserve"> </w:t>
            </w:r>
            <w:proofErr w:type="spellStart"/>
            <w:r w:rsidRPr="005F1F7E">
              <w:rPr>
                <w:rFonts w:ascii="Garamond" w:hAnsi="Garamond"/>
                <w:sz w:val="12"/>
                <w:szCs w:val="12"/>
                <w:lang w:val="sq-AL" w:eastAsia="sq-AL"/>
              </w:rPr>
              <w:t>Doda</w:t>
            </w:r>
            <w:proofErr w:type="spellEnd"/>
          </w:p>
        </w:tc>
        <w:tc>
          <w:tcPr>
            <w:tcW w:w="239" w:type="pct"/>
            <w:tcBorders>
              <w:top w:val="nil"/>
              <w:left w:val="nil"/>
              <w:bottom w:val="single" w:sz="4" w:space="0" w:color="auto"/>
              <w:right w:val="single" w:sz="4" w:space="0" w:color="auto"/>
            </w:tcBorders>
            <w:shd w:val="clear" w:color="auto" w:fill="auto"/>
            <w:noWrap/>
            <w:vAlign w:val="center"/>
            <w:hideMark/>
          </w:tcPr>
          <w:p w14:paraId="57D4E0E6"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1000</w:t>
            </w:r>
          </w:p>
        </w:tc>
        <w:tc>
          <w:tcPr>
            <w:tcW w:w="417" w:type="pct"/>
            <w:tcBorders>
              <w:top w:val="nil"/>
              <w:left w:val="nil"/>
              <w:bottom w:val="single" w:sz="4" w:space="0" w:color="auto"/>
              <w:right w:val="single" w:sz="4" w:space="0" w:color="auto"/>
            </w:tcBorders>
            <w:shd w:val="clear" w:color="auto" w:fill="auto"/>
            <w:vAlign w:val="center"/>
            <w:hideMark/>
          </w:tcPr>
          <w:p w14:paraId="57D4E0E7"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TRUALL</w:t>
            </w:r>
          </w:p>
        </w:tc>
        <w:tc>
          <w:tcPr>
            <w:tcW w:w="290" w:type="pct"/>
            <w:tcBorders>
              <w:top w:val="nil"/>
              <w:left w:val="nil"/>
              <w:bottom w:val="single" w:sz="4" w:space="0" w:color="auto"/>
              <w:right w:val="single" w:sz="4" w:space="0" w:color="auto"/>
            </w:tcBorders>
            <w:shd w:val="clear" w:color="auto" w:fill="auto"/>
            <w:noWrap/>
            <w:vAlign w:val="center"/>
            <w:hideMark/>
          </w:tcPr>
          <w:p w14:paraId="57D4E0E8"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135</w:t>
            </w:r>
          </w:p>
        </w:tc>
        <w:tc>
          <w:tcPr>
            <w:tcW w:w="265" w:type="pct"/>
            <w:tcBorders>
              <w:top w:val="nil"/>
              <w:left w:val="nil"/>
              <w:bottom w:val="single" w:sz="4" w:space="0" w:color="auto"/>
              <w:right w:val="single" w:sz="4" w:space="0" w:color="auto"/>
            </w:tcBorders>
            <w:shd w:val="clear" w:color="auto" w:fill="auto"/>
            <w:noWrap/>
            <w:vAlign w:val="center"/>
            <w:hideMark/>
          </w:tcPr>
          <w:p w14:paraId="57D4E0E9"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3283.00</w:t>
            </w:r>
          </w:p>
        </w:tc>
        <w:tc>
          <w:tcPr>
            <w:tcW w:w="291" w:type="pct"/>
            <w:tcBorders>
              <w:top w:val="nil"/>
              <w:left w:val="nil"/>
              <w:bottom w:val="single" w:sz="4" w:space="0" w:color="auto"/>
              <w:right w:val="single" w:sz="4" w:space="0" w:color="auto"/>
            </w:tcBorders>
            <w:shd w:val="clear" w:color="auto" w:fill="auto"/>
            <w:noWrap/>
            <w:vAlign w:val="center"/>
            <w:hideMark/>
          </w:tcPr>
          <w:p w14:paraId="57D4E0EA"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443,205.00</w:t>
            </w:r>
          </w:p>
        </w:tc>
        <w:tc>
          <w:tcPr>
            <w:tcW w:w="275" w:type="pct"/>
            <w:tcBorders>
              <w:top w:val="nil"/>
              <w:left w:val="nil"/>
              <w:bottom w:val="single" w:sz="4" w:space="0" w:color="auto"/>
              <w:right w:val="single" w:sz="4" w:space="0" w:color="auto"/>
            </w:tcBorders>
            <w:shd w:val="clear" w:color="auto" w:fill="auto"/>
            <w:noWrap/>
            <w:vAlign w:val="center"/>
            <w:hideMark/>
          </w:tcPr>
          <w:p w14:paraId="57D4E0EB"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57D4E0EC"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57D4E0ED"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0.00</w:t>
            </w:r>
          </w:p>
        </w:tc>
        <w:tc>
          <w:tcPr>
            <w:tcW w:w="508" w:type="pct"/>
            <w:tcBorders>
              <w:top w:val="nil"/>
              <w:left w:val="nil"/>
              <w:bottom w:val="single" w:sz="4" w:space="0" w:color="auto"/>
              <w:right w:val="single" w:sz="4" w:space="0" w:color="auto"/>
            </w:tcBorders>
            <w:shd w:val="clear" w:color="auto" w:fill="auto"/>
            <w:vAlign w:val="center"/>
            <w:hideMark/>
          </w:tcPr>
          <w:p w14:paraId="57D4E0EE"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443,205</w:t>
            </w:r>
          </w:p>
        </w:tc>
        <w:tc>
          <w:tcPr>
            <w:tcW w:w="737" w:type="pct"/>
            <w:tcBorders>
              <w:top w:val="nil"/>
              <w:left w:val="nil"/>
              <w:bottom w:val="single" w:sz="4" w:space="0" w:color="auto"/>
              <w:right w:val="single" w:sz="4" w:space="0" w:color="auto"/>
            </w:tcBorders>
            <w:shd w:val="clear" w:color="auto" w:fill="auto"/>
            <w:vAlign w:val="center"/>
            <w:hideMark/>
          </w:tcPr>
          <w:p w14:paraId="57D4E0EF"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r>
      <w:tr w:rsidR="005F1F7E" w:rsidRPr="00D05001" w14:paraId="57D4E0FF" w14:textId="77777777" w:rsidTr="00D05001">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57D4E0F1"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4</w:t>
            </w:r>
          </w:p>
        </w:tc>
        <w:tc>
          <w:tcPr>
            <w:tcW w:w="183" w:type="pct"/>
            <w:tcBorders>
              <w:top w:val="nil"/>
              <w:left w:val="nil"/>
              <w:bottom w:val="single" w:sz="4" w:space="0" w:color="auto"/>
              <w:right w:val="single" w:sz="4" w:space="0" w:color="auto"/>
            </w:tcBorders>
            <w:shd w:val="clear" w:color="auto" w:fill="auto"/>
            <w:noWrap/>
            <w:vAlign w:val="center"/>
            <w:hideMark/>
          </w:tcPr>
          <w:p w14:paraId="57D4E0F2"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7D4E0F3"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583/21</w:t>
            </w:r>
          </w:p>
        </w:tc>
        <w:tc>
          <w:tcPr>
            <w:tcW w:w="820" w:type="pct"/>
            <w:tcBorders>
              <w:top w:val="nil"/>
              <w:left w:val="nil"/>
              <w:bottom w:val="single" w:sz="4" w:space="0" w:color="auto"/>
              <w:right w:val="single" w:sz="4" w:space="0" w:color="auto"/>
            </w:tcBorders>
            <w:shd w:val="clear" w:color="auto" w:fill="auto"/>
            <w:noWrap/>
            <w:vAlign w:val="center"/>
            <w:hideMark/>
          </w:tcPr>
          <w:p w14:paraId="57D4E0F4" w14:textId="03B9767D" w:rsidR="00417811" w:rsidRPr="005F1F7E" w:rsidRDefault="005F1F7E" w:rsidP="00D05001">
            <w:pPr>
              <w:rPr>
                <w:rFonts w:ascii="Garamond" w:hAnsi="Garamond"/>
                <w:sz w:val="12"/>
                <w:szCs w:val="12"/>
                <w:lang w:val="sq-AL" w:eastAsia="sq-AL"/>
              </w:rPr>
            </w:pPr>
            <w:proofErr w:type="spellStart"/>
            <w:r w:rsidRPr="005F1F7E">
              <w:rPr>
                <w:rFonts w:ascii="Garamond" w:hAnsi="Garamond"/>
                <w:sz w:val="12"/>
                <w:szCs w:val="12"/>
                <w:lang w:val="sq-AL" w:eastAsia="sq-AL"/>
              </w:rPr>
              <w:t>Lazam</w:t>
            </w:r>
            <w:proofErr w:type="spellEnd"/>
            <w:r w:rsidRPr="005F1F7E">
              <w:rPr>
                <w:rFonts w:ascii="Garamond" w:hAnsi="Garamond"/>
                <w:sz w:val="12"/>
                <w:szCs w:val="12"/>
                <w:lang w:val="sq-AL" w:eastAsia="sq-AL"/>
              </w:rPr>
              <w:t xml:space="preserve"> </w:t>
            </w:r>
            <w:proofErr w:type="spellStart"/>
            <w:r w:rsidRPr="005F1F7E">
              <w:rPr>
                <w:rFonts w:ascii="Garamond" w:hAnsi="Garamond"/>
                <w:sz w:val="12"/>
                <w:szCs w:val="12"/>
                <w:lang w:val="sq-AL" w:eastAsia="sq-AL"/>
              </w:rPr>
              <w:t>Isak</w:t>
            </w:r>
            <w:proofErr w:type="spellEnd"/>
            <w:r w:rsidRPr="005F1F7E">
              <w:rPr>
                <w:rFonts w:ascii="Garamond" w:hAnsi="Garamond"/>
                <w:sz w:val="12"/>
                <w:szCs w:val="12"/>
                <w:lang w:val="sq-AL" w:eastAsia="sq-AL"/>
              </w:rPr>
              <w:t xml:space="preserve"> </w:t>
            </w:r>
            <w:proofErr w:type="spellStart"/>
            <w:r w:rsidRPr="005F1F7E">
              <w:rPr>
                <w:rFonts w:ascii="Garamond" w:hAnsi="Garamond"/>
                <w:sz w:val="12"/>
                <w:szCs w:val="12"/>
                <w:lang w:val="sq-AL" w:eastAsia="sq-AL"/>
              </w:rPr>
              <w:t>Doda</w:t>
            </w:r>
            <w:proofErr w:type="spellEnd"/>
          </w:p>
        </w:tc>
        <w:tc>
          <w:tcPr>
            <w:tcW w:w="239" w:type="pct"/>
            <w:tcBorders>
              <w:top w:val="nil"/>
              <w:left w:val="nil"/>
              <w:bottom w:val="single" w:sz="4" w:space="0" w:color="auto"/>
              <w:right w:val="single" w:sz="4" w:space="0" w:color="auto"/>
            </w:tcBorders>
            <w:shd w:val="clear" w:color="auto" w:fill="auto"/>
            <w:noWrap/>
            <w:vAlign w:val="center"/>
            <w:hideMark/>
          </w:tcPr>
          <w:p w14:paraId="57D4E0F5"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8000</w:t>
            </w:r>
          </w:p>
        </w:tc>
        <w:tc>
          <w:tcPr>
            <w:tcW w:w="417" w:type="pct"/>
            <w:tcBorders>
              <w:top w:val="nil"/>
              <w:left w:val="nil"/>
              <w:bottom w:val="single" w:sz="4" w:space="0" w:color="auto"/>
              <w:right w:val="single" w:sz="4" w:space="0" w:color="auto"/>
            </w:tcBorders>
            <w:shd w:val="clear" w:color="auto" w:fill="auto"/>
            <w:vAlign w:val="center"/>
            <w:hideMark/>
          </w:tcPr>
          <w:p w14:paraId="57D4E0F6"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ARE</w:t>
            </w:r>
          </w:p>
        </w:tc>
        <w:tc>
          <w:tcPr>
            <w:tcW w:w="290" w:type="pct"/>
            <w:tcBorders>
              <w:top w:val="nil"/>
              <w:left w:val="nil"/>
              <w:bottom w:val="single" w:sz="4" w:space="0" w:color="auto"/>
              <w:right w:val="single" w:sz="4" w:space="0" w:color="auto"/>
            </w:tcBorders>
            <w:shd w:val="clear" w:color="auto" w:fill="auto"/>
            <w:noWrap/>
            <w:vAlign w:val="center"/>
            <w:hideMark/>
          </w:tcPr>
          <w:p w14:paraId="57D4E0F7"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57D4E0F8"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91" w:type="pct"/>
            <w:tcBorders>
              <w:top w:val="nil"/>
              <w:left w:val="nil"/>
              <w:bottom w:val="single" w:sz="4" w:space="0" w:color="auto"/>
              <w:right w:val="single" w:sz="4" w:space="0" w:color="auto"/>
            </w:tcBorders>
            <w:shd w:val="clear" w:color="auto" w:fill="auto"/>
            <w:noWrap/>
            <w:vAlign w:val="center"/>
            <w:hideMark/>
          </w:tcPr>
          <w:p w14:paraId="57D4E0F9"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D4E0FA"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2282</w:t>
            </w:r>
          </w:p>
        </w:tc>
        <w:tc>
          <w:tcPr>
            <w:tcW w:w="265" w:type="pct"/>
            <w:tcBorders>
              <w:top w:val="nil"/>
              <w:left w:val="nil"/>
              <w:bottom w:val="single" w:sz="4" w:space="0" w:color="auto"/>
              <w:right w:val="single" w:sz="4" w:space="0" w:color="auto"/>
            </w:tcBorders>
            <w:shd w:val="clear" w:color="auto" w:fill="auto"/>
            <w:noWrap/>
            <w:vAlign w:val="center"/>
            <w:hideMark/>
          </w:tcPr>
          <w:p w14:paraId="57D4E0FB"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523</w:t>
            </w:r>
          </w:p>
        </w:tc>
        <w:tc>
          <w:tcPr>
            <w:tcW w:w="328" w:type="pct"/>
            <w:tcBorders>
              <w:top w:val="nil"/>
              <w:left w:val="nil"/>
              <w:bottom w:val="single" w:sz="4" w:space="0" w:color="auto"/>
              <w:right w:val="single" w:sz="4" w:space="0" w:color="auto"/>
            </w:tcBorders>
            <w:shd w:val="clear" w:color="auto" w:fill="auto"/>
            <w:noWrap/>
            <w:vAlign w:val="center"/>
            <w:hideMark/>
          </w:tcPr>
          <w:p w14:paraId="57D4E0FC"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1,193,486.00</w:t>
            </w:r>
          </w:p>
        </w:tc>
        <w:tc>
          <w:tcPr>
            <w:tcW w:w="508" w:type="pct"/>
            <w:tcBorders>
              <w:top w:val="nil"/>
              <w:left w:val="nil"/>
              <w:bottom w:val="single" w:sz="4" w:space="0" w:color="auto"/>
              <w:right w:val="single" w:sz="4" w:space="0" w:color="auto"/>
            </w:tcBorders>
            <w:shd w:val="clear" w:color="auto" w:fill="auto"/>
            <w:vAlign w:val="center"/>
            <w:hideMark/>
          </w:tcPr>
          <w:p w14:paraId="57D4E0FD"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1,193,486</w:t>
            </w:r>
          </w:p>
        </w:tc>
        <w:tc>
          <w:tcPr>
            <w:tcW w:w="737" w:type="pct"/>
            <w:tcBorders>
              <w:top w:val="nil"/>
              <w:left w:val="nil"/>
              <w:bottom w:val="single" w:sz="4" w:space="0" w:color="auto"/>
              <w:right w:val="single" w:sz="4" w:space="0" w:color="auto"/>
            </w:tcBorders>
            <w:shd w:val="clear" w:color="auto" w:fill="auto"/>
            <w:vAlign w:val="center"/>
            <w:hideMark/>
          </w:tcPr>
          <w:p w14:paraId="57D4E0FE"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r>
      <w:tr w:rsidR="005F1F7E" w:rsidRPr="00D05001" w14:paraId="57D4E10E" w14:textId="77777777" w:rsidTr="00D05001">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57D4E100"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5</w:t>
            </w:r>
          </w:p>
        </w:tc>
        <w:tc>
          <w:tcPr>
            <w:tcW w:w="183" w:type="pct"/>
            <w:tcBorders>
              <w:top w:val="nil"/>
              <w:left w:val="nil"/>
              <w:bottom w:val="single" w:sz="4" w:space="0" w:color="auto"/>
              <w:right w:val="single" w:sz="4" w:space="0" w:color="auto"/>
            </w:tcBorders>
            <w:shd w:val="clear" w:color="auto" w:fill="auto"/>
            <w:noWrap/>
            <w:vAlign w:val="center"/>
            <w:hideMark/>
          </w:tcPr>
          <w:p w14:paraId="57D4E101"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7D4E102"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484/10</w:t>
            </w:r>
          </w:p>
        </w:tc>
        <w:tc>
          <w:tcPr>
            <w:tcW w:w="820" w:type="pct"/>
            <w:tcBorders>
              <w:top w:val="nil"/>
              <w:left w:val="nil"/>
              <w:bottom w:val="single" w:sz="4" w:space="0" w:color="auto"/>
              <w:right w:val="single" w:sz="4" w:space="0" w:color="auto"/>
            </w:tcBorders>
            <w:shd w:val="clear" w:color="auto" w:fill="auto"/>
            <w:vAlign w:val="center"/>
            <w:hideMark/>
          </w:tcPr>
          <w:p w14:paraId="57D4E103" w14:textId="011CC3FD" w:rsidR="00417811" w:rsidRPr="005F1F7E" w:rsidRDefault="005F1F7E" w:rsidP="00D05001">
            <w:pPr>
              <w:rPr>
                <w:rFonts w:ascii="Garamond" w:hAnsi="Garamond"/>
                <w:sz w:val="12"/>
                <w:szCs w:val="12"/>
                <w:lang w:val="sq-AL" w:eastAsia="sq-AL"/>
              </w:rPr>
            </w:pPr>
            <w:proofErr w:type="spellStart"/>
            <w:r w:rsidRPr="005F1F7E">
              <w:rPr>
                <w:rFonts w:ascii="Garamond" w:hAnsi="Garamond"/>
                <w:sz w:val="12"/>
                <w:szCs w:val="12"/>
                <w:lang w:val="sq-AL" w:eastAsia="sq-AL"/>
              </w:rPr>
              <w:t>Refat</w:t>
            </w:r>
            <w:proofErr w:type="spellEnd"/>
            <w:r w:rsidRPr="005F1F7E">
              <w:rPr>
                <w:rFonts w:ascii="Garamond" w:hAnsi="Garamond"/>
                <w:sz w:val="12"/>
                <w:szCs w:val="12"/>
                <w:lang w:val="sq-AL" w:eastAsia="sq-AL"/>
              </w:rPr>
              <w:t xml:space="preserve"> </w:t>
            </w:r>
            <w:proofErr w:type="spellStart"/>
            <w:r w:rsidRPr="005F1F7E">
              <w:rPr>
                <w:rFonts w:ascii="Garamond" w:hAnsi="Garamond"/>
                <w:sz w:val="12"/>
                <w:szCs w:val="12"/>
                <w:lang w:val="sq-AL" w:eastAsia="sq-AL"/>
              </w:rPr>
              <w:t>Skender</w:t>
            </w:r>
            <w:proofErr w:type="spellEnd"/>
            <w:r w:rsidRPr="005F1F7E">
              <w:rPr>
                <w:rFonts w:ascii="Garamond" w:hAnsi="Garamond"/>
                <w:sz w:val="12"/>
                <w:szCs w:val="12"/>
                <w:lang w:val="sq-AL" w:eastAsia="sq-AL"/>
              </w:rPr>
              <w:t xml:space="preserve"> Shehu</w:t>
            </w:r>
            <w:r w:rsidRPr="005F1F7E">
              <w:rPr>
                <w:rFonts w:ascii="Garamond" w:hAnsi="Garamond"/>
                <w:sz w:val="12"/>
                <w:szCs w:val="12"/>
                <w:lang w:val="sq-AL" w:eastAsia="sq-AL"/>
              </w:rPr>
              <w:br/>
            </w:r>
            <w:proofErr w:type="spellStart"/>
            <w:r w:rsidRPr="005F1F7E">
              <w:rPr>
                <w:rFonts w:ascii="Garamond" w:hAnsi="Garamond"/>
                <w:sz w:val="12"/>
                <w:szCs w:val="12"/>
                <w:lang w:val="sq-AL" w:eastAsia="sq-AL"/>
              </w:rPr>
              <w:t>Bojken</w:t>
            </w:r>
            <w:proofErr w:type="spellEnd"/>
            <w:r w:rsidRPr="005F1F7E">
              <w:rPr>
                <w:rFonts w:ascii="Garamond" w:hAnsi="Garamond"/>
                <w:sz w:val="12"/>
                <w:szCs w:val="12"/>
                <w:lang w:val="sq-AL" w:eastAsia="sq-AL"/>
              </w:rPr>
              <w:t xml:space="preserve"> </w:t>
            </w:r>
            <w:proofErr w:type="spellStart"/>
            <w:r w:rsidRPr="005F1F7E">
              <w:rPr>
                <w:rFonts w:ascii="Garamond" w:hAnsi="Garamond"/>
                <w:sz w:val="12"/>
                <w:szCs w:val="12"/>
                <w:lang w:val="sq-AL" w:eastAsia="sq-AL"/>
              </w:rPr>
              <w:t>Skender</w:t>
            </w:r>
            <w:proofErr w:type="spellEnd"/>
            <w:r w:rsidRPr="005F1F7E">
              <w:rPr>
                <w:rFonts w:ascii="Garamond" w:hAnsi="Garamond"/>
                <w:sz w:val="12"/>
                <w:szCs w:val="12"/>
                <w:lang w:val="sq-AL" w:eastAsia="sq-AL"/>
              </w:rPr>
              <w:t xml:space="preserve"> </w:t>
            </w:r>
            <w:proofErr w:type="spellStart"/>
            <w:r w:rsidRPr="005F1F7E">
              <w:rPr>
                <w:rFonts w:ascii="Garamond" w:hAnsi="Garamond"/>
                <w:sz w:val="12"/>
                <w:szCs w:val="12"/>
                <w:lang w:val="sq-AL" w:eastAsia="sq-AL"/>
              </w:rPr>
              <w:t>Kola</w:t>
            </w:r>
            <w:proofErr w:type="spellEnd"/>
            <w:r w:rsidRPr="005F1F7E">
              <w:rPr>
                <w:rFonts w:ascii="Garamond" w:hAnsi="Garamond"/>
                <w:sz w:val="12"/>
                <w:szCs w:val="12"/>
                <w:lang w:val="sq-AL" w:eastAsia="sq-AL"/>
              </w:rPr>
              <w:br/>
              <w:t xml:space="preserve">Tefta Haxhi </w:t>
            </w:r>
            <w:proofErr w:type="spellStart"/>
            <w:r w:rsidRPr="005F1F7E">
              <w:rPr>
                <w:rFonts w:ascii="Garamond" w:hAnsi="Garamond"/>
                <w:sz w:val="12"/>
                <w:szCs w:val="12"/>
                <w:lang w:val="sq-AL" w:eastAsia="sq-AL"/>
              </w:rPr>
              <w:t>Zekaj</w:t>
            </w:r>
            <w:proofErr w:type="spellEnd"/>
          </w:p>
        </w:tc>
        <w:tc>
          <w:tcPr>
            <w:tcW w:w="239" w:type="pct"/>
            <w:tcBorders>
              <w:top w:val="nil"/>
              <w:left w:val="nil"/>
              <w:bottom w:val="single" w:sz="4" w:space="0" w:color="auto"/>
              <w:right w:val="single" w:sz="4" w:space="0" w:color="auto"/>
            </w:tcBorders>
            <w:shd w:val="clear" w:color="auto" w:fill="auto"/>
            <w:noWrap/>
            <w:vAlign w:val="center"/>
            <w:hideMark/>
          </w:tcPr>
          <w:p w14:paraId="57D4E104"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6,800.00</w:t>
            </w:r>
          </w:p>
        </w:tc>
        <w:tc>
          <w:tcPr>
            <w:tcW w:w="417" w:type="pct"/>
            <w:tcBorders>
              <w:top w:val="nil"/>
              <w:left w:val="nil"/>
              <w:bottom w:val="single" w:sz="4" w:space="0" w:color="auto"/>
              <w:right w:val="single" w:sz="4" w:space="0" w:color="auto"/>
            </w:tcBorders>
            <w:shd w:val="clear" w:color="auto" w:fill="auto"/>
            <w:vAlign w:val="center"/>
            <w:hideMark/>
          </w:tcPr>
          <w:p w14:paraId="57D4E105"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ARE</w:t>
            </w:r>
          </w:p>
        </w:tc>
        <w:tc>
          <w:tcPr>
            <w:tcW w:w="290" w:type="pct"/>
            <w:tcBorders>
              <w:top w:val="nil"/>
              <w:left w:val="nil"/>
              <w:bottom w:val="single" w:sz="4" w:space="0" w:color="auto"/>
              <w:right w:val="single" w:sz="4" w:space="0" w:color="auto"/>
            </w:tcBorders>
            <w:shd w:val="clear" w:color="auto" w:fill="auto"/>
            <w:noWrap/>
            <w:vAlign w:val="center"/>
            <w:hideMark/>
          </w:tcPr>
          <w:p w14:paraId="57D4E106"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57D4E107"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91" w:type="pct"/>
            <w:tcBorders>
              <w:top w:val="nil"/>
              <w:left w:val="nil"/>
              <w:bottom w:val="single" w:sz="4" w:space="0" w:color="auto"/>
              <w:right w:val="single" w:sz="4" w:space="0" w:color="auto"/>
            </w:tcBorders>
            <w:shd w:val="clear" w:color="auto" w:fill="auto"/>
            <w:noWrap/>
            <w:vAlign w:val="center"/>
            <w:hideMark/>
          </w:tcPr>
          <w:p w14:paraId="57D4E108"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D4E109"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493.50</w:t>
            </w:r>
          </w:p>
        </w:tc>
        <w:tc>
          <w:tcPr>
            <w:tcW w:w="265" w:type="pct"/>
            <w:tcBorders>
              <w:top w:val="nil"/>
              <w:left w:val="nil"/>
              <w:bottom w:val="single" w:sz="4" w:space="0" w:color="auto"/>
              <w:right w:val="single" w:sz="4" w:space="0" w:color="auto"/>
            </w:tcBorders>
            <w:shd w:val="clear" w:color="auto" w:fill="auto"/>
            <w:noWrap/>
            <w:vAlign w:val="center"/>
            <w:hideMark/>
          </w:tcPr>
          <w:p w14:paraId="57D4E10A"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523.00</w:t>
            </w:r>
          </w:p>
        </w:tc>
        <w:tc>
          <w:tcPr>
            <w:tcW w:w="328" w:type="pct"/>
            <w:tcBorders>
              <w:top w:val="nil"/>
              <w:left w:val="nil"/>
              <w:bottom w:val="single" w:sz="4" w:space="0" w:color="auto"/>
              <w:right w:val="single" w:sz="4" w:space="0" w:color="auto"/>
            </w:tcBorders>
            <w:shd w:val="clear" w:color="auto" w:fill="auto"/>
            <w:noWrap/>
            <w:vAlign w:val="center"/>
            <w:hideMark/>
          </w:tcPr>
          <w:p w14:paraId="57D4E10B"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258,100.50</w:t>
            </w:r>
          </w:p>
        </w:tc>
        <w:tc>
          <w:tcPr>
            <w:tcW w:w="508" w:type="pct"/>
            <w:tcBorders>
              <w:top w:val="nil"/>
              <w:left w:val="nil"/>
              <w:bottom w:val="single" w:sz="4" w:space="0" w:color="auto"/>
              <w:right w:val="single" w:sz="4" w:space="0" w:color="auto"/>
            </w:tcBorders>
            <w:shd w:val="clear" w:color="auto" w:fill="auto"/>
            <w:vAlign w:val="center"/>
            <w:hideMark/>
          </w:tcPr>
          <w:p w14:paraId="57D4E10C"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258,101</w:t>
            </w:r>
          </w:p>
        </w:tc>
        <w:tc>
          <w:tcPr>
            <w:tcW w:w="737" w:type="pct"/>
            <w:tcBorders>
              <w:top w:val="nil"/>
              <w:left w:val="nil"/>
              <w:bottom w:val="single" w:sz="4" w:space="0" w:color="auto"/>
              <w:right w:val="single" w:sz="4" w:space="0" w:color="auto"/>
            </w:tcBorders>
            <w:shd w:val="clear" w:color="auto" w:fill="auto"/>
            <w:vAlign w:val="center"/>
            <w:hideMark/>
          </w:tcPr>
          <w:p w14:paraId="57D4E10D"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r>
      <w:tr w:rsidR="005F1F7E" w:rsidRPr="00D05001" w14:paraId="57D4E11D" w14:textId="77777777" w:rsidTr="00D05001">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57D4E10F"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6</w:t>
            </w:r>
          </w:p>
        </w:tc>
        <w:tc>
          <w:tcPr>
            <w:tcW w:w="183" w:type="pct"/>
            <w:tcBorders>
              <w:top w:val="nil"/>
              <w:left w:val="nil"/>
              <w:bottom w:val="single" w:sz="4" w:space="0" w:color="auto"/>
              <w:right w:val="single" w:sz="4" w:space="0" w:color="auto"/>
            </w:tcBorders>
            <w:shd w:val="clear" w:color="auto" w:fill="auto"/>
            <w:noWrap/>
            <w:vAlign w:val="center"/>
            <w:hideMark/>
          </w:tcPr>
          <w:p w14:paraId="57D4E110"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7D4E111"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484/6/1</w:t>
            </w:r>
          </w:p>
        </w:tc>
        <w:tc>
          <w:tcPr>
            <w:tcW w:w="820" w:type="pct"/>
            <w:tcBorders>
              <w:top w:val="nil"/>
              <w:left w:val="nil"/>
              <w:bottom w:val="single" w:sz="4" w:space="0" w:color="auto"/>
              <w:right w:val="single" w:sz="4" w:space="0" w:color="auto"/>
            </w:tcBorders>
            <w:shd w:val="clear" w:color="auto" w:fill="auto"/>
            <w:noWrap/>
            <w:vAlign w:val="center"/>
            <w:hideMark/>
          </w:tcPr>
          <w:p w14:paraId="57D4E112" w14:textId="65C29248" w:rsidR="00417811" w:rsidRPr="005F1F7E" w:rsidRDefault="005F1F7E" w:rsidP="00D05001">
            <w:pPr>
              <w:rPr>
                <w:rFonts w:ascii="Garamond" w:hAnsi="Garamond"/>
                <w:sz w:val="12"/>
                <w:szCs w:val="12"/>
                <w:lang w:val="sq-AL" w:eastAsia="sq-AL"/>
              </w:rPr>
            </w:pPr>
            <w:r w:rsidRPr="005F1F7E">
              <w:rPr>
                <w:rFonts w:ascii="Garamond" w:hAnsi="Garamond"/>
                <w:sz w:val="12"/>
                <w:szCs w:val="12"/>
                <w:lang w:val="sq-AL" w:eastAsia="sq-AL"/>
              </w:rPr>
              <w:t xml:space="preserve">Arben </w:t>
            </w:r>
            <w:proofErr w:type="spellStart"/>
            <w:r w:rsidRPr="005F1F7E">
              <w:rPr>
                <w:rFonts w:ascii="Garamond" w:hAnsi="Garamond"/>
                <w:sz w:val="12"/>
                <w:szCs w:val="12"/>
                <w:lang w:val="sq-AL" w:eastAsia="sq-AL"/>
              </w:rPr>
              <w:t>Hysen</w:t>
            </w:r>
            <w:proofErr w:type="spellEnd"/>
            <w:r w:rsidRPr="005F1F7E">
              <w:rPr>
                <w:rFonts w:ascii="Garamond" w:hAnsi="Garamond"/>
                <w:sz w:val="12"/>
                <w:szCs w:val="12"/>
                <w:lang w:val="sq-AL" w:eastAsia="sq-AL"/>
              </w:rPr>
              <w:t xml:space="preserve"> Çala</w:t>
            </w:r>
          </w:p>
        </w:tc>
        <w:tc>
          <w:tcPr>
            <w:tcW w:w="239" w:type="pct"/>
            <w:tcBorders>
              <w:top w:val="nil"/>
              <w:left w:val="nil"/>
              <w:bottom w:val="single" w:sz="4" w:space="0" w:color="auto"/>
              <w:right w:val="single" w:sz="4" w:space="0" w:color="auto"/>
            </w:tcBorders>
            <w:shd w:val="clear" w:color="auto" w:fill="auto"/>
            <w:noWrap/>
            <w:vAlign w:val="center"/>
            <w:hideMark/>
          </w:tcPr>
          <w:p w14:paraId="57D4E113"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2,000.00</w:t>
            </w:r>
          </w:p>
        </w:tc>
        <w:tc>
          <w:tcPr>
            <w:tcW w:w="417" w:type="pct"/>
            <w:tcBorders>
              <w:top w:val="nil"/>
              <w:left w:val="nil"/>
              <w:bottom w:val="single" w:sz="4" w:space="0" w:color="auto"/>
              <w:right w:val="single" w:sz="4" w:space="0" w:color="auto"/>
            </w:tcBorders>
            <w:shd w:val="clear" w:color="auto" w:fill="auto"/>
            <w:vAlign w:val="center"/>
            <w:hideMark/>
          </w:tcPr>
          <w:p w14:paraId="57D4E114"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ARE</w:t>
            </w:r>
          </w:p>
        </w:tc>
        <w:tc>
          <w:tcPr>
            <w:tcW w:w="290" w:type="pct"/>
            <w:tcBorders>
              <w:top w:val="nil"/>
              <w:left w:val="nil"/>
              <w:bottom w:val="single" w:sz="4" w:space="0" w:color="auto"/>
              <w:right w:val="single" w:sz="4" w:space="0" w:color="auto"/>
            </w:tcBorders>
            <w:shd w:val="clear" w:color="auto" w:fill="auto"/>
            <w:noWrap/>
            <w:vAlign w:val="center"/>
            <w:hideMark/>
          </w:tcPr>
          <w:p w14:paraId="57D4E115"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57D4E116"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91" w:type="pct"/>
            <w:tcBorders>
              <w:top w:val="nil"/>
              <w:left w:val="nil"/>
              <w:bottom w:val="single" w:sz="4" w:space="0" w:color="auto"/>
              <w:right w:val="single" w:sz="4" w:space="0" w:color="auto"/>
            </w:tcBorders>
            <w:shd w:val="clear" w:color="auto" w:fill="auto"/>
            <w:noWrap/>
            <w:vAlign w:val="center"/>
            <w:hideMark/>
          </w:tcPr>
          <w:p w14:paraId="57D4E117"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D4E118"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136.50</w:t>
            </w:r>
          </w:p>
        </w:tc>
        <w:tc>
          <w:tcPr>
            <w:tcW w:w="265" w:type="pct"/>
            <w:tcBorders>
              <w:top w:val="nil"/>
              <w:left w:val="nil"/>
              <w:bottom w:val="single" w:sz="4" w:space="0" w:color="auto"/>
              <w:right w:val="single" w:sz="4" w:space="0" w:color="auto"/>
            </w:tcBorders>
            <w:shd w:val="clear" w:color="auto" w:fill="auto"/>
            <w:noWrap/>
            <w:vAlign w:val="center"/>
            <w:hideMark/>
          </w:tcPr>
          <w:p w14:paraId="57D4E119"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523.00</w:t>
            </w:r>
          </w:p>
        </w:tc>
        <w:tc>
          <w:tcPr>
            <w:tcW w:w="328" w:type="pct"/>
            <w:tcBorders>
              <w:top w:val="nil"/>
              <w:left w:val="nil"/>
              <w:bottom w:val="single" w:sz="4" w:space="0" w:color="auto"/>
              <w:right w:val="single" w:sz="4" w:space="0" w:color="auto"/>
            </w:tcBorders>
            <w:shd w:val="clear" w:color="auto" w:fill="auto"/>
            <w:noWrap/>
            <w:vAlign w:val="center"/>
            <w:hideMark/>
          </w:tcPr>
          <w:p w14:paraId="57D4E11A"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71,389.50</w:t>
            </w:r>
          </w:p>
        </w:tc>
        <w:tc>
          <w:tcPr>
            <w:tcW w:w="508" w:type="pct"/>
            <w:tcBorders>
              <w:top w:val="nil"/>
              <w:left w:val="nil"/>
              <w:bottom w:val="single" w:sz="4" w:space="0" w:color="auto"/>
              <w:right w:val="single" w:sz="4" w:space="0" w:color="auto"/>
            </w:tcBorders>
            <w:shd w:val="clear" w:color="auto" w:fill="auto"/>
            <w:vAlign w:val="center"/>
            <w:hideMark/>
          </w:tcPr>
          <w:p w14:paraId="57D4E11B"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71,390</w:t>
            </w:r>
          </w:p>
        </w:tc>
        <w:tc>
          <w:tcPr>
            <w:tcW w:w="737" w:type="pct"/>
            <w:tcBorders>
              <w:top w:val="nil"/>
              <w:left w:val="nil"/>
              <w:bottom w:val="single" w:sz="4" w:space="0" w:color="auto"/>
              <w:right w:val="single" w:sz="4" w:space="0" w:color="auto"/>
            </w:tcBorders>
            <w:shd w:val="clear" w:color="auto" w:fill="auto"/>
            <w:vAlign w:val="center"/>
            <w:hideMark/>
          </w:tcPr>
          <w:p w14:paraId="57D4E11C" w14:textId="2C4D9B19" w:rsidR="00417811" w:rsidRPr="00D05001" w:rsidRDefault="005F1F7E" w:rsidP="005F1F7E">
            <w:pPr>
              <w:rPr>
                <w:rFonts w:ascii="Garamond" w:hAnsi="Garamond"/>
                <w:sz w:val="12"/>
                <w:szCs w:val="12"/>
                <w:lang w:val="sq-AL" w:eastAsia="sq-AL"/>
              </w:rPr>
            </w:pPr>
            <w:r w:rsidRPr="00D05001">
              <w:rPr>
                <w:rFonts w:ascii="Garamond" w:hAnsi="Garamond"/>
                <w:sz w:val="12"/>
                <w:szCs w:val="12"/>
                <w:lang w:val="sq-AL" w:eastAsia="sq-AL"/>
              </w:rPr>
              <w:t>N</w:t>
            </w:r>
            <w:r>
              <w:rPr>
                <w:rFonts w:ascii="Garamond" w:hAnsi="Garamond"/>
                <w:sz w:val="12"/>
                <w:szCs w:val="12"/>
                <w:lang w:val="sq-AL" w:eastAsia="sq-AL"/>
              </w:rPr>
              <w:t>ë</w:t>
            </w:r>
            <w:r w:rsidRPr="00D05001">
              <w:rPr>
                <w:rFonts w:ascii="Garamond" w:hAnsi="Garamond"/>
                <w:sz w:val="12"/>
                <w:szCs w:val="12"/>
                <w:lang w:val="sq-AL" w:eastAsia="sq-AL"/>
              </w:rPr>
              <w:t xml:space="preserve"> </w:t>
            </w:r>
            <w:r w:rsidR="00417811" w:rsidRPr="00D05001">
              <w:rPr>
                <w:rFonts w:ascii="Garamond" w:hAnsi="Garamond"/>
                <w:sz w:val="12"/>
                <w:szCs w:val="12"/>
                <w:lang w:val="sq-AL" w:eastAsia="sq-AL"/>
              </w:rPr>
              <w:t>favor t</w:t>
            </w:r>
            <w:r>
              <w:rPr>
                <w:rFonts w:ascii="Garamond" w:hAnsi="Garamond"/>
                <w:sz w:val="12"/>
                <w:szCs w:val="12"/>
                <w:lang w:val="sq-AL" w:eastAsia="sq-AL"/>
              </w:rPr>
              <w:t>ë</w:t>
            </w:r>
            <w:r w:rsidR="00417811" w:rsidRPr="00D05001">
              <w:rPr>
                <w:rFonts w:ascii="Garamond" w:hAnsi="Garamond"/>
                <w:sz w:val="12"/>
                <w:szCs w:val="12"/>
                <w:lang w:val="sq-AL" w:eastAsia="sq-AL"/>
              </w:rPr>
              <w:t xml:space="preserve"> </w:t>
            </w:r>
            <w:proofErr w:type="spellStart"/>
            <w:r w:rsidR="00417811" w:rsidRPr="00D05001">
              <w:rPr>
                <w:rFonts w:ascii="Garamond" w:hAnsi="Garamond"/>
                <w:sz w:val="12"/>
                <w:szCs w:val="12"/>
                <w:lang w:val="sq-AL" w:eastAsia="sq-AL"/>
              </w:rPr>
              <w:t>Arber</w:t>
            </w:r>
            <w:proofErr w:type="spellEnd"/>
            <w:r w:rsidR="00417811" w:rsidRPr="00D05001">
              <w:rPr>
                <w:rFonts w:ascii="Garamond" w:hAnsi="Garamond"/>
                <w:sz w:val="12"/>
                <w:szCs w:val="12"/>
                <w:lang w:val="sq-AL" w:eastAsia="sq-AL"/>
              </w:rPr>
              <w:t xml:space="preserve"> </w:t>
            </w:r>
            <w:proofErr w:type="spellStart"/>
            <w:r w:rsidR="00417811" w:rsidRPr="00D05001">
              <w:rPr>
                <w:rFonts w:ascii="Garamond" w:hAnsi="Garamond"/>
                <w:sz w:val="12"/>
                <w:szCs w:val="12"/>
                <w:lang w:val="sq-AL" w:eastAsia="sq-AL"/>
              </w:rPr>
              <w:t>Luarasi</w:t>
            </w:r>
            <w:proofErr w:type="spellEnd"/>
            <w:r w:rsidR="00417811" w:rsidRPr="00D05001">
              <w:rPr>
                <w:rFonts w:ascii="Garamond" w:hAnsi="Garamond"/>
                <w:sz w:val="12"/>
                <w:szCs w:val="12"/>
                <w:lang w:val="sq-AL" w:eastAsia="sq-AL"/>
              </w:rPr>
              <w:t xml:space="preserve"> K.</w:t>
            </w:r>
            <w:r>
              <w:rPr>
                <w:rFonts w:ascii="Garamond" w:hAnsi="Garamond"/>
                <w:sz w:val="12"/>
                <w:szCs w:val="12"/>
                <w:lang w:val="sq-AL" w:eastAsia="sq-AL"/>
              </w:rPr>
              <w:t xml:space="preserve"> </w:t>
            </w:r>
            <w:r w:rsidR="00417811" w:rsidRPr="00D05001">
              <w:rPr>
                <w:rFonts w:ascii="Garamond" w:hAnsi="Garamond"/>
                <w:sz w:val="12"/>
                <w:szCs w:val="12"/>
                <w:lang w:val="sq-AL" w:eastAsia="sq-AL"/>
              </w:rPr>
              <w:t>Qira</w:t>
            </w:r>
          </w:p>
        </w:tc>
      </w:tr>
      <w:tr w:rsidR="005F1F7E" w:rsidRPr="00D05001" w14:paraId="57D4E12C" w14:textId="77777777" w:rsidTr="00D05001">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57D4E11E"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7</w:t>
            </w:r>
          </w:p>
        </w:tc>
        <w:tc>
          <w:tcPr>
            <w:tcW w:w="183" w:type="pct"/>
            <w:tcBorders>
              <w:top w:val="nil"/>
              <w:left w:val="nil"/>
              <w:bottom w:val="single" w:sz="4" w:space="0" w:color="auto"/>
              <w:right w:val="single" w:sz="4" w:space="0" w:color="auto"/>
            </w:tcBorders>
            <w:shd w:val="clear" w:color="auto" w:fill="auto"/>
            <w:noWrap/>
            <w:vAlign w:val="center"/>
            <w:hideMark/>
          </w:tcPr>
          <w:p w14:paraId="57D4E11F"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57D4E120"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484/7</w:t>
            </w:r>
          </w:p>
        </w:tc>
        <w:tc>
          <w:tcPr>
            <w:tcW w:w="820" w:type="pct"/>
            <w:tcBorders>
              <w:top w:val="nil"/>
              <w:left w:val="nil"/>
              <w:bottom w:val="single" w:sz="4" w:space="0" w:color="auto"/>
              <w:right w:val="single" w:sz="4" w:space="0" w:color="auto"/>
            </w:tcBorders>
            <w:shd w:val="clear" w:color="auto" w:fill="auto"/>
            <w:noWrap/>
            <w:vAlign w:val="center"/>
            <w:hideMark/>
          </w:tcPr>
          <w:p w14:paraId="57D4E121" w14:textId="6E9840A9" w:rsidR="00417811" w:rsidRPr="005F1F7E" w:rsidRDefault="005F1F7E" w:rsidP="00D05001">
            <w:pPr>
              <w:rPr>
                <w:rFonts w:ascii="Garamond" w:hAnsi="Garamond"/>
                <w:sz w:val="12"/>
                <w:szCs w:val="12"/>
                <w:lang w:val="sq-AL" w:eastAsia="sq-AL"/>
              </w:rPr>
            </w:pPr>
            <w:r w:rsidRPr="005F1F7E">
              <w:rPr>
                <w:rFonts w:ascii="Garamond" w:hAnsi="Garamond"/>
                <w:sz w:val="12"/>
                <w:szCs w:val="12"/>
                <w:lang w:val="sq-AL" w:eastAsia="sq-AL"/>
              </w:rPr>
              <w:t xml:space="preserve">Arben </w:t>
            </w:r>
            <w:proofErr w:type="spellStart"/>
            <w:r w:rsidRPr="005F1F7E">
              <w:rPr>
                <w:rFonts w:ascii="Garamond" w:hAnsi="Garamond"/>
                <w:sz w:val="12"/>
                <w:szCs w:val="12"/>
                <w:lang w:val="sq-AL" w:eastAsia="sq-AL"/>
              </w:rPr>
              <w:t>Hysen</w:t>
            </w:r>
            <w:proofErr w:type="spellEnd"/>
            <w:r w:rsidRPr="005F1F7E">
              <w:rPr>
                <w:rFonts w:ascii="Garamond" w:hAnsi="Garamond"/>
                <w:sz w:val="12"/>
                <w:szCs w:val="12"/>
                <w:lang w:val="sq-AL" w:eastAsia="sq-AL"/>
              </w:rPr>
              <w:t xml:space="preserve"> Çala</w:t>
            </w:r>
          </w:p>
        </w:tc>
        <w:tc>
          <w:tcPr>
            <w:tcW w:w="239" w:type="pct"/>
            <w:tcBorders>
              <w:top w:val="nil"/>
              <w:left w:val="nil"/>
              <w:bottom w:val="single" w:sz="4" w:space="0" w:color="auto"/>
              <w:right w:val="single" w:sz="4" w:space="0" w:color="auto"/>
            </w:tcBorders>
            <w:shd w:val="clear" w:color="auto" w:fill="auto"/>
            <w:noWrap/>
            <w:vAlign w:val="center"/>
            <w:hideMark/>
          </w:tcPr>
          <w:p w14:paraId="57D4E122"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2,000.00</w:t>
            </w:r>
          </w:p>
        </w:tc>
        <w:tc>
          <w:tcPr>
            <w:tcW w:w="417" w:type="pct"/>
            <w:tcBorders>
              <w:top w:val="nil"/>
              <w:left w:val="nil"/>
              <w:bottom w:val="single" w:sz="4" w:space="0" w:color="auto"/>
              <w:right w:val="single" w:sz="4" w:space="0" w:color="auto"/>
            </w:tcBorders>
            <w:shd w:val="clear" w:color="auto" w:fill="auto"/>
            <w:vAlign w:val="center"/>
            <w:hideMark/>
          </w:tcPr>
          <w:p w14:paraId="57D4E123"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TRUALL</w:t>
            </w:r>
          </w:p>
        </w:tc>
        <w:tc>
          <w:tcPr>
            <w:tcW w:w="290" w:type="pct"/>
            <w:tcBorders>
              <w:top w:val="nil"/>
              <w:left w:val="nil"/>
              <w:bottom w:val="single" w:sz="4" w:space="0" w:color="auto"/>
              <w:right w:val="single" w:sz="4" w:space="0" w:color="auto"/>
            </w:tcBorders>
            <w:shd w:val="clear" w:color="auto" w:fill="auto"/>
            <w:noWrap/>
            <w:vAlign w:val="center"/>
            <w:hideMark/>
          </w:tcPr>
          <w:p w14:paraId="57D4E124"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84.50</w:t>
            </w:r>
          </w:p>
        </w:tc>
        <w:tc>
          <w:tcPr>
            <w:tcW w:w="265" w:type="pct"/>
            <w:tcBorders>
              <w:top w:val="nil"/>
              <w:left w:val="nil"/>
              <w:bottom w:val="single" w:sz="4" w:space="0" w:color="auto"/>
              <w:right w:val="single" w:sz="4" w:space="0" w:color="auto"/>
            </w:tcBorders>
            <w:shd w:val="clear" w:color="auto" w:fill="auto"/>
            <w:noWrap/>
            <w:vAlign w:val="center"/>
            <w:hideMark/>
          </w:tcPr>
          <w:p w14:paraId="57D4E125"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3,283.00</w:t>
            </w:r>
          </w:p>
        </w:tc>
        <w:tc>
          <w:tcPr>
            <w:tcW w:w="291" w:type="pct"/>
            <w:tcBorders>
              <w:top w:val="nil"/>
              <w:left w:val="nil"/>
              <w:bottom w:val="single" w:sz="4" w:space="0" w:color="auto"/>
              <w:right w:val="single" w:sz="4" w:space="0" w:color="auto"/>
            </w:tcBorders>
            <w:shd w:val="clear" w:color="auto" w:fill="auto"/>
            <w:noWrap/>
            <w:vAlign w:val="center"/>
            <w:hideMark/>
          </w:tcPr>
          <w:p w14:paraId="57D4E126"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277,413.50</w:t>
            </w:r>
          </w:p>
        </w:tc>
        <w:tc>
          <w:tcPr>
            <w:tcW w:w="275" w:type="pct"/>
            <w:tcBorders>
              <w:top w:val="nil"/>
              <w:left w:val="nil"/>
              <w:bottom w:val="single" w:sz="4" w:space="0" w:color="auto"/>
              <w:right w:val="single" w:sz="4" w:space="0" w:color="auto"/>
            </w:tcBorders>
            <w:shd w:val="clear" w:color="auto" w:fill="auto"/>
            <w:noWrap/>
            <w:vAlign w:val="center"/>
            <w:hideMark/>
          </w:tcPr>
          <w:p w14:paraId="57D4E127"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57D4E128"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57D4E129"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0.00</w:t>
            </w:r>
          </w:p>
        </w:tc>
        <w:tc>
          <w:tcPr>
            <w:tcW w:w="508" w:type="pct"/>
            <w:tcBorders>
              <w:top w:val="nil"/>
              <w:left w:val="nil"/>
              <w:bottom w:val="single" w:sz="4" w:space="0" w:color="auto"/>
              <w:right w:val="single" w:sz="4" w:space="0" w:color="auto"/>
            </w:tcBorders>
            <w:shd w:val="clear" w:color="auto" w:fill="auto"/>
            <w:vAlign w:val="center"/>
            <w:hideMark/>
          </w:tcPr>
          <w:p w14:paraId="57D4E12A"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277,414</w:t>
            </w:r>
          </w:p>
        </w:tc>
        <w:tc>
          <w:tcPr>
            <w:tcW w:w="737" w:type="pct"/>
            <w:tcBorders>
              <w:top w:val="nil"/>
              <w:left w:val="nil"/>
              <w:bottom w:val="single" w:sz="4" w:space="0" w:color="auto"/>
              <w:right w:val="single" w:sz="4" w:space="0" w:color="auto"/>
            </w:tcBorders>
            <w:shd w:val="clear" w:color="auto" w:fill="auto"/>
            <w:vAlign w:val="center"/>
            <w:hideMark/>
          </w:tcPr>
          <w:p w14:paraId="57D4E12B" w14:textId="4BF5E601" w:rsidR="00417811" w:rsidRPr="00D05001" w:rsidRDefault="005F1F7E" w:rsidP="005F1F7E">
            <w:pPr>
              <w:rPr>
                <w:rFonts w:ascii="Garamond" w:hAnsi="Garamond"/>
                <w:sz w:val="12"/>
                <w:szCs w:val="12"/>
                <w:lang w:val="sq-AL" w:eastAsia="sq-AL"/>
              </w:rPr>
            </w:pPr>
            <w:r w:rsidRPr="00D05001">
              <w:rPr>
                <w:rFonts w:ascii="Garamond" w:hAnsi="Garamond"/>
                <w:sz w:val="12"/>
                <w:szCs w:val="12"/>
                <w:lang w:val="sq-AL" w:eastAsia="sq-AL"/>
              </w:rPr>
              <w:t>N</w:t>
            </w:r>
            <w:r>
              <w:rPr>
                <w:rFonts w:ascii="Garamond" w:hAnsi="Garamond"/>
                <w:sz w:val="12"/>
                <w:szCs w:val="12"/>
                <w:lang w:val="sq-AL" w:eastAsia="sq-AL"/>
              </w:rPr>
              <w:t>ë</w:t>
            </w:r>
            <w:r w:rsidRPr="00D05001">
              <w:rPr>
                <w:rFonts w:ascii="Garamond" w:hAnsi="Garamond"/>
                <w:sz w:val="12"/>
                <w:szCs w:val="12"/>
                <w:lang w:val="sq-AL" w:eastAsia="sq-AL"/>
              </w:rPr>
              <w:t xml:space="preserve"> </w:t>
            </w:r>
            <w:r w:rsidR="00417811" w:rsidRPr="00D05001">
              <w:rPr>
                <w:rFonts w:ascii="Garamond" w:hAnsi="Garamond"/>
                <w:sz w:val="12"/>
                <w:szCs w:val="12"/>
                <w:lang w:val="sq-AL" w:eastAsia="sq-AL"/>
              </w:rPr>
              <w:t>favor t</w:t>
            </w:r>
            <w:r>
              <w:rPr>
                <w:rFonts w:ascii="Garamond" w:hAnsi="Garamond"/>
                <w:sz w:val="12"/>
                <w:szCs w:val="12"/>
                <w:lang w:val="sq-AL" w:eastAsia="sq-AL"/>
              </w:rPr>
              <w:t>ë</w:t>
            </w:r>
            <w:r w:rsidR="00417811" w:rsidRPr="00D05001">
              <w:rPr>
                <w:rFonts w:ascii="Garamond" w:hAnsi="Garamond"/>
                <w:sz w:val="12"/>
                <w:szCs w:val="12"/>
                <w:lang w:val="sq-AL" w:eastAsia="sq-AL"/>
              </w:rPr>
              <w:t xml:space="preserve"> </w:t>
            </w:r>
            <w:proofErr w:type="spellStart"/>
            <w:r w:rsidR="00417811" w:rsidRPr="00D05001">
              <w:rPr>
                <w:rFonts w:ascii="Garamond" w:hAnsi="Garamond"/>
                <w:sz w:val="12"/>
                <w:szCs w:val="12"/>
                <w:lang w:val="sq-AL" w:eastAsia="sq-AL"/>
              </w:rPr>
              <w:t>B.K</w:t>
            </w:r>
            <w:proofErr w:type="spellEnd"/>
            <w:r w:rsidR="00417811" w:rsidRPr="00D05001">
              <w:rPr>
                <w:rFonts w:ascii="Garamond" w:hAnsi="Garamond"/>
                <w:sz w:val="12"/>
                <w:szCs w:val="12"/>
                <w:lang w:val="sq-AL" w:eastAsia="sq-AL"/>
              </w:rPr>
              <w:t>.</w:t>
            </w:r>
            <w:r>
              <w:rPr>
                <w:rFonts w:ascii="Garamond" w:hAnsi="Garamond"/>
                <w:sz w:val="12"/>
                <w:szCs w:val="12"/>
                <w:lang w:val="sq-AL" w:eastAsia="sq-AL"/>
              </w:rPr>
              <w:t xml:space="preserve"> </w:t>
            </w:r>
            <w:r w:rsidR="00417811" w:rsidRPr="00D05001">
              <w:rPr>
                <w:rFonts w:ascii="Garamond" w:hAnsi="Garamond"/>
                <w:sz w:val="12"/>
                <w:szCs w:val="12"/>
                <w:lang w:val="sq-AL" w:eastAsia="sq-AL"/>
              </w:rPr>
              <w:t>Greqis</w:t>
            </w:r>
            <w:r>
              <w:rPr>
                <w:rFonts w:ascii="Garamond" w:hAnsi="Garamond"/>
                <w:sz w:val="12"/>
                <w:szCs w:val="12"/>
                <w:lang w:val="sq-AL" w:eastAsia="sq-AL"/>
              </w:rPr>
              <w:t>ë</w:t>
            </w:r>
            <w:r w:rsidR="00417811" w:rsidRPr="00D05001">
              <w:rPr>
                <w:rFonts w:ascii="Garamond" w:hAnsi="Garamond"/>
                <w:sz w:val="12"/>
                <w:szCs w:val="12"/>
                <w:lang w:val="sq-AL" w:eastAsia="sq-AL"/>
              </w:rPr>
              <w:t xml:space="preserve"> p</w:t>
            </w:r>
            <w:r>
              <w:rPr>
                <w:rFonts w:ascii="Garamond" w:hAnsi="Garamond"/>
                <w:sz w:val="12"/>
                <w:szCs w:val="12"/>
                <w:lang w:val="sq-AL" w:eastAsia="sq-AL"/>
              </w:rPr>
              <w:t>ë</w:t>
            </w:r>
            <w:r w:rsidR="00417811" w:rsidRPr="00D05001">
              <w:rPr>
                <w:rFonts w:ascii="Garamond" w:hAnsi="Garamond"/>
                <w:sz w:val="12"/>
                <w:szCs w:val="12"/>
                <w:lang w:val="sq-AL" w:eastAsia="sq-AL"/>
              </w:rPr>
              <w:t>r shum</w:t>
            </w:r>
            <w:r>
              <w:rPr>
                <w:rFonts w:ascii="Garamond" w:hAnsi="Garamond"/>
                <w:sz w:val="12"/>
                <w:szCs w:val="12"/>
                <w:lang w:val="sq-AL" w:eastAsia="sq-AL"/>
              </w:rPr>
              <w:t>ë</w:t>
            </w:r>
            <w:r w:rsidR="00417811" w:rsidRPr="00D05001">
              <w:rPr>
                <w:rFonts w:ascii="Garamond" w:hAnsi="Garamond"/>
                <w:sz w:val="12"/>
                <w:szCs w:val="12"/>
                <w:lang w:val="sq-AL" w:eastAsia="sq-AL"/>
              </w:rPr>
              <w:t>n 100.000 euro</w:t>
            </w:r>
          </w:p>
        </w:tc>
      </w:tr>
      <w:tr w:rsidR="005F1F7E" w:rsidRPr="00D05001" w14:paraId="57D4E13B" w14:textId="77777777" w:rsidTr="00D05001">
        <w:trPr>
          <w:trHeight w:val="20"/>
          <w:jc w:val="center"/>
        </w:trPr>
        <w:tc>
          <w:tcPr>
            <w:tcW w:w="138" w:type="pct"/>
            <w:tcBorders>
              <w:top w:val="nil"/>
              <w:left w:val="single" w:sz="4" w:space="0" w:color="auto"/>
              <w:bottom w:val="nil"/>
              <w:right w:val="single" w:sz="4" w:space="0" w:color="auto"/>
            </w:tcBorders>
            <w:shd w:val="clear" w:color="auto" w:fill="auto"/>
            <w:noWrap/>
            <w:vAlign w:val="center"/>
            <w:hideMark/>
          </w:tcPr>
          <w:p w14:paraId="57D4E12D"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8</w:t>
            </w:r>
          </w:p>
        </w:tc>
        <w:tc>
          <w:tcPr>
            <w:tcW w:w="183" w:type="pct"/>
            <w:tcBorders>
              <w:top w:val="nil"/>
              <w:left w:val="nil"/>
              <w:bottom w:val="nil"/>
              <w:right w:val="single" w:sz="4" w:space="0" w:color="auto"/>
            </w:tcBorders>
            <w:shd w:val="clear" w:color="auto" w:fill="auto"/>
            <w:noWrap/>
            <w:vAlign w:val="center"/>
            <w:hideMark/>
          </w:tcPr>
          <w:p w14:paraId="57D4E12E"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44" w:type="pct"/>
            <w:tcBorders>
              <w:top w:val="nil"/>
              <w:left w:val="nil"/>
              <w:bottom w:val="nil"/>
              <w:right w:val="single" w:sz="4" w:space="0" w:color="auto"/>
            </w:tcBorders>
            <w:shd w:val="clear" w:color="auto" w:fill="auto"/>
            <w:noWrap/>
            <w:vAlign w:val="center"/>
            <w:hideMark/>
          </w:tcPr>
          <w:p w14:paraId="57D4E12F"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484/17</w:t>
            </w:r>
          </w:p>
        </w:tc>
        <w:tc>
          <w:tcPr>
            <w:tcW w:w="820" w:type="pct"/>
            <w:tcBorders>
              <w:top w:val="nil"/>
              <w:left w:val="nil"/>
              <w:bottom w:val="nil"/>
              <w:right w:val="single" w:sz="4" w:space="0" w:color="auto"/>
            </w:tcBorders>
            <w:shd w:val="clear" w:color="auto" w:fill="auto"/>
            <w:noWrap/>
            <w:vAlign w:val="center"/>
            <w:hideMark/>
          </w:tcPr>
          <w:p w14:paraId="57D4E130" w14:textId="79CAB341" w:rsidR="00417811" w:rsidRPr="005F1F7E" w:rsidRDefault="005F1F7E" w:rsidP="00D05001">
            <w:pPr>
              <w:rPr>
                <w:rFonts w:ascii="Garamond" w:hAnsi="Garamond"/>
                <w:sz w:val="12"/>
                <w:szCs w:val="12"/>
                <w:lang w:val="sq-AL" w:eastAsia="sq-AL"/>
              </w:rPr>
            </w:pPr>
            <w:r w:rsidRPr="005F1F7E">
              <w:rPr>
                <w:rFonts w:ascii="Garamond" w:hAnsi="Garamond"/>
                <w:sz w:val="12"/>
                <w:szCs w:val="12"/>
                <w:lang w:val="sq-AL" w:eastAsia="sq-AL"/>
              </w:rPr>
              <w:t xml:space="preserve">Shoqëria </w:t>
            </w:r>
            <w:r>
              <w:rPr>
                <w:rFonts w:ascii="Garamond" w:hAnsi="Garamond"/>
                <w:sz w:val="12"/>
                <w:szCs w:val="12"/>
                <w:lang w:val="sq-AL" w:eastAsia="sq-AL"/>
              </w:rPr>
              <w:t>“</w:t>
            </w:r>
            <w:proofErr w:type="spellStart"/>
            <w:r w:rsidRPr="005F1F7E">
              <w:rPr>
                <w:rFonts w:ascii="Garamond" w:hAnsi="Garamond"/>
                <w:sz w:val="12"/>
                <w:szCs w:val="12"/>
                <w:lang w:val="sq-AL" w:eastAsia="sq-AL"/>
              </w:rPr>
              <w:t>Megapharma</w:t>
            </w:r>
            <w:proofErr w:type="spellEnd"/>
            <w:r>
              <w:rPr>
                <w:rFonts w:ascii="Garamond" w:hAnsi="Garamond"/>
                <w:sz w:val="12"/>
                <w:szCs w:val="12"/>
                <w:lang w:val="sq-AL" w:eastAsia="sq-AL"/>
              </w:rPr>
              <w:t>”</w:t>
            </w:r>
            <w:r w:rsidRPr="005F1F7E">
              <w:rPr>
                <w:rFonts w:ascii="Garamond" w:hAnsi="Garamond"/>
                <w:sz w:val="12"/>
                <w:szCs w:val="12"/>
                <w:lang w:val="sq-AL" w:eastAsia="sq-AL"/>
              </w:rPr>
              <w:t xml:space="preserve"> </w:t>
            </w:r>
            <w:proofErr w:type="spellStart"/>
            <w:r w:rsidRPr="005F1F7E">
              <w:rPr>
                <w:rFonts w:ascii="Garamond" w:hAnsi="Garamond"/>
                <w:sz w:val="12"/>
                <w:szCs w:val="12"/>
                <w:lang w:val="sq-AL" w:eastAsia="sq-AL"/>
              </w:rPr>
              <w:t>sh</w:t>
            </w:r>
            <w:r>
              <w:rPr>
                <w:rFonts w:ascii="Garamond" w:hAnsi="Garamond"/>
                <w:sz w:val="12"/>
                <w:szCs w:val="12"/>
                <w:lang w:val="sq-AL" w:eastAsia="sq-AL"/>
              </w:rPr>
              <w:t>.</w:t>
            </w:r>
            <w:r w:rsidRPr="005F1F7E">
              <w:rPr>
                <w:rFonts w:ascii="Garamond" w:hAnsi="Garamond"/>
                <w:sz w:val="12"/>
                <w:szCs w:val="12"/>
                <w:lang w:val="sq-AL" w:eastAsia="sq-AL"/>
              </w:rPr>
              <w:t>p</w:t>
            </w:r>
            <w:r>
              <w:rPr>
                <w:rFonts w:ascii="Garamond" w:hAnsi="Garamond"/>
                <w:sz w:val="12"/>
                <w:szCs w:val="12"/>
                <w:lang w:val="sq-AL" w:eastAsia="sq-AL"/>
              </w:rPr>
              <w:t>.</w:t>
            </w:r>
            <w:r w:rsidRPr="005F1F7E">
              <w:rPr>
                <w:rFonts w:ascii="Garamond" w:hAnsi="Garamond"/>
                <w:sz w:val="12"/>
                <w:szCs w:val="12"/>
                <w:lang w:val="sq-AL" w:eastAsia="sq-AL"/>
              </w:rPr>
              <w:t>k</w:t>
            </w:r>
            <w:proofErr w:type="spellEnd"/>
            <w:r>
              <w:rPr>
                <w:rFonts w:ascii="Garamond" w:hAnsi="Garamond"/>
                <w:sz w:val="12"/>
                <w:szCs w:val="12"/>
                <w:lang w:val="sq-AL" w:eastAsia="sq-AL"/>
              </w:rPr>
              <w:t>.</w:t>
            </w:r>
          </w:p>
        </w:tc>
        <w:tc>
          <w:tcPr>
            <w:tcW w:w="239" w:type="pct"/>
            <w:tcBorders>
              <w:top w:val="nil"/>
              <w:left w:val="nil"/>
              <w:bottom w:val="nil"/>
              <w:right w:val="single" w:sz="4" w:space="0" w:color="auto"/>
            </w:tcBorders>
            <w:shd w:val="clear" w:color="auto" w:fill="auto"/>
            <w:noWrap/>
            <w:vAlign w:val="center"/>
            <w:hideMark/>
          </w:tcPr>
          <w:p w14:paraId="57D4E131"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2,000.00</w:t>
            </w:r>
          </w:p>
        </w:tc>
        <w:tc>
          <w:tcPr>
            <w:tcW w:w="417" w:type="pct"/>
            <w:tcBorders>
              <w:top w:val="nil"/>
              <w:left w:val="nil"/>
              <w:bottom w:val="nil"/>
              <w:right w:val="single" w:sz="4" w:space="0" w:color="auto"/>
            </w:tcBorders>
            <w:shd w:val="clear" w:color="auto" w:fill="auto"/>
            <w:vAlign w:val="center"/>
            <w:hideMark/>
          </w:tcPr>
          <w:p w14:paraId="57D4E132"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truall</w:t>
            </w:r>
          </w:p>
        </w:tc>
        <w:tc>
          <w:tcPr>
            <w:tcW w:w="290" w:type="pct"/>
            <w:tcBorders>
              <w:top w:val="nil"/>
              <w:left w:val="nil"/>
              <w:bottom w:val="nil"/>
              <w:right w:val="single" w:sz="4" w:space="0" w:color="auto"/>
            </w:tcBorders>
            <w:shd w:val="clear" w:color="auto" w:fill="auto"/>
            <w:noWrap/>
            <w:vAlign w:val="center"/>
            <w:hideMark/>
          </w:tcPr>
          <w:p w14:paraId="57D4E133"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55.50</w:t>
            </w:r>
          </w:p>
        </w:tc>
        <w:tc>
          <w:tcPr>
            <w:tcW w:w="265" w:type="pct"/>
            <w:tcBorders>
              <w:top w:val="nil"/>
              <w:left w:val="nil"/>
              <w:bottom w:val="nil"/>
              <w:right w:val="single" w:sz="4" w:space="0" w:color="auto"/>
            </w:tcBorders>
            <w:shd w:val="clear" w:color="auto" w:fill="auto"/>
            <w:noWrap/>
            <w:vAlign w:val="center"/>
            <w:hideMark/>
          </w:tcPr>
          <w:p w14:paraId="57D4E134"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3,283.00</w:t>
            </w:r>
          </w:p>
        </w:tc>
        <w:tc>
          <w:tcPr>
            <w:tcW w:w="291" w:type="pct"/>
            <w:tcBorders>
              <w:top w:val="nil"/>
              <w:left w:val="nil"/>
              <w:bottom w:val="nil"/>
              <w:right w:val="single" w:sz="4" w:space="0" w:color="auto"/>
            </w:tcBorders>
            <w:shd w:val="clear" w:color="auto" w:fill="auto"/>
            <w:noWrap/>
            <w:vAlign w:val="center"/>
            <w:hideMark/>
          </w:tcPr>
          <w:p w14:paraId="57D4E135"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182,206.50</w:t>
            </w:r>
          </w:p>
        </w:tc>
        <w:tc>
          <w:tcPr>
            <w:tcW w:w="275" w:type="pct"/>
            <w:tcBorders>
              <w:top w:val="nil"/>
              <w:left w:val="nil"/>
              <w:bottom w:val="nil"/>
              <w:right w:val="single" w:sz="4" w:space="0" w:color="auto"/>
            </w:tcBorders>
            <w:shd w:val="clear" w:color="auto" w:fill="auto"/>
            <w:noWrap/>
            <w:vAlign w:val="center"/>
            <w:hideMark/>
          </w:tcPr>
          <w:p w14:paraId="57D4E136"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265" w:type="pct"/>
            <w:tcBorders>
              <w:top w:val="nil"/>
              <w:left w:val="nil"/>
              <w:bottom w:val="nil"/>
              <w:right w:val="single" w:sz="4" w:space="0" w:color="auto"/>
            </w:tcBorders>
            <w:shd w:val="clear" w:color="auto" w:fill="auto"/>
            <w:noWrap/>
            <w:vAlign w:val="center"/>
            <w:hideMark/>
          </w:tcPr>
          <w:p w14:paraId="57D4E137"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 </w:t>
            </w:r>
          </w:p>
        </w:tc>
        <w:tc>
          <w:tcPr>
            <w:tcW w:w="328" w:type="pct"/>
            <w:tcBorders>
              <w:top w:val="nil"/>
              <w:left w:val="nil"/>
              <w:bottom w:val="nil"/>
              <w:right w:val="single" w:sz="4" w:space="0" w:color="auto"/>
            </w:tcBorders>
            <w:shd w:val="clear" w:color="auto" w:fill="auto"/>
            <w:noWrap/>
            <w:vAlign w:val="center"/>
            <w:hideMark/>
          </w:tcPr>
          <w:p w14:paraId="57D4E138"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0.00</w:t>
            </w:r>
          </w:p>
        </w:tc>
        <w:tc>
          <w:tcPr>
            <w:tcW w:w="508" w:type="pct"/>
            <w:tcBorders>
              <w:top w:val="nil"/>
              <w:left w:val="nil"/>
              <w:bottom w:val="nil"/>
              <w:right w:val="single" w:sz="4" w:space="0" w:color="auto"/>
            </w:tcBorders>
            <w:shd w:val="clear" w:color="auto" w:fill="auto"/>
            <w:vAlign w:val="center"/>
            <w:hideMark/>
          </w:tcPr>
          <w:p w14:paraId="57D4E139" w14:textId="77777777" w:rsidR="00417811" w:rsidRPr="00D05001" w:rsidRDefault="00417811" w:rsidP="00417811">
            <w:pPr>
              <w:jc w:val="center"/>
              <w:rPr>
                <w:rFonts w:ascii="Garamond" w:hAnsi="Garamond"/>
                <w:sz w:val="12"/>
                <w:szCs w:val="12"/>
                <w:lang w:val="sq-AL" w:eastAsia="sq-AL"/>
              </w:rPr>
            </w:pPr>
            <w:r w:rsidRPr="00D05001">
              <w:rPr>
                <w:rFonts w:ascii="Garamond" w:hAnsi="Garamond"/>
                <w:sz w:val="12"/>
                <w:szCs w:val="12"/>
                <w:lang w:val="sq-AL" w:eastAsia="sq-AL"/>
              </w:rPr>
              <w:t>182,207</w:t>
            </w:r>
          </w:p>
        </w:tc>
        <w:tc>
          <w:tcPr>
            <w:tcW w:w="737" w:type="pct"/>
            <w:tcBorders>
              <w:top w:val="nil"/>
              <w:left w:val="nil"/>
              <w:bottom w:val="nil"/>
              <w:right w:val="single" w:sz="4" w:space="0" w:color="auto"/>
            </w:tcBorders>
            <w:shd w:val="clear" w:color="auto" w:fill="auto"/>
            <w:vAlign w:val="center"/>
            <w:hideMark/>
          </w:tcPr>
          <w:p w14:paraId="57D4E13A" w14:textId="75EED816" w:rsidR="00417811" w:rsidRPr="00D05001" w:rsidRDefault="005F1F7E" w:rsidP="00920DE6">
            <w:pPr>
              <w:rPr>
                <w:rFonts w:ascii="Garamond" w:hAnsi="Garamond"/>
                <w:sz w:val="12"/>
                <w:szCs w:val="12"/>
                <w:lang w:val="sq-AL" w:eastAsia="sq-AL"/>
              </w:rPr>
            </w:pPr>
            <w:r w:rsidRPr="00D05001">
              <w:rPr>
                <w:rFonts w:ascii="Garamond" w:hAnsi="Garamond"/>
                <w:sz w:val="12"/>
                <w:szCs w:val="12"/>
                <w:lang w:val="sq-AL" w:eastAsia="sq-AL"/>
              </w:rPr>
              <w:t xml:space="preserve">Vendoset </w:t>
            </w:r>
            <w:r w:rsidR="00417811" w:rsidRPr="00D05001">
              <w:rPr>
                <w:rFonts w:ascii="Garamond" w:hAnsi="Garamond"/>
                <w:sz w:val="12"/>
                <w:szCs w:val="12"/>
                <w:lang w:val="sq-AL" w:eastAsia="sq-AL"/>
              </w:rPr>
              <w:t>hipotek</w:t>
            </w:r>
            <w:r>
              <w:rPr>
                <w:rFonts w:ascii="Garamond" w:hAnsi="Garamond"/>
                <w:sz w:val="12"/>
                <w:szCs w:val="12"/>
                <w:lang w:val="sq-AL" w:eastAsia="sq-AL"/>
              </w:rPr>
              <w:t>ë</w:t>
            </w:r>
            <w:r w:rsidR="00417811" w:rsidRPr="00D05001">
              <w:rPr>
                <w:rFonts w:ascii="Garamond" w:hAnsi="Garamond"/>
                <w:sz w:val="12"/>
                <w:szCs w:val="12"/>
                <w:lang w:val="sq-AL" w:eastAsia="sq-AL"/>
              </w:rPr>
              <w:t xml:space="preserve"> ligjore n</w:t>
            </w:r>
            <w:r>
              <w:rPr>
                <w:rFonts w:ascii="Garamond" w:hAnsi="Garamond"/>
                <w:sz w:val="12"/>
                <w:szCs w:val="12"/>
                <w:lang w:val="sq-AL" w:eastAsia="sq-AL"/>
              </w:rPr>
              <w:t>ë</w:t>
            </w:r>
            <w:r w:rsidR="00417811" w:rsidRPr="00D05001">
              <w:rPr>
                <w:rFonts w:ascii="Garamond" w:hAnsi="Garamond"/>
                <w:sz w:val="12"/>
                <w:szCs w:val="12"/>
                <w:lang w:val="sq-AL" w:eastAsia="sq-AL"/>
              </w:rPr>
              <w:t xml:space="preserve"> favor t</w:t>
            </w:r>
            <w:r>
              <w:rPr>
                <w:rFonts w:ascii="Garamond" w:hAnsi="Garamond"/>
                <w:sz w:val="12"/>
                <w:szCs w:val="12"/>
                <w:lang w:val="sq-AL" w:eastAsia="sq-AL"/>
              </w:rPr>
              <w:t>ë</w:t>
            </w:r>
            <w:r w:rsidR="00417811" w:rsidRPr="00D05001">
              <w:rPr>
                <w:rFonts w:ascii="Garamond" w:hAnsi="Garamond"/>
                <w:sz w:val="12"/>
                <w:szCs w:val="12"/>
                <w:lang w:val="sq-AL" w:eastAsia="sq-AL"/>
              </w:rPr>
              <w:t xml:space="preserve"> banka </w:t>
            </w:r>
            <w:proofErr w:type="spellStart"/>
            <w:r w:rsidR="00417811" w:rsidRPr="00D05001">
              <w:rPr>
                <w:rFonts w:ascii="Garamond" w:hAnsi="Garamond"/>
                <w:sz w:val="12"/>
                <w:szCs w:val="12"/>
                <w:lang w:val="sq-AL" w:eastAsia="sq-AL"/>
              </w:rPr>
              <w:t>OTP</w:t>
            </w:r>
            <w:proofErr w:type="spellEnd"/>
            <w:r w:rsidR="00417811" w:rsidRPr="00D05001">
              <w:rPr>
                <w:rFonts w:ascii="Garamond" w:hAnsi="Garamond"/>
                <w:sz w:val="12"/>
                <w:szCs w:val="12"/>
                <w:lang w:val="sq-AL" w:eastAsia="sq-AL"/>
              </w:rPr>
              <w:t xml:space="preserve"> Albania </w:t>
            </w:r>
            <w:proofErr w:type="spellStart"/>
            <w:r w:rsidRPr="00D05001">
              <w:rPr>
                <w:rFonts w:ascii="Garamond" w:hAnsi="Garamond"/>
                <w:sz w:val="12"/>
                <w:szCs w:val="12"/>
                <w:lang w:val="sq-AL" w:eastAsia="sq-AL"/>
              </w:rPr>
              <w:t>sh</w:t>
            </w:r>
            <w:r>
              <w:rPr>
                <w:rFonts w:ascii="Garamond" w:hAnsi="Garamond"/>
                <w:sz w:val="12"/>
                <w:szCs w:val="12"/>
                <w:lang w:val="sq-AL" w:eastAsia="sq-AL"/>
              </w:rPr>
              <w:t>.</w:t>
            </w:r>
            <w:r w:rsidRPr="00D05001">
              <w:rPr>
                <w:rFonts w:ascii="Garamond" w:hAnsi="Garamond"/>
                <w:sz w:val="12"/>
                <w:szCs w:val="12"/>
                <w:lang w:val="sq-AL" w:eastAsia="sq-AL"/>
              </w:rPr>
              <w:t>a</w:t>
            </w:r>
            <w:proofErr w:type="spellEnd"/>
            <w:r>
              <w:rPr>
                <w:rFonts w:ascii="Garamond" w:hAnsi="Garamond"/>
                <w:sz w:val="12"/>
                <w:szCs w:val="12"/>
                <w:lang w:val="sq-AL" w:eastAsia="sq-AL"/>
              </w:rPr>
              <w:t>.</w:t>
            </w:r>
            <w:r w:rsidRPr="00D05001">
              <w:rPr>
                <w:rFonts w:ascii="Garamond" w:hAnsi="Garamond"/>
                <w:sz w:val="12"/>
                <w:szCs w:val="12"/>
                <w:lang w:val="sq-AL" w:eastAsia="sq-AL"/>
              </w:rPr>
              <w:t xml:space="preserve"> për</w:t>
            </w:r>
            <w:r w:rsidR="00417811" w:rsidRPr="00D05001">
              <w:rPr>
                <w:rFonts w:ascii="Garamond" w:hAnsi="Garamond"/>
                <w:sz w:val="12"/>
                <w:szCs w:val="12"/>
                <w:lang w:val="sq-AL" w:eastAsia="sq-AL"/>
              </w:rPr>
              <w:t xml:space="preserve"> shum</w:t>
            </w:r>
            <w:r>
              <w:rPr>
                <w:rFonts w:ascii="Garamond" w:hAnsi="Garamond"/>
                <w:sz w:val="12"/>
                <w:szCs w:val="12"/>
                <w:lang w:val="sq-AL" w:eastAsia="sq-AL"/>
              </w:rPr>
              <w:t>ë</w:t>
            </w:r>
            <w:r w:rsidR="00417811" w:rsidRPr="00D05001">
              <w:rPr>
                <w:rFonts w:ascii="Garamond" w:hAnsi="Garamond"/>
                <w:sz w:val="12"/>
                <w:szCs w:val="12"/>
                <w:lang w:val="sq-AL" w:eastAsia="sq-AL"/>
              </w:rPr>
              <w:t>n 1,500,000 euro</w:t>
            </w:r>
          </w:p>
        </w:tc>
      </w:tr>
      <w:tr w:rsidR="00417811" w:rsidRPr="00D05001" w14:paraId="57D4E13F" w14:textId="77777777" w:rsidTr="00D05001">
        <w:trPr>
          <w:trHeight w:val="20"/>
          <w:jc w:val="center"/>
        </w:trPr>
        <w:tc>
          <w:tcPr>
            <w:tcW w:w="3755" w:type="pct"/>
            <w:gridSpan w:val="1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57D4E13C" w14:textId="704BCB7B" w:rsidR="00417811" w:rsidRPr="00D05001" w:rsidRDefault="00417811" w:rsidP="005F1F7E">
            <w:pPr>
              <w:jc w:val="center"/>
              <w:rPr>
                <w:rFonts w:ascii="Garamond" w:hAnsi="Garamond"/>
                <w:b/>
                <w:bCs/>
                <w:sz w:val="12"/>
                <w:szCs w:val="12"/>
                <w:lang w:val="sq-AL" w:eastAsia="sq-AL"/>
              </w:rPr>
            </w:pPr>
            <w:r w:rsidRPr="00D05001">
              <w:rPr>
                <w:rFonts w:ascii="Garamond" w:hAnsi="Garamond"/>
                <w:b/>
                <w:bCs/>
                <w:sz w:val="12"/>
                <w:szCs w:val="12"/>
                <w:lang w:val="sq-AL" w:eastAsia="sq-AL"/>
              </w:rPr>
              <w:t>Vlera totale</w:t>
            </w:r>
            <w:r w:rsidR="00D05001">
              <w:rPr>
                <w:rFonts w:ascii="Garamond" w:hAnsi="Garamond"/>
                <w:b/>
                <w:bCs/>
                <w:sz w:val="12"/>
                <w:szCs w:val="12"/>
                <w:lang w:val="sq-AL" w:eastAsia="sq-AL"/>
              </w:rPr>
              <w:t xml:space="preserve"> </w:t>
            </w:r>
            <w:r w:rsidRPr="00D05001">
              <w:rPr>
                <w:rFonts w:ascii="Garamond" w:hAnsi="Garamond"/>
                <w:b/>
                <w:bCs/>
                <w:sz w:val="12"/>
                <w:szCs w:val="12"/>
                <w:lang w:val="sq-AL" w:eastAsia="sq-AL"/>
              </w:rPr>
              <w:t>(lek)</w:t>
            </w:r>
          </w:p>
        </w:tc>
        <w:tc>
          <w:tcPr>
            <w:tcW w:w="508" w:type="pct"/>
            <w:tcBorders>
              <w:top w:val="single" w:sz="4" w:space="0" w:color="auto"/>
              <w:left w:val="nil"/>
              <w:bottom w:val="single" w:sz="4" w:space="0" w:color="auto"/>
              <w:right w:val="single" w:sz="4" w:space="0" w:color="auto"/>
            </w:tcBorders>
            <w:shd w:val="clear" w:color="000000" w:fill="FFFFFF"/>
            <w:noWrap/>
            <w:vAlign w:val="center"/>
            <w:hideMark/>
          </w:tcPr>
          <w:p w14:paraId="57D4E13D" w14:textId="77777777" w:rsidR="00417811" w:rsidRPr="00D05001" w:rsidRDefault="00417811" w:rsidP="00417811">
            <w:pPr>
              <w:jc w:val="center"/>
              <w:rPr>
                <w:rFonts w:ascii="Garamond" w:hAnsi="Garamond"/>
                <w:b/>
                <w:bCs/>
                <w:sz w:val="12"/>
                <w:szCs w:val="12"/>
                <w:lang w:val="sq-AL" w:eastAsia="sq-AL"/>
              </w:rPr>
            </w:pPr>
            <w:r w:rsidRPr="00D05001">
              <w:rPr>
                <w:rFonts w:ascii="Garamond" w:hAnsi="Garamond"/>
                <w:b/>
                <w:bCs/>
                <w:sz w:val="12"/>
                <w:szCs w:val="12"/>
                <w:lang w:val="sq-AL" w:eastAsia="sq-AL"/>
              </w:rPr>
              <w:t xml:space="preserve">2,660,628.00 </w:t>
            </w:r>
          </w:p>
        </w:tc>
        <w:tc>
          <w:tcPr>
            <w:tcW w:w="737" w:type="pct"/>
            <w:tcBorders>
              <w:top w:val="single" w:sz="4" w:space="0" w:color="auto"/>
              <w:left w:val="nil"/>
              <w:bottom w:val="single" w:sz="4" w:space="0" w:color="auto"/>
              <w:right w:val="single" w:sz="4" w:space="0" w:color="auto"/>
            </w:tcBorders>
            <w:shd w:val="clear" w:color="000000" w:fill="FFFFFF"/>
            <w:noWrap/>
            <w:vAlign w:val="center"/>
            <w:hideMark/>
          </w:tcPr>
          <w:p w14:paraId="57D4E13E" w14:textId="77777777" w:rsidR="00417811" w:rsidRPr="00D05001" w:rsidRDefault="00417811" w:rsidP="00417811">
            <w:pPr>
              <w:rPr>
                <w:rFonts w:ascii="Garamond" w:hAnsi="Garamond"/>
                <w:sz w:val="12"/>
                <w:szCs w:val="12"/>
                <w:lang w:val="sq-AL" w:eastAsia="sq-AL"/>
              </w:rPr>
            </w:pPr>
            <w:r w:rsidRPr="00D05001">
              <w:rPr>
                <w:rFonts w:ascii="Garamond" w:hAnsi="Garamond"/>
                <w:sz w:val="12"/>
                <w:szCs w:val="12"/>
                <w:lang w:val="sq-AL" w:eastAsia="sq-AL"/>
              </w:rPr>
              <w:t> </w:t>
            </w:r>
          </w:p>
        </w:tc>
      </w:tr>
    </w:tbl>
    <w:p w14:paraId="57D4E140" w14:textId="77777777" w:rsidR="00414124" w:rsidRDefault="00414124">
      <w:pPr>
        <w:ind w:firstLine="284"/>
        <w:rPr>
          <w:rFonts w:ascii="Garamond" w:hAnsi="Garamond"/>
          <w:sz w:val="24"/>
          <w:lang w:val="sq-AL"/>
        </w:rPr>
      </w:pPr>
    </w:p>
    <w:p w14:paraId="51324751" w14:textId="77777777" w:rsidR="00B4603A" w:rsidRDefault="00B4603A">
      <w:pPr>
        <w:ind w:firstLine="284"/>
        <w:rPr>
          <w:rFonts w:ascii="Garamond" w:hAnsi="Garamond"/>
          <w:sz w:val="24"/>
          <w:lang w:val="sq-AL"/>
        </w:rPr>
      </w:pPr>
    </w:p>
    <w:p w14:paraId="68B9BCAD" w14:textId="77777777" w:rsidR="00984C54" w:rsidRPr="00D05001" w:rsidRDefault="00984C54">
      <w:pPr>
        <w:ind w:firstLine="284"/>
        <w:rPr>
          <w:rFonts w:ascii="Garamond" w:hAnsi="Garamond"/>
          <w:sz w:val="24"/>
          <w:lang w:val="sq-AL"/>
        </w:rPr>
      </w:pPr>
      <w:bookmarkStart w:id="3" w:name="_GoBack"/>
      <w:bookmarkEnd w:id="3"/>
    </w:p>
    <w:sectPr w:rsidR="00984C54" w:rsidRPr="00D05001" w:rsidSect="00A20515">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D4E143" w14:textId="77777777" w:rsidR="00F74A24" w:rsidRDefault="00F74A24" w:rsidP="00B85F7D">
      <w:r>
        <w:separator/>
      </w:r>
    </w:p>
  </w:endnote>
  <w:endnote w:type="continuationSeparator" w:id="0">
    <w:p w14:paraId="57D4E144" w14:textId="77777777" w:rsidR="00F74A24" w:rsidRDefault="00F74A24" w:rsidP="00B8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D4E145" w14:textId="77777777" w:rsidR="00B85F7D" w:rsidRPr="00A43AAF" w:rsidRDefault="00B85F7D">
    <w:pPr>
      <w:pStyle w:val="Footer"/>
      <w:jc w:val="right"/>
      <w:rPr>
        <w:sz w:val="24"/>
        <w:szCs w:val="24"/>
      </w:rPr>
    </w:pPr>
  </w:p>
  <w:p w14:paraId="57D4E146" w14:textId="77777777" w:rsidR="00B85F7D" w:rsidRDefault="00B85F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D4E141" w14:textId="77777777" w:rsidR="00F74A24" w:rsidRDefault="00F74A24" w:rsidP="00B85F7D">
      <w:r>
        <w:separator/>
      </w:r>
    </w:p>
  </w:footnote>
  <w:footnote w:type="continuationSeparator" w:id="0">
    <w:p w14:paraId="57D4E142" w14:textId="77777777" w:rsidR="00F74A24" w:rsidRDefault="00F74A24" w:rsidP="00B85F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0462"/>
    <w:multiLevelType w:val="hybridMultilevel"/>
    <w:tmpl w:val="4E62748C"/>
    <w:lvl w:ilvl="0" w:tplc="87789D5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E772F4A"/>
    <w:multiLevelType w:val="hybridMultilevel"/>
    <w:tmpl w:val="9DF2DA70"/>
    <w:lvl w:ilvl="0" w:tplc="9B069BA0">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06A5FA2"/>
    <w:multiLevelType w:val="hybridMultilevel"/>
    <w:tmpl w:val="384881F8"/>
    <w:lvl w:ilvl="0" w:tplc="999C648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2F521D"/>
    <w:multiLevelType w:val="hybridMultilevel"/>
    <w:tmpl w:val="AD562CB4"/>
    <w:lvl w:ilvl="0" w:tplc="8236F90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CD3647"/>
    <w:multiLevelType w:val="hybridMultilevel"/>
    <w:tmpl w:val="3C586A52"/>
    <w:lvl w:ilvl="0" w:tplc="2A0A47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70356E"/>
    <w:multiLevelType w:val="hybridMultilevel"/>
    <w:tmpl w:val="27789236"/>
    <w:lvl w:ilvl="0" w:tplc="8120190C">
      <w:start w:val="2"/>
      <w:numFmt w:val="decimal"/>
      <w:lvlText w:val="%1."/>
      <w:lvlJc w:val="left"/>
      <w:pPr>
        <w:ind w:left="450" w:hanging="360"/>
      </w:pPr>
      <w:rPr>
        <w:rFonts w:hint="default"/>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43097967"/>
    <w:multiLevelType w:val="hybridMultilevel"/>
    <w:tmpl w:val="C1AC9794"/>
    <w:lvl w:ilvl="0" w:tplc="DBD298B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79B52BF"/>
    <w:multiLevelType w:val="hybridMultilevel"/>
    <w:tmpl w:val="BCBC0D00"/>
    <w:lvl w:ilvl="0" w:tplc="816EC6B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C32615"/>
    <w:multiLevelType w:val="hybridMultilevel"/>
    <w:tmpl w:val="9D542942"/>
    <w:lvl w:ilvl="0" w:tplc="2AEAD580">
      <w:start w:val="1"/>
      <w:numFmt w:val="decimal"/>
      <w:lvlText w:val="%1."/>
      <w:lvlJc w:val="left"/>
      <w:pPr>
        <w:ind w:left="450" w:hanging="360"/>
      </w:pPr>
      <w:rPr>
        <w:rFonts w:hint="default"/>
        <w:b w:val="0"/>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nsid w:val="5F563199"/>
    <w:multiLevelType w:val="hybridMultilevel"/>
    <w:tmpl w:val="862E064A"/>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2027FA4"/>
    <w:multiLevelType w:val="hybridMultilevel"/>
    <w:tmpl w:val="A3DE0196"/>
    <w:lvl w:ilvl="0" w:tplc="2B6890E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9C12AD"/>
    <w:multiLevelType w:val="hybridMultilevel"/>
    <w:tmpl w:val="5FFE20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A17C91"/>
    <w:multiLevelType w:val="hybridMultilevel"/>
    <w:tmpl w:val="9D485BBA"/>
    <w:lvl w:ilvl="0" w:tplc="7AAA2DB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7"/>
  </w:num>
  <w:num w:numId="3">
    <w:abstractNumId w:val="12"/>
  </w:num>
  <w:num w:numId="4">
    <w:abstractNumId w:val="5"/>
  </w:num>
  <w:num w:numId="5">
    <w:abstractNumId w:val="6"/>
  </w:num>
  <w:num w:numId="6">
    <w:abstractNumId w:val="0"/>
  </w:num>
  <w:num w:numId="7">
    <w:abstractNumId w:val="10"/>
  </w:num>
  <w:num w:numId="8">
    <w:abstractNumId w:val="1"/>
  </w:num>
  <w:num w:numId="9">
    <w:abstractNumId w:val="2"/>
  </w:num>
  <w:num w:numId="10">
    <w:abstractNumId w:val="3"/>
  </w:num>
  <w:num w:numId="11">
    <w:abstractNumId w:val="8"/>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DBE"/>
    <w:rsid w:val="000146F9"/>
    <w:rsid w:val="0001549E"/>
    <w:rsid w:val="00027457"/>
    <w:rsid w:val="000422CD"/>
    <w:rsid w:val="0007333A"/>
    <w:rsid w:val="000D33B1"/>
    <w:rsid w:val="000D46E4"/>
    <w:rsid w:val="00111952"/>
    <w:rsid w:val="00116531"/>
    <w:rsid w:val="00133698"/>
    <w:rsid w:val="00156DBE"/>
    <w:rsid w:val="00173B3F"/>
    <w:rsid w:val="00181677"/>
    <w:rsid w:val="001C4E2D"/>
    <w:rsid w:val="001D1806"/>
    <w:rsid w:val="001F5E4A"/>
    <w:rsid w:val="00201DB6"/>
    <w:rsid w:val="00276A80"/>
    <w:rsid w:val="002967A3"/>
    <w:rsid w:val="002A3E85"/>
    <w:rsid w:val="002B4228"/>
    <w:rsid w:val="002B4F48"/>
    <w:rsid w:val="00300B83"/>
    <w:rsid w:val="003240F6"/>
    <w:rsid w:val="00351298"/>
    <w:rsid w:val="0039762F"/>
    <w:rsid w:val="003C75EF"/>
    <w:rsid w:val="003E2BC6"/>
    <w:rsid w:val="00414124"/>
    <w:rsid w:val="00417811"/>
    <w:rsid w:val="004B2C93"/>
    <w:rsid w:val="004E7113"/>
    <w:rsid w:val="005F1F7E"/>
    <w:rsid w:val="00635CCC"/>
    <w:rsid w:val="006413CB"/>
    <w:rsid w:val="00645036"/>
    <w:rsid w:val="00696F75"/>
    <w:rsid w:val="006C609C"/>
    <w:rsid w:val="006E3FA5"/>
    <w:rsid w:val="006F16C8"/>
    <w:rsid w:val="006F4819"/>
    <w:rsid w:val="0073409D"/>
    <w:rsid w:val="007459E2"/>
    <w:rsid w:val="007C2398"/>
    <w:rsid w:val="007D27EB"/>
    <w:rsid w:val="007F6411"/>
    <w:rsid w:val="008F4732"/>
    <w:rsid w:val="008F578E"/>
    <w:rsid w:val="00920DE6"/>
    <w:rsid w:val="0095385F"/>
    <w:rsid w:val="009666D9"/>
    <w:rsid w:val="00984C54"/>
    <w:rsid w:val="00991970"/>
    <w:rsid w:val="00A20515"/>
    <w:rsid w:val="00A259FE"/>
    <w:rsid w:val="00A27CFA"/>
    <w:rsid w:val="00A43AAF"/>
    <w:rsid w:val="00AD0F71"/>
    <w:rsid w:val="00AD2DB1"/>
    <w:rsid w:val="00AE5DE0"/>
    <w:rsid w:val="00AF767F"/>
    <w:rsid w:val="00B4603A"/>
    <w:rsid w:val="00B47107"/>
    <w:rsid w:val="00B85F7D"/>
    <w:rsid w:val="00BE3D24"/>
    <w:rsid w:val="00C27E3A"/>
    <w:rsid w:val="00C370B1"/>
    <w:rsid w:val="00C856EF"/>
    <w:rsid w:val="00D05001"/>
    <w:rsid w:val="00D62C29"/>
    <w:rsid w:val="00D85F1C"/>
    <w:rsid w:val="00DA52C6"/>
    <w:rsid w:val="00DC635A"/>
    <w:rsid w:val="00DC71C8"/>
    <w:rsid w:val="00E07ED6"/>
    <w:rsid w:val="00E520F2"/>
    <w:rsid w:val="00E54A84"/>
    <w:rsid w:val="00E87515"/>
    <w:rsid w:val="00ED0BDD"/>
    <w:rsid w:val="00F112A9"/>
    <w:rsid w:val="00F43914"/>
    <w:rsid w:val="00F74A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4E060"/>
  <w15:docId w15:val="{3553A086-88DD-4367-9A1D-B1C62343F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6DBE"/>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156DBE"/>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156DB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56DBE"/>
    <w:rPr>
      <w:rFonts w:ascii="Arial" w:eastAsia="Arial Unicode MS" w:hAnsi="Arial" w:cs="Arial"/>
      <w:b/>
      <w:bCs/>
      <w:sz w:val="24"/>
      <w:szCs w:val="24"/>
      <w:u w:val="single"/>
    </w:rPr>
  </w:style>
  <w:style w:type="character" w:customStyle="1" w:styleId="Heading3Char">
    <w:name w:val="Heading 3 Char"/>
    <w:basedOn w:val="DefaultParagraphFont"/>
    <w:link w:val="Heading3"/>
    <w:uiPriority w:val="9"/>
    <w:rsid w:val="00156DBE"/>
    <w:rPr>
      <w:rFonts w:ascii="Cambria" w:eastAsia="Times New Roman" w:hAnsi="Cambria" w:cs="Times New Roman"/>
      <w:b/>
      <w:bCs/>
      <w:sz w:val="26"/>
      <w:szCs w:val="26"/>
    </w:rPr>
  </w:style>
  <w:style w:type="paragraph" w:styleId="BodyText">
    <w:name w:val="Body Text"/>
    <w:basedOn w:val="Normal"/>
    <w:link w:val="BodyTextChar"/>
    <w:unhideWhenUsed/>
    <w:rsid w:val="00156DBE"/>
    <w:rPr>
      <w:rFonts w:ascii="Arial" w:hAnsi="Arial"/>
      <w:b/>
      <w:bCs/>
      <w:sz w:val="24"/>
      <w:szCs w:val="24"/>
    </w:rPr>
  </w:style>
  <w:style w:type="character" w:customStyle="1" w:styleId="BodyTextChar">
    <w:name w:val="Body Text Char"/>
    <w:basedOn w:val="DefaultParagraphFont"/>
    <w:link w:val="BodyText"/>
    <w:rsid w:val="00156DBE"/>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156DBE"/>
    <w:pPr>
      <w:ind w:left="720"/>
      <w:contextualSpacing/>
    </w:pPr>
  </w:style>
  <w:style w:type="paragraph" w:styleId="NoSpacing">
    <w:name w:val="No Spacing"/>
    <w:link w:val="NoSpacingChar"/>
    <w:uiPriority w:val="1"/>
    <w:qFormat/>
    <w:rsid w:val="00156DBE"/>
    <w:pPr>
      <w:spacing w:after="0" w:line="240" w:lineRule="auto"/>
    </w:pPr>
    <w:rPr>
      <w:rFonts w:ascii="Calibri" w:eastAsia="Calibri" w:hAnsi="Calibri" w:cs="Times New Roman"/>
    </w:rPr>
  </w:style>
  <w:style w:type="character" w:customStyle="1" w:styleId="NoSpacingChar">
    <w:name w:val="No Spacing Char"/>
    <w:link w:val="NoSpacing"/>
    <w:uiPriority w:val="1"/>
    <w:rsid w:val="00156DBE"/>
    <w:rPr>
      <w:rFonts w:ascii="Calibri" w:eastAsia="Calibri" w:hAnsi="Calibri" w:cs="Times New Roman"/>
    </w:rPr>
  </w:style>
  <w:style w:type="character" w:customStyle="1" w:styleId="ListParagraphChar">
    <w:name w:val="List Paragraph Char"/>
    <w:link w:val="ListParagraph"/>
    <w:uiPriority w:val="34"/>
    <w:locked/>
    <w:rsid w:val="00156DB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85F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1C"/>
    <w:rPr>
      <w:rFonts w:ascii="Segoe UI" w:eastAsia="Times New Roman" w:hAnsi="Segoe UI" w:cs="Segoe UI"/>
      <w:sz w:val="18"/>
      <w:szCs w:val="18"/>
    </w:rPr>
  </w:style>
  <w:style w:type="paragraph" w:styleId="Header">
    <w:name w:val="header"/>
    <w:basedOn w:val="Normal"/>
    <w:link w:val="HeaderChar"/>
    <w:uiPriority w:val="99"/>
    <w:unhideWhenUsed/>
    <w:rsid w:val="00B85F7D"/>
    <w:pPr>
      <w:tabs>
        <w:tab w:val="center" w:pos="4680"/>
        <w:tab w:val="right" w:pos="9360"/>
      </w:tabs>
    </w:pPr>
  </w:style>
  <w:style w:type="character" w:customStyle="1" w:styleId="HeaderChar">
    <w:name w:val="Header Char"/>
    <w:basedOn w:val="DefaultParagraphFont"/>
    <w:link w:val="Header"/>
    <w:uiPriority w:val="99"/>
    <w:rsid w:val="00B85F7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85F7D"/>
    <w:pPr>
      <w:tabs>
        <w:tab w:val="center" w:pos="4680"/>
        <w:tab w:val="right" w:pos="9360"/>
      </w:tabs>
    </w:pPr>
  </w:style>
  <w:style w:type="character" w:customStyle="1" w:styleId="FooterChar">
    <w:name w:val="Footer Char"/>
    <w:basedOn w:val="DefaultParagraphFont"/>
    <w:link w:val="Footer"/>
    <w:uiPriority w:val="99"/>
    <w:rsid w:val="00B85F7D"/>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2773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736</Nr_x002e__x0020_akti>
    <Data_x0020_e_x0020_Krijimit xmlns="0e656187-b300-4fb0-8bf4-3a50f872073c">2022-11-24T12:12:24Z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2022-11-23T23:00:00Z</Date_x0020_protokolli>
    <Titulli xmlns="0e656187-b300-4fb0-8bf4-3a50f872073c">Për disa ndryshime dhe shtesa në vendimin nr. 783, datë 15.12.2021, të Këshillit të Ministrave, "Për shpronësimin, për interes publik, të pronarëve të pasurive të paluajtshme, pronë private, që preken nga realizimi i projektit "Ndërtimi i segmentit rrugor, NYJA TEG""</Titulli>
    <Modifikuesi xmlns="0e656187-b300-4fb0-8bf4-3a50f872073c">ermira.bukaci</Modifikuesi>
    <Nr_x002e__x0020_prot_x0020_QBZ xmlns="0e656187-b300-4fb0-8bf4-3a50f872073c">1715</Nr_x002e__x0020_prot_x0020_QBZ>
    <Data_x0020_e_x0020_Modifikimit xmlns="0e656187-b300-4fb0-8bf4-3a50f872073c">2022-11-24T12:49:31Z</Data_x0020_e_x0020_Modifikimit>
    <Dekretuar xmlns="0e656187-b300-4fb0-8bf4-3a50f872073c">false</Dekretuar>
    <Data xmlns="0e656187-b300-4fb0-8bf4-3a50f872073c">2022-11-22T23:00:00Z</Data>
    <Nr_x002e__x0020_protokolli_x0020_i_x0020_aktit xmlns="0e656187-b300-4fb0-8bf4-3a50f872073c">5790/3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FE22810E8BC481980BF4429DF0BC8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70150-737C-45DF-81F3-9F1AD92309F6}">
  <ds:schemaRefs>
    <ds:schemaRef ds:uri="0e656187-b300-4fb0-8bf4-3a50f872073c"/>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purl.org/dc/elements/1.1/"/>
    <ds:schemaRef ds:uri="http://purl.org/dc/dcmitype/"/>
    <ds:schemaRef ds:uri="http://purl.org/dc/terms/"/>
  </ds:schemaRefs>
</ds:datastoreItem>
</file>

<file path=customXml/itemProps2.xml><?xml version="1.0" encoding="utf-8"?>
<ds:datastoreItem xmlns:ds="http://schemas.openxmlformats.org/officeDocument/2006/customXml" ds:itemID="{BD3A4AE5-8BC8-414E-9ECF-4043EEA1BE6A}">
  <ds:schemaRefs>
    <ds:schemaRef ds:uri="http://schemas.microsoft.com/sharepoint/v3/contenttype/forms"/>
  </ds:schemaRefs>
</ds:datastoreItem>
</file>

<file path=customXml/itemProps3.xml><?xml version="1.0" encoding="utf-8"?>
<ds:datastoreItem xmlns:ds="http://schemas.openxmlformats.org/officeDocument/2006/customXml" ds:itemID="{E6D48A4C-5180-49ED-94FC-007D454E5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A24BB2D-2456-41BC-8D25-C08FB9C9F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3932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Besmira Nuredini</dc:creator>
  <cp:lastModifiedBy>Alma Lisaku</cp:lastModifiedBy>
  <cp:revision>20</cp:revision>
  <cp:lastPrinted>2022-11-22T14:47:00Z</cp:lastPrinted>
  <dcterms:created xsi:type="dcterms:W3CDTF">2022-11-23T12:13:00Z</dcterms:created>
  <dcterms:modified xsi:type="dcterms:W3CDTF">2022-11-24T13:14:00Z</dcterms:modified>
</cp:coreProperties>
</file>