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50CFD2" w14:textId="012063A1" w:rsidR="00F534DB" w:rsidRPr="00261BF4" w:rsidRDefault="00F534DB" w:rsidP="00261BF4">
      <w:pPr>
        <w:pStyle w:val="Style5"/>
        <w:ind w:firstLine="284"/>
        <w:rPr>
          <w:rFonts w:ascii="Garamond" w:hAnsi="Garamond"/>
          <w:position w:val="9"/>
          <w:szCs w:val="24"/>
          <w:lang w:val="sq-AL"/>
        </w:rPr>
      </w:pPr>
      <w:r w:rsidRPr="00261BF4">
        <w:rPr>
          <w:rFonts w:ascii="Garamond" w:hAnsi="Garamond"/>
          <w:position w:val="9"/>
          <w:szCs w:val="24"/>
          <w:lang w:val="sq-AL"/>
        </w:rPr>
        <w:t>VENDIM</w:t>
      </w:r>
    </w:p>
    <w:p w14:paraId="52E91E25" w14:textId="3C35A212" w:rsidR="00F534DB" w:rsidRPr="00261BF4" w:rsidRDefault="00F534DB" w:rsidP="00261BF4">
      <w:pPr>
        <w:pStyle w:val="Heading4"/>
        <w:keepNext w:val="0"/>
        <w:spacing w:before="0" w:after="0"/>
        <w:ind w:firstLine="284"/>
        <w:jc w:val="center"/>
        <w:rPr>
          <w:rFonts w:ascii="Garamond" w:hAnsi="Garamond"/>
          <w:i/>
          <w:iCs/>
          <w:position w:val="9"/>
          <w:sz w:val="24"/>
          <w:szCs w:val="24"/>
        </w:rPr>
      </w:pPr>
      <w:r w:rsidRPr="00261BF4">
        <w:rPr>
          <w:rFonts w:ascii="Garamond" w:hAnsi="Garamond"/>
          <w:position w:val="9"/>
          <w:sz w:val="24"/>
          <w:szCs w:val="24"/>
        </w:rPr>
        <w:t>Nr.</w:t>
      </w:r>
      <w:r w:rsidR="0078241D" w:rsidRPr="00261BF4">
        <w:rPr>
          <w:rFonts w:ascii="Garamond" w:hAnsi="Garamond"/>
          <w:position w:val="9"/>
          <w:sz w:val="24"/>
          <w:szCs w:val="24"/>
        </w:rPr>
        <w:t xml:space="preserve"> 741</w:t>
      </w:r>
      <w:r w:rsidRPr="00261BF4">
        <w:rPr>
          <w:rFonts w:ascii="Garamond" w:hAnsi="Garamond"/>
          <w:position w:val="9"/>
          <w:sz w:val="24"/>
          <w:szCs w:val="24"/>
        </w:rPr>
        <w:t xml:space="preserve">, datë </w:t>
      </w:r>
      <w:r w:rsidR="0078241D" w:rsidRPr="00261BF4">
        <w:rPr>
          <w:rFonts w:ascii="Garamond" w:hAnsi="Garamond"/>
          <w:position w:val="9"/>
          <w:sz w:val="24"/>
          <w:szCs w:val="24"/>
        </w:rPr>
        <w:t>23.11.2022</w:t>
      </w:r>
    </w:p>
    <w:p w14:paraId="54365D43" w14:textId="77777777" w:rsidR="00F534DB" w:rsidRPr="00261BF4" w:rsidRDefault="00F534DB" w:rsidP="00261BF4">
      <w:pPr>
        <w:spacing w:after="0" w:line="240" w:lineRule="auto"/>
        <w:ind w:firstLine="284"/>
        <w:jc w:val="center"/>
        <w:rPr>
          <w:rFonts w:ascii="Garamond" w:hAnsi="Garamond"/>
          <w:b/>
          <w:bCs/>
          <w:position w:val="9"/>
          <w:sz w:val="24"/>
          <w:szCs w:val="24"/>
          <w:lang w:val="sq-AL"/>
        </w:rPr>
      </w:pPr>
    </w:p>
    <w:p w14:paraId="3CBBA50A" w14:textId="15277167" w:rsidR="00F534DB" w:rsidRPr="00261BF4" w:rsidRDefault="00F534DB" w:rsidP="00D14DC0">
      <w:pPr>
        <w:spacing w:after="0" w:line="240" w:lineRule="auto"/>
        <w:jc w:val="center"/>
        <w:rPr>
          <w:rFonts w:ascii="Garamond" w:hAnsi="Garamond"/>
          <w:b/>
          <w:bCs/>
          <w:position w:val="9"/>
          <w:sz w:val="24"/>
          <w:szCs w:val="24"/>
          <w:lang w:val="sq-AL"/>
        </w:rPr>
      </w:pPr>
      <w:bookmarkStart w:id="0" w:name="_GoBack"/>
      <w:bookmarkEnd w:id="0"/>
      <w:r w:rsidRPr="00261BF4">
        <w:rPr>
          <w:rFonts w:ascii="Garamond" w:hAnsi="Garamond"/>
          <w:b/>
          <w:bCs/>
          <w:position w:val="9"/>
          <w:sz w:val="24"/>
          <w:szCs w:val="24"/>
          <w:lang w:val="sq-AL"/>
        </w:rPr>
        <w:t>PËR PËRCAKTIMIN E PROCEDURËS DHE TË DOKUMENTACIONIT PËR KRIJIMIN E INSTITUCIONEVE TË ARSIMIT TË LARTË PUBLIK TË PAVARUR (IALPP)</w:t>
      </w:r>
    </w:p>
    <w:p w14:paraId="05B74036" w14:textId="77777777" w:rsidR="00F534DB" w:rsidRPr="00261BF4" w:rsidRDefault="00F534DB" w:rsidP="00261BF4">
      <w:pPr>
        <w:spacing w:after="0" w:line="240" w:lineRule="auto"/>
        <w:ind w:firstLine="284"/>
        <w:jc w:val="center"/>
        <w:rPr>
          <w:rFonts w:ascii="Garamond" w:hAnsi="Garamond"/>
          <w:b/>
          <w:bCs/>
          <w:position w:val="9"/>
          <w:sz w:val="24"/>
          <w:szCs w:val="24"/>
          <w:lang w:val="sq-AL"/>
        </w:rPr>
      </w:pPr>
    </w:p>
    <w:p w14:paraId="62270758" w14:textId="12E77E73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>Në mbështetje të nenit 100 të Kushtetutës dhe të pikës 7, të nenit 120, të ligjit nr.</w:t>
      </w:r>
      <w:r w:rsidR="00261BF4">
        <w:rPr>
          <w:rFonts w:ascii="Garamond" w:hAnsi="Garamond"/>
          <w:position w:val="9"/>
          <w:lang w:val="sq-AL"/>
        </w:rPr>
        <w:t xml:space="preserve"> </w:t>
      </w:r>
      <w:r w:rsidRPr="00261BF4">
        <w:rPr>
          <w:rFonts w:ascii="Garamond" w:hAnsi="Garamond"/>
          <w:position w:val="9"/>
          <w:lang w:val="sq-AL"/>
        </w:rPr>
        <w:t>80/2015, “Për arsimin e lartë dhe kërkimin shkencor në institucionet e arsimit të lartë në Republikën e Shqipërisë”, me propozimin e ministrit të Arsimit dhe Sportit, Këshilli i Ministrave</w:t>
      </w:r>
    </w:p>
    <w:p w14:paraId="0E51AFDC" w14:textId="77777777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</w:p>
    <w:p w14:paraId="6ED44C2F" w14:textId="3CD87B94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Cs/>
          <w:position w:val="9"/>
          <w:lang w:val="sq-AL"/>
        </w:rPr>
      </w:pPr>
      <w:r w:rsidRPr="00261BF4">
        <w:rPr>
          <w:rFonts w:ascii="Garamond" w:hAnsi="Garamond"/>
          <w:bCs/>
          <w:position w:val="9"/>
          <w:lang w:val="sq-AL"/>
        </w:rPr>
        <w:t>VENDOSI:</w:t>
      </w:r>
    </w:p>
    <w:p w14:paraId="617B88EE" w14:textId="77777777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</w:p>
    <w:p w14:paraId="5B40F4FE" w14:textId="1D17AA10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 xml:space="preserve">1. Institucionet e arsimit të lartë (në vijim </w:t>
      </w:r>
      <w:r w:rsidR="009B0DA6">
        <w:rPr>
          <w:rFonts w:ascii="Garamond" w:hAnsi="Garamond"/>
          <w:position w:val="9"/>
          <w:lang w:val="sq-AL"/>
        </w:rPr>
        <w:t>“</w:t>
      </w:r>
      <w:r w:rsidRPr="00261BF4">
        <w:rPr>
          <w:rFonts w:ascii="Garamond" w:hAnsi="Garamond"/>
          <w:position w:val="9"/>
          <w:lang w:val="sq-AL"/>
        </w:rPr>
        <w:t>IAL</w:t>
      </w:r>
      <w:r w:rsidR="009B0DA6">
        <w:rPr>
          <w:rFonts w:ascii="Garamond" w:hAnsi="Garamond"/>
          <w:position w:val="9"/>
          <w:lang w:val="sq-AL"/>
        </w:rPr>
        <w:t>”</w:t>
      </w:r>
      <w:r w:rsidRPr="00261BF4">
        <w:rPr>
          <w:rFonts w:ascii="Garamond" w:hAnsi="Garamond"/>
          <w:position w:val="9"/>
          <w:lang w:val="sq-AL"/>
        </w:rPr>
        <w:t xml:space="preserve">), të cilat plotësojnë kriteret ligjore për t’u transformuar në institucione publike të pavarura të arsimit të lartë (në vijim </w:t>
      </w:r>
      <w:r w:rsidR="009B0DA6">
        <w:rPr>
          <w:rFonts w:ascii="Garamond" w:hAnsi="Garamond"/>
          <w:position w:val="9"/>
          <w:lang w:val="sq-AL"/>
        </w:rPr>
        <w:t>“</w:t>
      </w:r>
      <w:r w:rsidRPr="00261BF4">
        <w:rPr>
          <w:rFonts w:ascii="Garamond" w:hAnsi="Garamond"/>
          <w:position w:val="9"/>
          <w:lang w:val="sq-AL"/>
        </w:rPr>
        <w:t>IALPP</w:t>
      </w:r>
      <w:r w:rsidR="009B0DA6">
        <w:rPr>
          <w:rFonts w:ascii="Garamond" w:hAnsi="Garamond"/>
          <w:position w:val="9"/>
          <w:lang w:val="sq-AL"/>
        </w:rPr>
        <w:t>”</w:t>
      </w:r>
      <w:r w:rsidRPr="00261BF4">
        <w:rPr>
          <w:rFonts w:ascii="Garamond" w:hAnsi="Garamond"/>
          <w:position w:val="9"/>
          <w:lang w:val="sq-AL"/>
        </w:rPr>
        <w:t>), paraqesin kërkesën për transformim, ndërsa institucionet publike dhe subjektet e së drejtës private, në cilësinë e themeluesve, paraqesin kërkesën për krijimin e IALPP-së, sipas procedurave të përcaktuara në këtë vendim.</w:t>
      </w:r>
    </w:p>
    <w:p w14:paraId="309DE9A6" w14:textId="028D8AA6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>2. Themeluesi/t paraprakisht, për secilën kategori të IAL-ve, fillojnë procedurat e transformimit në IALPP, si më poshtë vijon:</w:t>
      </w:r>
    </w:p>
    <w:p w14:paraId="2869CB5E" w14:textId="3BDB420A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 xml:space="preserve">a) </w:t>
      </w:r>
      <w:r w:rsidR="006A25E3">
        <w:rPr>
          <w:rFonts w:ascii="Garamond" w:hAnsi="Garamond"/>
          <w:position w:val="9"/>
          <w:lang w:val="sq-AL"/>
        </w:rPr>
        <w:t>v</w:t>
      </w:r>
      <w:r w:rsidRPr="00261BF4">
        <w:rPr>
          <w:rFonts w:ascii="Garamond" w:hAnsi="Garamond"/>
          <w:position w:val="9"/>
          <w:lang w:val="sq-AL"/>
        </w:rPr>
        <w:t>lerëson me ekspertë të licencuar pasuritë e luajtshme dhe të paluajtshme, ku do të zhvillojë veprimtarinë IALPP-ja dhe i kontabilizon me vlerën e tregut;</w:t>
      </w:r>
    </w:p>
    <w:p w14:paraId="7DAB956F" w14:textId="00868079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 xml:space="preserve">b) </w:t>
      </w:r>
      <w:r w:rsidR="006A25E3">
        <w:rPr>
          <w:rFonts w:ascii="Garamond" w:hAnsi="Garamond"/>
          <w:position w:val="9"/>
          <w:lang w:val="sq-AL"/>
        </w:rPr>
        <w:t>t</w:t>
      </w:r>
      <w:r w:rsidRPr="00261BF4">
        <w:rPr>
          <w:rFonts w:ascii="Garamond" w:hAnsi="Garamond"/>
          <w:position w:val="9"/>
          <w:lang w:val="sq-AL"/>
        </w:rPr>
        <w:t>hemelon fondacionin, sipas kuadrit ligjor në fuqi për organizatat jofitimprurëse, Kodit Civil dhe ligjit nr.</w:t>
      </w:r>
      <w:r w:rsidR="00382CC0">
        <w:rPr>
          <w:rFonts w:ascii="Garamond" w:hAnsi="Garamond"/>
          <w:position w:val="9"/>
          <w:lang w:val="sq-AL"/>
        </w:rPr>
        <w:t xml:space="preserve"> </w:t>
      </w:r>
      <w:r w:rsidRPr="00261BF4">
        <w:rPr>
          <w:rFonts w:ascii="Garamond" w:hAnsi="Garamond"/>
          <w:position w:val="9"/>
          <w:lang w:val="sq-AL"/>
        </w:rPr>
        <w:t>80/2015, “Për arsimin e lartë dhe kërkimin shkencor në institucionet e arsimit të lartë në Republikën e Shqipërisë”;</w:t>
      </w:r>
    </w:p>
    <w:p w14:paraId="3A90BDAF" w14:textId="7013C6F8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 xml:space="preserve">c) </w:t>
      </w:r>
      <w:r w:rsidR="006A25E3">
        <w:rPr>
          <w:rFonts w:ascii="Garamond" w:hAnsi="Garamond"/>
          <w:position w:val="9"/>
          <w:lang w:val="sq-AL"/>
        </w:rPr>
        <w:t>p</w:t>
      </w:r>
      <w:r w:rsidRPr="00261BF4">
        <w:rPr>
          <w:rFonts w:ascii="Garamond" w:hAnsi="Garamond"/>
          <w:position w:val="9"/>
          <w:lang w:val="sq-AL"/>
        </w:rPr>
        <w:t>ërgatit dokumentacionin e nevojshëm të fondacionit të themeluar, sipas përcaktimeve të këtij vendimi për krijimin apo transformimin e IAL-së në IALPP dhe e paraqet në ministrinë përgjegjëse për arsimin, e cila pas vlerësimit teknik dhe ligjor të kërkesës, propozon në Këshillin e Ministrave krijimin e IALPP-së së propozuar;</w:t>
      </w:r>
    </w:p>
    <w:p w14:paraId="5DC9ADE0" w14:textId="6A277BBB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>ç)</w:t>
      </w:r>
      <w:r w:rsidR="006A25E3">
        <w:rPr>
          <w:rFonts w:ascii="Garamond" w:hAnsi="Garamond"/>
          <w:position w:val="9"/>
          <w:lang w:val="sq-AL"/>
        </w:rPr>
        <w:t xml:space="preserve"> n</w:t>
      </w:r>
      <w:r w:rsidRPr="00261BF4">
        <w:rPr>
          <w:rFonts w:ascii="Garamond" w:hAnsi="Garamond"/>
          <w:position w:val="9"/>
          <w:lang w:val="sq-AL"/>
        </w:rPr>
        <w:t>djek nëpërmjet portalit “</w:t>
      </w:r>
      <w:r w:rsidRPr="00261BF4">
        <w:rPr>
          <w:rFonts w:ascii="Garamond" w:hAnsi="Garamond"/>
          <w:i/>
          <w:iCs/>
          <w:position w:val="9"/>
          <w:lang w:val="sq-AL"/>
        </w:rPr>
        <w:t>e-Albania</w:t>
      </w:r>
      <w:r w:rsidRPr="00261BF4">
        <w:rPr>
          <w:rFonts w:ascii="Garamond" w:hAnsi="Garamond"/>
          <w:position w:val="9"/>
          <w:lang w:val="sq-AL"/>
        </w:rPr>
        <w:t xml:space="preserve">” procedurat e nevojshme dhe paraqet dokumentacionin, sipas përcaktimeve të kuadrit ligjor në fuqi. </w:t>
      </w:r>
    </w:p>
    <w:p w14:paraId="7D0D7F4F" w14:textId="4E7BE7BB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>3. Institucionet publike dhe subjektet e së drejtës private, në cilësinë e themeluesve, paraqesin për krijimin e IALPP-së dokumentacionin, si më poshtë vijon:</w:t>
      </w:r>
    </w:p>
    <w:p w14:paraId="093291CE" w14:textId="4559914E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 xml:space="preserve">a) </w:t>
      </w:r>
      <w:r w:rsidR="00662DB4" w:rsidRPr="00261BF4">
        <w:rPr>
          <w:rFonts w:ascii="Garamond" w:hAnsi="Garamond"/>
          <w:position w:val="9"/>
          <w:lang w:val="sq-AL"/>
        </w:rPr>
        <w:t xml:space="preserve">kërkesën </w:t>
      </w:r>
      <w:r w:rsidRPr="00261BF4">
        <w:rPr>
          <w:rFonts w:ascii="Garamond" w:hAnsi="Garamond"/>
          <w:position w:val="9"/>
          <w:lang w:val="sq-AL"/>
        </w:rPr>
        <w:t>për themelimin e IALPP-së, e cila duhet të përmbajë emrin dhe objektivat afatgjatë të veprimtarisë arsimore, kërkimore dhe zhvilluese të institucionit;</w:t>
      </w:r>
    </w:p>
    <w:p w14:paraId="74104707" w14:textId="45921366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 xml:space="preserve">b) </w:t>
      </w:r>
      <w:r w:rsidR="00662DB4" w:rsidRPr="00261BF4">
        <w:rPr>
          <w:rFonts w:ascii="Garamond" w:hAnsi="Garamond"/>
          <w:position w:val="9"/>
          <w:lang w:val="sq-AL"/>
        </w:rPr>
        <w:t xml:space="preserve">aktin </w:t>
      </w:r>
      <w:r w:rsidRPr="00261BF4">
        <w:rPr>
          <w:rFonts w:ascii="Garamond" w:hAnsi="Garamond"/>
          <w:position w:val="9"/>
          <w:lang w:val="sq-AL"/>
        </w:rPr>
        <w:t>e krijimit dhe statutin e fondacionit, shoqëruar me vendimin e gjykatës kompetente;</w:t>
      </w:r>
    </w:p>
    <w:p w14:paraId="2F81C46A" w14:textId="2C176D36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 xml:space="preserve">c) </w:t>
      </w:r>
      <w:r w:rsidR="00662DB4" w:rsidRPr="00261BF4">
        <w:rPr>
          <w:rFonts w:ascii="Garamond" w:hAnsi="Garamond"/>
          <w:position w:val="9"/>
          <w:lang w:val="sq-AL"/>
        </w:rPr>
        <w:t xml:space="preserve">vendimin </w:t>
      </w:r>
      <w:r w:rsidRPr="00261BF4">
        <w:rPr>
          <w:rFonts w:ascii="Garamond" w:hAnsi="Garamond"/>
          <w:position w:val="9"/>
          <w:lang w:val="sq-AL"/>
        </w:rPr>
        <w:t>e Bordit të Fondacionit për themelimin e IALPP-së;</w:t>
      </w:r>
    </w:p>
    <w:p w14:paraId="2058ED80" w14:textId="4C1CA818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 xml:space="preserve">ç) </w:t>
      </w:r>
      <w:r w:rsidR="00662DB4" w:rsidRPr="00261BF4">
        <w:rPr>
          <w:rFonts w:ascii="Garamond" w:hAnsi="Garamond"/>
          <w:position w:val="9"/>
          <w:lang w:val="sq-AL"/>
        </w:rPr>
        <w:t xml:space="preserve">të </w:t>
      </w:r>
      <w:r w:rsidRPr="00261BF4">
        <w:rPr>
          <w:rFonts w:ascii="Garamond" w:hAnsi="Garamond"/>
          <w:position w:val="9"/>
          <w:lang w:val="sq-AL"/>
        </w:rPr>
        <w:t>dhënat për burimet financiare dhe gjendjen financiare, e cila duhet të garantojë zhvillimin e veprimtarisë së IAL-së, për të paktën 3 (tr</w:t>
      </w:r>
      <w:r w:rsidR="00662DB4">
        <w:rPr>
          <w:rFonts w:ascii="Garamond" w:hAnsi="Garamond"/>
          <w:position w:val="9"/>
          <w:lang w:val="sq-AL"/>
        </w:rPr>
        <w:t>e</w:t>
      </w:r>
      <w:r w:rsidRPr="00261BF4">
        <w:rPr>
          <w:rFonts w:ascii="Garamond" w:hAnsi="Garamond"/>
          <w:position w:val="9"/>
          <w:lang w:val="sq-AL"/>
        </w:rPr>
        <w:t xml:space="preserve">) </w:t>
      </w:r>
      <w:r w:rsidR="00662DB4">
        <w:rPr>
          <w:rFonts w:ascii="Garamond" w:hAnsi="Garamond"/>
          <w:position w:val="9"/>
          <w:lang w:val="sq-AL"/>
        </w:rPr>
        <w:t>vjet</w:t>
      </w:r>
      <w:r w:rsidRPr="00261BF4">
        <w:rPr>
          <w:rFonts w:ascii="Garamond" w:hAnsi="Garamond"/>
          <w:position w:val="9"/>
          <w:lang w:val="sq-AL"/>
        </w:rPr>
        <w:t xml:space="preserve"> </w:t>
      </w:r>
      <w:r w:rsidR="00662DB4" w:rsidRPr="00261BF4">
        <w:rPr>
          <w:rFonts w:ascii="Garamond" w:hAnsi="Garamond"/>
          <w:position w:val="9"/>
          <w:lang w:val="sq-AL"/>
        </w:rPr>
        <w:t>akademik</w:t>
      </w:r>
      <w:r w:rsidR="00662DB4">
        <w:rPr>
          <w:rFonts w:ascii="Garamond" w:hAnsi="Garamond"/>
          <w:position w:val="9"/>
          <w:lang w:val="sq-AL"/>
        </w:rPr>
        <w:t>ë</w:t>
      </w:r>
      <w:r w:rsidRPr="00261BF4">
        <w:rPr>
          <w:rFonts w:ascii="Garamond" w:hAnsi="Garamond"/>
          <w:position w:val="9"/>
          <w:lang w:val="sq-AL"/>
        </w:rPr>
        <w:t>;</w:t>
      </w:r>
    </w:p>
    <w:p w14:paraId="0E9C1CEC" w14:textId="5DDCAF7A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 xml:space="preserve">d) </w:t>
      </w:r>
      <w:r w:rsidR="00662DB4" w:rsidRPr="00261BF4">
        <w:rPr>
          <w:rFonts w:ascii="Garamond" w:hAnsi="Garamond"/>
          <w:position w:val="9"/>
          <w:lang w:val="sq-AL"/>
        </w:rPr>
        <w:t xml:space="preserve">planin </w:t>
      </w:r>
      <w:r w:rsidRPr="00261BF4">
        <w:rPr>
          <w:rFonts w:ascii="Garamond" w:hAnsi="Garamond"/>
          <w:position w:val="9"/>
          <w:lang w:val="sq-AL"/>
        </w:rPr>
        <w:t xml:space="preserve">e zhvillimit të IAL-së për 5 (pesë) </w:t>
      </w:r>
      <w:r w:rsidR="00EA3129">
        <w:rPr>
          <w:rFonts w:ascii="Garamond" w:hAnsi="Garamond"/>
          <w:position w:val="9"/>
          <w:lang w:val="sq-AL"/>
        </w:rPr>
        <w:t>vjetët</w:t>
      </w:r>
      <w:r w:rsidR="00EA3129" w:rsidRPr="00261BF4">
        <w:rPr>
          <w:rFonts w:ascii="Garamond" w:hAnsi="Garamond"/>
          <w:position w:val="9"/>
          <w:lang w:val="sq-AL"/>
        </w:rPr>
        <w:t xml:space="preserve"> </w:t>
      </w:r>
      <w:r w:rsidRPr="00261BF4">
        <w:rPr>
          <w:rFonts w:ascii="Garamond" w:hAnsi="Garamond"/>
          <w:position w:val="9"/>
          <w:lang w:val="sq-AL"/>
        </w:rPr>
        <w:t xml:space="preserve">e </w:t>
      </w:r>
      <w:r w:rsidR="00EA3129" w:rsidRPr="00261BF4">
        <w:rPr>
          <w:rFonts w:ascii="Garamond" w:hAnsi="Garamond"/>
          <w:position w:val="9"/>
          <w:lang w:val="sq-AL"/>
        </w:rPr>
        <w:t>ardhshëm</w:t>
      </w:r>
      <w:r w:rsidRPr="00261BF4">
        <w:rPr>
          <w:rFonts w:ascii="Garamond" w:hAnsi="Garamond"/>
          <w:position w:val="9"/>
          <w:lang w:val="sq-AL"/>
        </w:rPr>
        <w:t>;</w:t>
      </w:r>
    </w:p>
    <w:p w14:paraId="160E3FE9" w14:textId="182830A9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 xml:space="preserve">dh) </w:t>
      </w:r>
      <w:r w:rsidR="00662DB4" w:rsidRPr="00261BF4">
        <w:rPr>
          <w:rFonts w:ascii="Garamond" w:hAnsi="Garamond"/>
          <w:position w:val="9"/>
          <w:lang w:val="sq-AL"/>
        </w:rPr>
        <w:t xml:space="preserve">raportin </w:t>
      </w:r>
      <w:r w:rsidRPr="00261BF4">
        <w:rPr>
          <w:rFonts w:ascii="Garamond" w:hAnsi="Garamond"/>
          <w:position w:val="9"/>
          <w:lang w:val="sq-AL"/>
        </w:rPr>
        <w:t>e auditimit financiar nga auditues të jashtëm, referuar nenit 116, të ligjit nr.</w:t>
      </w:r>
      <w:r w:rsidR="00662DB4">
        <w:rPr>
          <w:rFonts w:ascii="Garamond" w:hAnsi="Garamond"/>
          <w:position w:val="9"/>
          <w:lang w:val="sq-AL"/>
        </w:rPr>
        <w:t xml:space="preserve"> </w:t>
      </w:r>
      <w:r w:rsidRPr="00261BF4">
        <w:rPr>
          <w:rFonts w:ascii="Garamond" w:hAnsi="Garamond"/>
          <w:position w:val="9"/>
          <w:lang w:val="sq-AL"/>
        </w:rPr>
        <w:t>80/2015;</w:t>
      </w:r>
    </w:p>
    <w:p w14:paraId="3BB68DA2" w14:textId="14E391B4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 xml:space="preserve">e) </w:t>
      </w:r>
      <w:r w:rsidR="00662DB4" w:rsidRPr="00261BF4">
        <w:rPr>
          <w:rFonts w:ascii="Garamond" w:hAnsi="Garamond"/>
          <w:position w:val="9"/>
          <w:lang w:val="sq-AL"/>
        </w:rPr>
        <w:t xml:space="preserve">raportin </w:t>
      </w:r>
      <w:r w:rsidRPr="00261BF4">
        <w:rPr>
          <w:rFonts w:ascii="Garamond" w:hAnsi="Garamond"/>
          <w:position w:val="9"/>
          <w:lang w:val="sq-AL"/>
        </w:rPr>
        <w:t>e vlerësimit të pasurive të luajtshme dhe të paluajtshme në administrim, pronësi apo posedim;</w:t>
      </w:r>
    </w:p>
    <w:p w14:paraId="65645E56" w14:textId="5CAC86FA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 xml:space="preserve">ë) </w:t>
      </w:r>
      <w:r w:rsidR="00662DB4" w:rsidRPr="00261BF4">
        <w:rPr>
          <w:rFonts w:ascii="Garamond" w:hAnsi="Garamond"/>
          <w:position w:val="9"/>
          <w:lang w:val="sq-AL"/>
        </w:rPr>
        <w:t xml:space="preserve">organizimin </w:t>
      </w:r>
      <w:r w:rsidRPr="00261BF4">
        <w:rPr>
          <w:rFonts w:ascii="Garamond" w:hAnsi="Garamond"/>
          <w:position w:val="9"/>
          <w:lang w:val="sq-AL"/>
        </w:rPr>
        <w:t>akademik dhe administrativ të IALPP-së, si dhe dokumentacionin ligjor për personelin akademik dhe administrativ, sipas kërkesave të kuadrit ligjor në fuqi;</w:t>
      </w:r>
    </w:p>
    <w:p w14:paraId="5683E4F4" w14:textId="13359BBF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lastRenderedPageBreak/>
        <w:t xml:space="preserve">f) </w:t>
      </w:r>
      <w:r w:rsidR="001F3145">
        <w:rPr>
          <w:rFonts w:ascii="Garamond" w:hAnsi="Garamond"/>
          <w:position w:val="9"/>
          <w:lang w:val="sq-AL"/>
        </w:rPr>
        <w:t>o</w:t>
      </w:r>
      <w:r w:rsidRPr="00261BF4">
        <w:rPr>
          <w:rFonts w:ascii="Garamond" w:hAnsi="Garamond"/>
          <w:position w:val="9"/>
          <w:lang w:val="sq-AL"/>
        </w:rPr>
        <w:t>rganizimin e programeve të studimit, planeve mësimore, programeve të</w:t>
      </w:r>
      <w:r w:rsidR="00DD5742">
        <w:rPr>
          <w:rFonts w:ascii="Garamond" w:hAnsi="Garamond"/>
          <w:position w:val="9"/>
          <w:lang w:val="sq-AL"/>
        </w:rPr>
        <w:t xml:space="preserve"> </w:t>
      </w:r>
      <w:r w:rsidRPr="00261BF4">
        <w:rPr>
          <w:rFonts w:ascii="Garamond" w:hAnsi="Garamond"/>
          <w:position w:val="9"/>
          <w:lang w:val="sq-AL"/>
        </w:rPr>
        <w:t>lëndëve/</w:t>
      </w:r>
      <w:r w:rsidR="001F3145">
        <w:rPr>
          <w:rFonts w:ascii="Garamond" w:hAnsi="Garamond"/>
          <w:position w:val="9"/>
          <w:lang w:val="sq-AL"/>
        </w:rPr>
        <w:t xml:space="preserve"> </w:t>
      </w:r>
      <w:r w:rsidRPr="00261BF4">
        <w:rPr>
          <w:rFonts w:ascii="Garamond" w:hAnsi="Garamond"/>
          <w:position w:val="9"/>
          <w:lang w:val="sq-AL"/>
        </w:rPr>
        <w:t>moduleve të nënshkruara nga titullari i lëndës, jetëshkrimit të titullarit të lëndës, niveleve dhe emërtimeve të diplomave;</w:t>
      </w:r>
    </w:p>
    <w:p w14:paraId="1CF34B12" w14:textId="498A7BD3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 xml:space="preserve">g) </w:t>
      </w:r>
      <w:r w:rsidR="00ED1D07" w:rsidRPr="00261BF4">
        <w:rPr>
          <w:rFonts w:ascii="Garamond" w:hAnsi="Garamond"/>
          <w:position w:val="9"/>
          <w:lang w:val="sq-AL"/>
        </w:rPr>
        <w:t xml:space="preserve">strukturën </w:t>
      </w:r>
      <w:r w:rsidRPr="00261BF4">
        <w:rPr>
          <w:rFonts w:ascii="Garamond" w:hAnsi="Garamond"/>
          <w:position w:val="9"/>
          <w:lang w:val="sq-AL"/>
        </w:rPr>
        <w:t>e IAL-së (organigrama);</w:t>
      </w:r>
    </w:p>
    <w:p w14:paraId="3C93B0A1" w14:textId="2D018D4F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 xml:space="preserve">gj) </w:t>
      </w:r>
      <w:r w:rsidR="00ED1D07" w:rsidRPr="00261BF4">
        <w:rPr>
          <w:rFonts w:ascii="Garamond" w:hAnsi="Garamond"/>
          <w:position w:val="9"/>
          <w:lang w:val="sq-AL"/>
        </w:rPr>
        <w:t xml:space="preserve">projektstatutin </w:t>
      </w:r>
      <w:r w:rsidRPr="00261BF4">
        <w:rPr>
          <w:rFonts w:ascii="Garamond" w:hAnsi="Garamond"/>
          <w:position w:val="9"/>
          <w:lang w:val="sq-AL"/>
        </w:rPr>
        <w:t>e IALPP-së;</w:t>
      </w:r>
    </w:p>
    <w:p w14:paraId="08EBE815" w14:textId="53FFD2D7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 xml:space="preserve">h) </w:t>
      </w:r>
      <w:r w:rsidR="00ED1D07" w:rsidRPr="00261BF4">
        <w:rPr>
          <w:rFonts w:ascii="Garamond" w:hAnsi="Garamond"/>
          <w:position w:val="9"/>
          <w:lang w:val="sq-AL"/>
        </w:rPr>
        <w:t xml:space="preserve">kontratat </w:t>
      </w:r>
      <w:r w:rsidRPr="00261BF4">
        <w:rPr>
          <w:rFonts w:ascii="Garamond" w:hAnsi="Garamond"/>
          <w:position w:val="9"/>
          <w:lang w:val="sq-AL"/>
        </w:rPr>
        <w:t>e punës për personelin akademik të punësuar dhe kriteret e punësimit për çdo vend pune në IAL;</w:t>
      </w:r>
    </w:p>
    <w:p w14:paraId="5D332E11" w14:textId="0D4FE379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 xml:space="preserve">i) </w:t>
      </w:r>
      <w:r w:rsidR="00ED1D07" w:rsidRPr="00261BF4">
        <w:rPr>
          <w:rFonts w:ascii="Garamond" w:hAnsi="Garamond"/>
          <w:position w:val="9"/>
          <w:lang w:val="sq-AL"/>
        </w:rPr>
        <w:t xml:space="preserve">deklaratën </w:t>
      </w:r>
      <w:r w:rsidRPr="00261BF4">
        <w:rPr>
          <w:rFonts w:ascii="Garamond" w:hAnsi="Garamond"/>
          <w:position w:val="9"/>
          <w:lang w:val="sq-AL"/>
        </w:rPr>
        <w:t>për plotësimin e standardeve akademike;</w:t>
      </w:r>
    </w:p>
    <w:p w14:paraId="0F7B241C" w14:textId="0C488C46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 xml:space="preserve">j) </w:t>
      </w:r>
      <w:r w:rsidR="00ED1D07" w:rsidRPr="00261BF4">
        <w:rPr>
          <w:rFonts w:ascii="Garamond" w:hAnsi="Garamond"/>
          <w:position w:val="9"/>
          <w:lang w:val="sq-AL"/>
        </w:rPr>
        <w:t xml:space="preserve">relacionin </w:t>
      </w:r>
      <w:r w:rsidRPr="00261BF4">
        <w:rPr>
          <w:rFonts w:ascii="Garamond" w:hAnsi="Garamond"/>
          <w:position w:val="9"/>
          <w:lang w:val="sq-AL"/>
        </w:rPr>
        <w:t>për infrastrukturën nga inxhinier i licencuar dhe relacionin për laboratorët e bibliotekat, bazuar në standardet shtetërore;</w:t>
      </w:r>
    </w:p>
    <w:p w14:paraId="02250929" w14:textId="0F5B5D0F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 xml:space="preserve">k) </w:t>
      </w:r>
      <w:r w:rsidR="00ED1D07" w:rsidRPr="00261BF4">
        <w:rPr>
          <w:rFonts w:ascii="Garamond" w:hAnsi="Garamond"/>
          <w:position w:val="9"/>
          <w:lang w:val="sq-AL"/>
        </w:rPr>
        <w:t xml:space="preserve">numrin </w:t>
      </w:r>
      <w:r w:rsidRPr="00261BF4">
        <w:rPr>
          <w:rFonts w:ascii="Garamond" w:hAnsi="Garamond"/>
          <w:position w:val="9"/>
          <w:lang w:val="sq-AL"/>
        </w:rPr>
        <w:t>unik të identifikimit të subjektit (NUIS) për regjistrimin si person juridik, me aktivitet në fushën e arsimit.</w:t>
      </w:r>
    </w:p>
    <w:p w14:paraId="7CF5BD93" w14:textId="1C551068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>4. IAL-të, që kërkojnë të transformohen në IALPP, kryejnë procedurat paraprake, si më poshtë vijon:</w:t>
      </w:r>
    </w:p>
    <w:p w14:paraId="3836870D" w14:textId="2C7D3791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 xml:space="preserve">a) </w:t>
      </w:r>
      <w:r w:rsidR="00E82E44" w:rsidRPr="00261BF4">
        <w:rPr>
          <w:rFonts w:ascii="Garamond" w:hAnsi="Garamond"/>
          <w:position w:val="9"/>
          <w:lang w:val="sq-AL"/>
        </w:rPr>
        <w:t xml:space="preserve">administratori </w:t>
      </w:r>
      <w:r w:rsidRPr="00261BF4">
        <w:rPr>
          <w:rFonts w:ascii="Garamond" w:hAnsi="Garamond"/>
          <w:position w:val="9"/>
          <w:lang w:val="sq-AL"/>
        </w:rPr>
        <w:t>i IAL-së, së bashku me auditues të jashtëm, referuar nenit 116, të ligjit nr.</w:t>
      </w:r>
      <w:r w:rsidR="00E82E44">
        <w:rPr>
          <w:rFonts w:ascii="Garamond" w:hAnsi="Garamond"/>
          <w:position w:val="9"/>
          <w:lang w:val="sq-AL"/>
        </w:rPr>
        <w:t xml:space="preserve"> </w:t>
      </w:r>
      <w:r w:rsidRPr="00261BF4">
        <w:rPr>
          <w:rFonts w:ascii="Garamond" w:hAnsi="Garamond"/>
          <w:position w:val="9"/>
          <w:lang w:val="sq-AL"/>
        </w:rPr>
        <w:t>80/2015, bëjnë paraprakisht vlerësimin e pasurive të luajtshme dhe të paluajtshme, duke i kontabilizuar me vlerën e tregut. Shpenzimet për audituesin përballohen nga vetë IAL-ja;</w:t>
      </w:r>
    </w:p>
    <w:p w14:paraId="1EE7D192" w14:textId="799E22A5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 xml:space="preserve">b) </w:t>
      </w:r>
      <w:r w:rsidR="00E82E44" w:rsidRPr="00261BF4">
        <w:rPr>
          <w:rFonts w:ascii="Garamond" w:hAnsi="Garamond"/>
          <w:position w:val="9"/>
          <w:lang w:val="sq-AL"/>
        </w:rPr>
        <w:t xml:space="preserve">administratori </w:t>
      </w:r>
      <w:r w:rsidRPr="00261BF4">
        <w:rPr>
          <w:rFonts w:ascii="Garamond" w:hAnsi="Garamond"/>
          <w:position w:val="9"/>
          <w:lang w:val="sq-AL"/>
        </w:rPr>
        <w:t>i IAL-së, bazuar në pasqyrat financiare të 3 (tri) viteve të fundit, harton raportin e ecurisë financiare të institucionit, ku identifikon masën e financimit nga të ardhurat e IAL-së, e cila duhet të garantojë zhvillimin e veprimtarisë së IAL-së për të paktën 3 (tri) vite akademike;</w:t>
      </w:r>
    </w:p>
    <w:p w14:paraId="3E5F8B55" w14:textId="49E76AD0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 xml:space="preserve">c) </w:t>
      </w:r>
      <w:r w:rsidR="00E82E44" w:rsidRPr="00261BF4">
        <w:rPr>
          <w:rFonts w:ascii="Garamond" w:hAnsi="Garamond"/>
          <w:position w:val="9"/>
          <w:lang w:val="sq-AL"/>
        </w:rPr>
        <w:t xml:space="preserve">administratori </w:t>
      </w:r>
      <w:r w:rsidRPr="00261BF4">
        <w:rPr>
          <w:rFonts w:ascii="Garamond" w:hAnsi="Garamond"/>
          <w:position w:val="9"/>
          <w:lang w:val="sq-AL"/>
        </w:rPr>
        <w:t>harton planin e zhvillimit të IAL-së për 5 (pesë) vitet e ardhshme;</w:t>
      </w:r>
    </w:p>
    <w:p w14:paraId="727105AE" w14:textId="67641E28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>ç)</w:t>
      </w:r>
      <w:r w:rsidR="00DD5742">
        <w:rPr>
          <w:rFonts w:ascii="Garamond" w:hAnsi="Garamond"/>
          <w:position w:val="9"/>
          <w:lang w:val="sq-AL"/>
        </w:rPr>
        <w:t xml:space="preserve"> </w:t>
      </w:r>
      <w:r w:rsidR="00E82E44" w:rsidRPr="00261BF4">
        <w:rPr>
          <w:rFonts w:ascii="Garamond" w:hAnsi="Garamond"/>
          <w:position w:val="9"/>
          <w:lang w:val="sq-AL"/>
        </w:rPr>
        <w:t xml:space="preserve">administratori </w:t>
      </w:r>
      <w:r w:rsidRPr="00261BF4">
        <w:rPr>
          <w:rFonts w:ascii="Garamond" w:hAnsi="Garamond"/>
          <w:position w:val="9"/>
          <w:lang w:val="sq-AL"/>
        </w:rPr>
        <w:t>i IAL-së paraqet për mendim në senatin akademik dokumentacionin për plotësimin e kritereve të mësipërme dhe gjendjes financiare, si dhe propozimin për transformim të IAL-së në IALPP;</w:t>
      </w:r>
    </w:p>
    <w:p w14:paraId="74F3E130" w14:textId="4DF91994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 xml:space="preserve">d) </w:t>
      </w:r>
      <w:r w:rsidR="00E82E44" w:rsidRPr="00261BF4">
        <w:rPr>
          <w:rFonts w:ascii="Garamond" w:hAnsi="Garamond"/>
          <w:position w:val="9"/>
          <w:lang w:val="sq-AL"/>
        </w:rPr>
        <w:t xml:space="preserve">në </w:t>
      </w:r>
      <w:r w:rsidRPr="00261BF4">
        <w:rPr>
          <w:rFonts w:ascii="Garamond" w:hAnsi="Garamond"/>
          <w:position w:val="9"/>
          <w:lang w:val="sq-AL"/>
        </w:rPr>
        <w:t>rast se mendimi i Senatit Akademik është pozitiv, atëherë Senati Akademik ia paraqet për vendimmarrje Bordit të Administrimit;</w:t>
      </w:r>
    </w:p>
    <w:p w14:paraId="4B12EDBE" w14:textId="385A61F3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>dh)</w:t>
      </w:r>
      <w:r w:rsidR="00DD5742">
        <w:rPr>
          <w:rFonts w:ascii="Garamond" w:hAnsi="Garamond"/>
          <w:position w:val="9"/>
          <w:lang w:val="sq-AL"/>
        </w:rPr>
        <w:t xml:space="preserve"> </w:t>
      </w:r>
      <w:r w:rsidRPr="00261BF4">
        <w:rPr>
          <w:rFonts w:ascii="Garamond" w:hAnsi="Garamond"/>
          <w:position w:val="9"/>
          <w:lang w:val="sq-AL"/>
        </w:rPr>
        <w:t>Bordi i Administrimit shprehet brenda 1 (një) muaji për propozimin e administratorit. Vendimi i Bordit të Administrimit për transformim duhet të merret me tre të katërtat e votave të anëtarëve të tij;</w:t>
      </w:r>
    </w:p>
    <w:p w14:paraId="30375CE1" w14:textId="2F733AD9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 xml:space="preserve">e) </w:t>
      </w:r>
      <w:r w:rsidR="00E82E44" w:rsidRPr="00261BF4">
        <w:rPr>
          <w:rFonts w:ascii="Garamond" w:hAnsi="Garamond"/>
          <w:position w:val="9"/>
          <w:lang w:val="sq-AL"/>
        </w:rPr>
        <w:t xml:space="preserve">në </w:t>
      </w:r>
      <w:r w:rsidRPr="00261BF4">
        <w:rPr>
          <w:rFonts w:ascii="Garamond" w:hAnsi="Garamond"/>
          <w:position w:val="9"/>
          <w:lang w:val="sq-AL"/>
        </w:rPr>
        <w:t>rast të një vendimi pozitiv për transformim nga Bordi i Administrimit, dokumentacioni dhe vendimi i paraqitet ministrit përgjegjës për arsimin;</w:t>
      </w:r>
    </w:p>
    <w:p w14:paraId="56F2E8D2" w14:textId="22B9580C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>ë)</w:t>
      </w:r>
      <w:r w:rsidR="00DD5742">
        <w:rPr>
          <w:rFonts w:ascii="Garamond" w:hAnsi="Garamond"/>
          <w:position w:val="9"/>
          <w:lang w:val="sq-AL"/>
        </w:rPr>
        <w:t xml:space="preserve"> </w:t>
      </w:r>
      <w:r w:rsidR="00E82E44" w:rsidRPr="00261BF4">
        <w:rPr>
          <w:rFonts w:ascii="Garamond" w:hAnsi="Garamond"/>
          <w:position w:val="9"/>
          <w:lang w:val="sq-AL"/>
        </w:rPr>
        <w:t xml:space="preserve">fondacioni </w:t>
      </w:r>
      <w:r w:rsidRPr="00261BF4">
        <w:rPr>
          <w:rFonts w:ascii="Garamond" w:hAnsi="Garamond"/>
          <w:position w:val="9"/>
          <w:lang w:val="sq-AL"/>
        </w:rPr>
        <w:t>i themeluar, sipas kuadrit ligjor në fuqi për organizatat jofitimprurëse, Kodit Civil dhe ligjit nr.</w:t>
      </w:r>
      <w:r w:rsidR="00E82E44">
        <w:rPr>
          <w:rFonts w:ascii="Garamond" w:hAnsi="Garamond"/>
          <w:position w:val="9"/>
          <w:lang w:val="sq-AL"/>
        </w:rPr>
        <w:t xml:space="preserve"> </w:t>
      </w:r>
      <w:r w:rsidRPr="00261BF4">
        <w:rPr>
          <w:rFonts w:ascii="Garamond" w:hAnsi="Garamond"/>
          <w:position w:val="9"/>
          <w:lang w:val="sq-AL"/>
        </w:rPr>
        <w:t>80/2015, përgatit dokumentacionin e nevojshëm për ngritjen e IALPP-së dhe e paraqet në ministrinë përgjegjëse për arsimin, e cila pas vlerësimit të dokumentacionit, sipas këtij vendimi dhe kritereve ligjore të përcaktuara në nenin 119, të ligjit nr.</w:t>
      </w:r>
      <w:r w:rsidR="00E82E44">
        <w:rPr>
          <w:rFonts w:ascii="Garamond" w:hAnsi="Garamond"/>
          <w:position w:val="9"/>
          <w:lang w:val="sq-AL"/>
        </w:rPr>
        <w:t xml:space="preserve"> </w:t>
      </w:r>
      <w:r w:rsidRPr="00261BF4">
        <w:rPr>
          <w:rFonts w:ascii="Garamond" w:hAnsi="Garamond"/>
          <w:position w:val="9"/>
          <w:lang w:val="sq-AL"/>
        </w:rPr>
        <w:t>80/2015, propozon në Këshillin e Ministrave krijimin e IALPP-së.</w:t>
      </w:r>
    </w:p>
    <w:p w14:paraId="430F565D" w14:textId="16455A37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>5. IAL-të, që kërkojnë të transformohen në IALPP, paraqesin dokumentacionin, si më poshtë vijon:</w:t>
      </w:r>
    </w:p>
    <w:p w14:paraId="1132D751" w14:textId="6BED8218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 xml:space="preserve">a) </w:t>
      </w:r>
      <w:r w:rsidR="00E82E44" w:rsidRPr="00261BF4">
        <w:rPr>
          <w:rFonts w:ascii="Garamond" w:hAnsi="Garamond"/>
          <w:position w:val="9"/>
          <w:lang w:val="sq-AL"/>
        </w:rPr>
        <w:t xml:space="preserve">kërkesën </w:t>
      </w:r>
      <w:r w:rsidRPr="00261BF4">
        <w:rPr>
          <w:rFonts w:ascii="Garamond" w:hAnsi="Garamond"/>
          <w:position w:val="9"/>
          <w:lang w:val="sq-AL"/>
        </w:rPr>
        <w:t>për transformimin e IALPP-së, e cila duhet të përmbajë emrin dhe objektivat afatgjatë të veprimtarisë arsimore, kërkimore dhe zhvilluese të institucionit;</w:t>
      </w:r>
    </w:p>
    <w:p w14:paraId="667B01EF" w14:textId="507B5060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 xml:space="preserve">b) </w:t>
      </w:r>
      <w:r w:rsidR="00E82E44" w:rsidRPr="00261BF4">
        <w:rPr>
          <w:rFonts w:ascii="Garamond" w:hAnsi="Garamond"/>
          <w:position w:val="9"/>
          <w:lang w:val="sq-AL"/>
        </w:rPr>
        <w:t xml:space="preserve">aktin </w:t>
      </w:r>
      <w:r w:rsidRPr="00261BF4">
        <w:rPr>
          <w:rFonts w:ascii="Garamond" w:hAnsi="Garamond"/>
          <w:position w:val="9"/>
          <w:lang w:val="sq-AL"/>
        </w:rPr>
        <w:t>e krijimit dhe statutin e fondacionit, shoqëruar me vendimin e gjykatës kompetente;</w:t>
      </w:r>
    </w:p>
    <w:p w14:paraId="180620EB" w14:textId="0CA7D5FF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 xml:space="preserve">c) </w:t>
      </w:r>
      <w:r w:rsidR="00E82E44" w:rsidRPr="00261BF4">
        <w:rPr>
          <w:rFonts w:ascii="Garamond" w:hAnsi="Garamond"/>
          <w:position w:val="9"/>
          <w:lang w:val="sq-AL"/>
        </w:rPr>
        <w:t xml:space="preserve">aktin </w:t>
      </w:r>
      <w:r w:rsidRPr="00261BF4">
        <w:rPr>
          <w:rFonts w:ascii="Garamond" w:hAnsi="Garamond"/>
          <w:position w:val="9"/>
          <w:lang w:val="sq-AL"/>
        </w:rPr>
        <w:t>e hapjes së IAL-së, aktin e akreditimit institucional dhe të të gjitha programeve të studimit;</w:t>
      </w:r>
    </w:p>
    <w:p w14:paraId="3E298AD9" w14:textId="5BC2B0A2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>ç)</w:t>
      </w:r>
      <w:r w:rsidR="00DD5742">
        <w:rPr>
          <w:rFonts w:ascii="Garamond" w:hAnsi="Garamond"/>
          <w:position w:val="9"/>
          <w:lang w:val="sq-AL"/>
        </w:rPr>
        <w:t xml:space="preserve"> </w:t>
      </w:r>
      <w:r w:rsidR="00E82E44" w:rsidRPr="00261BF4">
        <w:rPr>
          <w:rFonts w:ascii="Garamond" w:hAnsi="Garamond"/>
          <w:position w:val="9"/>
          <w:lang w:val="sq-AL"/>
        </w:rPr>
        <w:t xml:space="preserve">vendimin </w:t>
      </w:r>
      <w:r w:rsidRPr="00261BF4">
        <w:rPr>
          <w:rFonts w:ascii="Garamond" w:hAnsi="Garamond"/>
          <w:position w:val="9"/>
          <w:lang w:val="sq-AL"/>
        </w:rPr>
        <w:t>e Bordit të Fondacionit për themelimin e IALPP-së;</w:t>
      </w:r>
    </w:p>
    <w:p w14:paraId="5AC07881" w14:textId="76417D54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 xml:space="preserve">d) </w:t>
      </w:r>
      <w:r w:rsidR="00E82E44" w:rsidRPr="00261BF4">
        <w:rPr>
          <w:rFonts w:ascii="Garamond" w:hAnsi="Garamond"/>
          <w:position w:val="9"/>
          <w:lang w:val="sq-AL"/>
        </w:rPr>
        <w:t xml:space="preserve">të </w:t>
      </w:r>
      <w:r w:rsidRPr="00261BF4">
        <w:rPr>
          <w:rFonts w:ascii="Garamond" w:hAnsi="Garamond"/>
          <w:position w:val="9"/>
          <w:lang w:val="sq-AL"/>
        </w:rPr>
        <w:t>dhënat për burimet financiare dhe gjendjen financiare, e cila duhet të garantojë zhvillimin e veprimtarisë së IAL-së, për të paktën 3 (tr</w:t>
      </w:r>
      <w:r w:rsidR="00E82E44">
        <w:rPr>
          <w:rFonts w:ascii="Garamond" w:hAnsi="Garamond"/>
          <w:position w:val="9"/>
          <w:lang w:val="sq-AL"/>
        </w:rPr>
        <w:t>e</w:t>
      </w:r>
      <w:r w:rsidRPr="00261BF4">
        <w:rPr>
          <w:rFonts w:ascii="Garamond" w:hAnsi="Garamond"/>
          <w:position w:val="9"/>
          <w:lang w:val="sq-AL"/>
        </w:rPr>
        <w:t xml:space="preserve">) </w:t>
      </w:r>
      <w:r w:rsidR="00E82E44">
        <w:rPr>
          <w:rFonts w:ascii="Garamond" w:hAnsi="Garamond"/>
          <w:position w:val="9"/>
          <w:lang w:val="sq-AL"/>
        </w:rPr>
        <w:t>vjet</w:t>
      </w:r>
      <w:r w:rsidRPr="00261BF4">
        <w:rPr>
          <w:rFonts w:ascii="Garamond" w:hAnsi="Garamond"/>
          <w:position w:val="9"/>
          <w:lang w:val="sq-AL"/>
        </w:rPr>
        <w:t xml:space="preserve"> </w:t>
      </w:r>
      <w:r w:rsidR="00E82E44" w:rsidRPr="00261BF4">
        <w:rPr>
          <w:rFonts w:ascii="Garamond" w:hAnsi="Garamond"/>
          <w:position w:val="9"/>
          <w:lang w:val="sq-AL"/>
        </w:rPr>
        <w:t>akademik</w:t>
      </w:r>
      <w:r w:rsidR="00E82E44">
        <w:rPr>
          <w:rFonts w:ascii="Garamond" w:hAnsi="Garamond"/>
          <w:position w:val="9"/>
          <w:lang w:val="sq-AL"/>
        </w:rPr>
        <w:t>ë</w:t>
      </w:r>
      <w:r w:rsidRPr="00261BF4">
        <w:rPr>
          <w:rFonts w:ascii="Garamond" w:hAnsi="Garamond"/>
          <w:position w:val="9"/>
          <w:lang w:val="sq-AL"/>
        </w:rPr>
        <w:t>;</w:t>
      </w:r>
    </w:p>
    <w:p w14:paraId="24DBC641" w14:textId="6FFC05F8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lastRenderedPageBreak/>
        <w:t xml:space="preserve">dh) </w:t>
      </w:r>
      <w:r w:rsidR="008C3829">
        <w:rPr>
          <w:rFonts w:ascii="Garamond" w:hAnsi="Garamond"/>
          <w:position w:val="9"/>
          <w:lang w:val="sq-AL"/>
        </w:rPr>
        <w:t>p</w:t>
      </w:r>
      <w:r w:rsidRPr="00261BF4">
        <w:rPr>
          <w:rFonts w:ascii="Garamond" w:hAnsi="Garamond"/>
          <w:position w:val="9"/>
          <w:lang w:val="sq-AL"/>
        </w:rPr>
        <w:t xml:space="preserve">lanin e zhvillimit të IAL-së për 5 (pesë) </w:t>
      </w:r>
      <w:r w:rsidR="008C3829">
        <w:rPr>
          <w:rFonts w:ascii="Garamond" w:hAnsi="Garamond"/>
          <w:position w:val="9"/>
          <w:lang w:val="sq-AL"/>
        </w:rPr>
        <w:t>vjetët</w:t>
      </w:r>
      <w:r w:rsidRPr="00261BF4">
        <w:rPr>
          <w:rFonts w:ascii="Garamond" w:hAnsi="Garamond"/>
          <w:position w:val="9"/>
          <w:lang w:val="sq-AL"/>
        </w:rPr>
        <w:t xml:space="preserve"> e </w:t>
      </w:r>
      <w:r w:rsidR="008C3829" w:rsidRPr="00261BF4">
        <w:rPr>
          <w:rFonts w:ascii="Garamond" w:hAnsi="Garamond"/>
          <w:position w:val="9"/>
          <w:lang w:val="sq-AL"/>
        </w:rPr>
        <w:t>ardhshëm</w:t>
      </w:r>
      <w:r w:rsidRPr="00261BF4">
        <w:rPr>
          <w:rFonts w:ascii="Garamond" w:hAnsi="Garamond"/>
          <w:position w:val="9"/>
          <w:lang w:val="sq-AL"/>
        </w:rPr>
        <w:t>;</w:t>
      </w:r>
    </w:p>
    <w:p w14:paraId="1E5179D7" w14:textId="256C2C60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 xml:space="preserve">e) </w:t>
      </w:r>
      <w:r w:rsidR="008C3829">
        <w:rPr>
          <w:rFonts w:ascii="Garamond" w:hAnsi="Garamond"/>
          <w:position w:val="9"/>
          <w:lang w:val="sq-AL"/>
        </w:rPr>
        <w:t>r</w:t>
      </w:r>
      <w:r w:rsidRPr="00261BF4">
        <w:rPr>
          <w:rFonts w:ascii="Garamond" w:hAnsi="Garamond"/>
          <w:position w:val="9"/>
          <w:lang w:val="sq-AL"/>
        </w:rPr>
        <w:t>aportin e auditimit financiar nga auditues të jashtëm, referuar nenit 116, të ligjit nr.</w:t>
      </w:r>
      <w:r w:rsidR="008C3829">
        <w:rPr>
          <w:rFonts w:ascii="Garamond" w:hAnsi="Garamond"/>
          <w:position w:val="9"/>
          <w:lang w:val="sq-AL"/>
        </w:rPr>
        <w:t xml:space="preserve"> </w:t>
      </w:r>
      <w:r w:rsidRPr="00261BF4">
        <w:rPr>
          <w:rFonts w:ascii="Garamond" w:hAnsi="Garamond"/>
          <w:position w:val="9"/>
          <w:lang w:val="sq-AL"/>
        </w:rPr>
        <w:t>80/2015;</w:t>
      </w:r>
    </w:p>
    <w:p w14:paraId="36BBF8DC" w14:textId="11F6AA90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>ë)</w:t>
      </w:r>
      <w:r w:rsidR="00DD5742">
        <w:rPr>
          <w:rFonts w:ascii="Garamond" w:hAnsi="Garamond"/>
          <w:position w:val="9"/>
          <w:lang w:val="sq-AL"/>
        </w:rPr>
        <w:t xml:space="preserve"> </w:t>
      </w:r>
      <w:r w:rsidR="008C3829">
        <w:rPr>
          <w:rFonts w:ascii="Garamond" w:hAnsi="Garamond"/>
          <w:position w:val="9"/>
          <w:lang w:val="sq-AL"/>
        </w:rPr>
        <w:t>r</w:t>
      </w:r>
      <w:r w:rsidRPr="00261BF4">
        <w:rPr>
          <w:rFonts w:ascii="Garamond" w:hAnsi="Garamond"/>
          <w:position w:val="9"/>
          <w:lang w:val="sq-AL"/>
        </w:rPr>
        <w:t>aportin e vlerësimit të pasurive të luajtshme dhe të paluajtshme në administrim, pronësi apo posedim;</w:t>
      </w:r>
    </w:p>
    <w:p w14:paraId="6446DBE6" w14:textId="380E0D89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 xml:space="preserve">f) </w:t>
      </w:r>
      <w:r w:rsidR="008C3829">
        <w:rPr>
          <w:rFonts w:ascii="Garamond" w:hAnsi="Garamond"/>
          <w:position w:val="9"/>
          <w:lang w:val="sq-AL"/>
        </w:rPr>
        <w:t>o</w:t>
      </w:r>
      <w:r w:rsidRPr="00261BF4">
        <w:rPr>
          <w:rFonts w:ascii="Garamond" w:hAnsi="Garamond"/>
          <w:position w:val="9"/>
          <w:lang w:val="sq-AL"/>
        </w:rPr>
        <w:t>rganizimin akademik dhe administrativ të IALPP-së, si dhe dokumentacionin ligjor për personelin akademik dhe administrativ, sipas kërkesave të kuadrit ligjor në fuqi;</w:t>
      </w:r>
    </w:p>
    <w:p w14:paraId="0D6EE771" w14:textId="1A1F9301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 xml:space="preserve">g) </w:t>
      </w:r>
      <w:r w:rsidR="008C3829">
        <w:rPr>
          <w:rFonts w:ascii="Garamond" w:hAnsi="Garamond"/>
          <w:position w:val="9"/>
          <w:lang w:val="sq-AL"/>
        </w:rPr>
        <w:t>o</w:t>
      </w:r>
      <w:r w:rsidRPr="00261BF4">
        <w:rPr>
          <w:rFonts w:ascii="Garamond" w:hAnsi="Garamond"/>
          <w:position w:val="9"/>
          <w:lang w:val="sq-AL"/>
        </w:rPr>
        <w:t>rganizimin e programeve të studimit, planeve mësimore, programeve të lëndëve/</w:t>
      </w:r>
      <w:r w:rsidR="008C3829">
        <w:rPr>
          <w:rFonts w:ascii="Garamond" w:hAnsi="Garamond"/>
          <w:position w:val="9"/>
          <w:lang w:val="sq-AL"/>
        </w:rPr>
        <w:t xml:space="preserve"> </w:t>
      </w:r>
      <w:r w:rsidRPr="00261BF4">
        <w:rPr>
          <w:rFonts w:ascii="Garamond" w:hAnsi="Garamond"/>
          <w:position w:val="9"/>
          <w:lang w:val="sq-AL"/>
        </w:rPr>
        <w:t>moduleve të nënshkruara nga titullari i lëndës, jetëshkrimit të</w:t>
      </w:r>
      <w:r w:rsidR="00DD5742">
        <w:rPr>
          <w:rFonts w:ascii="Garamond" w:hAnsi="Garamond"/>
          <w:position w:val="9"/>
          <w:lang w:val="sq-AL"/>
        </w:rPr>
        <w:t xml:space="preserve"> </w:t>
      </w:r>
      <w:r w:rsidRPr="00261BF4">
        <w:rPr>
          <w:rFonts w:ascii="Garamond" w:hAnsi="Garamond"/>
          <w:position w:val="9"/>
          <w:lang w:val="sq-AL"/>
        </w:rPr>
        <w:t>titullarit të lëndës, niveleve dhe emërtimeve të diplomave;</w:t>
      </w:r>
    </w:p>
    <w:p w14:paraId="72B18834" w14:textId="16137725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 xml:space="preserve">gj) </w:t>
      </w:r>
      <w:r w:rsidR="00E1715B" w:rsidRPr="00261BF4">
        <w:rPr>
          <w:rFonts w:ascii="Garamond" w:hAnsi="Garamond"/>
          <w:position w:val="9"/>
          <w:lang w:val="sq-AL"/>
        </w:rPr>
        <w:t xml:space="preserve">strukturën </w:t>
      </w:r>
      <w:r w:rsidRPr="00261BF4">
        <w:rPr>
          <w:rFonts w:ascii="Garamond" w:hAnsi="Garamond"/>
          <w:position w:val="9"/>
          <w:lang w:val="sq-AL"/>
        </w:rPr>
        <w:t>e IAL-së (organigrama);</w:t>
      </w:r>
    </w:p>
    <w:p w14:paraId="1FC32EE6" w14:textId="0C53B1D3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 xml:space="preserve">h) </w:t>
      </w:r>
      <w:r w:rsidR="00E1715B" w:rsidRPr="00261BF4">
        <w:rPr>
          <w:rFonts w:ascii="Garamond" w:hAnsi="Garamond"/>
          <w:position w:val="9"/>
          <w:lang w:val="sq-AL"/>
        </w:rPr>
        <w:t xml:space="preserve">projektstatutin </w:t>
      </w:r>
      <w:r w:rsidRPr="00261BF4">
        <w:rPr>
          <w:rFonts w:ascii="Garamond" w:hAnsi="Garamond"/>
          <w:position w:val="9"/>
          <w:lang w:val="sq-AL"/>
        </w:rPr>
        <w:t>e IALPP-së;</w:t>
      </w:r>
    </w:p>
    <w:p w14:paraId="1DEAF8B6" w14:textId="58E56978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 xml:space="preserve">i) </w:t>
      </w:r>
      <w:r w:rsidR="00E1715B" w:rsidRPr="00261BF4">
        <w:rPr>
          <w:rFonts w:ascii="Garamond" w:hAnsi="Garamond"/>
          <w:position w:val="9"/>
          <w:lang w:val="sq-AL"/>
        </w:rPr>
        <w:t xml:space="preserve">kontratat </w:t>
      </w:r>
      <w:r w:rsidRPr="00261BF4">
        <w:rPr>
          <w:rFonts w:ascii="Garamond" w:hAnsi="Garamond"/>
          <w:position w:val="9"/>
          <w:lang w:val="sq-AL"/>
        </w:rPr>
        <w:t>e punës për personelin akademik të punësuar, të paktën për 1 (një) vit akademik dhe kriteret e punësimit për çdo vend pune në IAL;</w:t>
      </w:r>
    </w:p>
    <w:p w14:paraId="5A5418B6" w14:textId="2EB53E7C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 xml:space="preserve">j) </w:t>
      </w:r>
      <w:r w:rsidR="00E1715B" w:rsidRPr="00261BF4">
        <w:rPr>
          <w:rFonts w:ascii="Garamond" w:hAnsi="Garamond"/>
          <w:position w:val="9"/>
          <w:lang w:val="sq-AL"/>
        </w:rPr>
        <w:t xml:space="preserve">deklaratën </w:t>
      </w:r>
      <w:r w:rsidRPr="00261BF4">
        <w:rPr>
          <w:rFonts w:ascii="Garamond" w:hAnsi="Garamond"/>
          <w:position w:val="9"/>
          <w:lang w:val="sq-AL"/>
        </w:rPr>
        <w:t>për plotësimin e standardeve akademike;</w:t>
      </w:r>
    </w:p>
    <w:p w14:paraId="6744D99A" w14:textId="59BA2A48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 xml:space="preserve">k) </w:t>
      </w:r>
      <w:r w:rsidR="00E1715B" w:rsidRPr="00261BF4">
        <w:rPr>
          <w:rFonts w:ascii="Garamond" w:hAnsi="Garamond"/>
          <w:position w:val="9"/>
          <w:lang w:val="sq-AL"/>
        </w:rPr>
        <w:t xml:space="preserve">relacionin </w:t>
      </w:r>
      <w:r w:rsidRPr="00261BF4">
        <w:rPr>
          <w:rFonts w:ascii="Garamond" w:hAnsi="Garamond"/>
          <w:position w:val="9"/>
          <w:lang w:val="sq-AL"/>
        </w:rPr>
        <w:t>për infrastrukturën nga inxhinier i licencuar dhe relacionin për laboratorët e bibliotekat, bazuar në standardet shtetërore;</w:t>
      </w:r>
    </w:p>
    <w:p w14:paraId="575CE0D4" w14:textId="4DEBD245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 xml:space="preserve">l) </w:t>
      </w:r>
      <w:r w:rsidR="00E1715B" w:rsidRPr="00261BF4">
        <w:rPr>
          <w:rFonts w:ascii="Garamond" w:hAnsi="Garamond"/>
          <w:position w:val="9"/>
          <w:lang w:val="sq-AL"/>
        </w:rPr>
        <w:t xml:space="preserve">numrin </w:t>
      </w:r>
      <w:r w:rsidRPr="00261BF4">
        <w:rPr>
          <w:rFonts w:ascii="Garamond" w:hAnsi="Garamond"/>
          <w:position w:val="9"/>
          <w:lang w:val="sq-AL"/>
        </w:rPr>
        <w:t>unik të identifikimit të subjektit (NUIS) për regjistrimin si person juridik, me aktivitet në fushën e arsimit;</w:t>
      </w:r>
    </w:p>
    <w:p w14:paraId="212A16D5" w14:textId="59112ABD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>ll)</w:t>
      </w:r>
      <w:r w:rsidR="00DD5742">
        <w:rPr>
          <w:rFonts w:ascii="Garamond" w:hAnsi="Garamond"/>
          <w:position w:val="9"/>
          <w:lang w:val="sq-AL"/>
        </w:rPr>
        <w:t xml:space="preserve"> </w:t>
      </w:r>
      <w:r w:rsidR="00E1715B" w:rsidRPr="00261BF4">
        <w:rPr>
          <w:rFonts w:ascii="Garamond" w:hAnsi="Garamond"/>
          <w:position w:val="9"/>
          <w:lang w:val="sq-AL"/>
        </w:rPr>
        <w:t xml:space="preserve">pasqyrat </w:t>
      </w:r>
      <w:r w:rsidRPr="00261BF4">
        <w:rPr>
          <w:rFonts w:ascii="Garamond" w:hAnsi="Garamond"/>
          <w:position w:val="9"/>
          <w:lang w:val="sq-AL"/>
        </w:rPr>
        <w:t>financiare për 3 (tr</w:t>
      </w:r>
      <w:r w:rsidR="00E1715B">
        <w:rPr>
          <w:rFonts w:ascii="Garamond" w:hAnsi="Garamond"/>
          <w:position w:val="9"/>
          <w:lang w:val="sq-AL"/>
        </w:rPr>
        <w:t>e</w:t>
      </w:r>
      <w:r w:rsidRPr="00261BF4">
        <w:rPr>
          <w:rFonts w:ascii="Garamond" w:hAnsi="Garamond"/>
          <w:position w:val="9"/>
          <w:lang w:val="sq-AL"/>
        </w:rPr>
        <w:t xml:space="preserve">) </w:t>
      </w:r>
      <w:r w:rsidR="00E1715B">
        <w:rPr>
          <w:rFonts w:ascii="Garamond" w:hAnsi="Garamond"/>
          <w:position w:val="9"/>
          <w:lang w:val="sq-AL"/>
        </w:rPr>
        <w:t>vjetët</w:t>
      </w:r>
      <w:r w:rsidRPr="00261BF4">
        <w:rPr>
          <w:rFonts w:ascii="Garamond" w:hAnsi="Garamond"/>
          <w:position w:val="9"/>
          <w:lang w:val="sq-AL"/>
        </w:rPr>
        <w:t xml:space="preserve"> e fundit;</w:t>
      </w:r>
    </w:p>
    <w:p w14:paraId="66BABFD8" w14:textId="70537C39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 xml:space="preserve">m) </w:t>
      </w:r>
      <w:r w:rsidR="00E1715B" w:rsidRPr="00261BF4">
        <w:rPr>
          <w:rFonts w:ascii="Garamond" w:hAnsi="Garamond"/>
          <w:position w:val="9"/>
          <w:lang w:val="sq-AL"/>
        </w:rPr>
        <w:t xml:space="preserve">deklaratën </w:t>
      </w:r>
      <w:r w:rsidRPr="00261BF4">
        <w:rPr>
          <w:rFonts w:ascii="Garamond" w:hAnsi="Garamond"/>
          <w:position w:val="9"/>
          <w:lang w:val="sq-AL"/>
        </w:rPr>
        <w:t>analitike për tatimin mbi të ardhurat dhe deklaratat e tatimit mbi të ardhurat nga burime të tjera, për 3 (tr</w:t>
      </w:r>
      <w:r w:rsidR="00E1715B">
        <w:rPr>
          <w:rFonts w:ascii="Garamond" w:hAnsi="Garamond"/>
          <w:position w:val="9"/>
          <w:lang w:val="sq-AL"/>
        </w:rPr>
        <w:t>e</w:t>
      </w:r>
      <w:r w:rsidRPr="00261BF4">
        <w:rPr>
          <w:rFonts w:ascii="Garamond" w:hAnsi="Garamond"/>
          <w:position w:val="9"/>
          <w:lang w:val="sq-AL"/>
        </w:rPr>
        <w:t xml:space="preserve">) </w:t>
      </w:r>
      <w:r w:rsidR="00E1715B">
        <w:rPr>
          <w:rFonts w:ascii="Garamond" w:hAnsi="Garamond"/>
          <w:position w:val="9"/>
          <w:lang w:val="sq-AL"/>
        </w:rPr>
        <w:t>vjetët</w:t>
      </w:r>
      <w:r w:rsidR="00E1715B" w:rsidRPr="00261BF4">
        <w:rPr>
          <w:rFonts w:ascii="Garamond" w:hAnsi="Garamond"/>
          <w:position w:val="9"/>
          <w:lang w:val="sq-AL"/>
        </w:rPr>
        <w:t xml:space="preserve"> </w:t>
      </w:r>
      <w:r w:rsidRPr="00261BF4">
        <w:rPr>
          <w:rFonts w:ascii="Garamond" w:hAnsi="Garamond"/>
          <w:position w:val="9"/>
          <w:lang w:val="sq-AL"/>
        </w:rPr>
        <w:t>e fundit, sipas kuadrit ligjor përkatës në fuqi;</w:t>
      </w:r>
    </w:p>
    <w:p w14:paraId="255EB2D6" w14:textId="5F6B8B78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 xml:space="preserve">n) </w:t>
      </w:r>
      <w:r w:rsidR="00E1715B" w:rsidRPr="00261BF4">
        <w:rPr>
          <w:rFonts w:ascii="Garamond" w:hAnsi="Garamond"/>
          <w:position w:val="9"/>
          <w:lang w:val="sq-AL"/>
        </w:rPr>
        <w:t xml:space="preserve">vërtetimet </w:t>
      </w:r>
      <w:r w:rsidRPr="00261BF4">
        <w:rPr>
          <w:rFonts w:ascii="Garamond" w:hAnsi="Garamond"/>
          <w:position w:val="9"/>
          <w:lang w:val="sq-AL"/>
        </w:rPr>
        <w:t>që themeluesit nuk janë palë të paditura në procese gjyqësore, që kanë të bëjnë me çështje thelbësore, të cilat lidhen me veprimtarinë e IALPP-së.</w:t>
      </w:r>
    </w:p>
    <w:p w14:paraId="3314B292" w14:textId="5D3056BB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>6. IAL-të jopublike, që kërkojnë të transformohen në IALPP, së bashku me dokumentet e përcaktuara në pikën 5, paraqesin edhe dokumentet, si më poshtë vijon:</w:t>
      </w:r>
    </w:p>
    <w:p w14:paraId="4DB60D0F" w14:textId="0901F3D3" w:rsidR="00F534DB" w:rsidRPr="00261BF4" w:rsidRDefault="00F534DB" w:rsidP="00261BF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position w:val="9"/>
          <w:sz w:val="24"/>
          <w:szCs w:val="24"/>
          <w:lang w:val="sq-AL"/>
        </w:rPr>
      </w:pPr>
      <w:r w:rsidRPr="00261BF4">
        <w:rPr>
          <w:rFonts w:ascii="Garamond" w:hAnsi="Garamond"/>
          <w:position w:val="9"/>
          <w:sz w:val="24"/>
          <w:szCs w:val="24"/>
          <w:lang w:val="sq-AL"/>
        </w:rPr>
        <w:t xml:space="preserve">a) </w:t>
      </w:r>
      <w:r w:rsidR="00E1715B" w:rsidRPr="00261BF4">
        <w:rPr>
          <w:rFonts w:ascii="Garamond" w:hAnsi="Garamond"/>
          <w:position w:val="9"/>
          <w:sz w:val="24"/>
          <w:szCs w:val="24"/>
          <w:lang w:val="sq-AL"/>
        </w:rPr>
        <w:t xml:space="preserve">dokumentin </w:t>
      </w:r>
      <w:r w:rsidRPr="00261BF4">
        <w:rPr>
          <w:rFonts w:ascii="Garamond" w:hAnsi="Garamond"/>
          <w:position w:val="9"/>
          <w:sz w:val="24"/>
          <w:szCs w:val="24"/>
          <w:lang w:val="sq-AL"/>
        </w:rPr>
        <w:t>zyrtar të akreditimit për institucionet private, që zotërojnë një formë akreditimi në një shtet tjetër;</w:t>
      </w:r>
    </w:p>
    <w:p w14:paraId="5C1FD1C3" w14:textId="19E1C415" w:rsidR="00F534DB" w:rsidRPr="00261BF4" w:rsidRDefault="00F534DB" w:rsidP="00261BF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position w:val="9"/>
          <w:sz w:val="24"/>
          <w:szCs w:val="24"/>
          <w:lang w:val="sq-AL"/>
        </w:rPr>
      </w:pPr>
      <w:r w:rsidRPr="00261BF4">
        <w:rPr>
          <w:rFonts w:ascii="Garamond" w:hAnsi="Garamond"/>
          <w:position w:val="9"/>
          <w:sz w:val="24"/>
          <w:szCs w:val="24"/>
          <w:lang w:val="sq-AL"/>
        </w:rPr>
        <w:t xml:space="preserve">b) </w:t>
      </w:r>
      <w:r w:rsidR="00E1715B" w:rsidRPr="00261BF4">
        <w:rPr>
          <w:rFonts w:ascii="Garamond" w:hAnsi="Garamond"/>
          <w:position w:val="9"/>
          <w:sz w:val="24"/>
          <w:szCs w:val="24"/>
          <w:lang w:val="sq-AL"/>
        </w:rPr>
        <w:t xml:space="preserve">dokumentin </w:t>
      </w:r>
      <w:r w:rsidRPr="00261BF4">
        <w:rPr>
          <w:rFonts w:ascii="Garamond" w:hAnsi="Garamond"/>
          <w:position w:val="9"/>
          <w:sz w:val="24"/>
          <w:szCs w:val="24"/>
          <w:lang w:val="sq-AL"/>
        </w:rPr>
        <w:t>zyrtar të bashkëpunimit, si dhe dokumentin zyrtar të akreditimit të institucionit bashkëpunues, nëse ka, në rast se institucioni parashikon të ofrojë programe studimi të përbashkëta me IAL-të e tjera, vendase apo të huaja; </w:t>
      </w:r>
    </w:p>
    <w:p w14:paraId="4BBF1376" w14:textId="4D9ED21D" w:rsidR="00F534DB" w:rsidRPr="00261BF4" w:rsidRDefault="00F534DB" w:rsidP="00261BF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position w:val="9"/>
          <w:sz w:val="24"/>
          <w:szCs w:val="24"/>
          <w:lang w:val="sq-AL"/>
        </w:rPr>
      </w:pPr>
      <w:r w:rsidRPr="00261BF4">
        <w:rPr>
          <w:rFonts w:ascii="Garamond" w:hAnsi="Garamond"/>
          <w:position w:val="9"/>
          <w:sz w:val="24"/>
          <w:szCs w:val="24"/>
          <w:lang w:val="sq-AL"/>
        </w:rPr>
        <w:t xml:space="preserve">c) </w:t>
      </w:r>
      <w:r w:rsidR="00DD5742">
        <w:rPr>
          <w:rFonts w:ascii="Garamond" w:hAnsi="Garamond"/>
          <w:position w:val="9"/>
          <w:sz w:val="24"/>
          <w:szCs w:val="24"/>
          <w:lang w:val="sq-AL"/>
        </w:rPr>
        <w:t>k</w:t>
      </w:r>
      <w:r w:rsidRPr="00261BF4">
        <w:rPr>
          <w:rFonts w:ascii="Garamond" w:hAnsi="Garamond"/>
          <w:position w:val="9"/>
          <w:sz w:val="24"/>
          <w:szCs w:val="24"/>
          <w:lang w:val="sq-AL"/>
        </w:rPr>
        <w:t>ontratën tip që studenti lidh me IALPP-në, sipas akteve ligjore dhe nënligjore në fuqi;</w:t>
      </w:r>
    </w:p>
    <w:p w14:paraId="7C5A65BD" w14:textId="5E01E65D" w:rsidR="00F534DB" w:rsidRPr="00261BF4" w:rsidRDefault="00F534DB" w:rsidP="00261BF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position w:val="9"/>
          <w:sz w:val="24"/>
          <w:szCs w:val="24"/>
          <w:lang w:val="sq-AL"/>
        </w:rPr>
      </w:pPr>
      <w:r w:rsidRPr="00261BF4">
        <w:rPr>
          <w:rFonts w:ascii="Garamond" w:hAnsi="Garamond"/>
          <w:position w:val="9"/>
          <w:sz w:val="24"/>
          <w:szCs w:val="24"/>
          <w:lang w:val="sq-AL"/>
        </w:rPr>
        <w:t>ç)</w:t>
      </w:r>
      <w:r w:rsidR="00DD5742">
        <w:rPr>
          <w:rFonts w:ascii="Garamond" w:hAnsi="Garamond"/>
          <w:position w:val="9"/>
          <w:sz w:val="24"/>
          <w:szCs w:val="24"/>
          <w:lang w:val="sq-AL"/>
        </w:rPr>
        <w:t xml:space="preserve"> v</w:t>
      </w:r>
      <w:r w:rsidRPr="00261BF4">
        <w:rPr>
          <w:rFonts w:ascii="Garamond" w:hAnsi="Garamond"/>
          <w:position w:val="9"/>
          <w:sz w:val="24"/>
          <w:szCs w:val="24"/>
          <w:lang w:val="sq-AL"/>
        </w:rPr>
        <w:t>ërtetimet që themeluesit nuk janë të dënuar me vendim të formës së prerë për kryerjen e një vepre penale;</w:t>
      </w:r>
    </w:p>
    <w:p w14:paraId="32FDF5A1" w14:textId="095C997E" w:rsidR="00F534DB" w:rsidRPr="00261BF4" w:rsidRDefault="00F534DB" w:rsidP="00261BF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position w:val="9"/>
          <w:sz w:val="24"/>
          <w:szCs w:val="24"/>
          <w:lang w:val="sq-AL"/>
        </w:rPr>
      </w:pPr>
      <w:r w:rsidRPr="00261BF4">
        <w:rPr>
          <w:rFonts w:ascii="Garamond" w:hAnsi="Garamond"/>
          <w:position w:val="9"/>
          <w:sz w:val="24"/>
          <w:szCs w:val="24"/>
          <w:lang w:val="sq-AL"/>
        </w:rPr>
        <w:t xml:space="preserve">d) </w:t>
      </w:r>
      <w:r w:rsidR="00DD5742">
        <w:rPr>
          <w:rFonts w:ascii="Garamond" w:hAnsi="Garamond"/>
          <w:position w:val="9"/>
          <w:sz w:val="24"/>
          <w:szCs w:val="24"/>
          <w:lang w:val="sq-AL"/>
        </w:rPr>
        <w:t>v</w:t>
      </w:r>
      <w:r w:rsidRPr="00261BF4">
        <w:rPr>
          <w:rFonts w:ascii="Garamond" w:hAnsi="Garamond"/>
          <w:position w:val="9"/>
          <w:sz w:val="24"/>
          <w:szCs w:val="24"/>
          <w:lang w:val="sq-AL"/>
        </w:rPr>
        <w:t>ërtetimin nga gjykata që IAL-ja ekzistuese nuk është në procedura falimentimi;</w:t>
      </w:r>
    </w:p>
    <w:p w14:paraId="53C4DF9A" w14:textId="42BB905A" w:rsidR="00F534DB" w:rsidRPr="00261BF4" w:rsidRDefault="00F534DB" w:rsidP="00261BF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position w:val="9"/>
          <w:sz w:val="24"/>
          <w:szCs w:val="24"/>
          <w:lang w:val="sq-AL"/>
        </w:rPr>
      </w:pPr>
      <w:r w:rsidRPr="00261BF4">
        <w:rPr>
          <w:rFonts w:ascii="Garamond" w:hAnsi="Garamond"/>
          <w:position w:val="9"/>
          <w:sz w:val="24"/>
          <w:szCs w:val="24"/>
          <w:lang w:val="sq-AL"/>
        </w:rPr>
        <w:t>dh)</w:t>
      </w:r>
      <w:r w:rsidR="00DD5742">
        <w:rPr>
          <w:rFonts w:ascii="Garamond" w:hAnsi="Garamond"/>
          <w:position w:val="9"/>
          <w:sz w:val="24"/>
          <w:szCs w:val="24"/>
          <w:lang w:val="sq-AL"/>
        </w:rPr>
        <w:t xml:space="preserve"> v</w:t>
      </w:r>
      <w:r w:rsidRPr="00261BF4">
        <w:rPr>
          <w:rFonts w:ascii="Garamond" w:hAnsi="Garamond"/>
          <w:position w:val="9"/>
          <w:sz w:val="24"/>
          <w:szCs w:val="24"/>
          <w:lang w:val="sq-AL"/>
        </w:rPr>
        <w:t>ërtetimin nga prokuroria që personi juridik dhe (ose) përfaqësuesi i tij nuk janë në ndjekje penale.</w:t>
      </w:r>
    </w:p>
    <w:p w14:paraId="4EF1DA48" w14:textId="5B971DAC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>7. Procedura për shqyrtimin e dokumentacionit për krijimin e IALPP-së apo transformimin e IAL-së në IALPP është, si më poshtë vijon:</w:t>
      </w:r>
    </w:p>
    <w:p w14:paraId="254D03C0" w14:textId="683B217D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 xml:space="preserve">a) </w:t>
      </w:r>
      <w:r w:rsidR="00DD5742">
        <w:rPr>
          <w:rFonts w:ascii="Garamond" w:hAnsi="Garamond"/>
          <w:position w:val="9"/>
          <w:lang w:val="sq-AL"/>
        </w:rPr>
        <w:t>d</w:t>
      </w:r>
      <w:r w:rsidRPr="00261BF4">
        <w:rPr>
          <w:rFonts w:ascii="Garamond" w:hAnsi="Garamond"/>
          <w:position w:val="9"/>
          <w:lang w:val="sq-AL"/>
        </w:rPr>
        <w:t>okumentacioni shqyrtohet, sipas rregullave të brendshme të ministrisë përgjegjëse për arsimin brenda 60 (gjashtëdhjetë) ditëve nga data e depozitimit të tij në portalin “</w:t>
      </w:r>
      <w:r w:rsidRPr="00261BF4">
        <w:rPr>
          <w:rFonts w:ascii="Garamond" w:hAnsi="Garamond"/>
          <w:i/>
          <w:iCs/>
          <w:position w:val="9"/>
          <w:lang w:val="sq-AL"/>
        </w:rPr>
        <w:t>e-Albania</w:t>
      </w:r>
      <w:r w:rsidRPr="00261BF4">
        <w:rPr>
          <w:rFonts w:ascii="Garamond" w:hAnsi="Garamond"/>
          <w:position w:val="9"/>
          <w:lang w:val="sq-AL"/>
        </w:rPr>
        <w:t>”. Në rast se konstatohen mangësi në dokumentacion, ministria përgjegjëse për arsimin i kërkon subjektit plotësimin e tyre, brenda afatit kohor prej 30 (tridhjetë) ditëve nga data e njoftimit. Në rast se dokumentacioni nuk plotësohet brenda këtij afati, konsiderohet që subjekti ka hequr dorë nga aplikimi dhe praktika arkivohet;</w:t>
      </w:r>
    </w:p>
    <w:p w14:paraId="16959E64" w14:textId="0BA04EA3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 xml:space="preserve">b) </w:t>
      </w:r>
      <w:r w:rsidR="00DD5742">
        <w:rPr>
          <w:rFonts w:ascii="Garamond" w:hAnsi="Garamond"/>
          <w:position w:val="9"/>
          <w:lang w:val="sq-AL"/>
        </w:rPr>
        <w:t>k</w:t>
      </w:r>
      <w:r w:rsidRPr="00261BF4">
        <w:rPr>
          <w:rFonts w:ascii="Garamond" w:hAnsi="Garamond"/>
          <w:position w:val="9"/>
          <w:lang w:val="sq-AL"/>
        </w:rPr>
        <w:t xml:space="preserve">ur dokumentacioni është i plotë, sipas kërkesave të këtij vendimi, vijon procedura me vlerësimin e plotësimit të standardeve nga ekspertë të jashtëm, nga lista e miratuar nga Agjencia e </w:t>
      </w:r>
      <w:r w:rsidRPr="00261BF4">
        <w:rPr>
          <w:rFonts w:ascii="Garamond" w:hAnsi="Garamond"/>
          <w:position w:val="9"/>
          <w:lang w:val="sq-AL"/>
        </w:rPr>
        <w:lastRenderedPageBreak/>
        <w:t>Sigurimit të Cilësisë në Arsimin e Lartë, të cilët caktohen me urdhër të ministrit përgjegjës për arsimin. Numri i ekspertëve për vlerësimin paraprak institucional, tarifat që paguhen nga IAL-të, si dhe masa e pagesës së ekspertëve përcaktohen në vendimin nr.</w:t>
      </w:r>
      <w:r w:rsidR="00D072C0">
        <w:rPr>
          <w:rFonts w:ascii="Garamond" w:hAnsi="Garamond"/>
          <w:position w:val="9"/>
          <w:lang w:val="sq-AL"/>
        </w:rPr>
        <w:t xml:space="preserve"> </w:t>
      </w:r>
      <w:r w:rsidRPr="00261BF4">
        <w:rPr>
          <w:rFonts w:ascii="Garamond" w:hAnsi="Garamond"/>
          <w:position w:val="9"/>
          <w:lang w:val="sq-AL"/>
        </w:rPr>
        <w:t>109, datë 15.2.2017, të Këshillit të Ministrave, të ndryshuar;</w:t>
      </w:r>
    </w:p>
    <w:p w14:paraId="04EA1A4E" w14:textId="4A665E25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 xml:space="preserve">c) </w:t>
      </w:r>
      <w:r w:rsidR="00A61B20">
        <w:rPr>
          <w:rFonts w:ascii="Garamond" w:hAnsi="Garamond"/>
          <w:position w:val="9"/>
          <w:lang w:val="sq-AL"/>
        </w:rPr>
        <w:t>e</w:t>
      </w:r>
      <w:r w:rsidRPr="00261BF4">
        <w:rPr>
          <w:rFonts w:ascii="Garamond" w:hAnsi="Garamond"/>
          <w:position w:val="9"/>
          <w:lang w:val="sq-AL"/>
        </w:rPr>
        <w:t>kspertët brenda 21 (njëzet e një) ditëve dorëzojnë raportin e vlerësimit në ministrinë përgjegjëse për arsimin. Në rastet kur dokumentacioni është i paplotë apo konstatohen mangësi/pasaktësi nga ekspertët, ministria përgjegjëse për arsimin njofton subjektin, i cili bën plotësimet e nevojshme brenda 21 (njëzet e një) ditëve nga marrja e njoftimit;</w:t>
      </w:r>
    </w:p>
    <w:p w14:paraId="23FFC9C0" w14:textId="4A876678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>ç)</w:t>
      </w:r>
      <w:r w:rsidR="00DD5742">
        <w:rPr>
          <w:rFonts w:ascii="Garamond" w:hAnsi="Garamond"/>
          <w:position w:val="9"/>
          <w:lang w:val="sq-AL"/>
        </w:rPr>
        <w:t xml:space="preserve"> </w:t>
      </w:r>
      <w:r w:rsidR="00A61B20">
        <w:rPr>
          <w:rFonts w:ascii="Garamond" w:hAnsi="Garamond"/>
          <w:position w:val="9"/>
          <w:lang w:val="sq-AL"/>
        </w:rPr>
        <w:t>n</w:t>
      </w:r>
      <w:r w:rsidRPr="00261BF4">
        <w:rPr>
          <w:rFonts w:ascii="Garamond" w:hAnsi="Garamond"/>
          <w:position w:val="9"/>
          <w:lang w:val="sq-AL"/>
        </w:rPr>
        <w:t>ëse pas njoftimit, dokumentacioni nuk plotësohet nga subjekti brenda këtij afati, prezumohet që subjekti ka hequr dorë nga aplikimi dhe praktika arkivohet;</w:t>
      </w:r>
    </w:p>
    <w:p w14:paraId="26EB930F" w14:textId="61204114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 xml:space="preserve">d) </w:t>
      </w:r>
      <w:r w:rsidR="00A61B20">
        <w:rPr>
          <w:rFonts w:ascii="Garamond" w:hAnsi="Garamond"/>
          <w:position w:val="9"/>
          <w:lang w:val="sq-AL"/>
        </w:rPr>
        <w:t>d</w:t>
      </w:r>
      <w:r w:rsidRPr="00261BF4">
        <w:rPr>
          <w:rFonts w:ascii="Garamond" w:hAnsi="Garamond"/>
          <w:position w:val="9"/>
          <w:lang w:val="sq-AL"/>
        </w:rPr>
        <w:t>okumentacioni me plotësime i depozituar nga subjekti i përcillet ekspertëve, të cilët brenda 15 (pesëmbëdhjetë) ditëve dorëzojnë raportin e rivlerësuar. Nëse vlerësimi dhe vendimi përfundimtar është pozitiv, ministri i propozon Këshillit të Ministrave hapjen e institucionit të arsimit të lartë.</w:t>
      </w:r>
    </w:p>
    <w:p w14:paraId="50A87804" w14:textId="2A948A41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 xml:space="preserve">8. IAL-të publike, të cilat transformohen në IALPP, sipas përcaktimeve në këtë vendim, kthejnë në buxhetin e shtetit të gjitha fondet buxhetore të përfituara dhe të pashpenzuara deri në atë moment. </w:t>
      </w:r>
    </w:p>
    <w:p w14:paraId="2D4992A2" w14:textId="577F5402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 xml:space="preserve">9. Ngarkohen Ministria e Arsimit dhe Sportit dhe institucionet e arsimit të lartë për zbatimin e këtij vendimi. </w:t>
      </w:r>
    </w:p>
    <w:p w14:paraId="440C26D9" w14:textId="0AC19EF6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position w:val="9"/>
          <w:lang w:val="sq-AL"/>
        </w:rPr>
      </w:pPr>
      <w:r w:rsidRPr="00261BF4">
        <w:rPr>
          <w:rFonts w:ascii="Garamond" w:hAnsi="Garamond"/>
          <w:position w:val="9"/>
          <w:lang w:val="sq-AL"/>
        </w:rPr>
        <w:t>Ky vendim hyn në fuqi pas botimit në Fletoren Zyrtare.</w:t>
      </w:r>
    </w:p>
    <w:p w14:paraId="77B48291" w14:textId="77777777" w:rsidR="00F534DB" w:rsidRPr="00261BF4" w:rsidRDefault="00F534DB" w:rsidP="00261BF4">
      <w:pPr>
        <w:spacing w:after="0" w:line="240" w:lineRule="auto"/>
        <w:ind w:firstLine="284"/>
        <w:jc w:val="center"/>
        <w:rPr>
          <w:rFonts w:ascii="Garamond" w:hAnsi="Garamond"/>
          <w:b/>
          <w:bCs/>
          <w:position w:val="9"/>
          <w:sz w:val="24"/>
          <w:szCs w:val="24"/>
          <w:lang w:val="sq-AL"/>
        </w:rPr>
      </w:pPr>
    </w:p>
    <w:p w14:paraId="6301DD0D" w14:textId="7AC52389" w:rsidR="00F534DB" w:rsidRPr="00261BF4" w:rsidRDefault="00F534DB" w:rsidP="00261BF4">
      <w:pPr>
        <w:spacing w:after="0" w:line="240" w:lineRule="auto"/>
        <w:ind w:firstLine="284"/>
        <w:jc w:val="right"/>
        <w:rPr>
          <w:rFonts w:ascii="Garamond" w:hAnsi="Garamond"/>
          <w:bCs/>
          <w:position w:val="9"/>
          <w:sz w:val="24"/>
          <w:szCs w:val="24"/>
          <w:lang w:val="sq-AL"/>
        </w:rPr>
      </w:pPr>
      <w:r w:rsidRPr="00261BF4">
        <w:rPr>
          <w:rFonts w:ascii="Garamond" w:hAnsi="Garamond"/>
          <w:bCs/>
          <w:position w:val="9"/>
          <w:sz w:val="24"/>
          <w:szCs w:val="24"/>
          <w:lang w:val="sq-AL"/>
        </w:rPr>
        <w:t>ZËVENDËSKRYEMINISTËR</w:t>
      </w:r>
    </w:p>
    <w:p w14:paraId="598A169C" w14:textId="39B3A680" w:rsidR="00F534DB" w:rsidRPr="00261BF4" w:rsidRDefault="00F534DB" w:rsidP="00261BF4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/>
          <w:bCs/>
          <w:position w:val="9"/>
          <w:lang w:val="sq-AL"/>
        </w:rPr>
      </w:pPr>
      <w:r w:rsidRPr="00261BF4">
        <w:rPr>
          <w:rFonts w:ascii="Garamond" w:hAnsi="Garamond"/>
          <w:b/>
          <w:bCs/>
          <w:position w:val="9"/>
          <w:lang w:val="sq-AL"/>
        </w:rPr>
        <w:t>Belinda Balluku</w:t>
      </w:r>
    </w:p>
    <w:p w14:paraId="04EC561B" w14:textId="7D49B0B0" w:rsidR="00F73EB9" w:rsidRPr="00261BF4" w:rsidRDefault="00F73EB9" w:rsidP="00261BF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F73EB9" w:rsidRPr="00261BF4" w:rsidSect="005A2D36">
      <w:footerReference w:type="default" r:id="rId13"/>
      <w:pgSz w:w="11907" w:h="16839" w:code="9"/>
      <w:pgMar w:top="1440" w:right="1440" w:bottom="1440" w:left="1440" w:header="720" w:footer="54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1BF1D5" w14:textId="77777777" w:rsidR="00261BF4" w:rsidRDefault="00261BF4" w:rsidP="00850A7F">
      <w:pPr>
        <w:spacing w:after="0" w:line="240" w:lineRule="auto"/>
      </w:pPr>
      <w:r>
        <w:separator/>
      </w:r>
    </w:p>
  </w:endnote>
  <w:endnote w:type="continuationSeparator" w:id="0">
    <w:p w14:paraId="5682B663" w14:textId="77777777" w:rsidR="00261BF4" w:rsidRDefault="00261BF4" w:rsidP="00850A7F">
      <w:pPr>
        <w:spacing w:after="0" w:line="240" w:lineRule="auto"/>
      </w:pPr>
      <w:r>
        <w:continuationSeparator/>
      </w:r>
    </w:p>
  </w:endnote>
  <w:endnote w:type="continuationNotice" w:id="1">
    <w:p w14:paraId="1921C23B" w14:textId="77777777" w:rsidR="00FB583A" w:rsidRDefault="00FB583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6543414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7A44FA" w14:textId="2504A79C" w:rsidR="00261BF4" w:rsidRPr="00305E30" w:rsidRDefault="00261BF4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05E3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05E3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05E3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14DC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05E3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06AD6A7" w14:textId="77777777" w:rsidR="00261BF4" w:rsidRDefault="00261BF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400F69" w14:textId="77777777" w:rsidR="00261BF4" w:rsidRDefault="00261BF4" w:rsidP="00850A7F">
      <w:pPr>
        <w:spacing w:after="0" w:line="240" w:lineRule="auto"/>
      </w:pPr>
      <w:r>
        <w:separator/>
      </w:r>
    </w:p>
  </w:footnote>
  <w:footnote w:type="continuationSeparator" w:id="0">
    <w:p w14:paraId="0CB2A17D" w14:textId="77777777" w:rsidR="00261BF4" w:rsidRDefault="00261BF4" w:rsidP="00850A7F">
      <w:pPr>
        <w:spacing w:after="0" w:line="240" w:lineRule="auto"/>
      </w:pPr>
      <w:r>
        <w:continuationSeparator/>
      </w:r>
    </w:p>
  </w:footnote>
  <w:footnote w:type="continuationNotice" w:id="1">
    <w:p w14:paraId="0F181A90" w14:textId="77777777" w:rsidR="00FB583A" w:rsidRDefault="00FB583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D1390"/>
    <w:multiLevelType w:val="hybridMultilevel"/>
    <w:tmpl w:val="481496E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731B83"/>
    <w:multiLevelType w:val="hybridMultilevel"/>
    <w:tmpl w:val="515A754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3E7318"/>
    <w:multiLevelType w:val="hybridMultilevel"/>
    <w:tmpl w:val="C3262CB2"/>
    <w:lvl w:ilvl="0" w:tplc="2AAA2AE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4A433F"/>
    <w:multiLevelType w:val="hybridMultilevel"/>
    <w:tmpl w:val="CB8C57C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CC8A586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A1060E74">
      <w:start w:val="10"/>
      <w:numFmt w:val="lowerRoman"/>
      <w:lvlText w:val="%3)"/>
      <w:lvlJc w:val="left"/>
      <w:pPr>
        <w:ind w:left="2700" w:hanging="720"/>
      </w:pPr>
      <w:rPr>
        <w:rFonts w:eastAsiaTheme="minorHAns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6D0441"/>
    <w:multiLevelType w:val="hybridMultilevel"/>
    <w:tmpl w:val="E1C26EEE"/>
    <w:lvl w:ilvl="0" w:tplc="04090017">
      <w:start w:val="1"/>
      <w:numFmt w:val="lowerLetter"/>
      <w:lvlText w:val="%1)"/>
      <w:lvlJc w:val="left"/>
      <w:pPr>
        <w:ind w:left="2149" w:hanging="360"/>
      </w:pPr>
    </w:lvl>
    <w:lvl w:ilvl="1" w:tplc="38BE18F4">
      <w:start w:val="1"/>
      <w:numFmt w:val="lowerLetter"/>
      <w:lvlText w:val="%2)"/>
      <w:lvlJc w:val="left"/>
      <w:pPr>
        <w:ind w:left="2869" w:hanging="360"/>
      </w:pPr>
      <w:rPr>
        <w:rFonts w:ascii="Times New Roman" w:eastAsiaTheme="minorHAnsi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3589" w:hanging="180"/>
      </w:pPr>
    </w:lvl>
    <w:lvl w:ilvl="3" w:tplc="0409000F" w:tentative="1">
      <w:start w:val="1"/>
      <w:numFmt w:val="decimal"/>
      <w:lvlText w:val="%4."/>
      <w:lvlJc w:val="left"/>
      <w:pPr>
        <w:ind w:left="4309" w:hanging="360"/>
      </w:pPr>
    </w:lvl>
    <w:lvl w:ilvl="4" w:tplc="04090019" w:tentative="1">
      <w:start w:val="1"/>
      <w:numFmt w:val="lowerLetter"/>
      <w:lvlText w:val="%5."/>
      <w:lvlJc w:val="left"/>
      <w:pPr>
        <w:ind w:left="5029" w:hanging="360"/>
      </w:pPr>
    </w:lvl>
    <w:lvl w:ilvl="5" w:tplc="0409001B" w:tentative="1">
      <w:start w:val="1"/>
      <w:numFmt w:val="lowerRoman"/>
      <w:lvlText w:val="%6."/>
      <w:lvlJc w:val="right"/>
      <w:pPr>
        <w:ind w:left="5749" w:hanging="180"/>
      </w:pPr>
    </w:lvl>
    <w:lvl w:ilvl="6" w:tplc="0409000F" w:tentative="1">
      <w:start w:val="1"/>
      <w:numFmt w:val="decimal"/>
      <w:lvlText w:val="%7."/>
      <w:lvlJc w:val="left"/>
      <w:pPr>
        <w:ind w:left="6469" w:hanging="360"/>
      </w:pPr>
    </w:lvl>
    <w:lvl w:ilvl="7" w:tplc="04090019" w:tentative="1">
      <w:start w:val="1"/>
      <w:numFmt w:val="lowerLetter"/>
      <w:lvlText w:val="%8."/>
      <w:lvlJc w:val="left"/>
      <w:pPr>
        <w:ind w:left="7189" w:hanging="360"/>
      </w:pPr>
    </w:lvl>
    <w:lvl w:ilvl="8" w:tplc="040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5">
    <w:nsid w:val="0D9A126C"/>
    <w:multiLevelType w:val="multilevel"/>
    <w:tmpl w:val="CADCEA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10FB292E"/>
    <w:multiLevelType w:val="multilevel"/>
    <w:tmpl w:val="AC7EF3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>
    <w:nsid w:val="18535CB7"/>
    <w:multiLevelType w:val="hybridMultilevel"/>
    <w:tmpl w:val="4BDCB95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0513CF"/>
    <w:multiLevelType w:val="hybridMultilevel"/>
    <w:tmpl w:val="30C8E84E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A9A35E4"/>
    <w:multiLevelType w:val="hybridMultilevel"/>
    <w:tmpl w:val="6F069C12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E001442"/>
    <w:multiLevelType w:val="hybridMultilevel"/>
    <w:tmpl w:val="9D9E5EB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D86628"/>
    <w:multiLevelType w:val="hybridMultilevel"/>
    <w:tmpl w:val="8A569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A025FB"/>
    <w:multiLevelType w:val="multilevel"/>
    <w:tmpl w:val="A18E2D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>
    <w:nsid w:val="243002FF"/>
    <w:multiLevelType w:val="hybridMultilevel"/>
    <w:tmpl w:val="A7F8712E"/>
    <w:lvl w:ilvl="0" w:tplc="3B78BA6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500D24"/>
    <w:multiLevelType w:val="multilevel"/>
    <w:tmpl w:val="9CCCBFE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2CFC6B5E"/>
    <w:multiLevelType w:val="hybridMultilevel"/>
    <w:tmpl w:val="95DA33FE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090017">
      <w:start w:val="1"/>
      <w:numFmt w:val="lowerLetter"/>
      <w:lvlText w:val="%2)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2D7B786D"/>
    <w:multiLevelType w:val="hybridMultilevel"/>
    <w:tmpl w:val="3056E24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97016B"/>
    <w:multiLevelType w:val="hybridMultilevel"/>
    <w:tmpl w:val="73367D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8D5DE7"/>
    <w:multiLevelType w:val="hybridMultilevel"/>
    <w:tmpl w:val="5A70EEA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5F66A3A"/>
    <w:multiLevelType w:val="hybridMultilevel"/>
    <w:tmpl w:val="1008780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EB61B7"/>
    <w:multiLevelType w:val="multilevel"/>
    <w:tmpl w:val="D79ADBF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3AE47EF7"/>
    <w:multiLevelType w:val="hybridMultilevel"/>
    <w:tmpl w:val="4F2E1D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37051C"/>
    <w:multiLevelType w:val="hybridMultilevel"/>
    <w:tmpl w:val="5FB0789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>
    <w:nsid w:val="3E8C44F9"/>
    <w:multiLevelType w:val="hybridMultilevel"/>
    <w:tmpl w:val="8E6404F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15B0A5D"/>
    <w:multiLevelType w:val="multilevel"/>
    <w:tmpl w:val="6D3034F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46305723"/>
    <w:multiLevelType w:val="hybridMultilevel"/>
    <w:tmpl w:val="337EE69E"/>
    <w:lvl w:ilvl="0" w:tplc="04090017">
      <w:start w:val="2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066A23"/>
    <w:multiLevelType w:val="hybridMultilevel"/>
    <w:tmpl w:val="AD1A3508"/>
    <w:lvl w:ilvl="0" w:tplc="9904DDEE">
      <w:start w:val="2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17368EC"/>
    <w:multiLevelType w:val="hybridMultilevel"/>
    <w:tmpl w:val="ECFE5260"/>
    <w:lvl w:ilvl="0" w:tplc="88F233D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115405"/>
    <w:multiLevelType w:val="hybridMultilevel"/>
    <w:tmpl w:val="2182FED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6332BB3"/>
    <w:multiLevelType w:val="hybridMultilevel"/>
    <w:tmpl w:val="55F4038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F37A15"/>
    <w:multiLevelType w:val="hybridMultilevel"/>
    <w:tmpl w:val="A8AC484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8980799"/>
    <w:multiLevelType w:val="hybridMultilevel"/>
    <w:tmpl w:val="2E802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97C25AE"/>
    <w:multiLevelType w:val="hybridMultilevel"/>
    <w:tmpl w:val="A80C7F5E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61927718"/>
    <w:multiLevelType w:val="hybridMultilevel"/>
    <w:tmpl w:val="68588F3E"/>
    <w:lvl w:ilvl="0" w:tplc="665AF1D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3895CA1"/>
    <w:multiLevelType w:val="hybridMultilevel"/>
    <w:tmpl w:val="DCBEE78E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665AF1D6">
      <w:start w:val="1"/>
      <w:numFmt w:val="lowerLetter"/>
      <w:lvlText w:val="%2)"/>
      <w:lvlJc w:val="left"/>
      <w:pPr>
        <w:ind w:left="900" w:hanging="360"/>
      </w:pPr>
      <w:rPr>
        <w:rFonts w:hint="default"/>
      </w:rPr>
    </w:lvl>
    <w:lvl w:ilvl="2" w:tplc="BBF2CEE2">
      <w:start w:val="3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EE700036">
      <w:start w:val="1"/>
      <w:numFmt w:val="decimal"/>
      <w:lvlText w:val="%4."/>
      <w:lvlJc w:val="left"/>
      <w:pPr>
        <w:ind w:left="2880" w:hanging="360"/>
      </w:pPr>
      <w:rPr>
        <w:rFonts w:hint="default"/>
        <w:color w:val="000000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6A04F14"/>
    <w:multiLevelType w:val="hybridMultilevel"/>
    <w:tmpl w:val="F41EE9D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8054D5B"/>
    <w:multiLevelType w:val="hybridMultilevel"/>
    <w:tmpl w:val="D87EE20A"/>
    <w:lvl w:ilvl="0" w:tplc="04090017">
      <w:start w:val="1"/>
      <w:numFmt w:val="lowerLetter"/>
      <w:lvlText w:val="%1)"/>
      <w:lvlJc w:val="left"/>
      <w:pPr>
        <w:ind w:left="2149" w:hanging="360"/>
      </w:pPr>
    </w:lvl>
    <w:lvl w:ilvl="1" w:tplc="04090019">
      <w:start w:val="1"/>
      <w:numFmt w:val="lowerLetter"/>
      <w:lvlText w:val="%2."/>
      <w:lvlJc w:val="left"/>
      <w:pPr>
        <w:ind w:left="2869" w:hanging="360"/>
      </w:pPr>
    </w:lvl>
    <w:lvl w:ilvl="2" w:tplc="0409001B" w:tentative="1">
      <w:start w:val="1"/>
      <w:numFmt w:val="lowerRoman"/>
      <w:lvlText w:val="%3."/>
      <w:lvlJc w:val="right"/>
      <w:pPr>
        <w:ind w:left="3589" w:hanging="180"/>
      </w:pPr>
    </w:lvl>
    <w:lvl w:ilvl="3" w:tplc="0409000F" w:tentative="1">
      <w:start w:val="1"/>
      <w:numFmt w:val="decimal"/>
      <w:lvlText w:val="%4."/>
      <w:lvlJc w:val="left"/>
      <w:pPr>
        <w:ind w:left="4309" w:hanging="360"/>
      </w:pPr>
    </w:lvl>
    <w:lvl w:ilvl="4" w:tplc="04090019" w:tentative="1">
      <w:start w:val="1"/>
      <w:numFmt w:val="lowerLetter"/>
      <w:lvlText w:val="%5."/>
      <w:lvlJc w:val="left"/>
      <w:pPr>
        <w:ind w:left="5029" w:hanging="360"/>
      </w:pPr>
    </w:lvl>
    <w:lvl w:ilvl="5" w:tplc="0409001B" w:tentative="1">
      <w:start w:val="1"/>
      <w:numFmt w:val="lowerRoman"/>
      <w:lvlText w:val="%6."/>
      <w:lvlJc w:val="right"/>
      <w:pPr>
        <w:ind w:left="5749" w:hanging="180"/>
      </w:pPr>
    </w:lvl>
    <w:lvl w:ilvl="6" w:tplc="0409000F" w:tentative="1">
      <w:start w:val="1"/>
      <w:numFmt w:val="decimal"/>
      <w:lvlText w:val="%7."/>
      <w:lvlJc w:val="left"/>
      <w:pPr>
        <w:ind w:left="6469" w:hanging="360"/>
      </w:pPr>
    </w:lvl>
    <w:lvl w:ilvl="7" w:tplc="04090019" w:tentative="1">
      <w:start w:val="1"/>
      <w:numFmt w:val="lowerLetter"/>
      <w:lvlText w:val="%8."/>
      <w:lvlJc w:val="left"/>
      <w:pPr>
        <w:ind w:left="7189" w:hanging="360"/>
      </w:pPr>
    </w:lvl>
    <w:lvl w:ilvl="8" w:tplc="040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7">
    <w:nsid w:val="6A0D491A"/>
    <w:multiLevelType w:val="hybridMultilevel"/>
    <w:tmpl w:val="D64807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2C901B48">
      <w:start w:val="25"/>
      <w:numFmt w:val="lowerLetter"/>
      <w:lvlText w:val="%3)"/>
      <w:lvlJc w:val="left"/>
      <w:pPr>
        <w:ind w:left="2340" w:hanging="360"/>
      </w:pPr>
      <w:rPr>
        <w:rFonts w:eastAsiaTheme="minorHAnsi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463346"/>
    <w:multiLevelType w:val="hybridMultilevel"/>
    <w:tmpl w:val="A4C6E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CAF4B6B"/>
    <w:multiLevelType w:val="hybridMultilevel"/>
    <w:tmpl w:val="7758088C"/>
    <w:lvl w:ilvl="0" w:tplc="10F01A98">
      <w:start w:val="1"/>
      <w:numFmt w:val="upperLetter"/>
      <w:lvlText w:val="%1)"/>
      <w:lvlJc w:val="left"/>
      <w:pPr>
        <w:ind w:left="142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6D2E44CB"/>
    <w:multiLevelType w:val="hybridMultilevel"/>
    <w:tmpl w:val="D6807062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090017">
      <w:start w:val="1"/>
      <w:numFmt w:val="lowerLetter"/>
      <w:lvlText w:val="%2)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6E503C8A"/>
    <w:multiLevelType w:val="hybridMultilevel"/>
    <w:tmpl w:val="10784DEA"/>
    <w:lvl w:ilvl="0" w:tplc="14C8C3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2A2076B"/>
    <w:multiLevelType w:val="hybridMultilevel"/>
    <w:tmpl w:val="26FC1A1C"/>
    <w:lvl w:ilvl="0" w:tplc="04090017">
      <w:start w:val="1"/>
      <w:numFmt w:val="lowerLetter"/>
      <w:lvlText w:val="%1)"/>
      <w:lvlJc w:val="left"/>
      <w:pPr>
        <w:ind w:left="540" w:hanging="360"/>
      </w:pPr>
      <w:rPr>
        <w:rFonts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3">
    <w:nsid w:val="72E33123"/>
    <w:multiLevelType w:val="hybridMultilevel"/>
    <w:tmpl w:val="5FB078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3B77C01"/>
    <w:multiLevelType w:val="hybridMultilevel"/>
    <w:tmpl w:val="E55A5D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5E70264"/>
    <w:multiLevelType w:val="hybridMultilevel"/>
    <w:tmpl w:val="C31A5DBA"/>
    <w:lvl w:ilvl="0" w:tplc="F3128C1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97A078C"/>
    <w:multiLevelType w:val="multilevel"/>
    <w:tmpl w:val="54AA6A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7">
    <w:nsid w:val="797C49F1"/>
    <w:multiLevelType w:val="hybridMultilevel"/>
    <w:tmpl w:val="3D1CB2E4"/>
    <w:lvl w:ilvl="0" w:tplc="04090017">
      <w:start w:val="3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C1F7525"/>
    <w:multiLevelType w:val="hybridMultilevel"/>
    <w:tmpl w:val="CB5E7D3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42"/>
  </w:num>
  <w:num w:numId="3">
    <w:abstractNumId w:val="9"/>
  </w:num>
  <w:num w:numId="4">
    <w:abstractNumId w:val="38"/>
  </w:num>
  <w:num w:numId="5">
    <w:abstractNumId w:val="31"/>
  </w:num>
  <w:num w:numId="6">
    <w:abstractNumId w:val="35"/>
  </w:num>
  <w:num w:numId="7">
    <w:abstractNumId w:val="10"/>
  </w:num>
  <w:num w:numId="8">
    <w:abstractNumId w:val="28"/>
  </w:num>
  <w:num w:numId="9">
    <w:abstractNumId w:val="48"/>
  </w:num>
  <w:num w:numId="10">
    <w:abstractNumId w:val="16"/>
  </w:num>
  <w:num w:numId="11">
    <w:abstractNumId w:val="34"/>
  </w:num>
  <w:num w:numId="12">
    <w:abstractNumId w:val="46"/>
  </w:num>
  <w:num w:numId="13">
    <w:abstractNumId w:val="6"/>
  </w:num>
  <w:num w:numId="14">
    <w:abstractNumId w:val="1"/>
  </w:num>
  <w:num w:numId="15">
    <w:abstractNumId w:val="8"/>
  </w:num>
  <w:num w:numId="16">
    <w:abstractNumId w:val="19"/>
  </w:num>
  <w:num w:numId="17">
    <w:abstractNumId w:val="41"/>
  </w:num>
  <w:num w:numId="18">
    <w:abstractNumId w:val="32"/>
  </w:num>
  <w:num w:numId="19">
    <w:abstractNumId w:val="12"/>
  </w:num>
  <w:num w:numId="20">
    <w:abstractNumId w:val="2"/>
  </w:num>
  <w:num w:numId="21">
    <w:abstractNumId w:val="24"/>
  </w:num>
  <w:num w:numId="22">
    <w:abstractNumId w:val="39"/>
  </w:num>
  <w:num w:numId="23">
    <w:abstractNumId w:val="5"/>
  </w:num>
  <w:num w:numId="24">
    <w:abstractNumId w:val="14"/>
  </w:num>
  <w:num w:numId="25">
    <w:abstractNumId w:val="20"/>
  </w:num>
  <w:num w:numId="26">
    <w:abstractNumId w:val="29"/>
  </w:num>
  <w:num w:numId="27">
    <w:abstractNumId w:val="3"/>
  </w:num>
  <w:num w:numId="28">
    <w:abstractNumId w:val="45"/>
  </w:num>
  <w:num w:numId="29">
    <w:abstractNumId w:val="44"/>
  </w:num>
  <w:num w:numId="30">
    <w:abstractNumId w:val="43"/>
  </w:num>
  <w:num w:numId="31">
    <w:abstractNumId w:val="17"/>
  </w:num>
  <w:num w:numId="32">
    <w:abstractNumId w:val="22"/>
  </w:num>
  <w:num w:numId="33">
    <w:abstractNumId w:val="15"/>
  </w:num>
  <w:num w:numId="34">
    <w:abstractNumId w:val="40"/>
  </w:num>
  <w:num w:numId="35">
    <w:abstractNumId w:val="37"/>
  </w:num>
  <w:num w:numId="36">
    <w:abstractNumId w:val="0"/>
  </w:num>
  <w:num w:numId="37">
    <w:abstractNumId w:val="36"/>
  </w:num>
  <w:num w:numId="38">
    <w:abstractNumId w:val="4"/>
  </w:num>
  <w:num w:numId="39">
    <w:abstractNumId w:val="33"/>
  </w:num>
  <w:num w:numId="40">
    <w:abstractNumId w:val="25"/>
  </w:num>
  <w:num w:numId="41">
    <w:abstractNumId w:val="26"/>
  </w:num>
  <w:num w:numId="42">
    <w:abstractNumId w:val="11"/>
  </w:num>
  <w:num w:numId="43">
    <w:abstractNumId w:val="27"/>
  </w:num>
  <w:num w:numId="44">
    <w:abstractNumId w:val="7"/>
  </w:num>
  <w:num w:numId="45">
    <w:abstractNumId w:val="23"/>
  </w:num>
  <w:num w:numId="46">
    <w:abstractNumId w:val="21"/>
  </w:num>
  <w:num w:numId="47">
    <w:abstractNumId w:val="18"/>
  </w:num>
  <w:num w:numId="48">
    <w:abstractNumId w:val="30"/>
  </w:num>
  <w:num w:numId="49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oNotDisplayPageBoundaries/>
  <w:proofState w:grammar="clean"/>
  <w:defaultTabStop w:val="720"/>
  <w:hyphenationZone w:val="283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38D"/>
    <w:rsid w:val="0000184C"/>
    <w:rsid w:val="00021444"/>
    <w:rsid w:val="00021FAD"/>
    <w:rsid w:val="00036120"/>
    <w:rsid w:val="000424BE"/>
    <w:rsid w:val="00045FED"/>
    <w:rsid w:val="00046AEB"/>
    <w:rsid w:val="00066C73"/>
    <w:rsid w:val="00067D03"/>
    <w:rsid w:val="00070C6D"/>
    <w:rsid w:val="00072172"/>
    <w:rsid w:val="00074E32"/>
    <w:rsid w:val="00080CFB"/>
    <w:rsid w:val="00093B94"/>
    <w:rsid w:val="00095462"/>
    <w:rsid w:val="000A36F2"/>
    <w:rsid w:val="000A6A44"/>
    <w:rsid w:val="000B640B"/>
    <w:rsid w:val="000C1DFC"/>
    <w:rsid w:val="000C1E0C"/>
    <w:rsid w:val="000C5769"/>
    <w:rsid w:val="000C617C"/>
    <w:rsid w:val="000D1661"/>
    <w:rsid w:val="000D389B"/>
    <w:rsid w:val="000D6103"/>
    <w:rsid w:val="000E0B7A"/>
    <w:rsid w:val="000E5712"/>
    <w:rsid w:val="000F512B"/>
    <w:rsid w:val="000F7517"/>
    <w:rsid w:val="000F7BD1"/>
    <w:rsid w:val="00104BD7"/>
    <w:rsid w:val="00110F58"/>
    <w:rsid w:val="001150A2"/>
    <w:rsid w:val="001172B7"/>
    <w:rsid w:val="00120433"/>
    <w:rsid w:val="001206D1"/>
    <w:rsid w:val="00120DF9"/>
    <w:rsid w:val="0012137B"/>
    <w:rsid w:val="00123C82"/>
    <w:rsid w:val="001300AA"/>
    <w:rsid w:val="00136F8C"/>
    <w:rsid w:val="001374E0"/>
    <w:rsid w:val="00142FD0"/>
    <w:rsid w:val="00153E21"/>
    <w:rsid w:val="00155352"/>
    <w:rsid w:val="00155741"/>
    <w:rsid w:val="001707A5"/>
    <w:rsid w:val="001902AB"/>
    <w:rsid w:val="00192D9C"/>
    <w:rsid w:val="0019633A"/>
    <w:rsid w:val="001974FE"/>
    <w:rsid w:val="001A0F46"/>
    <w:rsid w:val="001A6D43"/>
    <w:rsid w:val="001B0AAC"/>
    <w:rsid w:val="001B35F2"/>
    <w:rsid w:val="001C797B"/>
    <w:rsid w:val="001D208A"/>
    <w:rsid w:val="001D22BB"/>
    <w:rsid w:val="001D2AAC"/>
    <w:rsid w:val="001D303D"/>
    <w:rsid w:val="001E20EB"/>
    <w:rsid w:val="001E2F73"/>
    <w:rsid w:val="001E4822"/>
    <w:rsid w:val="001E4E84"/>
    <w:rsid w:val="001F3145"/>
    <w:rsid w:val="0022558C"/>
    <w:rsid w:val="00225F8B"/>
    <w:rsid w:val="00226A2A"/>
    <w:rsid w:val="00227617"/>
    <w:rsid w:val="00241441"/>
    <w:rsid w:val="00245B7F"/>
    <w:rsid w:val="00246820"/>
    <w:rsid w:val="00253DCE"/>
    <w:rsid w:val="00261BF4"/>
    <w:rsid w:val="002628E6"/>
    <w:rsid w:val="00265CA1"/>
    <w:rsid w:val="00267609"/>
    <w:rsid w:val="00283F22"/>
    <w:rsid w:val="002944EA"/>
    <w:rsid w:val="002B3284"/>
    <w:rsid w:val="002B3D1B"/>
    <w:rsid w:val="002B7B47"/>
    <w:rsid w:val="002C06D4"/>
    <w:rsid w:val="002C6720"/>
    <w:rsid w:val="002D1EF6"/>
    <w:rsid w:val="002E0A99"/>
    <w:rsid w:val="002F15B5"/>
    <w:rsid w:val="00305064"/>
    <w:rsid w:val="00305E09"/>
    <w:rsid w:val="00305E30"/>
    <w:rsid w:val="003070CF"/>
    <w:rsid w:val="00307EAF"/>
    <w:rsid w:val="00310478"/>
    <w:rsid w:val="00331D16"/>
    <w:rsid w:val="00337FA4"/>
    <w:rsid w:val="00341EEA"/>
    <w:rsid w:val="00342133"/>
    <w:rsid w:val="00342B44"/>
    <w:rsid w:val="00343697"/>
    <w:rsid w:val="003472CE"/>
    <w:rsid w:val="00367DE9"/>
    <w:rsid w:val="00370C26"/>
    <w:rsid w:val="00372DD6"/>
    <w:rsid w:val="00376D10"/>
    <w:rsid w:val="0038046C"/>
    <w:rsid w:val="00380E08"/>
    <w:rsid w:val="00382CC0"/>
    <w:rsid w:val="003A2922"/>
    <w:rsid w:val="003B0E45"/>
    <w:rsid w:val="003B0F6C"/>
    <w:rsid w:val="003B4082"/>
    <w:rsid w:val="003C48D6"/>
    <w:rsid w:val="003C55D1"/>
    <w:rsid w:val="003D261F"/>
    <w:rsid w:val="003D66D9"/>
    <w:rsid w:val="003E4D41"/>
    <w:rsid w:val="003E625D"/>
    <w:rsid w:val="003E6AA3"/>
    <w:rsid w:val="003F47B3"/>
    <w:rsid w:val="003F543A"/>
    <w:rsid w:val="003F7C0D"/>
    <w:rsid w:val="0040125D"/>
    <w:rsid w:val="004019E6"/>
    <w:rsid w:val="00404560"/>
    <w:rsid w:val="00424018"/>
    <w:rsid w:val="0042444F"/>
    <w:rsid w:val="00424F06"/>
    <w:rsid w:val="00434224"/>
    <w:rsid w:val="00435F23"/>
    <w:rsid w:val="00442D27"/>
    <w:rsid w:val="004660BC"/>
    <w:rsid w:val="00485484"/>
    <w:rsid w:val="004938F1"/>
    <w:rsid w:val="004959E2"/>
    <w:rsid w:val="00496FD8"/>
    <w:rsid w:val="004A0956"/>
    <w:rsid w:val="004A34D5"/>
    <w:rsid w:val="004B35E9"/>
    <w:rsid w:val="004B5967"/>
    <w:rsid w:val="004B5E41"/>
    <w:rsid w:val="004C0BE1"/>
    <w:rsid w:val="004C1F1D"/>
    <w:rsid w:val="004C3AB0"/>
    <w:rsid w:val="004C442E"/>
    <w:rsid w:val="004C6FD8"/>
    <w:rsid w:val="004D2418"/>
    <w:rsid w:val="0050694A"/>
    <w:rsid w:val="005203B0"/>
    <w:rsid w:val="00522670"/>
    <w:rsid w:val="0054159B"/>
    <w:rsid w:val="005528C8"/>
    <w:rsid w:val="00564E27"/>
    <w:rsid w:val="00582B00"/>
    <w:rsid w:val="005933CE"/>
    <w:rsid w:val="005A2D36"/>
    <w:rsid w:val="005B7194"/>
    <w:rsid w:val="005C0E0C"/>
    <w:rsid w:val="005D1BB0"/>
    <w:rsid w:val="005E7849"/>
    <w:rsid w:val="005E7A70"/>
    <w:rsid w:val="00600773"/>
    <w:rsid w:val="006007D1"/>
    <w:rsid w:val="006044BA"/>
    <w:rsid w:val="006136D6"/>
    <w:rsid w:val="0062005A"/>
    <w:rsid w:val="00620E73"/>
    <w:rsid w:val="00620F16"/>
    <w:rsid w:val="006262CD"/>
    <w:rsid w:val="006274FD"/>
    <w:rsid w:val="00642E56"/>
    <w:rsid w:val="006430E5"/>
    <w:rsid w:val="00644C88"/>
    <w:rsid w:val="00657F43"/>
    <w:rsid w:val="00662DB4"/>
    <w:rsid w:val="00665996"/>
    <w:rsid w:val="00674696"/>
    <w:rsid w:val="0067538D"/>
    <w:rsid w:val="00675C03"/>
    <w:rsid w:val="00683FB4"/>
    <w:rsid w:val="00686109"/>
    <w:rsid w:val="00691F4F"/>
    <w:rsid w:val="006A25E3"/>
    <w:rsid w:val="006A2D44"/>
    <w:rsid w:val="006B0498"/>
    <w:rsid w:val="006C731C"/>
    <w:rsid w:val="006C7751"/>
    <w:rsid w:val="006D6AA1"/>
    <w:rsid w:val="006E2C8B"/>
    <w:rsid w:val="00712724"/>
    <w:rsid w:val="0071646E"/>
    <w:rsid w:val="007221D0"/>
    <w:rsid w:val="007352C8"/>
    <w:rsid w:val="00737CF7"/>
    <w:rsid w:val="0074194C"/>
    <w:rsid w:val="007447EE"/>
    <w:rsid w:val="00750E72"/>
    <w:rsid w:val="007547FC"/>
    <w:rsid w:val="00775C2B"/>
    <w:rsid w:val="007818C0"/>
    <w:rsid w:val="0078241D"/>
    <w:rsid w:val="007863B7"/>
    <w:rsid w:val="00793007"/>
    <w:rsid w:val="007936DB"/>
    <w:rsid w:val="007957AD"/>
    <w:rsid w:val="007A519D"/>
    <w:rsid w:val="007B1760"/>
    <w:rsid w:val="007B26AD"/>
    <w:rsid w:val="007C08E3"/>
    <w:rsid w:val="007C3DA5"/>
    <w:rsid w:val="007C7582"/>
    <w:rsid w:val="007E20A6"/>
    <w:rsid w:val="007F653E"/>
    <w:rsid w:val="00801E08"/>
    <w:rsid w:val="00815ECD"/>
    <w:rsid w:val="00816048"/>
    <w:rsid w:val="00821F6D"/>
    <w:rsid w:val="008222F4"/>
    <w:rsid w:val="00844436"/>
    <w:rsid w:val="008508EF"/>
    <w:rsid w:val="00850A7F"/>
    <w:rsid w:val="008524A3"/>
    <w:rsid w:val="0086058F"/>
    <w:rsid w:val="008605F4"/>
    <w:rsid w:val="00860625"/>
    <w:rsid w:val="00864D7A"/>
    <w:rsid w:val="00866C12"/>
    <w:rsid w:val="0087656E"/>
    <w:rsid w:val="008B79C0"/>
    <w:rsid w:val="008C3829"/>
    <w:rsid w:val="008C61E4"/>
    <w:rsid w:val="008D539D"/>
    <w:rsid w:val="008D7EA5"/>
    <w:rsid w:val="008E1F52"/>
    <w:rsid w:val="008E79E4"/>
    <w:rsid w:val="009000E7"/>
    <w:rsid w:val="00903C4A"/>
    <w:rsid w:val="00904F8C"/>
    <w:rsid w:val="009142E5"/>
    <w:rsid w:val="00917D5D"/>
    <w:rsid w:val="00931AAA"/>
    <w:rsid w:val="009418AE"/>
    <w:rsid w:val="00941F4F"/>
    <w:rsid w:val="00952B73"/>
    <w:rsid w:val="00953736"/>
    <w:rsid w:val="00956819"/>
    <w:rsid w:val="00973FD1"/>
    <w:rsid w:val="00983F94"/>
    <w:rsid w:val="009A1D32"/>
    <w:rsid w:val="009A2A19"/>
    <w:rsid w:val="009A4CF2"/>
    <w:rsid w:val="009A61ED"/>
    <w:rsid w:val="009B0DA6"/>
    <w:rsid w:val="009B16A6"/>
    <w:rsid w:val="009B639E"/>
    <w:rsid w:val="009D1DBC"/>
    <w:rsid w:val="00A05DE4"/>
    <w:rsid w:val="00A13E0E"/>
    <w:rsid w:val="00A432C8"/>
    <w:rsid w:val="00A61B20"/>
    <w:rsid w:val="00A71DE7"/>
    <w:rsid w:val="00A80A94"/>
    <w:rsid w:val="00A9381D"/>
    <w:rsid w:val="00AA1357"/>
    <w:rsid w:val="00AA407E"/>
    <w:rsid w:val="00AA45D2"/>
    <w:rsid w:val="00AA4747"/>
    <w:rsid w:val="00AA5B85"/>
    <w:rsid w:val="00AB0AB6"/>
    <w:rsid w:val="00AB442F"/>
    <w:rsid w:val="00AC247F"/>
    <w:rsid w:val="00AC62E6"/>
    <w:rsid w:val="00AC6B49"/>
    <w:rsid w:val="00AD67B1"/>
    <w:rsid w:val="00AE4FAA"/>
    <w:rsid w:val="00AF6B77"/>
    <w:rsid w:val="00B01D79"/>
    <w:rsid w:val="00B056CE"/>
    <w:rsid w:val="00B103BA"/>
    <w:rsid w:val="00B104F9"/>
    <w:rsid w:val="00B154A9"/>
    <w:rsid w:val="00B15F95"/>
    <w:rsid w:val="00B36796"/>
    <w:rsid w:val="00B418EB"/>
    <w:rsid w:val="00B50959"/>
    <w:rsid w:val="00B96B45"/>
    <w:rsid w:val="00BA783F"/>
    <w:rsid w:val="00BB2F95"/>
    <w:rsid w:val="00BB6DE3"/>
    <w:rsid w:val="00BC08A0"/>
    <w:rsid w:val="00BC2E19"/>
    <w:rsid w:val="00BC31B0"/>
    <w:rsid w:val="00BC4DBC"/>
    <w:rsid w:val="00BC5294"/>
    <w:rsid w:val="00BD1AD4"/>
    <w:rsid w:val="00BD5DBB"/>
    <w:rsid w:val="00BD734D"/>
    <w:rsid w:val="00BE091F"/>
    <w:rsid w:val="00BE1EF4"/>
    <w:rsid w:val="00C12E10"/>
    <w:rsid w:val="00C140EF"/>
    <w:rsid w:val="00C17B0D"/>
    <w:rsid w:val="00C32EED"/>
    <w:rsid w:val="00C41CFC"/>
    <w:rsid w:val="00C4250D"/>
    <w:rsid w:val="00C5138D"/>
    <w:rsid w:val="00C61E77"/>
    <w:rsid w:val="00C6286E"/>
    <w:rsid w:val="00C767D1"/>
    <w:rsid w:val="00C944E0"/>
    <w:rsid w:val="00C94D6F"/>
    <w:rsid w:val="00CA1521"/>
    <w:rsid w:val="00CA2FDB"/>
    <w:rsid w:val="00CA6429"/>
    <w:rsid w:val="00CB2549"/>
    <w:rsid w:val="00CB3CCB"/>
    <w:rsid w:val="00CB68D4"/>
    <w:rsid w:val="00CC2894"/>
    <w:rsid w:val="00CC6DCC"/>
    <w:rsid w:val="00CD78CB"/>
    <w:rsid w:val="00CE4F6A"/>
    <w:rsid w:val="00CF4AB0"/>
    <w:rsid w:val="00D072C0"/>
    <w:rsid w:val="00D14DC0"/>
    <w:rsid w:val="00D17F86"/>
    <w:rsid w:val="00D20143"/>
    <w:rsid w:val="00D207CA"/>
    <w:rsid w:val="00D21A5C"/>
    <w:rsid w:val="00D3407A"/>
    <w:rsid w:val="00D41970"/>
    <w:rsid w:val="00D46E12"/>
    <w:rsid w:val="00D543EE"/>
    <w:rsid w:val="00D6545A"/>
    <w:rsid w:val="00D65D86"/>
    <w:rsid w:val="00D679AB"/>
    <w:rsid w:val="00D71CAE"/>
    <w:rsid w:val="00D94924"/>
    <w:rsid w:val="00DA05F3"/>
    <w:rsid w:val="00DA10BE"/>
    <w:rsid w:val="00DA7FE6"/>
    <w:rsid w:val="00DB3896"/>
    <w:rsid w:val="00DB47FF"/>
    <w:rsid w:val="00DC6531"/>
    <w:rsid w:val="00DD5742"/>
    <w:rsid w:val="00DD70AD"/>
    <w:rsid w:val="00DF40E3"/>
    <w:rsid w:val="00E00A25"/>
    <w:rsid w:val="00E1715B"/>
    <w:rsid w:val="00E32C1A"/>
    <w:rsid w:val="00E429A8"/>
    <w:rsid w:val="00E43695"/>
    <w:rsid w:val="00E44784"/>
    <w:rsid w:val="00E46755"/>
    <w:rsid w:val="00E47075"/>
    <w:rsid w:val="00E470B2"/>
    <w:rsid w:val="00E53ED4"/>
    <w:rsid w:val="00E54512"/>
    <w:rsid w:val="00E55E4B"/>
    <w:rsid w:val="00E561C3"/>
    <w:rsid w:val="00E56A6C"/>
    <w:rsid w:val="00E657EA"/>
    <w:rsid w:val="00E6637F"/>
    <w:rsid w:val="00E82E44"/>
    <w:rsid w:val="00E86BC8"/>
    <w:rsid w:val="00EA085F"/>
    <w:rsid w:val="00EA3129"/>
    <w:rsid w:val="00EA64A7"/>
    <w:rsid w:val="00EA6A9D"/>
    <w:rsid w:val="00EB79C0"/>
    <w:rsid w:val="00ED1D07"/>
    <w:rsid w:val="00ED374C"/>
    <w:rsid w:val="00ED3B7D"/>
    <w:rsid w:val="00EF0E82"/>
    <w:rsid w:val="00F02C7F"/>
    <w:rsid w:val="00F033B7"/>
    <w:rsid w:val="00F0384C"/>
    <w:rsid w:val="00F07A0B"/>
    <w:rsid w:val="00F122F1"/>
    <w:rsid w:val="00F14244"/>
    <w:rsid w:val="00F217B6"/>
    <w:rsid w:val="00F225A5"/>
    <w:rsid w:val="00F3051F"/>
    <w:rsid w:val="00F355BF"/>
    <w:rsid w:val="00F3661E"/>
    <w:rsid w:val="00F42AEB"/>
    <w:rsid w:val="00F534DB"/>
    <w:rsid w:val="00F621FC"/>
    <w:rsid w:val="00F65DCB"/>
    <w:rsid w:val="00F73EB9"/>
    <w:rsid w:val="00F81F41"/>
    <w:rsid w:val="00F96347"/>
    <w:rsid w:val="00F96609"/>
    <w:rsid w:val="00FA0A1A"/>
    <w:rsid w:val="00FA2BDB"/>
    <w:rsid w:val="00FA6783"/>
    <w:rsid w:val="00FB2FDF"/>
    <w:rsid w:val="00FB583A"/>
    <w:rsid w:val="00FC7FF4"/>
    <w:rsid w:val="00FD639D"/>
    <w:rsid w:val="00FE7F9D"/>
    <w:rsid w:val="00FF20F6"/>
    <w:rsid w:val="00FF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BEA00BC"/>
  <w15:docId w15:val="{E4B5D79C-A540-494B-984F-4FF08C42F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6DE3"/>
  </w:style>
  <w:style w:type="paragraph" w:styleId="Heading4">
    <w:name w:val="heading 4"/>
    <w:basedOn w:val="Normal"/>
    <w:next w:val="Normal"/>
    <w:link w:val="Heading4Char"/>
    <w:semiHidden/>
    <w:unhideWhenUsed/>
    <w:qFormat/>
    <w:rsid w:val="003F7C0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75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87656E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semiHidden/>
    <w:rsid w:val="003F7C0D"/>
    <w:rPr>
      <w:rFonts w:ascii="Calibri" w:eastAsia="Times New Roman" w:hAnsi="Calibri" w:cs="Times New Roman"/>
      <w:b/>
      <w:bCs/>
      <w:sz w:val="28"/>
      <w:szCs w:val="28"/>
      <w:lang w:val="sq-AL"/>
    </w:rPr>
  </w:style>
  <w:style w:type="paragraph" w:customStyle="1" w:styleId="Style5">
    <w:name w:val="Style5"/>
    <w:basedOn w:val="Normal"/>
    <w:uiPriority w:val="99"/>
    <w:rsid w:val="003F7C0D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24"/>
      <w:szCs w:val="20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BA78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A78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783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78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783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78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783F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F73EB9"/>
  </w:style>
  <w:style w:type="paragraph" w:customStyle="1" w:styleId="Default">
    <w:name w:val="Default"/>
    <w:rsid w:val="006A2D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customStyle="1" w:styleId="paragrafi">
    <w:name w:val="paragrafi"/>
    <w:basedOn w:val="Normal"/>
    <w:rsid w:val="00C51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BE091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50A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0A7F"/>
  </w:style>
  <w:style w:type="paragraph" w:styleId="Footer">
    <w:name w:val="footer"/>
    <w:basedOn w:val="Normal"/>
    <w:link w:val="FooterChar"/>
    <w:uiPriority w:val="99"/>
    <w:unhideWhenUsed/>
    <w:rsid w:val="00850A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0A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6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0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EA241F7A5E45D882C03537D8617A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741</Nr_x002e__x0020_akti>
    <Data_x0020_e_x0020_Krijimit xmlns="0e656187-b300-4fb0-8bf4-3a50f872073c">2022-11-24T12:12:27Z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2022-11-23T23:00:00Z</Date_x0020_protokolli>
    <Titulli xmlns="0e656187-b300-4fb0-8bf4-3a50f872073c">Për përcaktimin e procedurës dhe të dokumentacionit për krijimin e institucioneve të Arsimit të Lartë Publik të Pavarur (IALPP)</Titulli>
    <Modifikuesi xmlns="0e656187-b300-4fb0-8bf4-3a50f872073c">ermira.bukaci</Modifikuesi>
    <Nr_x002e__x0020_prot_x0020_QBZ xmlns="0e656187-b300-4fb0-8bf4-3a50f872073c">1720</Nr_x002e__x0020_prot_x0020_QBZ>
    <Data_x0020_e_x0020_Modifikimit xmlns="0e656187-b300-4fb0-8bf4-3a50f872073c">2022-11-24T12:34:00Z</Data_x0020_e_x0020_Modifikimit>
    <Dekretuar xmlns="0e656187-b300-4fb0-8bf4-3a50f872073c">false</Dekretuar>
    <Data xmlns="0e656187-b300-4fb0-8bf4-3a50f872073c">2022-11-22T23:00:00Z</Data>
    <Nr_x002e__x0020_protokolli_x0020_i_x0020_aktit xmlns="0e656187-b300-4fb0-8bf4-3a50f872073c">6357/1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EA241F7A5E45D882C03537D8617A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733FA5-E99E-46B9-AB50-3792AD7522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4B91EF0-59A2-4325-B450-007A5093BC0C}">
  <ds:schemaRefs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0e656187-b300-4fb0-8bf4-3a50f872073c"/>
    <ds:schemaRef ds:uri="http://www.w3.org/XML/1998/namespace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42D0936B-C1F9-4A7C-8C87-B79B07B79A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2E84F8-994B-4C28-9574-783A647F9A5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9A3C1BA-687A-4644-A9DE-3FA828AC6E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CD147F5-D053-4C5D-9EA6-0C3AD4041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1649</Words>
  <Characters>9403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Projektvendim, “Për përcaktimin e procedurës dhe dokumentacionit për krijimin e institucioneve të arsimit të lartë publik të pavarur IALPP”.</vt:lpstr>
    </vt:vector>
  </TitlesOfParts>
  <Company/>
  <LinksUpToDate>false</LinksUpToDate>
  <CharactersWithSpaces>11030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Projektvendim, “Për përcaktimin e procedurës dhe dokumentacionit për krijimin e institucioneve të arsimit të lartë publik të pavarur IALPP”.</dc:title>
  <dc:creator>ERJONA BEZATLLIU</dc:creator>
  <cp:lastModifiedBy>Jorina Kryeziu</cp:lastModifiedBy>
  <cp:revision>21</cp:revision>
  <cp:lastPrinted>2022-11-22T14:11:00Z</cp:lastPrinted>
  <dcterms:created xsi:type="dcterms:W3CDTF">2022-11-24T12:35:00Z</dcterms:created>
  <dcterms:modified xsi:type="dcterms:W3CDTF">2022-11-24T12:55:00Z</dcterms:modified>
</cp:coreProperties>
</file>