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D2058" w14:textId="77777777" w:rsidR="00FF3B34" w:rsidRDefault="00FF3B34" w:rsidP="00FF3B34">
      <w:pPr>
        <w:tabs>
          <w:tab w:val="right" w:pos="906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Pr>
          <w:rFonts w:ascii="Garamond" w:hAnsi="Garamond" w:cs="Times New Roman"/>
          <w:b/>
          <w:bCs/>
          <w:color w:val="000000"/>
          <w:sz w:val="24"/>
          <w:szCs w:val="24"/>
          <w:lang w:val="sq-AL"/>
        </w:rPr>
        <w:t>VENDIM</w:t>
      </w:r>
    </w:p>
    <w:p w14:paraId="2D6D2059" w14:textId="387B3B8D" w:rsidR="00FF3B34" w:rsidRPr="00FF3B34" w:rsidRDefault="00FF3B34" w:rsidP="00FF3B34">
      <w:pPr>
        <w:tabs>
          <w:tab w:val="right" w:pos="906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FF3B34">
        <w:rPr>
          <w:rFonts w:ascii="Garamond" w:hAnsi="Garamond" w:cs="Times New Roman"/>
          <w:b/>
          <w:bCs/>
          <w:color w:val="000000"/>
          <w:sz w:val="24"/>
          <w:szCs w:val="24"/>
          <w:lang w:val="sq-AL"/>
        </w:rPr>
        <w:t>Nr.</w:t>
      </w:r>
      <w:r w:rsidR="00B01A1F">
        <w:rPr>
          <w:rFonts w:ascii="Garamond" w:hAnsi="Garamond" w:cs="Times New Roman"/>
          <w:b/>
          <w:bCs/>
          <w:color w:val="000000"/>
          <w:sz w:val="24"/>
          <w:szCs w:val="24"/>
          <w:lang w:val="sq-AL"/>
        </w:rPr>
        <w:t xml:space="preserve"> </w:t>
      </w:r>
      <w:r w:rsidR="00666E7D">
        <w:rPr>
          <w:rFonts w:ascii="Garamond" w:hAnsi="Garamond" w:cs="Times New Roman"/>
          <w:b/>
          <w:bCs/>
          <w:color w:val="000000"/>
          <w:sz w:val="24"/>
          <w:szCs w:val="24"/>
          <w:lang w:val="sq-AL"/>
        </w:rPr>
        <w:t>749</w:t>
      </w:r>
      <w:r w:rsidRPr="00FF3B34">
        <w:rPr>
          <w:rFonts w:ascii="Garamond" w:hAnsi="Garamond" w:cs="Times New Roman"/>
          <w:b/>
          <w:bCs/>
          <w:color w:val="000000"/>
          <w:sz w:val="24"/>
          <w:szCs w:val="24"/>
          <w:lang w:val="sq-AL"/>
        </w:rPr>
        <w:t>, datë</w:t>
      </w:r>
      <w:r w:rsidR="00666E7D">
        <w:rPr>
          <w:rFonts w:ascii="Garamond" w:hAnsi="Garamond" w:cs="Times New Roman"/>
          <w:b/>
          <w:bCs/>
          <w:color w:val="000000"/>
          <w:sz w:val="24"/>
          <w:szCs w:val="24"/>
          <w:lang w:val="sq-AL"/>
        </w:rPr>
        <w:t xml:space="preserve"> 1.12.2022</w:t>
      </w:r>
    </w:p>
    <w:p w14:paraId="2D6D205A" w14:textId="77777777" w:rsidR="00FF3B34" w:rsidRPr="00FF3B34" w:rsidRDefault="00FF3B34" w:rsidP="00FF3B34">
      <w:pPr>
        <w:autoSpaceDE w:val="0"/>
        <w:autoSpaceDN w:val="0"/>
        <w:adjustRightInd w:val="0"/>
        <w:spacing w:after="0" w:line="240" w:lineRule="auto"/>
        <w:ind w:firstLine="284"/>
        <w:jc w:val="center"/>
        <w:rPr>
          <w:rFonts w:ascii="Garamond" w:hAnsi="Garamond" w:cs="Times New Roman"/>
          <w:color w:val="000000"/>
          <w:sz w:val="24"/>
          <w:szCs w:val="24"/>
          <w:lang w:val="sq-AL"/>
        </w:rPr>
      </w:pPr>
    </w:p>
    <w:p w14:paraId="2D6D205B" w14:textId="20A62D8B" w:rsidR="00FF3B34" w:rsidRPr="00FF3B34" w:rsidRDefault="00FF3B34" w:rsidP="00A7455C">
      <w:pPr>
        <w:autoSpaceDE w:val="0"/>
        <w:autoSpaceDN w:val="0"/>
        <w:adjustRightInd w:val="0"/>
        <w:spacing w:after="0" w:line="240" w:lineRule="auto"/>
        <w:jc w:val="center"/>
        <w:rPr>
          <w:rFonts w:ascii="Garamond" w:hAnsi="Garamond" w:cs="Times New Roman"/>
          <w:b/>
          <w:bCs/>
          <w:color w:val="000000"/>
          <w:sz w:val="24"/>
          <w:szCs w:val="24"/>
          <w:lang w:val="sq-AL"/>
        </w:rPr>
      </w:pPr>
      <w:r w:rsidRPr="00FF3B34">
        <w:rPr>
          <w:rFonts w:ascii="Garamond" w:hAnsi="Garamond" w:cs="Times New Roman"/>
          <w:b/>
          <w:bCs/>
          <w:color w:val="000000"/>
          <w:sz w:val="24"/>
          <w:szCs w:val="24"/>
          <w:lang w:val="sq-AL"/>
        </w:rPr>
        <w:t xml:space="preserve">PËR SHPRONËSIMIN, PËR INTERES PUBLIK, TË PRONARËVE TË PASURIVE TË PALUAJTSHME, PRONË PRIVATE, QË PREKEN NGA PROJEKTI “NDËRTIMI I NËNSTACIONIT 400 </w:t>
      </w:r>
      <w:r w:rsidR="00A7455C">
        <w:rPr>
          <w:rFonts w:ascii="Garamond" w:hAnsi="Garamond" w:cs="Times New Roman"/>
          <w:b/>
          <w:bCs/>
          <w:color w:val="000000"/>
          <w:sz w:val="24"/>
          <w:szCs w:val="24"/>
          <w:lang w:val="sq-AL"/>
        </w:rPr>
        <w:t>kv</w:t>
      </w:r>
      <w:r w:rsidRPr="00FF3B34">
        <w:rPr>
          <w:rFonts w:ascii="Garamond" w:hAnsi="Garamond" w:cs="Times New Roman"/>
          <w:b/>
          <w:bCs/>
          <w:color w:val="000000"/>
          <w:sz w:val="24"/>
          <w:szCs w:val="24"/>
          <w:lang w:val="sq-AL"/>
        </w:rPr>
        <w:t xml:space="preserve"> ELBASAN 3”</w:t>
      </w:r>
    </w:p>
    <w:p w14:paraId="2D6D205C" w14:textId="77777777" w:rsidR="00FF3B34" w:rsidRPr="00FF3B34" w:rsidRDefault="00FF3B34" w:rsidP="00FF3B34">
      <w:pPr>
        <w:autoSpaceDE w:val="0"/>
        <w:autoSpaceDN w:val="0"/>
        <w:adjustRightInd w:val="0"/>
        <w:spacing w:after="0" w:line="240" w:lineRule="auto"/>
        <w:ind w:firstLine="284"/>
        <w:jc w:val="center"/>
        <w:rPr>
          <w:rFonts w:ascii="Garamond" w:hAnsi="Garamond" w:cs="Times New Roman"/>
          <w:b/>
          <w:bCs/>
          <w:color w:val="000000"/>
          <w:sz w:val="24"/>
          <w:szCs w:val="24"/>
          <w:u w:val="single"/>
          <w:lang w:val="sq-AL"/>
        </w:rPr>
      </w:pPr>
    </w:p>
    <w:p w14:paraId="2D6D205D" w14:textId="6AA858C0" w:rsidR="00FF3B34" w:rsidRPr="00FF3B34" w:rsidRDefault="00FF3B34" w:rsidP="00FF3B3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Në mbështetje të nenit 100 të Kushtetutës dhe të neneve 5, 20 e 21, të</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ligjit nr.</w:t>
      </w:r>
      <w:r w:rsidR="00B01A1F">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8561, datë 22.12.1999, “Për shpronësimet dhe marrjen në përdorim të përkohshëm të pasurisë, pronë private, për interes publik”, të ndryshuar, me propozimin e Zëvendëskryeministrit dhe ministër i Infrastrukturës dhe Energjisë, Këshilli i Ministrave</w:t>
      </w:r>
    </w:p>
    <w:p w14:paraId="2D6D205E" w14:textId="77777777" w:rsidR="00FF3B34" w:rsidRPr="00FF3B34" w:rsidRDefault="00FF3B34" w:rsidP="00FF3B34">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2D6D205F" w14:textId="77777777" w:rsidR="00FF3B34" w:rsidRPr="00FF3B34" w:rsidRDefault="00FF3B34" w:rsidP="00FF3B34">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FF3B34">
        <w:rPr>
          <w:rFonts w:ascii="Garamond" w:hAnsi="Garamond" w:cs="Times New Roman"/>
          <w:bCs/>
          <w:color w:val="000000"/>
          <w:sz w:val="24"/>
          <w:szCs w:val="24"/>
          <w:lang w:val="sq-AL"/>
        </w:rPr>
        <w:t>VENDOSI:</w:t>
      </w:r>
    </w:p>
    <w:p w14:paraId="2D6D2060" w14:textId="77777777" w:rsidR="00FF3B34" w:rsidRPr="00FF3B34" w:rsidRDefault="00FF3B34" w:rsidP="00FF3B34">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2D6D2061" w14:textId="45AD948F" w:rsidR="00FF3B34" w:rsidRPr="00FF3B34" w:rsidRDefault="00FF3B34" w:rsidP="00FF3B3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1.</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Shpronësimin, për interes publik, të pronarëve të pasurive të paluajtshme, pronë private, që preken nga projekti “Ndërtimi i nënstacionit 400 k</w:t>
      </w:r>
      <w:r w:rsidR="007F3752">
        <w:rPr>
          <w:rFonts w:ascii="Garamond" w:hAnsi="Garamond" w:cs="Times New Roman"/>
          <w:color w:val="000000"/>
          <w:sz w:val="24"/>
          <w:szCs w:val="24"/>
          <w:lang w:val="sq-AL"/>
        </w:rPr>
        <w:t>v</w:t>
      </w:r>
      <w:r w:rsidRPr="00FF3B34">
        <w:rPr>
          <w:rFonts w:ascii="Garamond" w:hAnsi="Garamond" w:cs="Times New Roman"/>
          <w:color w:val="000000"/>
          <w:sz w:val="24"/>
          <w:szCs w:val="24"/>
          <w:lang w:val="sq-AL"/>
        </w:rPr>
        <w:t xml:space="preserve"> Elbasan 3”.</w:t>
      </w:r>
    </w:p>
    <w:p w14:paraId="2D6D2062" w14:textId="06A60E33" w:rsidR="00FF3B34" w:rsidRPr="00FF3B34" w:rsidRDefault="00FF3B34" w:rsidP="00FF3B34">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2. Shpronësimi bëhet në favor të Operatorit të  Sistemit të Transmetimit sh.a.</w:t>
      </w:r>
    </w:p>
    <w:p w14:paraId="2D6D2063" w14:textId="77777777" w:rsidR="00FF3B34" w:rsidRPr="00FF3B34" w:rsidRDefault="00FF3B34" w:rsidP="00FF3B34">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3.</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Pronarët e pasurive të paluajtshme, pronë private, që shpronësohen, kompensohen në vlerë të plotë, sipas masës përkatëse, që paraqitet në tabelën që i bashkëlidhet këtij vendimi, për pasuritë e llojit “arë”, me një vlerë të përgjithshme prej 13 475 622 (trembëdhjetë milionë e katërqind e shtatëdhjetë e pesë mijë e gjashtëqind e njëzet e  dy) lekësh.</w:t>
      </w:r>
    </w:p>
    <w:p w14:paraId="2D6D2064" w14:textId="1BC3866F" w:rsidR="00FF3B34" w:rsidRPr="00FF3B34" w:rsidRDefault="00FF3B34" w:rsidP="00FF3B34">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4.</w:t>
      </w:r>
      <w:r>
        <w:rPr>
          <w:rFonts w:ascii="Garamond" w:hAnsi="Garamond" w:cs="Times New Roman"/>
          <w:color w:val="000000"/>
          <w:sz w:val="24"/>
          <w:szCs w:val="24"/>
          <w:lang w:val="sq-AL"/>
        </w:rPr>
        <w:t xml:space="preserve"> </w:t>
      </w:r>
      <w:r w:rsidRPr="00FF3B34">
        <w:rPr>
          <w:rFonts w:ascii="Garamond" w:hAnsi="Garamond" w:cs="Times New Roman"/>
          <w:color w:val="FF0000"/>
          <w:sz w:val="24"/>
          <w:szCs w:val="24"/>
          <w:lang w:val="sq-AL"/>
        </w:rPr>
        <w:t xml:space="preserve"> </w:t>
      </w:r>
      <w:r w:rsidRPr="00FF3B34">
        <w:rPr>
          <w:rFonts w:ascii="Garamond" w:hAnsi="Garamond" w:cs="Times New Roman"/>
          <w:color w:val="000000"/>
          <w:sz w:val="24"/>
          <w:szCs w:val="24"/>
          <w:lang w:val="sq-AL"/>
        </w:rPr>
        <w:t>Vlera e përgjithshme e shpronësimit, prej 13 475 622 (trembëdhjetë milionë e katërqind e shtatëdhjetë e pesë mijë e gjashtëqind e njëzet e dy) lekësh, përballohet nga Operatori i Sistemit të Transmetimit sh.a.</w:t>
      </w:r>
    </w:p>
    <w:p w14:paraId="2D6D2065" w14:textId="37090021" w:rsidR="00FF3B34" w:rsidRPr="00FF3B34" w:rsidRDefault="00FF3B34" w:rsidP="00FF3B34">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5.</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 xml:space="preserve"> Vlera e shpenzimeve procedurale, në masën 50 000 (pesëdhjetë mijë) lekë, përballohet nga Operatori i Sistemit të Transmetimit sh.a.</w:t>
      </w:r>
    </w:p>
    <w:p w14:paraId="2D6D2066" w14:textId="13999998" w:rsidR="00FF3B34" w:rsidRPr="00FF3B34" w:rsidRDefault="00FF3B34" w:rsidP="00FF3B3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6.</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 xml:space="preserve">Shpronësimi fillon menjëherë pas botimit të këtij vendimi në Fletoren </w:t>
      </w:r>
      <w:r w:rsidR="00A7455C">
        <w:rPr>
          <w:rFonts w:ascii="Garamond" w:hAnsi="Garamond" w:cs="Times New Roman"/>
          <w:color w:val="000000"/>
          <w:sz w:val="24"/>
          <w:szCs w:val="24"/>
          <w:lang w:val="sq-AL"/>
        </w:rPr>
        <w:t>Z</w:t>
      </w:r>
      <w:r w:rsidRPr="00FF3B34">
        <w:rPr>
          <w:rFonts w:ascii="Garamond" w:hAnsi="Garamond" w:cs="Times New Roman"/>
          <w:color w:val="000000"/>
          <w:sz w:val="24"/>
          <w:szCs w:val="24"/>
          <w:lang w:val="sq-AL"/>
        </w:rPr>
        <w:t>yrtare dhe afati i përfundimit të shpronësimit është brenda 3 (tre) muajve nga data e hyrjes në fuqi të tij.</w:t>
      </w:r>
    </w:p>
    <w:p w14:paraId="2D6D2067" w14:textId="6F2F9D30" w:rsidR="00FF3B34" w:rsidRPr="00FF3B34" w:rsidRDefault="00FF3B34" w:rsidP="00FF3B3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7.</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Pronarët e pasurive të paluajtshme, pronë private, të pasqyruar në tabelën që i bashkëlidhet këtij vendimi, kompensohen për efekt shpronësimi, pasi të kenë paraqitur dokumentacionin justifikues për likuidim pranë Operatorit të Sistemit të Transmetimit sh.a.</w:t>
      </w:r>
    </w:p>
    <w:p w14:paraId="2D6D2068" w14:textId="6F56C77B" w:rsidR="00FF3B34" w:rsidRPr="00FF3B34" w:rsidRDefault="00FF3B34" w:rsidP="00FF3B3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8.</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 xml:space="preserve">Operatori i Sistemit të Transmetimit sh.a., kryen procedurat për likuidimin e pronarëve të shpronësuar, sipas përcaktimeve të bëra në këtë vendim.  </w:t>
      </w:r>
    </w:p>
    <w:p w14:paraId="2D6D2069" w14:textId="77777777" w:rsidR="00FF3B34" w:rsidRPr="00FF3B34" w:rsidRDefault="00FF3B34" w:rsidP="00FF3B3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9.</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Afati i fillimit dhe i përfundimit të punimeve është në përputhje me afatet e parashikuara nga Operatori i Sistemit të Transmetimit, sh.a.</w:t>
      </w:r>
    </w:p>
    <w:p w14:paraId="2D6D206A" w14:textId="77777777" w:rsidR="00FF3B34" w:rsidRPr="00FF3B34" w:rsidRDefault="00FF3B34" w:rsidP="00FF3B3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10.</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Agjencia Shtetërore e Kadastrës pezullon të gjitha transaksionet me pasuritë e shpronësuara deri në momentin e realizimit të procesit të hedhjes së gjurmës së projektit mbi hartën kadastrale dhe regjistrimit të aktit të kalimit të pronësisë në favor të Operatorit të Sistemit të Transmetimit, sh.a., për pasuritë e shpronësuara.</w:t>
      </w:r>
    </w:p>
    <w:p w14:paraId="2D6D206B" w14:textId="2F2913E2" w:rsidR="00FF3B34" w:rsidRPr="00FF3B34" w:rsidRDefault="00FF3B34" w:rsidP="00FF3B3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11.</w:t>
      </w:r>
      <w:r>
        <w:rPr>
          <w:rFonts w:ascii="Garamond" w:hAnsi="Garamond" w:cs="Times New Roman"/>
          <w:color w:val="000000"/>
          <w:sz w:val="24"/>
          <w:szCs w:val="24"/>
          <w:lang w:val="sq-AL"/>
        </w:rPr>
        <w:t xml:space="preserve"> </w:t>
      </w:r>
      <w:r w:rsidRPr="00FF3B34">
        <w:rPr>
          <w:rFonts w:ascii="Garamond" w:hAnsi="Garamond" w:cs="Times New Roman"/>
          <w:color w:val="000000"/>
          <w:sz w:val="24"/>
          <w:szCs w:val="24"/>
          <w:lang w:val="sq-AL"/>
        </w:rPr>
        <w:t>Agjencia Shtetërore e Kadastrës, Drejtoria Vendore Elbasan, brenda 30 (tridhjetë) ditëve nga data e miratimit të këtij vendimi, nis procedurat për hedhjen e gjurmës së projektit mbi hartën kadastrale, sipas planimetrisë së shpronësimit të miratuar, dhe regjistron aktin e kalimit të pronësisë për pasuritë e shpronësuara në favor të Operatorit të Sistemit të  Transmetimit sh.a.</w:t>
      </w:r>
    </w:p>
    <w:p w14:paraId="2D6D206C" w14:textId="55EC8816" w:rsidR="00FF3B34" w:rsidRPr="00FF3B34" w:rsidRDefault="00FF3B34" w:rsidP="00FF3B34">
      <w:pPr>
        <w:tabs>
          <w:tab w:val="left" w:pos="260"/>
          <w:tab w:val="left" w:pos="4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12. Ngarkohen Ministria e Infrastrukturës dhe Energjisë, Operatori i Sistemit të Transmetimit sh.a., Agjencia Shtetërore e Kadastrës, Drejtoria Vendore Elbasan, Agjencia Shtetërore për Shpronësimin dhe Drejtoria e Administrimit dhe Mbrojtjes së Tokës pranë Këshillit të Qarkut Elbasan për zbatimin e këtij vendimi.</w:t>
      </w:r>
    </w:p>
    <w:p w14:paraId="2D6D206D" w14:textId="77777777" w:rsidR="00FF3B34" w:rsidRPr="00FF3B34" w:rsidRDefault="00FF3B34" w:rsidP="00FF3B34">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F3B34">
        <w:rPr>
          <w:rFonts w:ascii="Garamond" w:hAnsi="Garamond" w:cs="Times New Roman"/>
          <w:color w:val="000000"/>
          <w:sz w:val="24"/>
          <w:szCs w:val="24"/>
          <w:lang w:val="sq-AL"/>
        </w:rPr>
        <w:t>Ky vendim hyn në</w:t>
      </w:r>
      <w:r>
        <w:rPr>
          <w:rFonts w:ascii="Garamond" w:hAnsi="Garamond" w:cs="Times New Roman"/>
          <w:color w:val="000000"/>
          <w:sz w:val="24"/>
          <w:szCs w:val="24"/>
          <w:lang w:val="sq-AL"/>
        </w:rPr>
        <w:t xml:space="preserve"> fuqi menjëherë dhe botohet në Fletoren Zyrtare</w:t>
      </w:r>
      <w:r w:rsidRPr="00FF3B34">
        <w:rPr>
          <w:rFonts w:ascii="Garamond" w:hAnsi="Garamond" w:cs="Times New Roman"/>
          <w:color w:val="000000"/>
          <w:sz w:val="24"/>
          <w:szCs w:val="24"/>
          <w:lang w:val="sq-AL"/>
        </w:rPr>
        <w:t>.</w:t>
      </w:r>
    </w:p>
    <w:p w14:paraId="2D6D206E" w14:textId="77777777" w:rsidR="00FF3B34" w:rsidRDefault="00FF3B34" w:rsidP="00FF3B34">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2D6D206F" w14:textId="77777777" w:rsidR="00FF3B34" w:rsidRPr="00FF3B34" w:rsidRDefault="00FF3B34" w:rsidP="00FF3B34">
      <w:pPr>
        <w:autoSpaceDE w:val="0"/>
        <w:autoSpaceDN w:val="0"/>
        <w:adjustRightInd w:val="0"/>
        <w:spacing w:after="0" w:line="240" w:lineRule="auto"/>
        <w:ind w:firstLine="284"/>
        <w:jc w:val="right"/>
        <w:rPr>
          <w:rFonts w:ascii="Garamond" w:hAnsi="Garamond" w:cs="Times New Roman"/>
          <w:bCs/>
          <w:color w:val="000000"/>
          <w:sz w:val="24"/>
          <w:szCs w:val="24"/>
          <w:lang w:val="sq-AL"/>
        </w:rPr>
      </w:pPr>
      <w:r w:rsidRPr="00FF3B34">
        <w:rPr>
          <w:rFonts w:ascii="Garamond" w:hAnsi="Garamond" w:cs="Times New Roman"/>
          <w:bCs/>
          <w:color w:val="000000"/>
          <w:sz w:val="24"/>
          <w:szCs w:val="24"/>
          <w:lang w:val="sq-AL"/>
        </w:rPr>
        <w:t>ZËVENDËSKRYEMINISTËR</w:t>
      </w:r>
    </w:p>
    <w:p w14:paraId="2D6D2070" w14:textId="77777777" w:rsidR="00817839" w:rsidRDefault="00FF3B34" w:rsidP="00FF3B34">
      <w:pPr>
        <w:autoSpaceDE w:val="0"/>
        <w:autoSpaceDN w:val="0"/>
        <w:adjustRightInd w:val="0"/>
        <w:spacing w:after="0" w:line="240" w:lineRule="auto"/>
        <w:ind w:firstLine="284"/>
        <w:jc w:val="right"/>
        <w:rPr>
          <w:rFonts w:ascii="Garamond" w:hAnsi="Garamond" w:cs="Times New Roman"/>
          <w:bCs/>
          <w:color w:val="000000"/>
          <w:sz w:val="24"/>
          <w:szCs w:val="24"/>
          <w:lang w:val="sq-AL"/>
        </w:rPr>
      </w:pPr>
      <w:r w:rsidRPr="00FF3B34">
        <w:rPr>
          <w:rFonts w:ascii="Garamond" w:hAnsi="Garamond" w:cs="Times New Roman"/>
          <w:bCs/>
          <w:color w:val="000000"/>
          <w:sz w:val="24"/>
          <w:szCs w:val="24"/>
          <w:lang w:val="sq-AL"/>
        </w:rPr>
        <w:t>Belinda Balluku</w:t>
      </w:r>
    </w:p>
    <w:p w14:paraId="2D6D2071" w14:textId="77777777" w:rsidR="00A37651" w:rsidRDefault="00A37651" w:rsidP="00FF3B34">
      <w:pPr>
        <w:autoSpaceDE w:val="0"/>
        <w:autoSpaceDN w:val="0"/>
        <w:adjustRightInd w:val="0"/>
        <w:spacing w:after="0" w:line="240" w:lineRule="auto"/>
        <w:ind w:firstLine="284"/>
        <w:jc w:val="right"/>
        <w:rPr>
          <w:rFonts w:ascii="Garamond" w:hAnsi="Garamond" w:cs="Times New Roman"/>
          <w:bCs/>
          <w:color w:val="000000"/>
          <w:sz w:val="24"/>
          <w:szCs w:val="24"/>
          <w:lang w:val="sq-AL"/>
        </w:rPr>
        <w:sectPr w:rsidR="00A37651" w:rsidSect="00A37651">
          <w:pgSz w:w="11906" w:h="16838" w:code="9"/>
          <w:pgMar w:top="1418" w:right="1418" w:bottom="1418" w:left="1418" w:header="1304" w:footer="1134" w:gutter="0"/>
          <w:cols w:space="720"/>
          <w:docGrid w:linePitch="360"/>
        </w:sectPr>
      </w:pPr>
    </w:p>
    <w:p w14:paraId="2D6D2073" w14:textId="037470E9" w:rsidR="00A37651" w:rsidRPr="007F3752" w:rsidRDefault="00A37651" w:rsidP="007F3752">
      <w:pPr>
        <w:autoSpaceDE w:val="0"/>
        <w:autoSpaceDN w:val="0"/>
        <w:adjustRightInd w:val="0"/>
        <w:spacing w:after="0" w:line="240" w:lineRule="auto"/>
        <w:jc w:val="center"/>
        <w:rPr>
          <w:rFonts w:ascii="Garamond" w:hAnsi="Garamond" w:cs="Times New Roman"/>
          <w:bCs/>
          <w:color w:val="000000"/>
          <w:sz w:val="20"/>
          <w:szCs w:val="24"/>
          <w:lang w:val="sq-AL"/>
        </w:rPr>
      </w:pPr>
      <w:r w:rsidRPr="007F3752">
        <w:rPr>
          <w:rFonts w:ascii="Garamond" w:hAnsi="Garamond" w:cs="Times New Roman"/>
          <w:bCs/>
          <w:color w:val="000000"/>
          <w:sz w:val="20"/>
          <w:szCs w:val="24"/>
          <w:lang w:val="sq-AL"/>
        </w:rPr>
        <w:lastRenderedPageBreak/>
        <w:t xml:space="preserve">LISTA EMËRORE E PRONARËVE TË PASURIVE TË PALUAJTSHME, PRONË PRIVATE, QË PREKEN NGA NDËRTIMI I “NËNSTACIONIT 400 </w:t>
      </w:r>
      <w:r w:rsidR="007F3752" w:rsidRPr="007F3752">
        <w:rPr>
          <w:rFonts w:ascii="Garamond" w:hAnsi="Garamond" w:cs="Times New Roman"/>
          <w:bCs/>
          <w:color w:val="000000"/>
          <w:sz w:val="20"/>
          <w:szCs w:val="24"/>
          <w:lang w:val="sq-AL"/>
        </w:rPr>
        <w:t>kv</w:t>
      </w:r>
      <w:r w:rsidRPr="007F3752">
        <w:rPr>
          <w:rFonts w:ascii="Garamond" w:hAnsi="Garamond" w:cs="Times New Roman"/>
          <w:bCs/>
          <w:color w:val="000000"/>
          <w:sz w:val="20"/>
          <w:szCs w:val="24"/>
          <w:lang w:val="sq-AL"/>
        </w:rPr>
        <w:t xml:space="preserve"> ELBASAN 3”</w:t>
      </w:r>
    </w:p>
    <w:tbl>
      <w:tblPr>
        <w:tblW w:w="5000" w:type="pct"/>
        <w:tblLayout w:type="fixed"/>
        <w:tblLook w:val="04A0" w:firstRow="1" w:lastRow="0" w:firstColumn="1" w:lastColumn="0" w:noHBand="0" w:noVBand="1"/>
      </w:tblPr>
      <w:tblGrid>
        <w:gridCol w:w="683"/>
        <w:gridCol w:w="1016"/>
        <w:gridCol w:w="1021"/>
        <w:gridCol w:w="1328"/>
        <w:gridCol w:w="822"/>
        <w:gridCol w:w="1234"/>
        <w:gridCol w:w="847"/>
        <w:gridCol w:w="873"/>
        <w:gridCol w:w="1427"/>
        <w:gridCol w:w="992"/>
        <w:gridCol w:w="1547"/>
        <w:gridCol w:w="2428"/>
      </w:tblGrid>
      <w:tr w:rsidR="00A37651" w:rsidRPr="00A37651" w14:paraId="2D6D2077" w14:textId="77777777" w:rsidTr="0072059E">
        <w:trPr>
          <w:trHeight w:val="40"/>
        </w:trPr>
        <w:tc>
          <w:tcPr>
            <w:tcW w:w="240" w:type="pct"/>
            <w:vMerge w:val="restart"/>
            <w:tcBorders>
              <w:top w:val="single" w:sz="8" w:space="0" w:color="auto"/>
              <w:left w:val="single" w:sz="8" w:space="0" w:color="auto"/>
              <w:bottom w:val="single" w:sz="4" w:space="0" w:color="auto"/>
              <w:right w:val="single" w:sz="4" w:space="0" w:color="auto"/>
            </w:tcBorders>
            <w:shd w:val="clear" w:color="000000" w:fill="FDE9D9"/>
            <w:vAlign w:val="center"/>
            <w:hideMark/>
          </w:tcPr>
          <w:p w14:paraId="2D6D2074" w14:textId="251C5FA8" w:rsidR="00A37651" w:rsidRPr="00A37651" w:rsidRDefault="00A37651" w:rsidP="00A37651">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Nr</w:t>
            </w:r>
            <w:r w:rsidR="007F3752">
              <w:rPr>
                <w:rFonts w:ascii="Garamond" w:eastAsia="Times New Roman" w:hAnsi="Garamond" w:cs="Calibri"/>
                <w:b/>
                <w:bCs/>
                <w:sz w:val="14"/>
                <w:szCs w:val="20"/>
                <w:lang w:val="sq-AL" w:eastAsia="sq-AL"/>
              </w:rPr>
              <w:t>.</w:t>
            </w:r>
          </w:p>
        </w:tc>
        <w:tc>
          <w:tcPr>
            <w:tcW w:w="3905" w:type="pct"/>
            <w:gridSpan w:val="10"/>
            <w:tcBorders>
              <w:top w:val="single" w:sz="8" w:space="0" w:color="auto"/>
              <w:left w:val="nil"/>
              <w:bottom w:val="single" w:sz="4" w:space="0" w:color="auto"/>
              <w:right w:val="single" w:sz="4" w:space="0" w:color="auto"/>
            </w:tcBorders>
            <w:shd w:val="clear" w:color="000000" w:fill="FDE9D9"/>
            <w:noWrap/>
            <w:vAlign w:val="center"/>
            <w:hideMark/>
          </w:tcPr>
          <w:p w14:paraId="2D6D2075" w14:textId="77777777" w:rsidR="00A37651" w:rsidRPr="00A37651" w:rsidRDefault="00A37651" w:rsidP="00A37651">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Pronësia</w:t>
            </w:r>
          </w:p>
        </w:tc>
        <w:tc>
          <w:tcPr>
            <w:tcW w:w="855" w:type="pct"/>
            <w:vMerge w:val="restart"/>
            <w:tcBorders>
              <w:top w:val="single" w:sz="8" w:space="0" w:color="auto"/>
              <w:left w:val="single" w:sz="8" w:space="0" w:color="auto"/>
              <w:bottom w:val="single" w:sz="4" w:space="0" w:color="auto"/>
              <w:right w:val="single" w:sz="4" w:space="0" w:color="auto"/>
            </w:tcBorders>
            <w:shd w:val="clear" w:color="000000" w:fill="FDE9D9"/>
            <w:vAlign w:val="center"/>
            <w:hideMark/>
          </w:tcPr>
          <w:p w14:paraId="2D6D2076" w14:textId="77777777" w:rsidR="00A37651" w:rsidRPr="00A37651" w:rsidRDefault="00A37651" w:rsidP="00A37651">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Shënime</w:t>
            </w:r>
          </w:p>
        </w:tc>
      </w:tr>
      <w:tr w:rsidR="00A37651" w:rsidRPr="00A37651" w14:paraId="2D6D2084" w14:textId="77777777" w:rsidTr="0072059E">
        <w:trPr>
          <w:trHeight w:val="240"/>
        </w:trPr>
        <w:tc>
          <w:tcPr>
            <w:tcW w:w="240" w:type="pct"/>
            <w:vMerge/>
            <w:tcBorders>
              <w:top w:val="single" w:sz="8" w:space="0" w:color="auto"/>
              <w:left w:val="single" w:sz="8" w:space="0" w:color="auto"/>
              <w:bottom w:val="single" w:sz="4" w:space="0" w:color="auto"/>
              <w:right w:val="single" w:sz="4" w:space="0" w:color="auto"/>
            </w:tcBorders>
            <w:vAlign w:val="center"/>
            <w:hideMark/>
          </w:tcPr>
          <w:p w14:paraId="2D6D2078"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c>
          <w:tcPr>
            <w:tcW w:w="357" w:type="pct"/>
            <w:vMerge w:val="restart"/>
            <w:tcBorders>
              <w:top w:val="nil"/>
              <w:left w:val="single" w:sz="4" w:space="0" w:color="auto"/>
              <w:bottom w:val="single" w:sz="4" w:space="0" w:color="auto"/>
              <w:right w:val="single" w:sz="4" w:space="0" w:color="auto"/>
            </w:tcBorders>
            <w:shd w:val="clear" w:color="000000" w:fill="FDE9D9"/>
            <w:vAlign w:val="center"/>
            <w:hideMark/>
          </w:tcPr>
          <w:p w14:paraId="2D6D2079" w14:textId="77777777" w:rsidR="00A37651" w:rsidRPr="00A37651" w:rsidRDefault="00A37651" w:rsidP="00A37651">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Emri</w:t>
            </w:r>
          </w:p>
        </w:tc>
        <w:tc>
          <w:tcPr>
            <w:tcW w:w="359" w:type="pct"/>
            <w:vMerge w:val="restart"/>
            <w:tcBorders>
              <w:top w:val="nil"/>
              <w:left w:val="single" w:sz="4" w:space="0" w:color="auto"/>
              <w:bottom w:val="single" w:sz="4" w:space="0" w:color="auto"/>
              <w:right w:val="single" w:sz="4" w:space="0" w:color="auto"/>
            </w:tcBorders>
            <w:shd w:val="clear" w:color="000000" w:fill="FDE9D9"/>
            <w:vAlign w:val="center"/>
            <w:hideMark/>
          </w:tcPr>
          <w:p w14:paraId="2D6D207A" w14:textId="77777777" w:rsidR="00A37651" w:rsidRPr="00A37651" w:rsidRDefault="00A37651" w:rsidP="00A37651">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Atësia</w:t>
            </w:r>
          </w:p>
        </w:tc>
        <w:tc>
          <w:tcPr>
            <w:tcW w:w="467" w:type="pct"/>
            <w:vMerge w:val="restart"/>
            <w:tcBorders>
              <w:top w:val="nil"/>
              <w:left w:val="single" w:sz="4" w:space="0" w:color="auto"/>
              <w:bottom w:val="single" w:sz="4" w:space="0" w:color="auto"/>
              <w:right w:val="single" w:sz="4" w:space="0" w:color="auto"/>
            </w:tcBorders>
            <w:shd w:val="clear" w:color="000000" w:fill="FDE9D9"/>
            <w:vAlign w:val="center"/>
            <w:hideMark/>
          </w:tcPr>
          <w:p w14:paraId="2D6D207B" w14:textId="77777777" w:rsidR="00A37651" w:rsidRPr="00A37651" w:rsidRDefault="00A37651" w:rsidP="00A37651">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Mbiemri</w:t>
            </w:r>
          </w:p>
        </w:tc>
        <w:tc>
          <w:tcPr>
            <w:tcW w:w="289" w:type="pct"/>
            <w:vMerge w:val="restart"/>
            <w:tcBorders>
              <w:top w:val="nil"/>
              <w:left w:val="single" w:sz="4" w:space="0" w:color="auto"/>
              <w:bottom w:val="single" w:sz="4" w:space="0" w:color="auto"/>
              <w:right w:val="single" w:sz="4" w:space="0" w:color="auto"/>
            </w:tcBorders>
            <w:shd w:val="clear" w:color="000000" w:fill="FDE9D9"/>
            <w:vAlign w:val="center"/>
            <w:hideMark/>
          </w:tcPr>
          <w:p w14:paraId="2D6D207C" w14:textId="0F3890A2" w:rsidR="00A37651" w:rsidRPr="00A37651" w:rsidRDefault="00A37651" w:rsidP="007F3752">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 xml:space="preserve">Zona  </w:t>
            </w:r>
            <w:r w:rsidR="007F3752">
              <w:rPr>
                <w:rFonts w:ascii="Garamond" w:eastAsia="Times New Roman" w:hAnsi="Garamond" w:cs="Calibri"/>
                <w:b/>
                <w:bCs/>
                <w:sz w:val="14"/>
                <w:szCs w:val="20"/>
                <w:lang w:val="sq-AL" w:eastAsia="sq-AL"/>
              </w:rPr>
              <w:t>k</w:t>
            </w:r>
            <w:r w:rsidRPr="00A37651">
              <w:rPr>
                <w:rFonts w:ascii="Garamond" w:eastAsia="Times New Roman" w:hAnsi="Garamond" w:cs="Calibri"/>
                <w:b/>
                <w:bCs/>
                <w:sz w:val="14"/>
                <w:szCs w:val="20"/>
                <w:lang w:val="sq-AL" w:eastAsia="sq-AL"/>
              </w:rPr>
              <w:t>adastrale</w:t>
            </w:r>
          </w:p>
        </w:tc>
        <w:tc>
          <w:tcPr>
            <w:tcW w:w="434" w:type="pct"/>
            <w:vMerge w:val="restart"/>
            <w:tcBorders>
              <w:top w:val="nil"/>
              <w:left w:val="single" w:sz="4" w:space="0" w:color="auto"/>
              <w:bottom w:val="single" w:sz="4" w:space="0" w:color="auto"/>
              <w:right w:val="single" w:sz="4" w:space="0" w:color="auto"/>
            </w:tcBorders>
            <w:shd w:val="clear" w:color="000000" w:fill="FDE9D9"/>
            <w:vAlign w:val="center"/>
            <w:hideMark/>
          </w:tcPr>
          <w:p w14:paraId="2D6D207D" w14:textId="277A33D0" w:rsidR="00A37651" w:rsidRPr="00A37651" w:rsidRDefault="00A37651" w:rsidP="007F3752">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 xml:space="preserve">Nr. </w:t>
            </w:r>
            <w:r w:rsidR="007F3752">
              <w:rPr>
                <w:rFonts w:ascii="Garamond" w:eastAsia="Times New Roman" w:hAnsi="Garamond" w:cs="Calibri"/>
                <w:b/>
                <w:bCs/>
                <w:sz w:val="14"/>
                <w:szCs w:val="20"/>
                <w:lang w:val="sq-AL" w:eastAsia="sq-AL"/>
              </w:rPr>
              <w:t>i p</w:t>
            </w:r>
            <w:r w:rsidRPr="00A37651">
              <w:rPr>
                <w:rFonts w:ascii="Garamond" w:eastAsia="Times New Roman" w:hAnsi="Garamond" w:cs="Calibri"/>
                <w:b/>
                <w:bCs/>
                <w:sz w:val="14"/>
                <w:szCs w:val="20"/>
                <w:lang w:val="sq-AL" w:eastAsia="sq-AL"/>
              </w:rPr>
              <w:t>asurisë</w:t>
            </w:r>
          </w:p>
        </w:tc>
        <w:tc>
          <w:tcPr>
            <w:tcW w:w="298" w:type="pct"/>
            <w:vMerge w:val="restart"/>
            <w:tcBorders>
              <w:top w:val="nil"/>
              <w:left w:val="single" w:sz="4" w:space="0" w:color="auto"/>
              <w:bottom w:val="single" w:sz="4" w:space="0" w:color="auto"/>
              <w:right w:val="single" w:sz="4" w:space="0" w:color="auto"/>
            </w:tcBorders>
            <w:shd w:val="clear" w:color="000000" w:fill="FDE9D9"/>
            <w:vAlign w:val="center"/>
            <w:hideMark/>
          </w:tcPr>
          <w:p w14:paraId="2D6D207E" w14:textId="77777777" w:rsidR="00A37651" w:rsidRPr="00A37651" w:rsidRDefault="00A37651" w:rsidP="00A37651">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Lloji i pasurisë</w:t>
            </w:r>
          </w:p>
        </w:tc>
        <w:tc>
          <w:tcPr>
            <w:tcW w:w="307" w:type="pct"/>
            <w:vMerge w:val="restart"/>
            <w:tcBorders>
              <w:top w:val="nil"/>
              <w:left w:val="single" w:sz="4" w:space="0" w:color="auto"/>
              <w:bottom w:val="single" w:sz="4" w:space="0" w:color="auto"/>
              <w:right w:val="single" w:sz="4" w:space="0" w:color="auto"/>
            </w:tcBorders>
            <w:shd w:val="clear" w:color="000000" w:fill="FDE9D9"/>
            <w:vAlign w:val="center"/>
            <w:hideMark/>
          </w:tcPr>
          <w:p w14:paraId="2D6D207F" w14:textId="16227D6B"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Sip</w:t>
            </w:r>
            <w:r w:rsidR="007F3752">
              <w:rPr>
                <w:rFonts w:ascii="Garamond" w:eastAsia="Times New Roman" w:hAnsi="Garamond" w:cs="Calibri"/>
                <w:b/>
                <w:bCs/>
                <w:color w:val="000000"/>
                <w:sz w:val="14"/>
                <w:szCs w:val="20"/>
                <w:lang w:val="sq-AL" w:eastAsia="sq-AL"/>
              </w:rPr>
              <w:t>.</w:t>
            </w:r>
            <w:r w:rsidRPr="00A37651">
              <w:rPr>
                <w:rFonts w:ascii="Garamond" w:eastAsia="Times New Roman" w:hAnsi="Garamond" w:cs="Calibri"/>
                <w:b/>
                <w:bCs/>
                <w:color w:val="000000"/>
                <w:sz w:val="14"/>
                <w:szCs w:val="20"/>
                <w:lang w:val="sq-AL" w:eastAsia="sq-AL"/>
              </w:rPr>
              <w:t xml:space="preserve"> totale e pronës m</w:t>
            </w:r>
            <w:r w:rsidRPr="00A37651">
              <w:rPr>
                <w:rFonts w:ascii="Garamond" w:eastAsia="Times New Roman" w:hAnsi="Garamond" w:cs="Calibri"/>
                <w:b/>
                <w:bCs/>
                <w:color w:val="000000"/>
                <w:sz w:val="14"/>
                <w:szCs w:val="20"/>
                <w:vertAlign w:val="superscript"/>
                <w:lang w:val="sq-AL" w:eastAsia="sq-AL"/>
              </w:rPr>
              <w:t>2</w:t>
            </w:r>
          </w:p>
        </w:tc>
        <w:tc>
          <w:tcPr>
            <w:tcW w:w="502" w:type="pct"/>
            <w:vMerge w:val="restart"/>
            <w:tcBorders>
              <w:top w:val="nil"/>
              <w:left w:val="single" w:sz="4" w:space="0" w:color="auto"/>
              <w:bottom w:val="single" w:sz="4" w:space="0" w:color="auto"/>
              <w:right w:val="single" w:sz="4" w:space="0" w:color="auto"/>
            </w:tcBorders>
            <w:shd w:val="clear" w:color="000000" w:fill="FDE9D9"/>
            <w:vAlign w:val="center"/>
            <w:hideMark/>
          </w:tcPr>
          <w:p w14:paraId="2D6D2080" w14:textId="3BD0C90F"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Sip</w:t>
            </w:r>
            <w:r w:rsidR="007F3752">
              <w:rPr>
                <w:rFonts w:ascii="Garamond" w:eastAsia="Times New Roman" w:hAnsi="Garamond" w:cs="Calibri"/>
                <w:b/>
                <w:bCs/>
                <w:color w:val="000000"/>
                <w:sz w:val="14"/>
                <w:szCs w:val="20"/>
                <w:lang w:val="sq-AL" w:eastAsia="sq-AL"/>
              </w:rPr>
              <w:t>. e</w:t>
            </w:r>
            <w:r w:rsidRPr="00A37651">
              <w:rPr>
                <w:rFonts w:ascii="Garamond" w:eastAsia="Times New Roman" w:hAnsi="Garamond" w:cs="Calibri"/>
                <w:b/>
                <w:bCs/>
                <w:color w:val="000000"/>
                <w:sz w:val="14"/>
                <w:szCs w:val="20"/>
                <w:lang w:val="sq-AL" w:eastAsia="sq-AL"/>
              </w:rPr>
              <w:t xml:space="preserve"> pronës që shpronësohet m</w:t>
            </w:r>
            <w:r w:rsidRPr="00A37651">
              <w:rPr>
                <w:rFonts w:ascii="Garamond" w:eastAsia="Times New Roman" w:hAnsi="Garamond" w:cs="Calibri"/>
                <w:b/>
                <w:bCs/>
                <w:color w:val="000000"/>
                <w:sz w:val="14"/>
                <w:szCs w:val="20"/>
                <w:vertAlign w:val="superscript"/>
                <w:lang w:val="sq-AL" w:eastAsia="sq-AL"/>
              </w:rPr>
              <w:t>2</w:t>
            </w:r>
          </w:p>
        </w:tc>
        <w:tc>
          <w:tcPr>
            <w:tcW w:w="349" w:type="pct"/>
            <w:vMerge w:val="restart"/>
            <w:tcBorders>
              <w:top w:val="nil"/>
              <w:left w:val="single" w:sz="4" w:space="0" w:color="auto"/>
              <w:bottom w:val="single" w:sz="4" w:space="0" w:color="auto"/>
              <w:right w:val="single" w:sz="4" w:space="0" w:color="auto"/>
            </w:tcBorders>
            <w:shd w:val="clear" w:color="000000" w:fill="FDE9D9"/>
            <w:vAlign w:val="center"/>
            <w:hideMark/>
          </w:tcPr>
          <w:p w14:paraId="2D6D2081" w14:textId="3F914F13" w:rsidR="00A37651" w:rsidRPr="00A37651" w:rsidRDefault="00A37651" w:rsidP="007F3752">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Çmimi i shpronësimit në </w:t>
            </w:r>
            <w:r w:rsidR="007F3752">
              <w:rPr>
                <w:rFonts w:ascii="Garamond" w:eastAsia="Times New Roman" w:hAnsi="Garamond" w:cs="Calibri"/>
                <w:b/>
                <w:bCs/>
                <w:color w:val="000000"/>
                <w:sz w:val="14"/>
                <w:szCs w:val="20"/>
                <w:lang w:val="sq-AL" w:eastAsia="sq-AL"/>
              </w:rPr>
              <w:t>l</w:t>
            </w:r>
            <w:r w:rsidRPr="00A37651">
              <w:rPr>
                <w:rFonts w:ascii="Garamond" w:eastAsia="Times New Roman" w:hAnsi="Garamond" w:cs="Calibri"/>
                <w:b/>
                <w:bCs/>
                <w:color w:val="000000"/>
                <w:sz w:val="14"/>
                <w:szCs w:val="20"/>
                <w:lang w:val="sq-AL" w:eastAsia="sq-AL"/>
              </w:rPr>
              <w:t>ekë/m</w:t>
            </w:r>
            <w:r w:rsidRPr="007F3752">
              <w:rPr>
                <w:rFonts w:ascii="Garamond" w:eastAsia="Times New Roman" w:hAnsi="Garamond" w:cs="Calibri"/>
                <w:b/>
                <w:bCs/>
                <w:color w:val="000000"/>
                <w:sz w:val="14"/>
                <w:szCs w:val="20"/>
                <w:vertAlign w:val="superscript"/>
                <w:lang w:val="sq-AL" w:eastAsia="sq-AL"/>
              </w:rPr>
              <w:t>2</w:t>
            </w:r>
          </w:p>
        </w:tc>
        <w:tc>
          <w:tcPr>
            <w:tcW w:w="544" w:type="pct"/>
            <w:vMerge w:val="restart"/>
            <w:tcBorders>
              <w:top w:val="nil"/>
              <w:left w:val="single" w:sz="4" w:space="0" w:color="auto"/>
              <w:bottom w:val="single" w:sz="4" w:space="0" w:color="auto"/>
              <w:right w:val="nil"/>
            </w:tcBorders>
            <w:shd w:val="clear" w:color="000000" w:fill="FDE9D9"/>
            <w:vAlign w:val="center"/>
            <w:hideMark/>
          </w:tcPr>
          <w:p w14:paraId="2D6D2082" w14:textId="36A2CBC9" w:rsidR="00A37651" w:rsidRPr="00A37651" w:rsidRDefault="00A37651" w:rsidP="007F3752">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Vlera e </w:t>
            </w:r>
            <w:r w:rsidR="007F3752" w:rsidRPr="00A37651">
              <w:rPr>
                <w:rFonts w:ascii="Garamond" w:eastAsia="Times New Roman" w:hAnsi="Garamond" w:cs="Calibri"/>
                <w:b/>
                <w:bCs/>
                <w:color w:val="000000"/>
                <w:sz w:val="14"/>
                <w:szCs w:val="20"/>
                <w:lang w:val="sq-AL" w:eastAsia="sq-AL"/>
              </w:rPr>
              <w:t>shpronësimit  lekë/ar</w:t>
            </w:r>
            <w:r w:rsidR="007F3752">
              <w:rPr>
                <w:rFonts w:ascii="Garamond" w:eastAsia="Times New Roman" w:hAnsi="Garamond" w:cs="Calibri"/>
                <w:b/>
                <w:bCs/>
                <w:color w:val="000000"/>
                <w:sz w:val="14"/>
                <w:szCs w:val="20"/>
                <w:lang w:val="sq-AL" w:eastAsia="sq-AL"/>
              </w:rPr>
              <w:t>ë</w:t>
            </w:r>
          </w:p>
        </w:tc>
        <w:tc>
          <w:tcPr>
            <w:tcW w:w="855" w:type="pct"/>
            <w:vMerge/>
            <w:tcBorders>
              <w:top w:val="single" w:sz="8" w:space="0" w:color="auto"/>
              <w:left w:val="single" w:sz="8" w:space="0" w:color="auto"/>
              <w:bottom w:val="single" w:sz="4" w:space="0" w:color="auto"/>
              <w:right w:val="single" w:sz="4" w:space="0" w:color="auto"/>
            </w:tcBorders>
            <w:vAlign w:val="center"/>
            <w:hideMark/>
          </w:tcPr>
          <w:p w14:paraId="2D6D2083"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r>
      <w:tr w:rsidR="00A37651" w:rsidRPr="00A37651" w14:paraId="2D6D2091" w14:textId="77777777" w:rsidTr="0072059E">
        <w:trPr>
          <w:trHeight w:val="158"/>
        </w:trPr>
        <w:tc>
          <w:tcPr>
            <w:tcW w:w="240" w:type="pct"/>
            <w:vMerge/>
            <w:tcBorders>
              <w:top w:val="single" w:sz="8" w:space="0" w:color="auto"/>
              <w:left w:val="single" w:sz="8" w:space="0" w:color="auto"/>
              <w:bottom w:val="single" w:sz="4" w:space="0" w:color="auto"/>
              <w:right w:val="single" w:sz="4" w:space="0" w:color="auto"/>
            </w:tcBorders>
            <w:vAlign w:val="center"/>
            <w:hideMark/>
          </w:tcPr>
          <w:p w14:paraId="2D6D2085"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c>
          <w:tcPr>
            <w:tcW w:w="357" w:type="pct"/>
            <w:vMerge/>
            <w:tcBorders>
              <w:top w:val="nil"/>
              <w:left w:val="single" w:sz="4" w:space="0" w:color="auto"/>
              <w:bottom w:val="single" w:sz="4" w:space="0" w:color="auto"/>
              <w:right w:val="single" w:sz="4" w:space="0" w:color="auto"/>
            </w:tcBorders>
            <w:vAlign w:val="center"/>
            <w:hideMark/>
          </w:tcPr>
          <w:p w14:paraId="2D6D2086"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c>
          <w:tcPr>
            <w:tcW w:w="359" w:type="pct"/>
            <w:vMerge/>
            <w:tcBorders>
              <w:top w:val="nil"/>
              <w:left w:val="single" w:sz="4" w:space="0" w:color="auto"/>
              <w:bottom w:val="single" w:sz="4" w:space="0" w:color="auto"/>
              <w:right w:val="single" w:sz="4" w:space="0" w:color="auto"/>
            </w:tcBorders>
            <w:vAlign w:val="center"/>
            <w:hideMark/>
          </w:tcPr>
          <w:p w14:paraId="2D6D2087"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c>
          <w:tcPr>
            <w:tcW w:w="467" w:type="pct"/>
            <w:vMerge/>
            <w:tcBorders>
              <w:top w:val="nil"/>
              <w:left w:val="single" w:sz="4" w:space="0" w:color="auto"/>
              <w:bottom w:val="single" w:sz="4" w:space="0" w:color="auto"/>
              <w:right w:val="single" w:sz="4" w:space="0" w:color="auto"/>
            </w:tcBorders>
            <w:vAlign w:val="center"/>
            <w:hideMark/>
          </w:tcPr>
          <w:p w14:paraId="2D6D2088"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c>
          <w:tcPr>
            <w:tcW w:w="289" w:type="pct"/>
            <w:vMerge/>
            <w:tcBorders>
              <w:top w:val="nil"/>
              <w:left w:val="single" w:sz="4" w:space="0" w:color="auto"/>
              <w:bottom w:val="single" w:sz="4" w:space="0" w:color="auto"/>
              <w:right w:val="single" w:sz="4" w:space="0" w:color="auto"/>
            </w:tcBorders>
            <w:vAlign w:val="center"/>
            <w:hideMark/>
          </w:tcPr>
          <w:p w14:paraId="2D6D2089"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c>
          <w:tcPr>
            <w:tcW w:w="434" w:type="pct"/>
            <w:vMerge/>
            <w:tcBorders>
              <w:top w:val="nil"/>
              <w:left w:val="single" w:sz="4" w:space="0" w:color="auto"/>
              <w:bottom w:val="single" w:sz="4" w:space="0" w:color="auto"/>
              <w:right w:val="single" w:sz="4" w:space="0" w:color="auto"/>
            </w:tcBorders>
            <w:vAlign w:val="center"/>
            <w:hideMark/>
          </w:tcPr>
          <w:p w14:paraId="2D6D208A"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c>
          <w:tcPr>
            <w:tcW w:w="298" w:type="pct"/>
            <w:vMerge/>
            <w:tcBorders>
              <w:top w:val="nil"/>
              <w:left w:val="single" w:sz="4" w:space="0" w:color="auto"/>
              <w:bottom w:val="single" w:sz="4" w:space="0" w:color="auto"/>
              <w:right w:val="single" w:sz="4" w:space="0" w:color="auto"/>
            </w:tcBorders>
            <w:vAlign w:val="center"/>
            <w:hideMark/>
          </w:tcPr>
          <w:p w14:paraId="2D6D208B"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c>
          <w:tcPr>
            <w:tcW w:w="307" w:type="pct"/>
            <w:vMerge/>
            <w:tcBorders>
              <w:top w:val="nil"/>
              <w:left w:val="single" w:sz="4" w:space="0" w:color="auto"/>
              <w:bottom w:val="single" w:sz="4" w:space="0" w:color="auto"/>
              <w:right w:val="single" w:sz="4" w:space="0" w:color="auto"/>
            </w:tcBorders>
            <w:vAlign w:val="center"/>
            <w:hideMark/>
          </w:tcPr>
          <w:p w14:paraId="2D6D208C"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502" w:type="pct"/>
            <w:vMerge/>
            <w:tcBorders>
              <w:top w:val="nil"/>
              <w:left w:val="single" w:sz="4" w:space="0" w:color="auto"/>
              <w:bottom w:val="single" w:sz="4" w:space="0" w:color="auto"/>
              <w:right w:val="single" w:sz="4" w:space="0" w:color="auto"/>
            </w:tcBorders>
            <w:vAlign w:val="center"/>
            <w:hideMark/>
          </w:tcPr>
          <w:p w14:paraId="2D6D208D"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49" w:type="pct"/>
            <w:vMerge/>
            <w:tcBorders>
              <w:top w:val="nil"/>
              <w:left w:val="single" w:sz="4" w:space="0" w:color="auto"/>
              <w:bottom w:val="single" w:sz="4" w:space="0" w:color="auto"/>
              <w:right w:val="single" w:sz="4" w:space="0" w:color="auto"/>
            </w:tcBorders>
            <w:vAlign w:val="center"/>
            <w:hideMark/>
          </w:tcPr>
          <w:p w14:paraId="2D6D208E"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544" w:type="pct"/>
            <w:vMerge/>
            <w:tcBorders>
              <w:top w:val="nil"/>
              <w:left w:val="single" w:sz="4" w:space="0" w:color="auto"/>
              <w:bottom w:val="single" w:sz="4" w:space="0" w:color="auto"/>
              <w:right w:val="nil"/>
            </w:tcBorders>
            <w:vAlign w:val="center"/>
            <w:hideMark/>
          </w:tcPr>
          <w:p w14:paraId="2D6D208F"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vMerge/>
            <w:tcBorders>
              <w:top w:val="single" w:sz="8" w:space="0" w:color="auto"/>
              <w:left w:val="single" w:sz="8" w:space="0" w:color="auto"/>
              <w:bottom w:val="single" w:sz="4" w:space="0" w:color="auto"/>
              <w:right w:val="single" w:sz="4" w:space="0" w:color="auto"/>
            </w:tcBorders>
            <w:vAlign w:val="center"/>
            <w:hideMark/>
          </w:tcPr>
          <w:p w14:paraId="2D6D2090" w14:textId="77777777" w:rsidR="00A37651" w:rsidRPr="00A37651" w:rsidRDefault="00A37651" w:rsidP="00A37651">
            <w:pPr>
              <w:spacing w:after="0" w:line="240" w:lineRule="auto"/>
              <w:rPr>
                <w:rFonts w:ascii="Garamond" w:eastAsia="Times New Roman" w:hAnsi="Garamond" w:cs="Calibri"/>
                <w:b/>
                <w:bCs/>
                <w:sz w:val="14"/>
                <w:szCs w:val="20"/>
                <w:lang w:val="sq-AL" w:eastAsia="sq-AL"/>
              </w:rPr>
            </w:pPr>
          </w:p>
        </w:tc>
      </w:tr>
      <w:tr w:rsidR="00A37651" w:rsidRPr="00A37651" w14:paraId="2D6D2093" w14:textId="77777777" w:rsidTr="0072059E">
        <w:trPr>
          <w:trHeight w:val="50"/>
        </w:trPr>
        <w:tc>
          <w:tcPr>
            <w:tcW w:w="5000" w:type="pct"/>
            <w:gridSpan w:val="12"/>
            <w:tcBorders>
              <w:top w:val="single" w:sz="4" w:space="0" w:color="auto"/>
              <w:left w:val="single" w:sz="8" w:space="0" w:color="auto"/>
              <w:bottom w:val="single" w:sz="4" w:space="0" w:color="auto"/>
              <w:right w:val="single" w:sz="4" w:space="0" w:color="000000"/>
            </w:tcBorders>
            <w:shd w:val="clear" w:color="000000" w:fill="EBF1DE"/>
            <w:noWrap/>
            <w:vAlign w:val="center"/>
            <w:hideMark/>
          </w:tcPr>
          <w:p w14:paraId="2D6D2092"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Bashkia Elbasan</w:t>
            </w:r>
          </w:p>
        </w:tc>
      </w:tr>
      <w:tr w:rsidR="00A37651" w:rsidRPr="00A37651" w14:paraId="2D6D2095" w14:textId="77777777" w:rsidTr="0072059E">
        <w:trPr>
          <w:trHeight w:val="50"/>
        </w:trPr>
        <w:tc>
          <w:tcPr>
            <w:tcW w:w="5000" w:type="pct"/>
            <w:gridSpan w:val="12"/>
            <w:tcBorders>
              <w:top w:val="single" w:sz="4" w:space="0" w:color="auto"/>
              <w:left w:val="single" w:sz="8" w:space="0" w:color="auto"/>
              <w:bottom w:val="single" w:sz="4" w:space="0" w:color="auto"/>
              <w:right w:val="single" w:sz="4" w:space="0" w:color="000000"/>
            </w:tcBorders>
            <w:shd w:val="clear" w:color="000000" w:fill="EBF1DE"/>
            <w:noWrap/>
            <w:vAlign w:val="center"/>
            <w:hideMark/>
          </w:tcPr>
          <w:p w14:paraId="2D6D2094"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Fshati Kryezjarrth</w:t>
            </w:r>
          </w:p>
        </w:tc>
      </w:tr>
      <w:tr w:rsidR="00A37651" w:rsidRPr="00A37651" w14:paraId="2D6D20A0"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096"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w:t>
            </w:r>
          </w:p>
        </w:tc>
        <w:tc>
          <w:tcPr>
            <w:tcW w:w="1183" w:type="pct"/>
            <w:gridSpan w:val="3"/>
            <w:tcBorders>
              <w:top w:val="single" w:sz="4" w:space="0" w:color="auto"/>
              <w:left w:val="nil"/>
              <w:bottom w:val="single" w:sz="4" w:space="0" w:color="auto"/>
              <w:right w:val="single" w:sz="4" w:space="0" w:color="auto"/>
            </w:tcBorders>
            <w:shd w:val="clear" w:color="auto" w:fill="auto"/>
            <w:noWrap/>
            <w:vAlign w:val="center"/>
            <w:hideMark/>
          </w:tcPr>
          <w:p w14:paraId="2D6D209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Feim Avdul Zeneli &amp; Alie Begdash Zeneli</w:t>
            </w:r>
          </w:p>
        </w:tc>
        <w:tc>
          <w:tcPr>
            <w:tcW w:w="289" w:type="pct"/>
            <w:tcBorders>
              <w:top w:val="nil"/>
              <w:left w:val="nil"/>
              <w:bottom w:val="single" w:sz="4" w:space="0" w:color="auto"/>
              <w:right w:val="single" w:sz="4" w:space="0" w:color="auto"/>
            </w:tcBorders>
            <w:shd w:val="clear" w:color="auto" w:fill="auto"/>
            <w:noWrap/>
            <w:vAlign w:val="center"/>
            <w:hideMark/>
          </w:tcPr>
          <w:p w14:paraId="2D6D209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09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44/1/3</w:t>
            </w:r>
          </w:p>
        </w:tc>
        <w:tc>
          <w:tcPr>
            <w:tcW w:w="298" w:type="pct"/>
            <w:tcBorders>
              <w:top w:val="nil"/>
              <w:left w:val="nil"/>
              <w:bottom w:val="single" w:sz="4" w:space="0" w:color="auto"/>
              <w:right w:val="single" w:sz="4" w:space="0" w:color="auto"/>
            </w:tcBorders>
            <w:shd w:val="clear" w:color="auto" w:fill="auto"/>
            <w:noWrap/>
            <w:vAlign w:val="center"/>
            <w:hideMark/>
          </w:tcPr>
          <w:p w14:paraId="2D6D209A" w14:textId="01E484F4"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09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2500</w:t>
            </w:r>
          </w:p>
        </w:tc>
        <w:tc>
          <w:tcPr>
            <w:tcW w:w="502" w:type="pct"/>
            <w:tcBorders>
              <w:top w:val="nil"/>
              <w:left w:val="nil"/>
              <w:bottom w:val="single" w:sz="4" w:space="0" w:color="auto"/>
              <w:right w:val="single" w:sz="4" w:space="0" w:color="auto"/>
            </w:tcBorders>
            <w:shd w:val="clear" w:color="auto" w:fill="auto"/>
            <w:noWrap/>
            <w:vAlign w:val="center"/>
            <w:hideMark/>
          </w:tcPr>
          <w:p w14:paraId="2D6D209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2,500 </w:t>
            </w:r>
          </w:p>
        </w:tc>
        <w:tc>
          <w:tcPr>
            <w:tcW w:w="349" w:type="pct"/>
            <w:tcBorders>
              <w:top w:val="nil"/>
              <w:left w:val="nil"/>
              <w:bottom w:val="single" w:sz="4" w:space="0" w:color="auto"/>
              <w:right w:val="single" w:sz="4" w:space="0" w:color="auto"/>
            </w:tcBorders>
            <w:shd w:val="clear" w:color="auto" w:fill="auto"/>
            <w:noWrap/>
            <w:vAlign w:val="center"/>
            <w:hideMark/>
          </w:tcPr>
          <w:p w14:paraId="2D6D209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09E"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555,000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09F" w14:textId="7FB5C3EF"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0AD"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0A1"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2</w:t>
            </w:r>
          </w:p>
        </w:tc>
        <w:tc>
          <w:tcPr>
            <w:tcW w:w="357" w:type="pct"/>
            <w:tcBorders>
              <w:top w:val="nil"/>
              <w:left w:val="nil"/>
              <w:bottom w:val="single" w:sz="4" w:space="0" w:color="auto"/>
              <w:right w:val="single" w:sz="4" w:space="0" w:color="auto"/>
            </w:tcBorders>
            <w:shd w:val="clear" w:color="auto" w:fill="auto"/>
            <w:noWrap/>
            <w:vAlign w:val="center"/>
            <w:hideMark/>
          </w:tcPr>
          <w:p w14:paraId="2D6D20A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Mirela</w:t>
            </w:r>
          </w:p>
        </w:tc>
        <w:tc>
          <w:tcPr>
            <w:tcW w:w="359" w:type="pct"/>
            <w:tcBorders>
              <w:top w:val="nil"/>
              <w:left w:val="nil"/>
              <w:bottom w:val="single" w:sz="4" w:space="0" w:color="auto"/>
              <w:right w:val="single" w:sz="4" w:space="0" w:color="auto"/>
            </w:tcBorders>
            <w:shd w:val="clear" w:color="auto" w:fill="auto"/>
            <w:vAlign w:val="center"/>
            <w:hideMark/>
          </w:tcPr>
          <w:p w14:paraId="2D6D20A3"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Preni</w:t>
            </w:r>
          </w:p>
        </w:tc>
        <w:tc>
          <w:tcPr>
            <w:tcW w:w="467" w:type="pct"/>
            <w:tcBorders>
              <w:top w:val="nil"/>
              <w:left w:val="nil"/>
              <w:bottom w:val="single" w:sz="4" w:space="0" w:color="auto"/>
              <w:right w:val="single" w:sz="4" w:space="0" w:color="auto"/>
            </w:tcBorders>
            <w:shd w:val="clear" w:color="auto" w:fill="auto"/>
            <w:vAlign w:val="center"/>
            <w:hideMark/>
          </w:tcPr>
          <w:p w14:paraId="2D6D20A4" w14:textId="2A97913E"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Merdani</w:t>
            </w:r>
            <w:r w:rsidR="00BF1D7B">
              <w:rPr>
                <w:rFonts w:ascii="Garamond" w:eastAsia="Times New Roman" w:hAnsi="Garamond" w:cs="Calibri"/>
                <w:sz w:val="14"/>
                <w:szCs w:val="20"/>
                <w:lang w:val="sq-AL" w:eastAsia="sq-AL"/>
              </w:rPr>
              <w:t xml:space="preserve"> </w:t>
            </w:r>
            <w:bookmarkStart w:id="0" w:name="_GoBack"/>
            <w:bookmarkEnd w:id="0"/>
            <w:r w:rsidRPr="00A37651">
              <w:rPr>
                <w:rFonts w:ascii="Garamond" w:eastAsia="Times New Roman" w:hAnsi="Garamond" w:cs="Calibri"/>
                <w:sz w:val="14"/>
                <w:szCs w:val="20"/>
                <w:lang w:val="sq-AL" w:eastAsia="sq-AL"/>
              </w:rPr>
              <w:t>(Çakalli)</w:t>
            </w:r>
          </w:p>
        </w:tc>
        <w:tc>
          <w:tcPr>
            <w:tcW w:w="289" w:type="pct"/>
            <w:tcBorders>
              <w:top w:val="nil"/>
              <w:left w:val="nil"/>
              <w:bottom w:val="single" w:sz="4" w:space="0" w:color="auto"/>
              <w:right w:val="single" w:sz="4" w:space="0" w:color="auto"/>
            </w:tcBorders>
            <w:shd w:val="clear" w:color="auto" w:fill="auto"/>
            <w:noWrap/>
            <w:vAlign w:val="center"/>
            <w:hideMark/>
          </w:tcPr>
          <w:p w14:paraId="2D6D20A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0A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44/1/4</w:t>
            </w:r>
          </w:p>
        </w:tc>
        <w:tc>
          <w:tcPr>
            <w:tcW w:w="298" w:type="pct"/>
            <w:tcBorders>
              <w:top w:val="nil"/>
              <w:left w:val="nil"/>
              <w:bottom w:val="single" w:sz="4" w:space="0" w:color="auto"/>
              <w:right w:val="single" w:sz="4" w:space="0" w:color="auto"/>
            </w:tcBorders>
            <w:shd w:val="clear" w:color="auto" w:fill="auto"/>
            <w:noWrap/>
            <w:vAlign w:val="center"/>
            <w:hideMark/>
          </w:tcPr>
          <w:p w14:paraId="2D6D20A7" w14:textId="78C3B605"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0A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2000</w:t>
            </w:r>
          </w:p>
        </w:tc>
        <w:tc>
          <w:tcPr>
            <w:tcW w:w="502" w:type="pct"/>
            <w:tcBorders>
              <w:top w:val="nil"/>
              <w:left w:val="nil"/>
              <w:bottom w:val="single" w:sz="4" w:space="0" w:color="auto"/>
              <w:right w:val="single" w:sz="4" w:space="0" w:color="auto"/>
            </w:tcBorders>
            <w:shd w:val="clear" w:color="auto" w:fill="auto"/>
            <w:noWrap/>
            <w:vAlign w:val="center"/>
            <w:hideMark/>
          </w:tcPr>
          <w:p w14:paraId="2D6D20A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2,000 </w:t>
            </w:r>
          </w:p>
        </w:tc>
        <w:tc>
          <w:tcPr>
            <w:tcW w:w="349" w:type="pct"/>
            <w:tcBorders>
              <w:top w:val="nil"/>
              <w:left w:val="nil"/>
              <w:bottom w:val="single" w:sz="4" w:space="0" w:color="auto"/>
              <w:right w:val="single" w:sz="4" w:space="0" w:color="auto"/>
            </w:tcBorders>
            <w:shd w:val="clear" w:color="auto" w:fill="auto"/>
            <w:noWrap/>
            <w:vAlign w:val="center"/>
            <w:hideMark/>
          </w:tcPr>
          <w:p w14:paraId="2D6D20A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0AB"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444,000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0AC" w14:textId="2C497FA4"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0BA"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0AE"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3</w:t>
            </w:r>
          </w:p>
        </w:tc>
        <w:tc>
          <w:tcPr>
            <w:tcW w:w="357" w:type="pct"/>
            <w:tcBorders>
              <w:top w:val="nil"/>
              <w:left w:val="nil"/>
              <w:bottom w:val="single" w:sz="4" w:space="0" w:color="auto"/>
              <w:right w:val="single" w:sz="4" w:space="0" w:color="auto"/>
            </w:tcBorders>
            <w:shd w:val="clear" w:color="auto" w:fill="auto"/>
            <w:noWrap/>
            <w:vAlign w:val="center"/>
            <w:hideMark/>
          </w:tcPr>
          <w:p w14:paraId="2D6D20A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Nosi</w:t>
            </w:r>
          </w:p>
        </w:tc>
        <w:tc>
          <w:tcPr>
            <w:tcW w:w="359" w:type="pct"/>
            <w:tcBorders>
              <w:top w:val="nil"/>
              <w:left w:val="nil"/>
              <w:bottom w:val="single" w:sz="4" w:space="0" w:color="auto"/>
              <w:right w:val="single" w:sz="4" w:space="0" w:color="auto"/>
            </w:tcBorders>
            <w:shd w:val="clear" w:color="auto" w:fill="auto"/>
            <w:noWrap/>
            <w:vAlign w:val="center"/>
            <w:hideMark/>
          </w:tcPr>
          <w:p w14:paraId="2D6D20B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single" w:sz="4" w:space="0" w:color="auto"/>
              <w:right w:val="single" w:sz="4" w:space="0" w:color="auto"/>
            </w:tcBorders>
            <w:shd w:val="clear" w:color="auto" w:fill="auto"/>
            <w:noWrap/>
            <w:vAlign w:val="center"/>
            <w:hideMark/>
          </w:tcPr>
          <w:p w14:paraId="2D6D20B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tcBorders>
              <w:top w:val="nil"/>
              <w:left w:val="nil"/>
              <w:bottom w:val="single" w:sz="4" w:space="0" w:color="auto"/>
              <w:right w:val="single" w:sz="4" w:space="0" w:color="auto"/>
            </w:tcBorders>
            <w:shd w:val="clear" w:color="auto" w:fill="auto"/>
            <w:noWrap/>
            <w:vAlign w:val="center"/>
            <w:hideMark/>
          </w:tcPr>
          <w:p w14:paraId="2D6D20B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0B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44/2</w:t>
            </w:r>
          </w:p>
        </w:tc>
        <w:tc>
          <w:tcPr>
            <w:tcW w:w="298" w:type="pct"/>
            <w:tcBorders>
              <w:top w:val="nil"/>
              <w:left w:val="nil"/>
              <w:bottom w:val="single" w:sz="4" w:space="0" w:color="auto"/>
              <w:right w:val="single" w:sz="4" w:space="0" w:color="auto"/>
            </w:tcBorders>
            <w:shd w:val="clear" w:color="auto" w:fill="auto"/>
            <w:noWrap/>
            <w:vAlign w:val="center"/>
            <w:hideMark/>
          </w:tcPr>
          <w:p w14:paraId="2D6D20B4" w14:textId="1132A766"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0B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4000</w:t>
            </w:r>
          </w:p>
        </w:tc>
        <w:tc>
          <w:tcPr>
            <w:tcW w:w="502" w:type="pct"/>
            <w:tcBorders>
              <w:top w:val="nil"/>
              <w:left w:val="nil"/>
              <w:bottom w:val="single" w:sz="4" w:space="0" w:color="auto"/>
              <w:right w:val="single" w:sz="4" w:space="0" w:color="auto"/>
            </w:tcBorders>
            <w:shd w:val="clear" w:color="auto" w:fill="auto"/>
            <w:noWrap/>
            <w:vAlign w:val="center"/>
            <w:hideMark/>
          </w:tcPr>
          <w:p w14:paraId="2D6D20B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4,000 </w:t>
            </w:r>
          </w:p>
        </w:tc>
        <w:tc>
          <w:tcPr>
            <w:tcW w:w="349" w:type="pct"/>
            <w:tcBorders>
              <w:top w:val="nil"/>
              <w:left w:val="nil"/>
              <w:bottom w:val="single" w:sz="4" w:space="0" w:color="auto"/>
              <w:right w:val="single" w:sz="4" w:space="0" w:color="auto"/>
            </w:tcBorders>
            <w:shd w:val="clear" w:color="auto" w:fill="auto"/>
            <w:noWrap/>
            <w:vAlign w:val="center"/>
            <w:hideMark/>
          </w:tcPr>
          <w:p w14:paraId="2D6D20B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0B8"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888,000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0B9" w14:textId="4AE8DDC1"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0C7"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0BB"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4</w:t>
            </w:r>
          </w:p>
        </w:tc>
        <w:tc>
          <w:tcPr>
            <w:tcW w:w="357" w:type="pct"/>
            <w:tcBorders>
              <w:top w:val="nil"/>
              <w:left w:val="nil"/>
              <w:bottom w:val="single" w:sz="4" w:space="0" w:color="auto"/>
              <w:right w:val="single" w:sz="4" w:space="0" w:color="auto"/>
            </w:tcBorders>
            <w:shd w:val="clear" w:color="auto" w:fill="auto"/>
            <w:noWrap/>
            <w:vAlign w:val="center"/>
            <w:hideMark/>
          </w:tcPr>
          <w:p w14:paraId="2D6D20B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Englantina</w:t>
            </w:r>
          </w:p>
        </w:tc>
        <w:tc>
          <w:tcPr>
            <w:tcW w:w="359" w:type="pct"/>
            <w:tcBorders>
              <w:top w:val="nil"/>
              <w:left w:val="nil"/>
              <w:bottom w:val="single" w:sz="4" w:space="0" w:color="auto"/>
              <w:right w:val="single" w:sz="4" w:space="0" w:color="auto"/>
            </w:tcBorders>
            <w:shd w:val="clear" w:color="auto" w:fill="auto"/>
            <w:noWrap/>
            <w:vAlign w:val="center"/>
            <w:hideMark/>
          </w:tcPr>
          <w:p w14:paraId="2D6D20B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Josif</w:t>
            </w:r>
          </w:p>
        </w:tc>
        <w:tc>
          <w:tcPr>
            <w:tcW w:w="467" w:type="pct"/>
            <w:tcBorders>
              <w:top w:val="nil"/>
              <w:left w:val="nil"/>
              <w:bottom w:val="single" w:sz="4" w:space="0" w:color="auto"/>
              <w:right w:val="single" w:sz="4" w:space="0" w:color="auto"/>
            </w:tcBorders>
            <w:shd w:val="clear" w:color="auto" w:fill="auto"/>
            <w:noWrap/>
            <w:vAlign w:val="center"/>
            <w:hideMark/>
          </w:tcPr>
          <w:p w14:paraId="2D6D20B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Ranxha</w:t>
            </w:r>
          </w:p>
        </w:tc>
        <w:tc>
          <w:tcPr>
            <w:tcW w:w="289" w:type="pct"/>
            <w:tcBorders>
              <w:top w:val="nil"/>
              <w:left w:val="nil"/>
              <w:bottom w:val="single" w:sz="4" w:space="0" w:color="auto"/>
              <w:right w:val="single" w:sz="4" w:space="0" w:color="auto"/>
            </w:tcBorders>
            <w:shd w:val="clear" w:color="auto" w:fill="auto"/>
            <w:noWrap/>
            <w:vAlign w:val="center"/>
            <w:hideMark/>
          </w:tcPr>
          <w:p w14:paraId="2D6D20B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0C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44/3/1</w:t>
            </w:r>
          </w:p>
        </w:tc>
        <w:tc>
          <w:tcPr>
            <w:tcW w:w="298" w:type="pct"/>
            <w:tcBorders>
              <w:top w:val="nil"/>
              <w:left w:val="nil"/>
              <w:bottom w:val="single" w:sz="4" w:space="0" w:color="auto"/>
              <w:right w:val="single" w:sz="4" w:space="0" w:color="auto"/>
            </w:tcBorders>
            <w:shd w:val="clear" w:color="auto" w:fill="auto"/>
            <w:noWrap/>
            <w:vAlign w:val="center"/>
            <w:hideMark/>
          </w:tcPr>
          <w:p w14:paraId="2D6D20C1" w14:textId="1BEBF0C3"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0C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1625</w:t>
            </w:r>
          </w:p>
        </w:tc>
        <w:tc>
          <w:tcPr>
            <w:tcW w:w="502" w:type="pct"/>
            <w:tcBorders>
              <w:top w:val="nil"/>
              <w:left w:val="nil"/>
              <w:bottom w:val="single" w:sz="4" w:space="0" w:color="auto"/>
              <w:right w:val="single" w:sz="4" w:space="0" w:color="auto"/>
            </w:tcBorders>
            <w:shd w:val="clear" w:color="auto" w:fill="auto"/>
            <w:noWrap/>
            <w:vAlign w:val="center"/>
            <w:hideMark/>
          </w:tcPr>
          <w:p w14:paraId="2D6D20C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1,625 </w:t>
            </w:r>
          </w:p>
        </w:tc>
        <w:tc>
          <w:tcPr>
            <w:tcW w:w="349" w:type="pct"/>
            <w:tcBorders>
              <w:top w:val="nil"/>
              <w:left w:val="nil"/>
              <w:bottom w:val="single" w:sz="4" w:space="0" w:color="auto"/>
              <w:right w:val="single" w:sz="4" w:space="0" w:color="auto"/>
            </w:tcBorders>
            <w:shd w:val="clear" w:color="auto" w:fill="auto"/>
            <w:noWrap/>
            <w:vAlign w:val="center"/>
            <w:hideMark/>
          </w:tcPr>
          <w:p w14:paraId="2D6D20C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0C5"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360,750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0C6" w14:textId="4EA29565"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0D4"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0C8"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5</w:t>
            </w:r>
          </w:p>
        </w:tc>
        <w:tc>
          <w:tcPr>
            <w:tcW w:w="357" w:type="pct"/>
            <w:tcBorders>
              <w:top w:val="nil"/>
              <w:left w:val="nil"/>
              <w:bottom w:val="single" w:sz="4" w:space="0" w:color="auto"/>
              <w:right w:val="single" w:sz="4" w:space="0" w:color="auto"/>
            </w:tcBorders>
            <w:shd w:val="clear" w:color="auto" w:fill="auto"/>
            <w:noWrap/>
            <w:vAlign w:val="center"/>
            <w:hideMark/>
          </w:tcPr>
          <w:p w14:paraId="2D6D20C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Kozeta</w:t>
            </w:r>
          </w:p>
        </w:tc>
        <w:tc>
          <w:tcPr>
            <w:tcW w:w="359" w:type="pct"/>
            <w:tcBorders>
              <w:top w:val="nil"/>
              <w:left w:val="nil"/>
              <w:bottom w:val="single" w:sz="4" w:space="0" w:color="auto"/>
              <w:right w:val="single" w:sz="4" w:space="0" w:color="auto"/>
            </w:tcBorders>
            <w:shd w:val="clear" w:color="auto" w:fill="auto"/>
            <w:noWrap/>
            <w:vAlign w:val="center"/>
            <w:hideMark/>
          </w:tcPr>
          <w:p w14:paraId="2D6D20C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Josif</w:t>
            </w:r>
          </w:p>
        </w:tc>
        <w:tc>
          <w:tcPr>
            <w:tcW w:w="467" w:type="pct"/>
            <w:tcBorders>
              <w:top w:val="nil"/>
              <w:left w:val="nil"/>
              <w:bottom w:val="single" w:sz="4" w:space="0" w:color="auto"/>
              <w:right w:val="single" w:sz="4" w:space="0" w:color="auto"/>
            </w:tcBorders>
            <w:shd w:val="clear" w:color="auto" w:fill="auto"/>
            <w:noWrap/>
            <w:vAlign w:val="center"/>
            <w:hideMark/>
          </w:tcPr>
          <w:p w14:paraId="2D6D20C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Kuqi</w:t>
            </w:r>
          </w:p>
        </w:tc>
        <w:tc>
          <w:tcPr>
            <w:tcW w:w="289" w:type="pct"/>
            <w:tcBorders>
              <w:top w:val="nil"/>
              <w:left w:val="nil"/>
              <w:bottom w:val="single" w:sz="4" w:space="0" w:color="auto"/>
              <w:right w:val="single" w:sz="4" w:space="0" w:color="auto"/>
            </w:tcBorders>
            <w:shd w:val="clear" w:color="auto" w:fill="auto"/>
            <w:noWrap/>
            <w:vAlign w:val="center"/>
            <w:hideMark/>
          </w:tcPr>
          <w:p w14:paraId="2D6D20C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0C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44/3/2</w:t>
            </w:r>
          </w:p>
        </w:tc>
        <w:tc>
          <w:tcPr>
            <w:tcW w:w="298" w:type="pct"/>
            <w:tcBorders>
              <w:top w:val="nil"/>
              <w:left w:val="nil"/>
              <w:bottom w:val="single" w:sz="4" w:space="0" w:color="auto"/>
              <w:right w:val="single" w:sz="4" w:space="0" w:color="auto"/>
            </w:tcBorders>
            <w:shd w:val="clear" w:color="auto" w:fill="auto"/>
            <w:noWrap/>
            <w:vAlign w:val="center"/>
            <w:hideMark/>
          </w:tcPr>
          <w:p w14:paraId="2D6D20CE" w14:textId="5E5B0624"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0C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1625</w:t>
            </w:r>
          </w:p>
        </w:tc>
        <w:tc>
          <w:tcPr>
            <w:tcW w:w="502" w:type="pct"/>
            <w:tcBorders>
              <w:top w:val="nil"/>
              <w:left w:val="nil"/>
              <w:bottom w:val="single" w:sz="4" w:space="0" w:color="auto"/>
              <w:right w:val="single" w:sz="4" w:space="0" w:color="auto"/>
            </w:tcBorders>
            <w:shd w:val="clear" w:color="auto" w:fill="auto"/>
            <w:noWrap/>
            <w:vAlign w:val="center"/>
            <w:hideMark/>
          </w:tcPr>
          <w:p w14:paraId="2D6D20D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1,625 </w:t>
            </w:r>
          </w:p>
        </w:tc>
        <w:tc>
          <w:tcPr>
            <w:tcW w:w="349" w:type="pct"/>
            <w:tcBorders>
              <w:top w:val="nil"/>
              <w:left w:val="nil"/>
              <w:bottom w:val="single" w:sz="4" w:space="0" w:color="auto"/>
              <w:right w:val="single" w:sz="4" w:space="0" w:color="auto"/>
            </w:tcBorders>
            <w:shd w:val="clear" w:color="auto" w:fill="auto"/>
            <w:noWrap/>
            <w:vAlign w:val="center"/>
            <w:hideMark/>
          </w:tcPr>
          <w:p w14:paraId="2D6D20D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0D2"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360,750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0D3" w14:textId="0C44BD1E"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0E1"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0D5"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6</w:t>
            </w:r>
          </w:p>
        </w:tc>
        <w:tc>
          <w:tcPr>
            <w:tcW w:w="357" w:type="pct"/>
            <w:tcBorders>
              <w:top w:val="nil"/>
              <w:left w:val="nil"/>
              <w:bottom w:val="single" w:sz="4" w:space="0" w:color="auto"/>
              <w:right w:val="single" w:sz="4" w:space="0" w:color="auto"/>
            </w:tcBorders>
            <w:shd w:val="clear" w:color="auto" w:fill="auto"/>
            <w:noWrap/>
            <w:vAlign w:val="center"/>
            <w:hideMark/>
          </w:tcPr>
          <w:p w14:paraId="2D6D20D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Ndriçim</w:t>
            </w:r>
          </w:p>
        </w:tc>
        <w:tc>
          <w:tcPr>
            <w:tcW w:w="359" w:type="pct"/>
            <w:tcBorders>
              <w:top w:val="nil"/>
              <w:left w:val="nil"/>
              <w:bottom w:val="single" w:sz="4" w:space="0" w:color="auto"/>
              <w:right w:val="single" w:sz="4" w:space="0" w:color="auto"/>
            </w:tcBorders>
            <w:shd w:val="clear" w:color="auto" w:fill="auto"/>
            <w:noWrap/>
            <w:vAlign w:val="center"/>
            <w:hideMark/>
          </w:tcPr>
          <w:p w14:paraId="2D6D20D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Marthe</w:t>
            </w:r>
          </w:p>
        </w:tc>
        <w:tc>
          <w:tcPr>
            <w:tcW w:w="467" w:type="pct"/>
            <w:tcBorders>
              <w:top w:val="nil"/>
              <w:left w:val="nil"/>
              <w:bottom w:val="single" w:sz="4" w:space="0" w:color="auto"/>
              <w:right w:val="single" w:sz="4" w:space="0" w:color="auto"/>
            </w:tcBorders>
            <w:shd w:val="clear" w:color="auto" w:fill="auto"/>
            <w:vAlign w:val="center"/>
            <w:hideMark/>
          </w:tcPr>
          <w:p w14:paraId="2D6D20D8"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Tollumi</w:t>
            </w:r>
          </w:p>
        </w:tc>
        <w:tc>
          <w:tcPr>
            <w:tcW w:w="289" w:type="pct"/>
            <w:tcBorders>
              <w:top w:val="nil"/>
              <w:left w:val="nil"/>
              <w:bottom w:val="single" w:sz="4" w:space="0" w:color="auto"/>
              <w:right w:val="single" w:sz="4" w:space="0" w:color="auto"/>
            </w:tcBorders>
            <w:shd w:val="clear" w:color="auto" w:fill="auto"/>
            <w:noWrap/>
            <w:vAlign w:val="center"/>
            <w:hideMark/>
          </w:tcPr>
          <w:p w14:paraId="2D6D20D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0D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44/4</w:t>
            </w:r>
          </w:p>
        </w:tc>
        <w:tc>
          <w:tcPr>
            <w:tcW w:w="298" w:type="pct"/>
            <w:tcBorders>
              <w:top w:val="nil"/>
              <w:left w:val="nil"/>
              <w:bottom w:val="single" w:sz="4" w:space="0" w:color="auto"/>
              <w:right w:val="single" w:sz="4" w:space="0" w:color="auto"/>
            </w:tcBorders>
            <w:shd w:val="clear" w:color="auto" w:fill="auto"/>
            <w:noWrap/>
            <w:vAlign w:val="center"/>
            <w:hideMark/>
          </w:tcPr>
          <w:p w14:paraId="2D6D20DB" w14:textId="69EFD946"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0D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3792</w:t>
            </w:r>
          </w:p>
        </w:tc>
        <w:tc>
          <w:tcPr>
            <w:tcW w:w="502" w:type="pct"/>
            <w:tcBorders>
              <w:top w:val="nil"/>
              <w:left w:val="nil"/>
              <w:bottom w:val="single" w:sz="4" w:space="0" w:color="auto"/>
              <w:right w:val="single" w:sz="4" w:space="0" w:color="auto"/>
            </w:tcBorders>
            <w:shd w:val="clear" w:color="auto" w:fill="auto"/>
            <w:noWrap/>
            <w:vAlign w:val="center"/>
            <w:hideMark/>
          </w:tcPr>
          <w:p w14:paraId="2D6D20D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3,792 </w:t>
            </w:r>
          </w:p>
        </w:tc>
        <w:tc>
          <w:tcPr>
            <w:tcW w:w="349" w:type="pct"/>
            <w:tcBorders>
              <w:top w:val="nil"/>
              <w:left w:val="nil"/>
              <w:bottom w:val="single" w:sz="4" w:space="0" w:color="auto"/>
              <w:right w:val="single" w:sz="4" w:space="0" w:color="auto"/>
            </w:tcBorders>
            <w:shd w:val="clear" w:color="auto" w:fill="auto"/>
            <w:noWrap/>
            <w:vAlign w:val="center"/>
            <w:hideMark/>
          </w:tcPr>
          <w:p w14:paraId="2D6D20D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0DF"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841,824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0E0" w14:textId="61678DA2"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0EE" w14:textId="77777777" w:rsidTr="0072059E">
        <w:trPr>
          <w:trHeight w:val="240"/>
        </w:trPr>
        <w:tc>
          <w:tcPr>
            <w:tcW w:w="240" w:type="pct"/>
            <w:vMerge w:val="restart"/>
            <w:tcBorders>
              <w:top w:val="nil"/>
              <w:left w:val="single" w:sz="8" w:space="0" w:color="auto"/>
              <w:bottom w:val="single" w:sz="4" w:space="0" w:color="000000"/>
              <w:right w:val="single" w:sz="4" w:space="0" w:color="auto"/>
            </w:tcBorders>
            <w:shd w:val="clear" w:color="auto" w:fill="auto"/>
            <w:noWrap/>
            <w:vAlign w:val="center"/>
            <w:hideMark/>
          </w:tcPr>
          <w:p w14:paraId="2D6D20E2"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7</w:t>
            </w:r>
          </w:p>
        </w:tc>
        <w:tc>
          <w:tcPr>
            <w:tcW w:w="357" w:type="pct"/>
            <w:tcBorders>
              <w:top w:val="nil"/>
              <w:left w:val="nil"/>
              <w:bottom w:val="nil"/>
              <w:right w:val="single" w:sz="4" w:space="0" w:color="auto"/>
            </w:tcBorders>
            <w:shd w:val="clear" w:color="auto" w:fill="auto"/>
            <w:noWrap/>
            <w:vAlign w:val="center"/>
            <w:hideMark/>
          </w:tcPr>
          <w:p w14:paraId="2D6D20E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File</w:t>
            </w:r>
          </w:p>
        </w:tc>
        <w:tc>
          <w:tcPr>
            <w:tcW w:w="359" w:type="pct"/>
            <w:tcBorders>
              <w:top w:val="nil"/>
              <w:left w:val="nil"/>
              <w:bottom w:val="nil"/>
              <w:right w:val="single" w:sz="4" w:space="0" w:color="auto"/>
            </w:tcBorders>
            <w:shd w:val="clear" w:color="auto" w:fill="auto"/>
            <w:noWrap/>
            <w:vAlign w:val="center"/>
            <w:hideMark/>
          </w:tcPr>
          <w:p w14:paraId="2D6D20E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Tasi</w:t>
            </w:r>
          </w:p>
        </w:tc>
        <w:tc>
          <w:tcPr>
            <w:tcW w:w="467" w:type="pct"/>
            <w:tcBorders>
              <w:top w:val="nil"/>
              <w:left w:val="nil"/>
              <w:bottom w:val="nil"/>
              <w:right w:val="single" w:sz="4" w:space="0" w:color="auto"/>
            </w:tcBorders>
            <w:shd w:val="clear" w:color="auto" w:fill="auto"/>
            <w:vAlign w:val="center"/>
            <w:hideMark/>
          </w:tcPr>
          <w:p w14:paraId="2D6D20E5"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Zela</w:t>
            </w:r>
          </w:p>
        </w:tc>
        <w:tc>
          <w:tcPr>
            <w:tcW w:w="28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0E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0E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44/5</w:t>
            </w:r>
          </w:p>
        </w:tc>
        <w:tc>
          <w:tcPr>
            <w:tcW w:w="2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0E8" w14:textId="123B76A5"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0E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2831</w:t>
            </w:r>
          </w:p>
        </w:tc>
        <w:tc>
          <w:tcPr>
            <w:tcW w:w="50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0E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2,831 </w:t>
            </w:r>
          </w:p>
        </w:tc>
        <w:tc>
          <w:tcPr>
            <w:tcW w:w="34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0E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vMerge w:val="restart"/>
            <w:tcBorders>
              <w:top w:val="nil"/>
              <w:left w:val="single" w:sz="4" w:space="0" w:color="auto"/>
              <w:bottom w:val="single" w:sz="4" w:space="0" w:color="000000"/>
              <w:right w:val="nil"/>
            </w:tcBorders>
            <w:shd w:val="clear" w:color="auto" w:fill="auto"/>
            <w:noWrap/>
            <w:vAlign w:val="center"/>
            <w:hideMark/>
          </w:tcPr>
          <w:p w14:paraId="2D6D20EC"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628,482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0ED" w14:textId="1CE714A9"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0FB"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0EF"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0F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Feride</w:t>
            </w:r>
          </w:p>
        </w:tc>
        <w:tc>
          <w:tcPr>
            <w:tcW w:w="359" w:type="pct"/>
            <w:tcBorders>
              <w:top w:val="nil"/>
              <w:left w:val="nil"/>
              <w:bottom w:val="nil"/>
              <w:right w:val="single" w:sz="4" w:space="0" w:color="auto"/>
            </w:tcBorders>
            <w:shd w:val="clear" w:color="auto" w:fill="auto"/>
            <w:noWrap/>
            <w:vAlign w:val="center"/>
            <w:hideMark/>
          </w:tcPr>
          <w:p w14:paraId="2D6D20F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Dylber</w:t>
            </w:r>
          </w:p>
        </w:tc>
        <w:tc>
          <w:tcPr>
            <w:tcW w:w="467" w:type="pct"/>
            <w:tcBorders>
              <w:top w:val="nil"/>
              <w:left w:val="nil"/>
              <w:bottom w:val="nil"/>
              <w:right w:val="single" w:sz="4" w:space="0" w:color="auto"/>
            </w:tcBorders>
            <w:shd w:val="clear" w:color="auto" w:fill="auto"/>
            <w:vAlign w:val="center"/>
            <w:hideMark/>
          </w:tcPr>
          <w:p w14:paraId="2D6D20F2"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Zela</w:t>
            </w:r>
          </w:p>
        </w:tc>
        <w:tc>
          <w:tcPr>
            <w:tcW w:w="289" w:type="pct"/>
            <w:vMerge/>
            <w:tcBorders>
              <w:top w:val="nil"/>
              <w:left w:val="single" w:sz="4" w:space="0" w:color="auto"/>
              <w:bottom w:val="single" w:sz="4" w:space="0" w:color="000000"/>
              <w:right w:val="single" w:sz="4" w:space="0" w:color="auto"/>
            </w:tcBorders>
            <w:vAlign w:val="center"/>
            <w:hideMark/>
          </w:tcPr>
          <w:p w14:paraId="2D6D20F3"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0F4"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0F5"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0F6"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0F7"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0F8"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0F9"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0FA" w14:textId="58A42A2D"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08"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0FC"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0F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Ervin </w:t>
            </w:r>
          </w:p>
        </w:tc>
        <w:tc>
          <w:tcPr>
            <w:tcW w:w="359" w:type="pct"/>
            <w:tcBorders>
              <w:top w:val="nil"/>
              <w:left w:val="nil"/>
              <w:bottom w:val="nil"/>
              <w:right w:val="single" w:sz="4" w:space="0" w:color="auto"/>
            </w:tcBorders>
            <w:shd w:val="clear" w:color="auto" w:fill="auto"/>
            <w:noWrap/>
            <w:vAlign w:val="center"/>
            <w:hideMark/>
          </w:tcPr>
          <w:p w14:paraId="2D6D20F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Jani</w:t>
            </w:r>
          </w:p>
        </w:tc>
        <w:tc>
          <w:tcPr>
            <w:tcW w:w="467" w:type="pct"/>
            <w:tcBorders>
              <w:top w:val="nil"/>
              <w:left w:val="nil"/>
              <w:bottom w:val="nil"/>
              <w:right w:val="single" w:sz="4" w:space="0" w:color="auto"/>
            </w:tcBorders>
            <w:shd w:val="clear" w:color="auto" w:fill="auto"/>
            <w:vAlign w:val="center"/>
            <w:hideMark/>
          </w:tcPr>
          <w:p w14:paraId="2D6D20FF"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Zela</w:t>
            </w:r>
          </w:p>
        </w:tc>
        <w:tc>
          <w:tcPr>
            <w:tcW w:w="289" w:type="pct"/>
            <w:vMerge/>
            <w:tcBorders>
              <w:top w:val="nil"/>
              <w:left w:val="single" w:sz="4" w:space="0" w:color="auto"/>
              <w:bottom w:val="single" w:sz="4" w:space="0" w:color="000000"/>
              <w:right w:val="single" w:sz="4" w:space="0" w:color="auto"/>
            </w:tcBorders>
            <w:vAlign w:val="center"/>
            <w:hideMark/>
          </w:tcPr>
          <w:p w14:paraId="2D6D2100"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01"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02"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03"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04"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05"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06"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07" w14:textId="7DD11C46"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15"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09"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10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Mirjan</w:t>
            </w:r>
          </w:p>
        </w:tc>
        <w:tc>
          <w:tcPr>
            <w:tcW w:w="359" w:type="pct"/>
            <w:tcBorders>
              <w:top w:val="nil"/>
              <w:left w:val="nil"/>
              <w:bottom w:val="nil"/>
              <w:right w:val="single" w:sz="4" w:space="0" w:color="auto"/>
            </w:tcBorders>
            <w:shd w:val="clear" w:color="auto" w:fill="auto"/>
            <w:noWrap/>
            <w:vAlign w:val="center"/>
            <w:hideMark/>
          </w:tcPr>
          <w:p w14:paraId="2D6D210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Jani</w:t>
            </w:r>
          </w:p>
        </w:tc>
        <w:tc>
          <w:tcPr>
            <w:tcW w:w="467" w:type="pct"/>
            <w:tcBorders>
              <w:top w:val="nil"/>
              <w:left w:val="nil"/>
              <w:bottom w:val="nil"/>
              <w:right w:val="single" w:sz="4" w:space="0" w:color="auto"/>
            </w:tcBorders>
            <w:shd w:val="clear" w:color="auto" w:fill="auto"/>
            <w:vAlign w:val="center"/>
            <w:hideMark/>
          </w:tcPr>
          <w:p w14:paraId="2D6D210C"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Zela</w:t>
            </w:r>
          </w:p>
        </w:tc>
        <w:tc>
          <w:tcPr>
            <w:tcW w:w="289" w:type="pct"/>
            <w:vMerge/>
            <w:tcBorders>
              <w:top w:val="nil"/>
              <w:left w:val="single" w:sz="4" w:space="0" w:color="auto"/>
              <w:bottom w:val="single" w:sz="4" w:space="0" w:color="000000"/>
              <w:right w:val="single" w:sz="4" w:space="0" w:color="auto"/>
            </w:tcBorders>
            <w:vAlign w:val="center"/>
            <w:hideMark/>
          </w:tcPr>
          <w:p w14:paraId="2D6D210D"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0E"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0F"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10"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11"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12"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13"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14" w14:textId="002D258C"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22"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16"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11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Aferdita</w:t>
            </w:r>
          </w:p>
        </w:tc>
        <w:tc>
          <w:tcPr>
            <w:tcW w:w="359" w:type="pct"/>
            <w:tcBorders>
              <w:top w:val="nil"/>
              <w:left w:val="nil"/>
              <w:bottom w:val="nil"/>
              <w:right w:val="single" w:sz="4" w:space="0" w:color="auto"/>
            </w:tcBorders>
            <w:shd w:val="clear" w:color="auto" w:fill="auto"/>
            <w:noWrap/>
            <w:vAlign w:val="center"/>
            <w:hideMark/>
          </w:tcPr>
          <w:p w14:paraId="2D6D211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nil"/>
              <w:right w:val="single" w:sz="4" w:space="0" w:color="auto"/>
            </w:tcBorders>
            <w:shd w:val="clear" w:color="auto" w:fill="auto"/>
            <w:vAlign w:val="center"/>
            <w:hideMark/>
          </w:tcPr>
          <w:p w14:paraId="2D6D2119"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Sollaku</w:t>
            </w:r>
          </w:p>
        </w:tc>
        <w:tc>
          <w:tcPr>
            <w:tcW w:w="289" w:type="pct"/>
            <w:vMerge/>
            <w:tcBorders>
              <w:top w:val="nil"/>
              <w:left w:val="single" w:sz="4" w:space="0" w:color="auto"/>
              <w:bottom w:val="single" w:sz="4" w:space="0" w:color="000000"/>
              <w:right w:val="single" w:sz="4" w:space="0" w:color="auto"/>
            </w:tcBorders>
            <w:vAlign w:val="center"/>
            <w:hideMark/>
          </w:tcPr>
          <w:p w14:paraId="2D6D211A"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1B"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1C"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1D"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1E"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1F"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20"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21" w14:textId="0A03CB60"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2F"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23"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12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Dhimiter</w:t>
            </w:r>
          </w:p>
        </w:tc>
        <w:tc>
          <w:tcPr>
            <w:tcW w:w="359" w:type="pct"/>
            <w:tcBorders>
              <w:top w:val="nil"/>
              <w:left w:val="nil"/>
              <w:bottom w:val="nil"/>
              <w:right w:val="single" w:sz="4" w:space="0" w:color="auto"/>
            </w:tcBorders>
            <w:shd w:val="clear" w:color="auto" w:fill="auto"/>
            <w:noWrap/>
            <w:vAlign w:val="center"/>
            <w:hideMark/>
          </w:tcPr>
          <w:p w14:paraId="2D6D212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nil"/>
              <w:right w:val="single" w:sz="4" w:space="0" w:color="auto"/>
            </w:tcBorders>
            <w:shd w:val="clear" w:color="auto" w:fill="auto"/>
            <w:vAlign w:val="center"/>
            <w:hideMark/>
          </w:tcPr>
          <w:p w14:paraId="2D6D2126"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Zela</w:t>
            </w:r>
          </w:p>
        </w:tc>
        <w:tc>
          <w:tcPr>
            <w:tcW w:w="289" w:type="pct"/>
            <w:vMerge/>
            <w:tcBorders>
              <w:top w:val="nil"/>
              <w:left w:val="single" w:sz="4" w:space="0" w:color="auto"/>
              <w:bottom w:val="single" w:sz="4" w:space="0" w:color="000000"/>
              <w:right w:val="single" w:sz="4" w:space="0" w:color="auto"/>
            </w:tcBorders>
            <w:vAlign w:val="center"/>
            <w:hideMark/>
          </w:tcPr>
          <w:p w14:paraId="2D6D2127"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28"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29"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2A"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2B"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2C"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2D"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2E" w14:textId="17BB531F"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3C"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30"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13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Vangjeli</w:t>
            </w:r>
          </w:p>
        </w:tc>
        <w:tc>
          <w:tcPr>
            <w:tcW w:w="359" w:type="pct"/>
            <w:tcBorders>
              <w:top w:val="nil"/>
              <w:left w:val="nil"/>
              <w:bottom w:val="nil"/>
              <w:right w:val="single" w:sz="4" w:space="0" w:color="auto"/>
            </w:tcBorders>
            <w:shd w:val="clear" w:color="auto" w:fill="auto"/>
            <w:noWrap/>
            <w:vAlign w:val="center"/>
            <w:hideMark/>
          </w:tcPr>
          <w:p w14:paraId="2D6D213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nil"/>
              <w:right w:val="single" w:sz="4" w:space="0" w:color="auto"/>
            </w:tcBorders>
            <w:shd w:val="clear" w:color="auto" w:fill="auto"/>
            <w:vAlign w:val="center"/>
            <w:hideMark/>
          </w:tcPr>
          <w:p w14:paraId="2D6D2133"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Xhija</w:t>
            </w:r>
          </w:p>
        </w:tc>
        <w:tc>
          <w:tcPr>
            <w:tcW w:w="289" w:type="pct"/>
            <w:vMerge/>
            <w:tcBorders>
              <w:top w:val="nil"/>
              <w:left w:val="single" w:sz="4" w:space="0" w:color="auto"/>
              <w:bottom w:val="single" w:sz="4" w:space="0" w:color="000000"/>
              <w:right w:val="single" w:sz="4" w:space="0" w:color="auto"/>
            </w:tcBorders>
            <w:vAlign w:val="center"/>
            <w:hideMark/>
          </w:tcPr>
          <w:p w14:paraId="2D6D2134"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35"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36"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37"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38"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39"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3A"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3B" w14:textId="5F79A07A"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49"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3D"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single" w:sz="4" w:space="0" w:color="auto"/>
              <w:right w:val="single" w:sz="4" w:space="0" w:color="auto"/>
            </w:tcBorders>
            <w:shd w:val="clear" w:color="auto" w:fill="auto"/>
            <w:noWrap/>
            <w:vAlign w:val="center"/>
            <w:hideMark/>
          </w:tcPr>
          <w:p w14:paraId="2D6D213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Jani</w:t>
            </w:r>
          </w:p>
        </w:tc>
        <w:tc>
          <w:tcPr>
            <w:tcW w:w="359" w:type="pct"/>
            <w:tcBorders>
              <w:top w:val="nil"/>
              <w:left w:val="nil"/>
              <w:bottom w:val="single" w:sz="4" w:space="0" w:color="auto"/>
              <w:right w:val="single" w:sz="4" w:space="0" w:color="auto"/>
            </w:tcBorders>
            <w:shd w:val="clear" w:color="auto" w:fill="auto"/>
            <w:noWrap/>
            <w:vAlign w:val="center"/>
            <w:hideMark/>
          </w:tcPr>
          <w:p w14:paraId="2D6D213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single" w:sz="4" w:space="0" w:color="auto"/>
              <w:right w:val="single" w:sz="4" w:space="0" w:color="auto"/>
            </w:tcBorders>
            <w:shd w:val="clear" w:color="auto" w:fill="auto"/>
            <w:vAlign w:val="center"/>
            <w:hideMark/>
          </w:tcPr>
          <w:p w14:paraId="2D6D2140"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Zela</w:t>
            </w:r>
          </w:p>
        </w:tc>
        <w:tc>
          <w:tcPr>
            <w:tcW w:w="289" w:type="pct"/>
            <w:vMerge/>
            <w:tcBorders>
              <w:top w:val="nil"/>
              <w:left w:val="single" w:sz="4" w:space="0" w:color="auto"/>
              <w:bottom w:val="single" w:sz="4" w:space="0" w:color="000000"/>
              <w:right w:val="single" w:sz="4" w:space="0" w:color="auto"/>
            </w:tcBorders>
            <w:vAlign w:val="center"/>
            <w:hideMark/>
          </w:tcPr>
          <w:p w14:paraId="2D6D2141"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42"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43"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44"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45"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46"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47"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48" w14:textId="37BEFD0A"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56"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14A"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8</w:t>
            </w:r>
          </w:p>
        </w:tc>
        <w:tc>
          <w:tcPr>
            <w:tcW w:w="357" w:type="pct"/>
            <w:tcBorders>
              <w:top w:val="nil"/>
              <w:left w:val="nil"/>
              <w:bottom w:val="single" w:sz="4" w:space="0" w:color="auto"/>
              <w:right w:val="single" w:sz="4" w:space="0" w:color="auto"/>
            </w:tcBorders>
            <w:shd w:val="clear" w:color="auto" w:fill="auto"/>
            <w:noWrap/>
            <w:vAlign w:val="center"/>
            <w:hideMark/>
          </w:tcPr>
          <w:p w14:paraId="2D6D214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Dhimiter</w:t>
            </w:r>
          </w:p>
        </w:tc>
        <w:tc>
          <w:tcPr>
            <w:tcW w:w="359" w:type="pct"/>
            <w:tcBorders>
              <w:top w:val="nil"/>
              <w:left w:val="nil"/>
              <w:bottom w:val="single" w:sz="4" w:space="0" w:color="auto"/>
              <w:right w:val="single" w:sz="4" w:space="0" w:color="auto"/>
            </w:tcBorders>
            <w:shd w:val="clear" w:color="auto" w:fill="auto"/>
            <w:noWrap/>
            <w:vAlign w:val="center"/>
            <w:hideMark/>
          </w:tcPr>
          <w:p w14:paraId="2D6D214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single" w:sz="4" w:space="0" w:color="auto"/>
              <w:right w:val="single" w:sz="4" w:space="0" w:color="auto"/>
            </w:tcBorders>
            <w:shd w:val="clear" w:color="auto" w:fill="auto"/>
            <w:vAlign w:val="center"/>
            <w:hideMark/>
          </w:tcPr>
          <w:p w14:paraId="2D6D214D"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Zela</w:t>
            </w:r>
          </w:p>
        </w:tc>
        <w:tc>
          <w:tcPr>
            <w:tcW w:w="289" w:type="pct"/>
            <w:tcBorders>
              <w:top w:val="nil"/>
              <w:left w:val="nil"/>
              <w:bottom w:val="single" w:sz="4" w:space="0" w:color="auto"/>
              <w:right w:val="single" w:sz="4" w:space="0" w:color="auto"/>
            </w:tcBorders>
            <w:shd w:val="clear" w:color="auto" w:fill="auto"/>
            <w:noWrap/>
            <w:vAlign w:val="center"/>
            <w:hideMark/>
          </w:tcPr>
          <w:p w14:paraId="2D6D214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14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44/6</w:t>
            </w:r>
          </w:p>
        </w:tc>
        <w:tc>
          <w:tcPr>
            <w:tcW w:w="298" w:type="pct"/>
            <w:tcBorders>
              <w:top w:val="nil"/>
              <w:left w:val="nil"/>
              <w:bottom w:val="single" w:sz="4" w:space="0" w:color="auto"/>
              <w:right w:val="single" w:sz="4" w:space="0" w:color="auto"/>
            </w:tcBorders>
            <w:shd w:val="clear" w:color="auto" w:fill="auto"/>
            <w:noWrap/>
            <w:vAlign w:val="center"/>
            <w:hideMark/>
          </w:tcPr>
          <w:p w14:paraId="2D6D2150" w14:textId="484C270D"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15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2700</w:t>
            </w:r>
          </w:p>
        </w:tc>
        <w:tc>
          <w:tcPr>
            <w:tcW w:w="502" w:type="pct"/>
            <w:tcBorders>
              <w:top w:val="nil"/>
              <w:left w:val="nil"/>
              <w:bottom w:val="single" w:sz="4" w:space="0" w:color="auto"/>
              <w:right w:val="single" w:sz="4" w:space="0" w:color="auto"/>
            </w:tcBorders>
            <w:shd w:val="clear" w:color="auto" w:fill="auto"/>
            <w:noWrap/>
            <w:vAlign w:val="center"/>
            <w:hideMark/>
          </w:tcPr>
          <w:p w14:paraId="2D6D215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2,700 </w:t>
            </w:r>
          </w:p>
        </w:tc>
        <w:tc>
          <w:tcPr>
            <w:tcW w:w="349" w:type="pct"/>
            <w:tcBorders>
              <w:top w:val="nil"/>
              <w:left w:val="nil"/>
              <w:bottom w:val="single" w:sz="4" w:space="0" w:color="auto"/>
              <w:right w:val="single" w:sz="4" w:space="0" w:color="auto"/>
            </w:tcBorders>
            <w:shd w:val="clear" w:color="auto" w:fill="auto"/>
            <w:noWrap/>
            <w:vAlign w:val="center"/>
            <w:hideMark/>
          </w:tcPr>
          <w:p w14:paraId="2D6D215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154"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599,400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55" w14:textId="17F2DD05"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63"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157"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9</w:t>
            </w:r>
          </w:p>
        </w:tc>
        <w:tc>
          <w:tcPr>
            <w:tcW w:w="357" w:type="pct"/>
            <w:tcBorders>
              <w:top w:val="nil"/>
              <w:left w:val="nil"/>
              <w:bottom w:val="single" w:sz="4" w:space="0" w:color="auto"/>
              <w:right w:val="single" w:sz="4" w:space="0" w:color="auto"/>
            </w:tcBorders>
            <w:shd w:val="clear" w:color="auto" w:fill="auto"/>
            <w:vAlign w:val="center"/>
            <w:hideMark/>
          </w:tcPr>
          <w:p w14:paraId="2D6D215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Thoma</w:t>
            </w:r>
          </w:p>
        </w:tc>
        <w:tc>
          <w:tcPr>
            <w:tcW w:w="359" w:type="pct"/>
            <w:tcBorders>
              <w:top w:val="nil"/>
              <w:left w:val="nil"/>
              <w:bottom w:val="single" w:sz="4" w:space="0" w:color="auto"/>
              <w:right w:val="single" w:sz="4" w:space="0" w:color="auto"/>
            </w:tcBorders>
            <w:shd w:val="clear" w:color="auto" w:fill="auto"/>
            <w:noWrap/>
            <w:vAlign w:val="center"/>
            <w:hideMark/>
          </w:tcPr>
          <w:p w14:paraId="2D6D215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Ili</w:t>
            </w:r>
          </w:p>
        </w:tc>
        <w:tc>
          <w:tcPr>
            <w:tcW w:w="467" w:type="pct"/>
            <w:tcBorders>
              <w:top w:val="nil"/>
              <w:left w:val="nil"/>
              <w:bottom w:val="single" w:sz="4" w:space="0" w:color="auto"/>
              <w:right w:val="single" w:sz="4" w:space="0" w:color="auto"/>
            </w:tcBorders>
            <w:shd w:val="clear" w:color="auto" w:fill="auto"/>
            <w:vAlign w:val="center"/>
            <w:hideMark/>
          </w:tcPr>
          <w:p w14:paraId="2D6D215A" w14:textId="77777777" w:rsidR="00A37651" w:rsidRPr="00A37651" w:rsidRDefault="00A37651" w:rsidP="00A37651">
            <w:pPr>
              <w:spacing w:after="0" w:line="240" w:lineRule="auto"/>
              <w:jc w:val="center"/>
              <w:rPr>
                <w:rFonts w:ascii="Garamond" w:eastAsia="Times New Roman" w:hAnsi="Garamond" w:cs="Calibri"/>
                <w:sz w:val="14"/>
                <w:szCs w:val="20"/>
                <w:lang w:val="sq-AL" w:eastAsia="sq-AL"/>
              </w:rPr>
            </w:pPr>
            <w:r w:rsidRPr="00A37651">
              <w:rPr>
                <w:rFonts w:ascii="Garamond" w:eastAsia="Times New Roman" w:hAnsi="Garamond" w:cs="Calibri"/>
                <w:sz w:val="14"/>
                <w:szCs w:val="20"/>
                <w:lang w:val="sq-AL" w:eastAsia="sq-AL"/>
              </w:rPr>
              <w:t>Bica</w:t>
            </w:r>
          </w:p>
        </w:tc>
        <w:tc>
          <w:tcPr>
            <w:tcW w:w="289" w:type="pct"/>
            <w:tcBorders>
              <w:top w:val="nil"/>
              <w:left w:val="nil"/>
              <w:bottom w:val="single" w:sz="4" w:space="0" w:color="auto"/>
              <w:right w:val="single" w:sz="4" w:space="0" w:color="auto"/>
            </w:tcBorders>
            <w:shd w:val="clear" w:color="auto" w:fill="auto"/>
            <w:noWrap/>
            <w:vAlign w:val="center"/>
            <w:hideMark/>
          </w:tcPr>
          <w:p w14:paraId="2D6D215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15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45/2/1</w:t>
            </w:r>
          </w:p>
        </w:tc>
        <w:tc>
          <w:tcPr>
            <w:tcW w:w="298" w:type="pct"/>
            <w:tcBorders>
              <w:top w:val="nil"/>
              <w:left w:val="nil"/>
              <w:bottom w:val="single" w:sz="4" w:space="0" w:color="auto"/>
              <w:right w:val="single" w:sz="4" w:space="0" w:color="auto"/>
            </w:tcBorders>
            <w:shd w:val="clear" w:color="auto" w:fill="auto"/>
            <w:noWrap/>
            <w:vAlign w:val="center"/>
            <w:hideMark/>
          </w:tcPr>
          <w:p w14:paraId="2D6D215D" w14:textId="353B19B0"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15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2900</w:t>
            </w:r>
          </w:p>
        </w:tc>
        <w:tc>
          <w:tcPr>
            <w:tcW w:w="502" w:type="pct"/>
            <w:tcBorders>
              <w:top w:val="nil"/>
              <w:left w:val="nil"/>
              <w:bottom w:val="single" w:sz="4" w:space="0" w:color="auto"/>
              <w:right w:val="single" w:sz="4" w:space="0" w:color="auto"/>
            </w:tcBorders>
            <w:shd w:val="clear" w:color="auto" w:fill="auto"/>
            <w:noWrap/>
            <w:vAlign w:val="center"/>
            <w:hideMark/>
          </w:tcPr>
          <w:p w14:paraId="2D6D215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2,900 </w:t>
            </w:r>
          </w:p>
        </w:tc>
        <w:tc>
          <w:tcPr>
            <w:tcW w:w="349" w:type="pct"/>
            <w:tcBorders>
              <w:top w:val="nil"/>
              <w:left w:val="nil"/>
              <w:bottom w:val="single" w:sz="4" w:space="0" w:color="auto"/>
              <w:right w:val="single" w:sz="4" w:space="0" w:color="auto"/>
            </w:tcBorders>
            <w:shd w:val="clear" w:color="auto" w:fill="auto"/>
            <w:noWrap/>
            <w:vAlign w:val="center"/>
            <w:hideMark/>
          </w:tcPr>
          <w:p w14:paraId="2D6D216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161"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643,800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62" w14:textId="7054C7D5"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70"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164"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10</w:t>
            </w:r>
          </w:p>
        </w:tc>
        <w:tc>
          <w:tcPr>
            <w:tcW w:w="357" w:type="pct"/>
            <w:tcBorders>
              <w:top w:val="nil"/>
              <w:left w:val="nil"/>
              <w:bottom w:val="single" w:sz="4" w:space="0" w:color="auto"/>
              <w:right w:val="single" w:sz="4" w:space="0" w:color="auto"/>
            </w:tcBorders>
            <w:shd w:val="clear" w:color="auto" w:fill="auto"/>
            <w:noWrap/>
            <w:vAlign w:val="center"/>
            <w:hideMark/>
          </w:tcPr>
          <w:p w14:paraId="2D6D216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Jorgji</w:t>
            </w:r>
          </w:p>
        </w:tc>
        <w:tc>
          <w:tcPr>
            <w:tcW w:w="359" w:type="pct"/>
            <w:tcBorders>
              <w:top w:val="nil"/>
              <w:left w:val="nil"/>
              <w:bottom w:val="single" w:sz="4" w:space="0" w:color="auto"/>
              <w:right w:val="single" w:sz="4" w:space="0" w:color="auto"/>
            </w:tcBorders>
            <w:shd w:val="clear" w:color="auto" w:fill="auto"/>
            <w:noWrap/>
            <w:vAlign w:val="center"/>
            <w:hideMark/>
          </w:tcPr>
          <w:p w14:paraId="2D6D216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Tasi</w:t>
            </w:r>
          </w:p>
        </w:tc>
        <w:tc>
          <w:tcPr>
            <w:tcW w:w="467" w:type="pct"/>
            <w:tcBorders>
              <w:top w:val="nil"/>
              <w:left w:val="nil"/>
              <w:bottom w:val="single" w:sz="4" w:space="0" w:color="auto"/>
              <w:right w:val="single" w:sz="4" w:space="0" w:color="auto"/>
            </w:tcBorders>
            <w:shd w:val="clear" w:color="auto" w:fill="auto"/>
            <w:noWrap/>
            <w:vAlign w:val="center"/>
            <w:hideMark/>
          </w:tcPr>
          <w:p w14:paraId="2D6D216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Bica</w:t>
            </w:r>
          </w:p>
        </w:tc>
        <w:tc>
          <w:tcPr>
            <w:tcW w:w="289" w:type="pct"/>
            <w:tcBorders>
              <w:top w:val="nil"/>
              <w:left w:val="nil"/>
              <w:bottom w:val="single" w:sz="4" w:space="0" w:color="auto"/>
              <w:right w:val="single" w:sz="4" w:space="0" w:color="auto"/>
            </w:tcBorders>
            <w:shd w:val="clear" w:color="auto" w:fill="auto"/>
            <w:noWrap/>
            <w:vAlign w:val="center"/>
            <w:hideMark/>
          </w:tcPr>
          <w:p w14:paraId="2D6D216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16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45/3</w:t>
            </w:r>
          </w:p>
        </w:tc>
        <w:tc>
          <w:tcPr>
            <w:tcW w:w="298" w:type="pct"/>
            <w:tcBorders>
              <w:top w:val="nil"/>
              <w:left w:val="nil"/>
              <w:bottom w:val="single" w:sz="4" w:space="0" w:color="auto"/>
              <w:right w:val="single" w:sz="4" w:space="0" w:color="auto"/>
            </w:tcBorders>
            <w:shd w:val="clear" w:color="auto" w:fill="auto"/>
            <w:noWrap/>
            <w:vAlign w:val="center"/>
            <w:hideMark/>
          </w:tcPr>
          <w:p w14:paraId="2D6D216A" w14:textId="5BE4BAAF"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16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2750</w:t>
            </w:r>
          </w:p>
        </w:tc>
        <w:tc>
          <w:tcPr>
            <w:tcW w:w="502" w:type="pct"/>
            <w:tcBorders>
              <w:top w:val="nil"/>
              <w:left w:val="nil"/>
              <w:bottom w:val="single" w:sz="4" w:space="0" w:color="auto"/>
              <w:right w:val="single" w:sz="4" w:space="0" w:color="auto"/>
            </w:tcBorders>
            <w:shd w:val="clear" w:color="auto" w:fill="auto"/>
            <w:noWrap/>
            <w:vAlign w:val="center"/>
            <w:hideMark/>
          </w:tcPr>
          <w:p w14:paraId="2D6D216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2,750 </w:t>
            </w:r>
          </w:p>
        </w:tc>
        <w:tc>
          <w:tcPr>
            <w:tcW w:w="349" w:type="pct"/>
            <w:tcBorders>
              <w:top w:val="nil"/>
              <w:left w:val="nil"/>
              <w:bottom w:val="single" w:sz="4" w:space="0" w:color="auto"/>
              <w:right w:val="single" w:sz="4" w:space="0" w:color="auto"/>
            </w:tcBorders>
            <w:shd w:val="clear" w:color="auto" w:fill="auto"/>
            <w:noWrap/>
            <w:vAlign w:val="center"/>
            <w:hideMark/>
          </w:tcPr>
          <w:p w14:paraId="2D6D216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16E"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610,500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6F" w14:textId="65454128"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7D"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171"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11</w:t>
            </w:r>
          </w:p>
        </w:tc>
        <w:tc>
          <w:tcPr>
            <w:tcW w:w="357" w:type="pct"/>
            <w:tcBorders>
              <w:top w:val="nil"/>
              <w:left w:val="nil"/>
              <w:bottom w:val="single" w:sz="4" w:space="0" w:color="auto"/>
              <w:right w:val="single" w:sz="4" w:space="0" w:color="auto"/>
            </w:tcBorders>
            <w:shd w:val="clear" w:color="auto" w:fill="auto"/>
            <w:noWrap/>
            <w:vAlign w:val="center"/>
            <w:hideMark/>
          </w:tcPr>
          <w:p w14:paraId="2D6D217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Foti</w:t>
            </w:r>
          </w:p>
        </w:tc>
        <w:tc>
          <w:tcPr>
            <w:tcW w:w="359" w:type="pct"/>
            <w:tcBorders>
              <w:top w:val="nil"/>
              <w:left w:val="nil"/>
              <w:bottom w:val="single" w:sz="4" w:space="0" w:color="auto"/>
              <w:right w:val="single" w:sz="4" w:space="0" w:color="auto"/>
            </w:tcBorders>
            <w:shd w:val="clear" w:color="auto" w:fill="auto"/>
            <w:noWrap/>
            <w:vAlign w:val="center"/>
            <w:hideMark/>
          </w:tcPr>
          <w:p w14:paraId="2D6D217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w:t>
            </w:r>
          </w:p>
        </w:tc>
        <w:tc>
          <w:tcPr>
            <w:tcW w:w="467" w:type="pct"/>
            <w:tcBorders>
              <w:top w:val="nil"/>
              <w:left w:val="nil"/>
              <w:bottom w:val="single" w:sz="4" w:space="0" w:color="auto"/>
              <w:right w:val="single" w:sz="4" w:space="0" w:color="auto"/>
            </w:tcBorders>
            <w:shd w:val="clear" w:color="auto" w:fill="auto"/>
            <w:noWrap/>
            <w:vAlign w:val="center"/>
            <w:hideMark/>
          </w:tcPr>
          <w:p w14:paraId="2D6D217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Ranxha</w:t>
            </w:r>
          </w:p>
        </w:tc>
        <w:tc>
          <w:tcPr>
            <w:tcW w:w="289" w:type="pct"/>
            <w:tcBorders>
              <w:top w:val="nil"/>
              <w:left w:val="nil"/>
              <w:bottom w:val="single" w:sz="4" w:space="0" w:color="auto"/>
              <w:right w:val="single" w:sz="4" w:space="0" w:color="auto"/>
            </w:tcBorders>
            <w:shd w:val="clear" w:color="auto" w:fill="auto"/>
            <w:noWrap/>
            <w:vAlign w:val="center"/>
            <w:hideMark/>
          </w:tcPr>
          <w:p w14:paraId="2D6D217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17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45/4</w:t>
            </w:r>
          </w:p>
        </w:tc>
        <w:tc>
          <w:tcPr>
            <w:tcW w:w="298" w:type="pct"/>
            <w:tcBorders>
              <w:top w:val="nil"/>
              <w:left w:val="nil"/>
              <w:bottom w:val="single" w:sz="4" w:space="0" w:color="auto"/>
              <w:right w:val="single" w:sz="4" w:space="0" w:color="auto"/>
            </w:tcBorders>
            <w:shd w:val="clear" w:color="auto" w:fill="auto"/>
            <w:noWrap/>
            <w:vAlign w:val="center"/>
            <w:hideMark/>
          </w:tcPr>
          <w:p w14:paraId="2D6D2177" w14:textId="0FFCFA31"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17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4125</w:t>
            </w:r>
          </w:p>
        </w:tc>
        <w:tc>
          <w:tcPr>
            <w:tcW w:w="502" w:type="pct"/>
            <w:tcBorders>
              <w:top w:val="nil"/>
              <w:left w:val="nil"/>
              <w:bottom w:val="single" w:sz="4" w:space="0" w:color="auto"/>
              <w:right w:val="single" w:sz="4" w:space="0" w:color="auto"/>
            </w:tcBorders>
            <w:shd w:val="clear" w:color="auto" w:fill="auto"/>
            <w:noWrap/>
            <w:vAlign w:val="center"/>
            <w:hideMark/>
          </w:tcPr>
          <w:p w14:paraId="2D6D217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4,125 </w:t>
            </w:r>
          </w:p>
        </w:tc>
        <w:tc>
          <w:tcPr>
            <w:tcW w:w="349" w:type="pct"/>
            <w:tcBorders>
              <w:top w:val="nil"/>
              <w:left w:val="nil"/>
              <w:bottom w:val="single" w:sz="4" w:space="0" w:color="auto"/>
              <w:right w:val="single" w:sz="4" w:space="0" w:color="auto"/>
            </w:tcBorders>
            <w:shd w:val="clear" w:color="auto" w:fill="auto"/>
            <w:noWrap/>
            <w:vAlign w:val="center"/>
            <w:hideMark/>
          </w:tcPr>
          <w:p w14:paraId="2D6D217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17B"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915,750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7C" w14:textId="6288765A"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8A" w14:textId="77777777" w:rsidTr="0072059E">
        <w:trPr>
          <w:trHeight w:val="240"/>
        </w:trPr>
        <w:tc>
          <w:tcPr>
            <w:tcW w:w="240" w:type="pct"/>
            <w:vMerge w:val="restart"/>
            <w:tcBorders>
              <w:top w:val="nil"/>
              <w:left w:val="single" w:sz="8" w:space="0" w:color="auto"/>
              <w:bottom w:val="single" w:sz="4" w:space="0" w:color="000000"/>
              <w:right w:val="single" w:sz="4" w:space="0" w:color="auto"/>
            </w:tcBorders>
            <w:shd w:val="clear" w:color="auto" w:fill="auto"/>
            <w:noWrap/>
            <w:vAlign w:val="center"/>
            <w:hideMark/>
          </w:tcPr>
          <w:p w14:paraId="2D6D217E"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12</w:t>
            </w:r>
          </w:p>
        </w:tc>
        <w:tc>
          <w:tcPr>
            <w:tcW w:w="357" w:type="pct"/>
            <w:tcBorders>
              <w:top w:val="nil"/>
              <w:left w:val="nil"/>
              <w:bottom w:val="nil"/>
              <w:right w:val="single" w:sz="4" w:space="0" w:color="auto"/>
            </w:tcBorders>
            <w:shd w:val="clear" w:color="auto" w:fill="auto"/>
            <w:noWrap/>
            <w:vAlign w:val="center"/>
            <w:hideMark/>
          </w:tcPr>
          <w:p w14:paraId="2D6D217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Thoma</w:t>
            </w:r>
          </w:p>
        </w:tc>
        <w:tc>
          <w:tcPr>
            <w:tcW w:w="359" w:type="pct"/>
            <w:tcBorders>
              <w:top w:val="nil"/>
              <w:left w:val="nil"/>
              <w:bottom w:val="nil"/>
              <w:right w:val="single" w:sz="4" w:space="0" w:color="auto"/>
            </w:tcBorders>
            <w:shd w:val="clear" w:color="auto" w:fill="auto"/>
            <w:noWrap/>
            <w:vAlign w:val="center"/>
            <w:hideMark/>
          </w:tcPr>
          <w:p w14:paraId="2D6D218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Spiro</w:t>
            </w:r>
          </w:p>
        </w:tc>
        <w:tc>
          <w:tcPr>
            <w:tcW w:w="467" w:type="pct"/>
            <w:tcBorders>
              <w:top w:val="nil"/>
              <w:left w:val="nil"/>
              <w:bottom w:val="nil"/>
              <w:right w:val="single" w:sz="4" w:space="0" w:color="auto"/>
            </w:tcBorders>
            <w:shd w:val="clear" w:color="auto" w:fill="auto"/>
            <w:noWrap/>
            <w:vAlign w:val="center"/>
            <w:hideMark/>
          </w:tcPr>
          <w:p w14:paraId="2D6D218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Roçi</w:t>
            </w:r>
          </w:p>
        </w:tc>
        <w:tc>
          <w:tcPr>
            <w:tcW w:w="28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18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18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45/7</w:t>
            </w:r>
          </w:p>
        </w:tc>
        <w:tc>
          <w:tcPr>
            <w:tcW w:w="2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184" w14:textId="4264C7C7"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18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3539</w:t>
            </w:r>
          </w:p>
        </w:tc>
        <w:tc>
          <w:tcPr>
            <w:tcW w:w="50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18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3,539 </w:t>
            </w:r>
          </w:p>
        </w:tc>
        <w:tc>
          <w:tcPr>
            <w:tcW w:w="34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18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vMerge w:val="restart"/>
            <w:tcBorders>
              <w:top w:val="nil"/>
              <w:left w:val="single" w:sz="4" w:space="0" w:color="auto"/>
              <w:bottom w:val="single" w:sz="4" w:space="0" w:color="000000"/>
              <w:right w:val="nil"/>
            </w:tcBorders>
            <w:shd w:val="clear" w:color="auto" w:fill="auto"/>
            <w:noWrap/>
            <w:vAlign w:val="center"/>
            <w:hideMark/>
          </w:tcPr>
          <w:p w14:paraId="2D6D2188"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785,658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89" w14:textId="04CFE564"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97"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8B"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18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Afërdita</w:t>
            </w:r>
          </w:p>
        </w:tc>
        <w:tc>
          <w:tcPr>
            <w:tcW w:w="359" w:type="pct"/>
            <w:tcBorders>
              <w:top w:val="nil"/>
              <w:left w:val="nil"/>
              <w:bottom w:val="nil"/>
              <w:right w:val="single" w:sz="4" w:space="0" w:color="auto"/>
            </w:tcBorders>
            <w:shd w:val="clear" w:color="auto" w:fill="auto"/>
            <w:noWrap/>
            <w:vAlign w:val="center"/>
            <w:hideMark/>
          </w:tcPr>
          <w:p w14:paraId="2D6D218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Grigor</w:t>
            </w:r>
          </w:p>
        </w:tc>
        <w:tc>
          <w:tcPr>
            <w:tcW w:w="467" w:type="pct"/>
            <w:tcBorders>
              <w:top w:val="nil"/>
              <w:left w:val="nil"/>
              <w:bottom w:val="nil"/>
              <w:right w:val="single" w:sz="4" w:space="0" w:color="auto"/>
            </w:tcBorders>
            <w:shd w:val="clear" w:color="auto" w:fill="auto"/>
            <w:noWrap/>
            <w:vAlign w:val="center"/>
            <w:hideMark/>
          </w:tcPr>
          <w:p w14:paraId="2D6D218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Roçi</w:t>
            </w:r>
          </w:p>
        </w:tc>
        <w:tc>
          <w:tcPr>
            <w:tcW w:w="289" w:type="pct"/>
            <w:vMerge/>
            <w:tcBorders>
              <w:top w:val="nil"/>
              <w:left w:val="single" w:sz="4" w:space="0" w:color="auto"/>
              <w:bottom w:val="single" w:sz="4" w:space="0" w:color="000000"/>
              <w:right w:val="single" w:sz="4" w:space="0" w:color="auto"/>
            </w:tcBorders>
            <w:vAlign w:val="center"/>
            <w:hideMark/>
          </w:tcPr>
          <w:p w14:paraId="2D6D218F"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90"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91"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92"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93"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94"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95"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96" w14:textId="2E8B8FFE"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A4"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98"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19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Gentian</w:t>
            </w:r>
          </w:p>
        </w:tc>
        <w:tc>
          <w:tcPr>
            <w:tcW w:w="359" w:type="pct"/>
            <w:tcBorders>
              <w:top w:val="nil"/>
              <w:left w:val="nil"/>
              <w:bottom w:val="nil"/>
              <w:right w:val="single" w:sz="4" w:space="0" w:color="auto"/>
            </w:tcBorders>
            <w:shd w:val="clear" w:color="auto" w:fill="auto"/>
            <w:noWrap/>
            <w:vAlign w:val="center"/>
            <w:hideMark/>
          </w:tcPr>
          <w:p w14:paraId="2D6D219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Thoma</w:t>
            </w:r>
          </w:p>
        </w:tc>
        <w:tc>
          <w:tcPr>
            <w:tcW w:w="467" w:type="pct"/>
            <w:tcBorders>
              <w:top w:val="nil"/>
              <w:left w:val="nil"/>
              <w:bottom w:val="nil"/>
              <w:right w:val="single" w:sz="4" w:space="0" w:color="auto"/>
            </w:tcBorders>
            <w:shd w:val="clear" w:color="auto" w:fill="auto"/>
            <w:noWrap/>
            <w:vAlign w:val="center"/>
            <w:hideMark/>
          </w:tcPr>
          <w:p w14:paraId="2D6D219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Roçi</w:t>
            </w:r>
          </w:p>
        </w:tc>
        <w:tc>
          <w:tcPr>
            <w:tcW w:w="289" w:type="pct"/>
            <w:vMerge/>
            <w:tcBorders>
              <w:top w:val="nil"/>
              <w:left w:val="single" w:sz="4" w:space="0" w:color="auto"/>
              <w:bottom w:val="single" w:sz="4" w:space="0" w:color="000000"/>
              <w:right w:val="single" w:sz="4" w:space="0" w:color="auto"/>
            </w:tcBorders>
            <w:vAlign w:val="center"/>
            <w:hideMark/>
          </w:tcPr>
          <w:p w14:paraId="2D6D219C"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9D"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9E"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9F"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A0"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A1"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A2"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A3" w14:textId="4DE8D06F"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B1"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A5"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1A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Alfred</w:t>
            </w:r>
          </w:p>
        </w:tc>
        <w:tc>
          <w:tcPr>
            <w:tcW w:w="359" w:type="pct"/>
            <w:tcBorders>
              <w:top w:val="nil"/>
              <w:left w:val="nil"/>
              <w:bottom w:val="nil"/>
              <w:right w:val="single" w:sz="4" w:space="0" w:color="auto"/>
            </w:tcBorders>
            <w:shd w:val="clear" w:color="auto" w:fill="auto"/>
            <w:noWrap/>
            <w:vAlign w:val="center"/>
            <w:hideMark/>
          </w:tcPr>
          <w:p w14:paraId="2D6D21A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Thoma</w:t>
            </w:r>
          </w:p>
        </w:tc>
        <w:tc>
          <w:tcPr>
            <w:tcW w:w="467" w:type="pct"/>
            <w:tcBorders>
              <w:top w:val="nil"/>
              <w:left w:val="nil"/>
              <w:bottom w:val="nil"/>
              <w:right w:val="single" w:sz="4" w:space="0" w:color="auto"/>
            </w:tcBorders>
            <w:shd w:val="clear" w:color="auto" w:fill="auto"/>
            <w:noWrap/>
            <w:vAlign w:val="center"/>
            <w:hideMark/>
          </w:tcPr>
          <w:p w14:paraId="2D6D21A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Roçi</w:t>
            </w:r>
          </w:p>
        </w:tc>
        <w:tc>
          <w:tcPr>
            <w:tcW w:w="289" w:type="pct"/>
            <w:vMerge/>
            <w:tcBorders>
              <w:top w:val="nil"/>
              <w:left w:val="single" w:sz="4" w:space="0" w:color="auto"/>
              <w:bottom w:val="single" w:sz="4" w:space="0" w:color="000000"/>
              <w:right w:val="single" w:sz="4" w:space="0" w:color="auto"/>
            </w:tcBorders>
            <w:vAlign w:val="center"/>
            <w:hideMark/>
          </w:tcPr>
          <w:p w14:paraId="2D6D21A9"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AA"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AB"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AC"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AD"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AE"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AF"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B0" w14:textId="14136758"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BE"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B2"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1B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Eduard</w:t>
            </w:r>
          </w:p>
        </w:tc>
        <w:tc>
          <w:tcPr>
            <w:tcW w:w="359" w:type="pct"/>
            <w:tcBorders>
              <w:top w:val="nil"/>
              <w:left w:val="nil"/>
              <w:bottom w:val="nil"/>
              <w:right w:val="single" w:sz="4" w:space="0" w:color="auto"/>
            </w:tcBorders>
            <w:shd w:val="clear" w:color="auto" w:fill="auto"/>
            <w:noWrap/>
            <w:vAlign w:val="center"/>
            <w:hideMark/>
          </w:tcPr>
          <w:p w14:paraId="2D6D21B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Thoma</w:t>
            </w:r>
          </w:p>
        </w:tc>
        <w:tc>
          <w:tcPr>
            <w:tcW w:w="467" w:type="pct"/>
            <w:tcBorders>
              <w:top w:val="nil"/>
              <w:left w:val="nil"/>
              <w:bottom w:val="nil"/>
              <w:right w:val="single" w:sz="4" w:space="0" w:color="auto"/>
            </w:tcBorders>
            <w:shd w:val="clear" w:color="auto" w:fill="auto"/>
            <w:noWrap/>
            <w:vAlign w:val="center"/>
            <w:hideMark/>
          </w:tcPr>
          <w:p w14:paraId="2D6D21B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Roçi</w:t>
            </w:r>
          </w:p>
        </w:tc>
        <w:tc>
          <w:tcPr>
            <w:tcW w:w="289" w:type="pct"/>
            <w:vMerge/>
            <w:tcBorders>
              <w:top w:val="nil"/>
              <w:left w:val="single" w:sz="4" w:space="0" w:color="auto"/>
              <w:bottom w:val="single" w:sz="4" w:space="0" w:color="000000"/>
              <w:right w:val="single" w:sz="4" w:space="0" w:color="auto"/>
            </w:tcBorders>
            <w:vAlign w:val="center"/>
            <w:hideMark/>
          </w:tcPr>
          <w:p w14:paraId="2D6D21B6"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B7"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B8"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B9"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BA"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BB"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BC"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BD" w14:textId="3CB1A3BD"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CB"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1BF"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single" w:sz="4" w:space="0" w:color="auto"/>
              <w:right w:val="single" w:sz="4" w:space="0" w:color="auto"/>
            </w:tcBorders>
            <w:shd w:val="clear" w:color="auto" w:fill="auto"/>
            <w:noWrap/>
            <w:vAlign w:val="center"/>
            <w:hideMark/>
          </w:tcPr>
          <w:p w14:paraId="2D6D21C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Ervin</w:t>
            </w:r>
          </w:p>
        </w:tc>
        <w:tc>
          <w:tcPr>
            <w:tcW w:w="359" w:type="pct"/>
            <w:tcBorders>
              <w:top w:val="nil"/>
              <w:left w:val="nil"/>
              <w:bottom w:val="single" w:sz="4" w:space="0" w:color="auto"/>
              <w:right w:val="single" w:sz="4" w:space="0" w:color="auto"/>
            </w:tcBorders>
            <w:shd w:val="clear" w:color="auto" w:fill="auto"/>
            <w:noWrap/>
            <w:vAlign w:val="center"/>
            <w:hideMark/>
          </w:tcPr>
          <w:p w14:paraId="2D6D21C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Thoma</w:t>
            </w:r>
          </w:p>
        </w:tc>
        <w:tc>
          <w:tcPr>
            <w:tcW w:w="467" w:type="pct"/>
            <w:tcBorders>
              <w:top w:val="nil"/>
              <w:left w:val="nil"/>
              <w:bottom w:val="single" w:sz="4" w:space="0" w:color="auto"/>
              <w:right w:val="single" w:sz="4" w:space="0" w:color="auto"/>
            </w:tcBorders>
            <w:shd w:val="clear" w:color="auto" w:fill="auto"/>
            <w:noWrap/>
            <w:vAlign w:val="center"/>
            <w:hideMark/>
          </w:tcPr>
          <w:p w14:paraId="2D6D21C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Roçi</w:t>
            </w:r>
          </w:p>
        </w:tc>
        <w:tc>
          <w:tcPr>
            <w:tcW w:w="289" w:type="pct"/>
            <w:vMerge/>
            <w:tcBorders>
              <w:top w:val="nil"/>
              <w:left w:val="single" w:sz="4" w:space="0" w:color="auto"/>
              <w:bottom w:val="single" w:sz="4" w:space="0" w:color="000000"/>
              <w:right w:val="single" w:sz="4" w:space="0" w:color="auto"/>
            </w:tcBorders>
            <w:vAlign w:val="center"/>
            <w:hideMark/>
          </w:tcPr>
          <w:p w14:paraId="2D6D21C3"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1C4"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1C5"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1C6"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1C7"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1C8"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1C9"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CA" w14:textId="7F0B3B91"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D8"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1CC"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lastRenderedPageBreak/>
              <w:t>13</w:t>
            </w:r>
          </w:p>
        </w:tc>
        <w:tc>
          <w:tcPr>
            <w:tcW w:w="357" w:type="pct"/>
            <w:tcBorders>
              <w:top w:val="nil"/>
              <w:left w:val="nil"/>
              <w:bottom w:val="single" w:sz="4" w:space="0" w:color="auto"/>
              <w:right w:val="single" w:sz="4" w:space="0" w:color="auto"/>
            </w:tcBorders>
            <w:shd w:val="clear" w:color="auto" w:fill="auto"/>
            <w:noWrap/>
            <w:vAlign w:val="center"/>
            <w:hideMark/>
          </w:tcPr>
          <w:p w14:paraId="2D6D21C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Kostandin</w:t>
            </w:r>
          </w:p>
        </w:tc>
        <w:tc>
          <w:tcPr>
            <w:tcW w:w="359" w:type="pct"/>
            <w:tcBorders>
              <w:top w:val="nil"/>
              <w:left w:val="nil"/>
              <w:bottom w:val="single" w:sz="4" w:space="0" w:color="auto"/>
              <w:right w:val="single" w:sz="4" w:space="0" w:color="auto"/>
            </w:tcBorders>
            <w:shd w:val="clear" w:color="auto" w:fill="auto"/>
            <w:noWrap/>
            <w:vAlign w:val="center"/>
            <w:hideMark/>
          </w:tcPr>
          <w:p w14:paraId="2D6D21C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Simon</w:t>
            </w:r>
          </w:p>
        </w:tc>
        <w:tc>
          <w:tcPr>
            <w:tcW w:w="467" w:type="pct"/>
            <w:tcBorders>
              <w:top w:val="nil"/>
              <w:left w:val="nil"/>
              <w:bottom w:val="single" w:sz="4" w:space="0" w:color="auto"/>
              <w:right w:val="single" w:sz="4" w:space="0" w:color="auto"/>
            </w:tcBorders>
            <w:shd w:val="clear" w:color="auto" w:fill="auto"/>
            <w:noWrap/>
            <w:vAlign w:val="center"/>
            <w:hideMark/>
          </w:tcPr>
          <w:p w14:paraId="2D6D21C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Drizari</w:t>
            </w:r>
          </w:p>
        </w:tc>
        <w:tc>
          <w:tcPr>
            <w:tcW w:w="289" w:type="pct"/>
            <w:tcBorders>
              <w:top w:val="nil"/>
              <w:left w:val="nil"/>
              <w:bottom w:val="single" w:sz="4" w:space="0" w:color="auto"/>
              <w:right w:val="single" w:sz="4" w:space="0" w:color="auto"/>
            </w:tcBorders>
            <w:shd w:val="clear" w:color="auto" w:fill="auto"/>
            <w:noWrap/>
            <w:vAlign w:val="center"/>
            <w:hideMark/>
          </w:tcPr>
          <w:p w14:paraId="2D6D21D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1D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45/8</w:t>
            </w:r>
          </w:p>
        </w:tc>
        <w:tc>
          <w:tcPr>
            <w:tcW w:w="298" w:type="pct"/>
            <w:tcBorders>
              <w:top w:val="nil"/>
              <w:left w:val="nil"/>
              <w:bottom w:val="single" w:sz="4" w:space="0" w:color="auto"/>
              <w:right w:val="single" w:sz="4" w:space="0" w:color="auto"/>
            </w:tcBorders>
            <w:shd w:val="clear" w:color="auto" w:fill="auto"/>
            <w:noWrap/>
            <w:vAlign w:val="center"/>
            <w:hideMark/>
          </w:tcPr>
          <w:p w14:paraId="2D6D21D2" w14:textId="4E933721"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1D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5000</w:t>
            </w:r>
          </w:p>
        </w:tc>
        <w:tc>
          <w:tcPr>
            <w:tcW w:w="502" w:type="pct"/>
            <w:tcBorders>
              <w:top w:val="nil"/>
              <w:left w:val="nil"/>
              <w:bottom w:val="single" w:sz="4" w:space="0" w:color="auto"/>
              <w:right w:val="single" w:sz="4" w:space="0" w:color="auto"/>
            </w:tcBorders>
            <w:shd w:val="clear" w:color="auto" w:fill="auto"/>
            <w:noWrap/>
            <w:vAlign w:val="center"/>
            <w:hideMark/>
          </w:tcPr>
          <w:p w14:paraId="2D6D21D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5,000 </w:t>
            </w:r>
          </w:p>
        </w:tc>
        <w:tc>
          <w:tcPr>
            <w:tcW w:w="349" w:type="pct"/>
            <w:tcBorders>
              <w:top w:val="nil"/>
              <w:left w:val="nil"/>
              <w:bottom w:val="single" w:sz="4" w:space="0" w:color="auto"/>
              <w:right w:val="single" w:sz="4" w:space="0" w:color="auto"/>
            </w:tcBorders>
            <w:shd w:val="clear" w:color="auto" w:fill="auto"/>
            <w:noWrap/>
            <w:vAlign w:val="center"/>
            <w:hideMark/>
          </w:tcPr>
          <w:p w14:paraId="2D6D21D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1D6"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1,110,000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D7" w14:textId="2BB78648"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E5"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1D9"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14</w:t>
            </w:r>
          </w:p>
        </w:tc>
        <w:tc>
          <w:tcPr>
            <w:tcW w:w="357" w:type="pct"/>
            <w:tcBorders>
              <w:top w:val="nil"/>
              <w:left w:val="nil"/>
              <w:bottom w:val="single" w:sz="4" w:space="0" w:color="auto"/>
              <w:right w:val="single" w:sz="4" w:space="0" w:color="auto"/>
            </w:tcBorders>
            <w:shd w:val="clear" w:color="auto" w:fill="auto"/>
            <w:noWrap/>
            <w:vAlign w:val="center"/>
            <w:hideMark/>
          </w:tcPr>
          <w:p w14:paraId="2D6D21D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Petrit</w:t>
            </w:r>
          </w:p>
        </w:tc>
        <w:tc>
          <w:tcPr>
            <w:tcW w:w="359" w:type="pct"/>
            <w:tcBorders>
              <w:top w:val="nil"/>
              <w:left w:val="nil"/>
              <w:bottom w:val="single" w:sz="4" w:space="0" w:color="auto"/>
              <w:right w:val="single" w:sz="4" w:space="0" w:color="auto"/>
            </w:tcBorders>
            <w:shd w:val="clear" w:color="auto" w:fill="auto"/>
            <w:noWrap/>
            <w:vAlign w:val="center"/>
            <w:hideMark/>
          </w:tcPr>
          <w:p w14:paraId="2D6D21D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Grigor</w:t>
            </w:r>
          </w:p>
        </w:tc>
        <w:tc>
          <w:tcPr>
            <w:tcW w:w="467" w:type="pct"/>
            <w:tcBorders>
              <w:top w:val="nil"/>
              <w:left w:val="nil"/>
              <w:bottom w:val="single" w:sz="4" w:space="0" w:color="auto"/>
              <w:right w:val="single" w:sz="4" w:space="0" w:color="auto"/>
            </w:tcBorders>
            <w:shd w:val="clear" w:color="auto" w:fill="auto"/>
            <w:noWrap/>
            <w:vAlign w:val="center"/>
            <w:hideMark/>
          </w:tcPr>
          <w:p w14:paraId="2D6D21D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Drizari</w:t>
            </w:r>
          </w:p>
        </w:tc>
        <w:tc>
          <w:tcPr>
            <w:tcW w:w="289" w:type="pct"/>
            <w:tcBorders>
              <w:top w:val="nil"/>
              <w:left w:val="nil"/>
              <w:bottom w:val="single" w:sz="4" w:space="0" w:color="auto"/>
              <w:right w:val="single" w:sz="4" w:space="0" w:color="auto"/>
            </w:tcBorders>
            <w:shd w:val="clear" w:color="auto" w:fill="auto"/>
            <w:noWrap/>
            <w:vAlign w:val="center"/>
            <w:hideMark/>
          </w:tcPr>
          <w:p w14:paraId="2D6D21D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1D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45/9</w:t>
            </w:r>
          </w:p>
        </w:tc>
        <w:tc>
          <w:tcPr>
            <w:tcW w:w="298" w:type="pct"/>
            <w:tcBorders>
              <w:top w:val="nil"/>
              <w:left w:val="nil"/>
              <w:bottom w:val="single" w:sz="4" w:space="0" w:color="auto"/>
              <w:right w:val="single" w:sz="4" w:space="0" w:color="auto"/>
            </w:tcBorders>
            <w:shd w:val="clear" w:color="auto" w:fill="auto"/>
            <w:noWrap/>
            <w:vAlign w:val="center"/>
            <w:hideMark/>
          </w:tcPr>
          <w:p w14:paraId="2D6D21DF" w14:textId="7F1EC2E0"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1E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2500</w:t>
            </w:r>
          </w:p>
        </w:tc>
        <w:tc>
          <w:tcPr>
            <w:tcW w:w="502" w:type="pct"/>
            <w:tcBorders>
              <w:top w:val="nil"/>
              <w:left w:val="nil"/>
              <w:bottom w:val="single" w:sz="4" w:space="0" w:color="auto"/>
              <w:right w:val="single" w:sz="4" w:space="0" w:color="auto"/>
            </w:tcBorders>
            <w:shd w:val="clear" w:color="auto" w:fill="auto"/>
            <w:noWrap/>
            <w:vAlign w:val="center"/>
            <w:hideMark/>
          </w:tcPr>
          <w:p w14:paraId="2D6D21E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2,500 </w:t>
            </w:r>
          </w:p>
        </w:tc>
        <w:tc>
          <w:tcPr>
            <w:tcW w:w="349" w:type="pct"/>
            <w:tcBorders>
              <w:top w:val="nil"/>
              <w:left w:val="nil"/>
              <w:bottom w:val="single" w:sz="4" w:space="0" w:color="auto"/>
              <w:right w:val="single" w:sz="4" w:space="0" w:color="auto"/>
            </w:tcBorders>
            <w:shd w:val="clear" w:color="auto" w:fill="auto"/>
            <w:noWrap/>
            <w:vAlign w:val="center"/>
            <w:hideMark/>
          </w:tcPr>
          <w:p w14:paraId="2D6D21E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1E3"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555,000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E4" w14:textId="3FA57973"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F2"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1E6"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15</w:t>
            </w:r>
          </w:p>
        </w:tc>
        <w:tc>
          <w:tcPr>
            <w:tcW w:w="357" w:type="pct"/>
            <w:tcBorders>
              <w:top w:val="nil"/>
              <w:left w:val="nil"/>
              <w:bottom w:val="single" w:sz="4" w:space="0" w:color="auto"/>
              <w:right w:val="single" w:sz="4" w:space="0" w:color="auto"/>
            </w:tcBorders>
            <w:shd w:val="clear" w:color="auto" w:fill="auto"/>
            <w:noWrap/>
            <w:vAlign w:val="center"/>
            <w:hideMark/>
          </w:tcPr>
          <w:p w14:paraId="2D6D21E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Ligor</w:t>
            </w:r>
          </w:p>
        </w:tc>
        <w:tc>
          <w:tcPr>
            <w:tcW w:w="359" w:type="pct"/>
            <w:tcBorders>
              <w:top w:val="nil"/>
              <w:left w:val="nil"/>
              <w:bottom w:val="single" w:sz="4" w:space="0" w:color="auto"/>
              <w:right w:val="single" w:sz="4" w:space="0" w:color="auto"/>
            </w:tcBorders>
            <w:shd w:val="clear" w:color="auto" w:fill="auto"/>
            <w:noWrap/>
            <w:vAlign w:val="center"/>
            <w:hideMark/>
          </w:tcPr>
          <w:p w14:paraId="2D6D21E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Simon</w:t>
            </w:r>
          </w:p>
        </w:tc>
        <w:tc>
          <w:tcPr>
            <w:tcW w:w="467" w:type="pct"/>
            <w:tcBorders>
              <w:top w:val="nil"/>
              <w:left w:val="nil"/>
              <w:bottom w:val="single" w:sz="4" w:space="0" w:color="auto"/>
              <w:right w:val="single" w:sz="4" w:space="0" w:color="auto"/>
            </w:tcBorders>
            <w:shd w:val="clear" w:color="auto" w:fill="auto"/>
            <w:noWrap/>
            <w:vAlign w:val="center"/>
            <w:hideMark/>
          </w:tcPr>
          <w:p w14:paraId="2D6D21E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Drizari</w:t>
            </w:r>
          </w:p>
        </w:tc>
        <w:tc>
          <w:tcPr>
            <w:tcW w:w="289" w:type="pct"/>
            <w:tcBorders>
              <w:top w:val="nil"/>
              <w:left w:val="nil"/>
              <w:bottom w:val="single" w:sz="4" w:space="0" w:color="auto"/>
              <w:right w:val="single" w:sz="4" w:space="0" w:color="auto"/>
            </w:tcBorders>
            <w:shd w:val="clear" w:color="auto" w:fill="auto"/>
            <w:noWrap/>
            <w:vAlign w:val="center"/>
            <w:hideMark/>
          </w:tcPr>
          <w:p w14:paraId="2D6D21E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1E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45/10</w:t>
            </w:r>
          </w:p>
        </w:tc>
        <w:tc>
          <w:tcPr>
            <w:tcW w:w="298" w:type="pct"/>
            <w:tcBorders>
              <w:top w:val="nil"/>
              <w:left w:val="nil"/>
              <w:bottom w:val="single" w:sz="4" w:space="0" w:color="auto"/>
              <w:right w:val="single" w:sz="4" w:space="0" w:color="auto"/>
            </w:tcBorders>
            <w:shd w:val="clear" w:color="auto" w:fill="auto"/>
            <w:noWrap/>
            <w:vAlign w:val="center"/>
            <w:hideMark/>
          </w:tcPr>
          <w:p w14:paraId="2D6D21EC" w14:textId="23FD2C32"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1E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810</w:t>
            </w:r>
          </w:p>
        </w:tc>
        <w:tc>
          <w:tcPr>
            <w:tcW w:w="502" w:type="pct"/>
            <w:tcBorders>
              <w:top w:val="nil"/>
              <w:left w:val="nil"/>
              <w:bottom w:val="single" w:sz="4" w:space="0" w:color="auto"/>
              <w:right w:val="single" w:sz="4" w:space="0" w:color="auto"/>
            </w:tcBorders>
            <w:shd w:val="clear" w:color="auto" w:fill="auto"/>
            <w:noWrap/>
            <w:vAlign w:val="center"/>
            <w:hideMark/>
          </w:tcPr>
          <w:p w14:paraId="2D6D21E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810 </w:t>
            </w:r>
          </w:p>
        </w:tc>
        <w:tc>
          <w:tcPr>
            <w:tcW w:w="349" w:type="pct"/>
            <w:tcBorders>
              <w:top w:val="nil"/>
              <w:left w:val="nil"/>
              <w:bottom w:val="single" w:sz="4" w:space="0" w:color="auto"/>
              <w:right w:val="single" w:sz="4" w:space="0" w:color="auto"/>
            </w:tcBorders>
            <w:shd w:val="clear" w:color="auto" w:fill="auto"/>
            <w:noWrap/>
            <w:vAlign w:val="center"/>
            <w:hideMark/>
          </w:tcPr>
          <w:p w14:paraId="2D6D21E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1F0"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179,820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F1" w14:textId="53240717"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1FF"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1F3"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16</w:t>
            </w:r>
          </w:p>
        </w:tc>
        <w:tc>
          <w:tcPr>
            <w:tcW w:w="357" w:type="pct"/>
            <w:tcBorders>
              <w:top w:val="nil"/>
              <w:left w:val="nil"/>
              <w:bottom w:val="single" w:sz="4" w:space="0" w:color="auto"/>
              <w:right w:val="single" w:sz="4" w:space="0" w:color="auto"/>
            </w:tcBorders>
            <w:shd w:val="clear" w:color="auto" w:fill="auto"/>
            <w:noWrap/>
            <w:vAlign w:val="center"/>
            <w:hideMark/>
          </w:tcPr>
          <w:p w14:paraId="2D6D21F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Agim</w:t>
            </w:r>
          </w:p>
        </w:tc>
        <w:tc>
          <w:tcPr>
            <w:tcW w:w="359" w:type="pct"/>
            <w:tcBorders>
              <w:top w:val="nil"/>
              <w:left w:val="nil"/>
              <w:bottom w:val="single" w:sz="4" w:space="0" w:color="auto"/>
              <w:right w:val="single" w:sz="4" w:space="0" w:color="auto"/>
            </w:tcBorders>
            <w:shd w:val="clear" w:color="auto" w:fill="auto"/>
            <w:noWrap/>
            <w:vAlign w:val="center"/>
            <w:hideMark/>
          </w:tcPr>
          <w:p w14:paraId="2D6D21F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Jakov</w:t>
            </w:r>
          </w:p>
        </w:tc>
        <w:tc>
          <w:tcPr>
            <w:tcW w:w="467" w:type="pct"/>
            <w:tcBorders>
              <w:top w:val="nil"/>
              <w:left w:val="nil"/>
              <w:bottom w:val="single" w:sz="4" w:space="0" w:color="auto"/>
              <w:right w:val="single" w:sz="4" w:space="0" w:color="auto"/>
            </w:tcBorders>
            <w:shd w:val="clear" w:color="auto" w:fill="auto"/>
            <w:noWrap/>
            <w:vAlign w:val="center"/>
            <w:hideMark/>
          </w:tcPr>
          <w:p w14:paraId="2D6D21F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Tollumi</w:t>
            </w:r>
          </w:p>
        </w:tc>
        <w:tc>
          <w:tcPr>
            <w:tcW w:w="289" w:type="pct"/>
            <w:tcBorders>
              <w:top w:val="nil"/>
              <w:left w:val="nil"/>
              <w:bottom w:val="single" w:sz="4" w:space="0" w:color="auto"/>
              <w:right w:val="single" w:sz="4" w:space="0" w:color="auto"/>
            </w:tcBorders>
            <w:shd w:val="clear" w:color="auto" w:fill="auto"/>
            <w:noWrap/>
            <w:vAlign w:val="center"/>
            <w:hideMark/>
          </w:tcPr>
          <w:p w14:paraId="2D6D21F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1F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45/11</w:t>
            </w:r>
          </w:p>
        </w:tc>
        <w:tc>
          <w:tcPr>
            <w:tcW w:w="298" w:type="pct"/>
            <w:tcBorders>
              <w:top w:val="nil"/>
              <w:left w:val="nil"/>
              <w:bottom w:val="single" w:sz="4" w:space="0" w:color="auto"/>
              <w:right w:val="single" w:sz="4" w:space="0" w:color="auto"/>
            </w:tcBorders>
            <w:shd w:val="clear" w:color="auto" w:fill="auto"/>
            <w:noWrap/>
            <w:vAlign w:val="center"/>
            <w:hideMark/>
          </w:tcPr>
          <w:p w14:paraId="2D6D21F9" w14:textId="72E77D03"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1F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2715</w:t>
            </w:r>
          </w:p>
        </w:tc>
        <w:tc>
          <w:tcPr>
            <w:tcW w:w="502" w:type="pct"/>
            <w:tcBorders>
              <w:top w:val="nil"/>
              <w:left w:val="nil"/>
              <w:bottom w:val="single" w:sz="4" w:space="0" w:color="auto"/>
              <w:right w:val="single" w:sz="4" w:space="0" w:color="auto"/>
            </w:tcBorders>
            <w:shd w:val="clear" w:color="auto" w:fill="auto"/>
            <w:noWrap/>
            <w:vAlign w:val="center"/>
            <w:hideMark/>
          </w:tcPr>
          <w:p w14:paraId="2D6D21F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2,715 </w:t>
            </w:r>
          </w:p>
        </w:tc>
        <w:tc>
          <w:tcPr>
            <w:tcW w:w="349" w:type="pct"/>
            <w:tcBorders>
              <w:top w:val="nil"/>
              <w:left w:val="nil"/>
              <w:bottom w:val="single" w:sz="4" w:space="0" w:color="auto"/>
              <w:right w:val="single" w:sz="4" w:space="0" w:color="auto"/>
            </w:tcBorders>
            <w:shd w:val="clear" w:color="auto" w:fill="auto"/>
            <w:noWrap/>
            <w:vAlign w:val="center"/>
            <w:hideMark/>
          </w:tcPr>
          <w:p w14:paraId="2D6D21F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1FD"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602,730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1FE" w14:textId="7803C512"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0C"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200"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17</w:t>
            </w:r>
          </w:p>
        </w:tc>
        <w:tc>
          <w:tcPr>
            <w:tcW w:w="357" w:type="pct"/>
            <w:tcBorders>
              <w:top w:val="nil"/>
              <w:left w:val="nil"/>
              <w:bottom w:val="single" w:sz="4" w:space="0" w:color="auto"/>
              <w:right w:val="single" w:sz="4" w:space="0" w:color="auto"/>
            </w:tcBorders>
            <w:shd w:val="clear" w:color="auto" w:fill="auto"/>
            <w:noWrap/>
            <w:vAlign w:val="center"/>
            <w:hideMark/>
          </w:tcPr>
          <w:p w14:paraId="2D6D220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Nikolla</w:t>
            </w:r>
          </w:p>
        </w:tc>
        <w:tc>
          <w:tcPr>
            <w:tcW w:w="359" w:type="pct"/>
            <w:tcBorders>
              <w:top w:val="nil"/>
              <w:left w:val="nil"/>
              <w:bottom w:val="single" w:sz="4" w:space="0" w:color="auto"/>
              <w:right w:val="single" w:sz="4" w:space="0" w:color="auto"/>
            </w:tcBorders>
            <w:shd w:val="clear" w:color="auto" w:fill="auto"/>
            <w:noWrap/>
            <w:vAlign w:val="center"/>
            <w:hideMark/>
          </w:tcPr>
          <w:p w14:paraId="2D6D220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single" w:sz="4" w:space="0" w:color="auto"/>
              <w:right w:val="single" w:sz="4" w:space="0" w:color="auto"/>
            </w:tcBorders>
            <w:shd w:val="clear" w:color="auto" w:fill="auto"/>
            <w:noWrap/>
            <w:vAlign w:val="center"/>
            <w:hideMark/>
          </w:tcPr>
          <w:p w14:paraId="2D6D220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tcBorders>
              <w:top w:val="nil"/>
              <w:left w:val="nil"/>
              <w:bottom w:val="single" w:sz="4" w:space="0" w:color="auto"/>
              <w:right w:val="single" w:sz="4" w:space="0" w:color="auto"/>
            </w:tcBorders>
            <w:shd w:val="clear" w:color="auto" w:fill="auto"/>
            <w:noWrap/>
            <w:vAlign w:val="center"/>
            <w:hideMark/>
          </w:tcPr>
          <w:p w14:paraId="2D6D220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20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45/12</w:t>
            </w:r>
          </w:p>
        </w:tc>
        <w:tc>
          <w:tcPr>
            <w:tcW w:w="298" w:type="pct"/>
            <w:tcBorders>
              <w:top w:val="nil"/>
              <w:left w:val="nil"/>
              <w:bottom w:val="single" w:sz="4" w:space="0" w:color="auto"/>
              <w:right w:val="single" w:sz="4" w:space="0" w:color="auto"/>
            </w:tcBorders>
            <w:shd w:val="clear" w:color="auto" w:fill="auto"/>
            <w:noWrap/>
            <w:vAlign w:val="center"/>
            <w:hideMark/>
          </w:tcPr>
          <w:p w14:paraId="2D6D2206" w14:textId="4C87C410"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20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1570</w:t>
            </w:r>
          </w:p>
        </w:tc>
        <w:tc>
          <w:tcPr>
            <w:tcW w:w="502" w:type="pct"/>
            <w:tcBorders>
              <w:top w:val="nil"/>
              <w:left w:val="nil"/>
              <w:bottom w:val="single" w:sz="4" w:space="0" w:color="auto"/>
              <w:right w:val="single" w:sz="4" w:space="0" w:color="auto"/>
            </w:tcBorders>
            <w:shd w:val="clear" w:color="auto" w:fill="auto"/>
            <w:noWrap/>
            <w:vAlign w:val="center"/>
            <w:hideMark/>
          </w:tcPr>
          <w:p w14:paraId="2D6D220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1,570 </w:t>
            </w:r>
          </w:p>
        </w:tc>
        <w:tc>
          <w:tcPr>
            <w:tcW w:w="349" w:type="pct"/>
            <w:tcBorders>
              <w:top w:val="nil"/>
              <w:left w:val="nil"/>
              <w:bottom w:val="single" w:sz="4" w:space="0" w:color="auto"/>
              <w:right w:val="single" w:sz="4" w:space="0" w:color="auto"/>
            </w:tcBorders>
            <w:shd w:val="clear" w:color="auto" w:fill="auto"/>
            <w:noWrap/>
            <w:vAlign w:val="center"/>
            <w:hideMark/>
          </w:tcPr>
          <w:p w14:paraId="2D6D220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20A"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348,540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0B" w14:textId="4081FADC"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19"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20D"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18</w:t>
            </w:r>
          </w:p>
        </w:tc>
        <w:tc>
          <w:tcPr>
            <w:tcW w:w="357" w:type="pct"/>
            <w:tcBorders>
              <w:top w:val="nil"/>
              <w:left w:val="nil"/>
              <w:bottom w:val="single" w:sz="4" w:space="0" w:color="auto"/>
              <w:right w:val="single" w:sz="4" w:space="0" w:color="auto"/>
            </w:tcBorders>
            <w:shd w:val="clear" w:color="auto" w:fill="auto"/>
            <w:noWrap/>
            <w:vAlign w:val="center"/>
            <w:hideMark/>
          </w:tcPr>
          <w:p w14:paraId="2D6D220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Aleks</w:t>
            </w:r>
          </w:p>
        </w:tc>
        <w:tc>
          <w:tcPr>
            <w:tcW w:w="359" w:type="pct"/>
            <w:tcBorders>
              <w:top w:val="nil"/>
              <w:left w:val="nil"/>
              <w:bottom w:val="single" w:sz="4" w:space="0" w:color="auto"/>
              <w:right w:val="single" w:sz="4" w:space="0" w:color="auto"/>
            </w:tcBorders>
            <w:shd w:val="clear" w:color="auto" w:fill="auto"/>
            <w:noWrap/>
            <w:vAlign w:val="center"/>
            <w:hideMark/>
          </w:tcPr>
          <w:p w14:paraId="2D6D220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single" w:sz="4" w:space="0" w:color="auto"/>
              <w:right w:val="single" w:sz="4" w:space="0" w:color="auto"/>
            </w:tcBorders>
            <w:shd w:val="clear" w:color="auto" w:fill="auto"/>
            <w:noWrap/>
            <w:vAlign w:val="center"/>
            <w:hideMark/>
          </w:tcPr>
          <w:p w14:paraId="2D6D221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tcBorders>
              <w:top w:val="nil"/>
              <w:left w:val="nil"/>
              <w:bottom w:val="single" w:sz="4" w:space="0" w:color="auto"/>
              <w:right w:val="single" w:sz="4" w:space="0" w:color="auto"/>
            </w:tcBorders>
            <w:shd w:val="clear" w:color="auto" w:fill="auto"/>
            <w:noWrap/>
            <w:vAlign w:val="center"/>
            <w:hideMark/>
          </w:tcPr>
          <w:p w14:paraId="2D6D221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21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45/13</w:t>
            </w:r>
          </w:p>
        </w:tc>
        <w:tc>
          <w:tcPr>
            <w:tcW w:w="298" w:type="pct"/>
            <w:tcBorders>
              <w:top w:val="nil"/>
              <w:left w:val="nil"/>
              <w:bottom w:val="single" w:sz="4" w:space="0" w:color="auto"/>
              <w:right w:val="single" w:sz="4" w:space="0" w:color="auto"/>
            </w:tcBorders>
            <w:shd w:val="clear" w:color="auto" w:fill="auto"/>
            <w:noWrap/>
            <w:vAlign w:val="center"/>
            <w:hideMark/>
          </w:tcPr>
          <w:p w14:paraId="2D6D2213" w14:textId="43A9A492"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21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5500</w:t>
            </w:r>
          </w:p>
        </w:tc>
        <w:tc>
          <w:tcPr>
            <w:tcW w:w="502" w:type="pct"/>
            <w:tcBorders>
              <w:top w:val="nil"/>
              <w:left w:val="nil"/>
              <w:bottom w:val="single" w:sz="4" w:space="0" w:color="auto"/>
              <w:right w:val="single" w:sz="4" w:space="0" w:color="auto"/>
            </w:tcBorders>
            <w:shd w:val="clear" w:color="auto" w:fill="auto"/>
            <w:noWrap/>
            <w:vAlign w:val="center"/>
            <w:hideMark/>
          </w:tcPr>
          <w:p w14:paraId="2D6D221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5,500 </w:t>
            </w:r>
          </w:p>
        </w:tc>
        <w:tc>
          <w:tcPr>
            <w:tcW w:w="349" w:type="pct"/>
            <w:tcBorders>
              <w:top w:val="nil"/>
              <w:left w:val="nil"/>
              <w:bottom w:val="single" w:sz="4" w:space="0" w:color="auto"/>
              <w:right w:val="single" w:sz="4" w:space="0" w:color="auto"/>
            </w:tcBorders>
            <w:shd w:val="clear" w:color="auto" w:fill="auto"/>
            <w:noWrap/>
            <w:vAlign w:val="center"/>
            <w:hideMark/>
          </w:tcPr>
          <w:p w14:paraId="2D6D221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217"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1,221,000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18" w14:textId="6982A0DD"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26" w14:textId="77777777" w:rsidTr="0072059E">
        <w:trPr>
          <w:trHeight w:val="240"/>
        </w:trPr>
        <w:tc>
          <w:tcPr>
            <w:tcW w:w="240" w:type="pct"/>
            <w:vMerge w:val="restart"/>
            <w:tcBorders>
              <w:top w:val="nil"/>
              <w:left w:val="single" w:sz="8" w:space="0" w:color="auto"/>
              <w:bottom w:val="single" w:sz="4" w:space="0" w:color="000000"/>
              <w:right w:val="single" w:sz="4" w:space="0" w:color="auto"/>
            </w:tcBorders>
            <w:shd w:val="clear" w:color="auto" w:fill="auto"/>
            <w:noWrap/>
            <w:vAlign w:val="center"/>
            <w:hideMark/>
          </w:tcPr>
          <w:p w14:paraId="2D6D221A"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19</w:t>
            </w:r>
          </w:p>
        </w:tc>
        <w:tc>
          <w:tcPr>
            <w:tcW w:w="357" w:type="pct"/>
            <w:tcBorders>
              <w:top w:val="nil"/>
              <w:left w:val="nil"/>
              <w:bottom w:val="nil"/>
              <w:right w:val="single" w:sz="4" w:space="0" w:color="auto"/>
            </w:tcBorders>
            <w:shd w:val="clear" w:color="auto" w:fill="auto"/>
            <w:noWrap/>
            <w:vAlign w:val="center"/>
            <w:hideMark/>
          </w:tcPr>
          <w:p w14:paraId="2D6D221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Dafina </w:t>
            </w:r>
          </w:p>
        </w:tc>
        <w:tc>
          <w:tcPr>
            <w:tcW w:w="359" w:type="pct"/>
            <w:tcBorders>
              <w:top w:val="nil"/>
              <w:left w:val="nil"/>
              <w:bottom w:val="nil"/>
              <w:right w:val="single" w:sz="4" w:space="0" w:color="auto"/>
            </w:tcBorders>
            <w:shd w:val="clear" w:color="auto" w:fill="auto"/>
            <w:noWrap/>
            <w:vAlign w:val="center"/>
            <w:hideMark/>
          </w:tcPr>
          <w:p w14:paraId="2D6D221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Merkur</w:t>
            </w:r>
          </w:p>
        </w:tc>
        <w:tc>
          <w:tcPr>
            <w:tcW w:w="467" w:type="pct"/>
            <w:tcBorders>
              <w:top w:val="nil"/>
              <w:left w:val="nil"/>
              <w:bottom w:val="nil"/>
              <w:right w:val="single" w:sz="4" w:space="0" w:color="auto"/>
            </w:tcBorders>
            <w:shd w:val="clear" w:color="auto" w:fill="auto"/>
            <w:noWrap/>
            <w:vAlign w:val="center"/>
            <w:hideMark/>
          </w:tcPr>
          <w:p w14:paraId="2D6D221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21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21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45/14</w:t>
            </w:r>
          </w:p>
        </w:tc>
        <w:tc>
          <w:tcPr>
            <w:tcW w:w="2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220" w14:textId="5740CFD5"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22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2375</w:t>
            </w:r>
          </w:p>
        </w:tc>
        <w:tc>
          <w:tcPr>
            <w:tcW w:w="50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22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2,375 </w:t>
            </w:r>
          </w:p>
        </w:tc>
        <w:tc>
          <w:tcPr>
            <w:tcW w:w="34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6D222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vMerge w:val="restart"/>
            <w:tcBorders>
              <w:top w:val="nil"/>
              <w:left w:val="single" w:sz="4" w:space="0" w:color="auto"/>
              <w:bottom w:val="single" w:sz="4" w:space="0" w:color="000000"/>
              <w:right w:val="nil"/>
            </w:tcBorders>
            <w:shd w:val="clear" w:color="auto" w:fill="auto"/>
            <w:noWrap/>
            <w:vAlign w:val="center"/>
            <w:hideMark/>
          </w:tcPr>
          <w:p w14:paraId="2D6D2224"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527,250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25" w14:textId="77DC576B"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33"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227"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22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Aldi</w:t>
            </w:r>
          </w:p>
        </w:tc>
        <w:tc>
          <w:tcPr>
            <w:tcW w:w="359" w:type="pct"/>
            <w:tcBorders>
              <w:top w:val="nil"/>
              <w:left w:val="nil"/>
              <w:bottom w:val="nil"/>
              <w:right w:val="single" w:sz="4" w:space="0" w:color="auto"/>
            </w:tcBorders>
            <w:shd w:val="clear" w:color="auto" w:fill="auto"/>
            <w:noWrap/>
            <w:vAlign w:val="center"/>
            <w:hideMark/>
          </w:tcPr>
          <w:p w14:paraId="2D6D222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Bashkim</w:t>
            </w:r>
          </w:p>
        </w:tc>
        <w:tc>
          <w:tcPr>
            <w:tcW w:w="467" w:type="pct"/>
            <w:tcBorders>
              <w:top w:val="nil"/>
              <w:left w:val="nil"/>
              <w:bottom w:val="nil"/>
              <w:right w:val="single" w:sz="4" w:space="0" w:color="auto"/>
            </w:tcBorders>
            <w:shd w:val="clear" w:color="auto" w:fill="auto"/>
            <w:noWrap/>
            <w:vAlign w:val="center"/>
            <w:hideMark/>
          </w:tcPr>
          <w:p w14:paraId="2D6D222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vMerge/>
            <w:tcBorders>
              <w:top w:val="nil"/>
              <w:left w:val="single" w:sz="4" w:space="0" w:color="auto"/>
              <w:bottom w:val="single" w:sz="4" w:space="0" w:color="000000"/>
              <w:right w:val="single" w:sz="4" w:space="0" w:color="auto"/>
            </w:tcBorders>
            <w:vAlign w:val="center"/>
            <w:hideMark/>
          </w:tcPr>
          <w:p w14:paraId="2D6D222B"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22C"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22D"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22E"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22F"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230"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231"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32" w14:textId="762D1310"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40"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234"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23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Bashkim</w:t>
            </w:r>
          </w:p>
        </w:tc>
        <w:tc>
          <w:tcPr>
            <w:tcW w:w="359" w:type="pct"/>
            <w:tcBorders>
              <w:top w:val="nil"/>
              <w:left w:val="nil"/>
              <w:bottom w:val="nil"/>
              <w:right w:val="single" w:sz="4" w:space="0" w:color="auto"/>
            </w:tcBorders>
            <w:shd w:val="clear" w:color="auto" w:fill="auto"/>
            <w:noWrap/>
            <w:vAlign w:val="center"/>
            <w:hideMark/>
          </w:tcPr>
          <w:p w14:paraId="2D6D223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nil"/>
              <w:right w:val="single" w:sz="4" w:space="0" w:color="auto"/>
            </w:tcBorders>
            <w:shd w:val="clear" w:color="auto" w:fill="auto"/>
            <w:noWrap/>
            <w:vAlign w:val="center"/>
            <w:hideMark/>
          </w:tcPr>
          <w:p w14:paraId="2D6D223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vMerge/>
            <w:tcBorders>
              <w:top w:val="nil"/>
              <w:left w:val="single" w:sz="4" w:space="0" w:color="auto"/>
              <w:bottom w:val="single" w:sz="4" w:space="0" w:color="000000"/>
              <w:right w:val="single" w:sz="4" w:space="0" w:color="auto"/>
            </w:tcBorders>
            <w:vAlign w:val="center"/>
            <w:hideMark/>
          </w:tcPr>
          <w:p w14:paraId="2D6D2238"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239"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23A"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23B"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23C"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23D"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23E"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3F" w14:textId="72EA2A2A"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4D"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241"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24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Prene</w:t>
            </w:r>
          </w:p>
        </w:tc>
        <w:tc>
          <w:tcPr>
            <w:tcW w:w="359" w:type="pct"/>
            <w:tcBorders>
              <w:top w:val="nil"/>
              <w:left w:val="nil"/>
              <w:bottom w:val="nil"/>
              <w:right w:val="single" w:sz="4" w:space="0" w:color="auto"/>
            </w:tcBorders>
            <w:shd w:val="clear" w:color="auto" w:fill="auto"/>
            <w:noWrap/>
            <w:vAlign w:val="center"/>
            <w:hideMark/>
          </w:tcPr>
          <w:p w14:paraId="2D6D224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Petrit</w:t>
            </w:r>
          </w:p>
        </w:tc>
        <w:tc>
          <w:tcPr>
            <w:tcW w:w="467" w:type="pct"/>
            <w:tcBorders>
              <w:top w:val="nil"/>
              <w:left w:val="nil"/>
              <w:bottom w:val="nil"/>
              <w:right w:val="single" w:sz="4" w:space="0" w:color="auto"/>
            </w:tcBorders>
            <w:shd w:val="clear" w:color="auto" w:fill="auto"/>
            <w:noWrap/>
            <w:vAlign w:val="center"/>
            <w:hideMark/>
          </w:tcPr>
          <w:p w14:paraId="2D6D224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vMerge/>
            <w:tcBorders>
              <w:top w:val="nil"/>
              <w:left w:val="single" w:sz="4" w:space="0" w:color="auto"/>
              <w:bottom w:val="single" w:sz="4" w:space="0" w:color="000000"/>
              <w:right w:val="single" w:sz="4" w:space="0" w:color="auto"/>
            </w:tcBorders>
            <w:vAlign w:val="center"/>
            <w:hideMark/>
          </w:tcPr>
          <w:p w14:paraId="2D6D2245"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246"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247"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248"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249"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24A"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24B"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4C" w14:textId="3E1FE533"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5A"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24E"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24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Aleks</w:t>
            </w:r>
          </w:p>
        </w:tc>
        <w:tc>
          <w:tcPr>
            <w:tcW w:w="359" w:type="pct"/>
            <w:tcBorders>
              <w:top w:val="nil"/>
              <w:left w:val="nil"/>
              <w:bottom w:val="nil"/>
              <w:right w:val="single" w:sz="4" w:space="0" w:color="auto"/>
            </w:tcBorders>
            <w:shd w:val="clear" w:color="auto" w:fill="auto"/>
            <w:noWrap/>
            <w:vAlign w:val="center"/>
            <w:hideMark/>
          </w:tcPr>
          <w:p w14:paraId="2D6D225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nil"/>
              <w:right w:val="single" w:sz="4" w:space="0" w:color="auto"/>
            </w:tcBorders>
            <w:shd w:val="clear" w:color="auto" w:fill="auto"/>
            <w:noWrap/>
            <w:vAlign w:val="center"/>
            <w:hideMark/>
          </w:tcPr>
          <w:p w14:paraId="2D6D225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vMerge/>
            <w:tcBorders>
              <w:top w:val="nil"/>
              <w:left w:val="single" w:sz="4" w:space="0" w:color="auto"/>
              <w:bottom w:val="single" w:sz="4" w:space="0" w:color="000000"/>
              <w:right w:val="single" w:sz="4" w:space="0" w:color="auto"/>
            </w:tcBorders>
            <w:vAlign w:val="center"/>
            <w:hideMark/>
          </w:tcPr>
          <w:p w14:paraId="2D6D2252"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253"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254"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255"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256"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257"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258"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59" w14:textId="29DB20A4"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67"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25B"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25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Nosi</w:t>
            </w:r>
          </w:p>
        </w:tc>
        <w:tc>
          <w:tcPr>
            <w:tcW w:w="359" w:type="pct"/>
            <w:tcBorders>
              <w:top w:val="nil"/>
              <w:left w:val="nil"/>
              <w:bottom w:val="nil"/>
              <w:right w:val="single" w:sz="4" w:space="0" w:color="auto"/>
            </w:tcBorders>
            <w:shd w:val="clear" w:color="auto" w:fill="auto"/>
            <w:noWrap/>
            <w:vAlign w:val="center"/>
            <w:hideMark/>
          </w:tcPr>
          <w:p w14:paraId="2D6D225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nil"/>
              <w:right w:val="single" w:sz="4" w:space="0" w:color="auto"/>
            </w:tcBorders>
            <w:shd w:val="clear" w:color="auto" w:fill="auto"/>
            <w:noWrap/>
            <w:vAlign w:val="center"/>
            <w:hideMark/>
          </w:tcPr>
          <w:p w14:paraId="2D6D225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vMerge/>
            <w:tcBorders>
              <w:top w:val="nil"/>
              <w:left w:val="single" w:sz="4" w:space="0" w:color="auto"/>
              <w:bottom w:val="single" w:sz="4" w:space="0" w:color="000000"/>
              <w:right w:val="single" w:sz="4" w:space="0" w:color="auto"/>
            </w:tcBorders>
            <w:vAlign w:val="center"/>
            <w:hideMark/>
          </w:tcPr>
          <w:p w14:paraId="2D6D225F"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260"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261"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262"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263"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264"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265"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66" w14:textId="0889FF51"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74"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268"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nil"/>
              <w:right w:val="single" w:sz="4" w:space="0" w:color="auto"/>
            </w:tcBorders>
            <w:shd w:val="clear" w:color="auto" w:fill="auto"/>
            <w:noWrap/>
            <w:vAlign w:val="center"/>
            <w:hideMark/>
          </w:tcPr>
          <w:p w14:paraId="2D6D226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Nikolla</w:t>
            </w:r>
          </w:p>
        </w:tc>
        <w:tc>
          <w:tcPr>
            <w:tcW w:w="359" w:type="pct"/>
            <w:tcBorders>
              <w:top w:val="nil"/>
              <w:left w:val="nil"/>
              <w:bottom w:val="nil"/>
              <w:right w:val="single" w:sz="4" w:space="0" w:color="auto"/>
            </w:tcBorders>
            <w:shd w:val="clear" w:color="auto" w:fill="auto"/>
            <w:noWrap/>
            <w:vAlign w:val="center"/>
            <w:hideMark/>
          </w:tcPr>
          <w:p w14:paraId="2D6D226A"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nil"/>
              <w:right w:val="single" w:sz="4" w:space="0" w:color="auto"/>
            </w:tcBorders>
            <w:shd w:val="clear" w:color="auto" w:fill="auto"/>
            <w:noWrap/>
            <w:vAlign w:val="center"/>
            <w:hideMark/>
          </w:tcPr>
          <w:p w14:paraId="2D6D226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Biba</w:t>
            </w:r>
          </w:p>
        </w:tc>
        <w:tc>
          <w:tcPr>
            <w:tcW w:w="289" w:type="pct"/>
            <w:vMerge/>
            <w:tcBorders>
              <w:top w:val="nil"/>
              <w:left w:val="single" w:sz="4" w:space="0" w:color="auto"/>
              <w:bottom w:val="single" w:sz="4" w:space="0" w:color="000000"/>
              <w:right w:val="single" w:sz="4" w:space="0" w:color="auto"/>
            </w:tcBorders>
            <w:vAlign w:val="center"/>
            <w:hideMark/>
          </w:tcPr>
          <w:p w14:paraId="2D6D226C"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26D"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26E"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26F"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270"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271"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272"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73" w14:textId="7839943C"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81" w14:textId="77777777" w:rsidTr="0072059E">
        <w:trPr>
          <w:trHeight w:val="240"/>
        </w:trPr>
        <w:tc>
          <w:tcPr>
            <w:tcW w:w="240" w:type="pct"/>
            <w:vMerge/>
            <w:tcBorders>
              <w:top w:val="nil"/>
              <w:left w:val="single" w:sz="8" w:space="0" w:color="auto"/>
              <w:bottom w:val="single" w:sz="4" w:space="0" w:color="000000"/>
              <w:right w:val="single" w:sz="4" w:space="0" w:color="auto"/>
            </w:tcBorders>
            <w:vAlign w:val="center"/>
            <w:hideMark/>
          </w:tcPr>
          <w:p w14:paraId="2D6D2275"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357" w:type="pct"/>
            <w:tcBorders>
              <w:top w:val="nil"/>
              <w:left w:val="nil"/>
              <w:bottom w:val="single" w:sz="4" w:space="0" w:color="auto"/>
              <w:right w:val="single" w:sz="4" w:space="0" w:color="auto"/>
            </w:tcBorders>
            <w:shd w:val="clear" w:color="auto" w:fill="auto"/>
            <w:noWrap/>
            <w:vAlign w:val="center"/>
            <w:hideMark/>
          </w:tcPr>
          <w:p w14:paraId="2D6D227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Bukuri</w:t>
            </w:r>
          </w:p>
        </w:tc>
        <w:tc>
          <w:tcPr>
            <w:tcW w:w="359" w:type="pct"/>
            <w:tcBorders>
              <w:top w:val="nil"/>
              <w:left w:val="nil"/>
              <w:bottom w:val="single" w:sz="4" w:space="0" w:color="auto"/>
              <w:right w:val="single" w:sz="4" w:space="0" w:color="auto"/>
            </w:tcBorders>
            <w:shd w:val="clear" w:color="auto" w:fill="auto"/>
            <w:noWrap/>
            <w:vAlign w:val="center"/>
            <w:hideMark/>
          </w:tcPr>
          <w:p w14:paraId="2D6D227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Vasil</w:t>
            </w:r>
          </w:p>
        </w:tc>
        <w:tc>
          <w:tcPr>
            <w:tcW w:w="467" w:type="pct"/>
            <w:tcBorders>
              <w:top w:val="nil"/>
              <w:left w:val="nil"/>
              <w:bottom w:val="single" w:sz="4" w:space="0" w:color="auto"/>
              <w:right w:val="single" w:sz="4" w:space="0" w:color="auto"/>
            </w:tcBorders>
            <w:shd w:val="clear" w:color="auto" w:fill="auto"/>
            <w:noWrap/>
            <w:vAlign w:val="center"/>
            <w:hideMark/>
          </w:tcPr>
          <w:p w14:paraId="2D6D227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Shqau</w:t>
            </w:r>
          </w:p>
        </w:tc>
        <w:tc>
          <w:tcPr>
            <w:tcW w:w="289" w:type="pct"/>
            <w:vMerge/>
            <w:tcBorders>
              <w:top w:val="nil"/>
              <w:left w:val="single" w:sz="4" w:space="0" w:color="auto"/>
              <w:bottom w:val="single" w:sz="4" w:space="0" w:color="000000"/>
              <w:right w:val="single" w:sz="4" w:space="0" w:color="auto"/>
            </w:tcBorders>
            <w:vAlign w:val="center"/>
            <w:hideMark/>
          </w:tcPr>
          <w:p w14:paraId="2D6D2279"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434" w:type="pct"/>
            <w:vMerge/>
            <w:tcBorders>
              <w:top w:val="nil"/>
              <w:left w:val="single" w:sz="4" w:space="0" w:color="auto"/>
              <w:bottom w:val="single" w:sz="4" w:space="0" w:color="000000"/>
              <w:right w:val="single" w:sz="4" w:space="0" w:color="auto"/>
            </w:tcBorders>
            <w:vAlign w:val="center"/>
            <w:hideMark/>
          </w:tcPr>
          <w:p w14:paraId="2D6D227A"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298" w:type="pct"/>
            <w:vMerge/>
            <w:tcBorders>
              <w:top w:val="nil"/>
              <w:left w:val="single" w:sz="4" w:space="0" w:color="auto"/>
              <w:bottom w:val="single" w:sz="4" w:space="0" w:color="000000"/>
              <w:right w:val="single" w:sz="4" w:space="0" w:color="auto"/>
            </w:tcBorders>
            <w:vAlign w:val="center"/>
            <w:hideMark/>
          </w:tcPr>
          <w:p w14:paraId="2D6D227B"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2D6D227C"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02" w:type="pct"/>
            <w:vMerge/>
            <w:tcBorders>
              <w:top w:val="nil"/>
              <w:left w:val="single" w:sz="4" w:space="0" w:color="auto"/>
              <w:bottom w:val="single" w:sz="4" w:space="0" w:color="000000"/>
              <w:right w:val="single" w:sz="4" w:space="0" w:color="auto"/>
            </w:tcBorders>
            <w:vAlign w:val="center"/>
            <w:hideMark/>
          </w:tcPr>
          <w:p w14:paraId="2D6D227D"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349" w:type="pct"/>
            <w:vMerge/>
            <w:tcBorders>
              <w:top w:val="nil"/>
              <w:left w:val="single" w:sz="4" w:space="0" w:color="auto"/>
              <w:bottom w:val="single" w:sz="4" w:space="0" w:color="000000"/>
              <w:right w:val="single" w:sz="4" w:space="0" w:color="auto"/>
            </w:tcBorders>
            <w:vAlign w:val="center"/>
            <w:hideMark/>
          </w:tcPr>
          <w:p w14:paraId="2D6D227E" w14:textId="77777777" w:rsidR="00A37651" w:rsidRPr="00A37651" w:rsidRDefault="00A37651" w:rsidP="00A37651">
            <w:pPr>
              <w:spacing w:after="0" w:line="240" w:lineRule="auto"/>
              <w:rPr>
                <w:rFonts w:ascii="Garamond" w:eastAsia="Times New Roman" w:hAnsi="Garamond" w:cs="Calibri"/>
                <w:color w:val="000000"/>
                <w:sz w:val="14"/>
                <w:szCs w:val="20"/>
                <w:lang w:val="sq-AL" w:eastAsia="sq-AL"/>
              </w:rPr>
            </w:pPr>
          </w:p>
        </w:tc>
        <w:tc>
          <w:tcPr>
            <w:tcW w:w="544" w:type="pct"/>
            <w:vMerge/>
            <w:tcBorders>
              <w:top w:val="nil"/>
              <w:left w:val="single" w:sz="4" w:space="0" w:color="auto"/>
              <w:bottom w:val="single" w:sz="4" w:space="0" w:color="000000"/>
              <w:right w:val="nil"/>
            </w:tcBorders>
            <w:vAlign w:val="center"/>
            <w:hideMark/>
          </w:tcPr>
          <w:p w14:paraId="2D6D227F"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80" w14:textId="09232C95"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8C"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282"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20</w:t>
            </w:r>
          </w:p>
        </w:tc>
        <w:tc>
          <w:tcPr>
            <w:tcW w:w="1183" w:type="pct"/>
            <w:gridSpan w:val="3"/>
            <w:tcBorders>
              <w:top w:val="single" w:sz="4" w:space="0" w:color="auto"/>
              <w:left w:val="nil"/>
              <w:bottom w:val="single" w:sz="4" w:space="0" w:color="auto"/>
              <w:right w:val="single" w:sz="4" w:space="0" w:color="auto"/>
            </w:tcBorders>
            <w:shd w:val="clear" w:color="auto" w:fill="auto"/>
            <w:noWrap/>
            <w:vAlign w:val="center"/>
            <w:hideMark/>
          </w:tcPr>
          <w:p w14:paraId="2D6D228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Gezim Naun Shati &amp; Bukurie Peter Shati</w:t>
            </w:r>
          </w:p>
        </w:tc>
        <w:tc>
          <w:tcPr>
            <w:tcW w:w="289" w:type="pct"/>
            <w:tcBorders>
              <w:top w:val="nil"/>
              <w:left w:val="nil"/>
              <w:bottom w:val="single" w:sz="4" w:space="0" w:color="auto"/>
              <w:right w:val="single" w:sz="4" w:space="0" w:color="auto"/>
            </w:tcBorders>
            <w:shd w:val="clear" w:color="auto" w:fill="auto"/>
            <w:noWrap/>
            <w:vAlign w:val="center"/>
            <w:hideMark/>
          </w:tcPr>
          <w:p w14:paraId="2D6D228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28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45/15</w:t>
            </w:r>
          </w:p>
        </w:tc>
        <w:tc>
          <w:tcPr>
            <w:tcW w:w="298" w:type="pct"/>
            <w:tcBorders>
              <w:top w:val="nil"/>
              <w:left w:val="nil"/>
              <w:bottom w:val="single" w:sz="4" w:space="0" w:color="auto"/>
              <w:right w:val="single" w:sz="4" w:space="0" w:color="auto"/>
            </w:tcBorders>
            <w:shd w:val="clear" w:color="auto" w:fill="auto"/>
            <w:noWrap/>
            <w:vAlign w:val="center"/>
            <w:hideMark/>
          </w:tcPr>
          <w:p w14:paraId="2D6D2286" w14:textId="6EECC43E"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287"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1625</w:t>
            </w:r>
          </w:p>
        </w:tc>
        <w:tc>
          <w:tcPr>
            <w:tcW w:w="502" w:type="pct"/>
            <w:tcBorders>
              <w:top w:val="nil"/>
              <w:left w:val="nil"/>
              <w:bottom w:val="single" w:sz="4" w:space="0" w:color="auto"/>
              <w:right w:val="single" w:sz="4" w:space="0" w:color="auto"/>
            </w:tcBorders>
            <w:shd w:val="clear" w:color="auto" w:fill="auto"/>
            <w:noWrap/>
            <w:vAlign w:val="center"/>
            <w:hideMark/>
          </w:tcPr>
          <w:p w14:paraId="2D6D2288"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1,625 </w:t>
            </w:r>
          </w:p>
        </w:tc>
        <w:tc>
          <w:tcPr>
            <w:tcW w:w="349" w:type="pct"/>
            <w:tcBorders>
              <w:top w:val="nil"/>
              <w:left w:val="nil"/>
              <w:bottom w:val="single" w:sz="4" w:space="0" w:color="auto"/>
              <w:right w:val="single" w:sz="4" w:space="0" w:color="auto"/>
            </w:tcBorders>
            <w:shd w:val="clear" w:color="auto" w:fill="auto"/>
            <w:noWrap/>
            <w:vAlign w:val="center"/>
            <w:hideMark/>
          </w:tcPr>
          <w:p w14:paraId="2D6D2289"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28A"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360,750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8B" w14:textId="2082D42F"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99"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28D"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21</w:t>
            </w:r>
          </w:p>
        </w:tc>
        <w:tc>
          <w:tcPr>
            <w:tcW w:w="357" w:type="pct"/>
            <w:tcBorders>
              <w:top w:val="nil"/>
              <w:left w:val="nil"/>
              <w:bottom w:val="single" w:sz="4" w:space="0" w:color="auto"/>
              <w:right w:val="single" w:sz="4" w:space="0" w:color="auto"/>
            </w:tcBorders>
            <w:shd w:val="clear" w:color="auto" w:fill="auto"/>
            <w:noWrap/>
            <w:vAlign w:val="center"/>
            <w:hideMark/>
          </w:tcPr>
          <w:p w14:paraId="2D6D228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Eduard</w:t>
            </w:r>
          </w:p>
        </w:tc>
        <w:tc>
          <w:tcPr>
            <w:tcW w:w="359" w:type="pct"/>
            <w:tcBorders>
              <w:top w:val="nil"/>
              <w:left w:val="nil"/>
              <w:bottom w:val="single" w:sz="4" w:space="0" w:color="auto"/>
              <w:right w:val="single" w:sz="4" w:space="0" w:color="auto"/>
            </w:tcBorders>
            <w:shd w:val="clear" w:color="auto" w:fill="auto"/>
            <w:noWrap/>
            <w:vAlign w:val="center"/>
            <w:hideMark/>
          </w:tcPr>
          <w:p w14:paraId="2D6D228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Jorgji</w:t>
            </w:r>
          </w:p>
        </w:tc>
        <w:tc>
          <w:tcPr>
            <w:tcW w:w="467" w:type="pct"/>
            <w:tcBorders>
              <w:top w:val="nil"/>
              <w:left w:val="nil"/>
              <w:bottom w:val="single" w:sz="4" w:space="0" w:color="auto"/>
              <w:right w:val="single" w:sz="4" w:space="0" w:color="auto"/>
            </w:tcBorders>
            <w:shd w:val="clear" w:color="auto" w:fill="auto"/>
            <w:noWrap/>
            <w:vAlign w:val="center"/>
            <w:hideMark/>
          </w:tcPr>
          <w:p w14:paraId="2D6D2290"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Oga</w:t>
            </w:r>
          </w:p>
        </w:tc>
        <w:tc>
          <w:tcPr>
            <w:tcW w:w="289" w:type="pct"/>
            <w:tcBorders>
              <w:top w:val="nil"/>
              <w:left w:val="nil"/>
              <w:bottom w:val="single" w:sz="4" w:space="0" w:color="auto"/>
              <w:right w:val="single" w:sz="4" w:space="0" w:color="auto"/>
            </w:tcBorders>
            <w:shd w:val="clear" w:color="auto" w:fill="auto"/>
            <w:noWrap/>
            <w:vAlign w:val="center"/>
            <w:hideMark/>
          </w:tcPr>
          <w:p w14:paraId="2D6D229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29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45/1/3</w:t>
            </w:r>
          </w:p>
        </w:tc>
        <w:tc>
          <w:tcPr>
            <w:tcW w:w="298" w:type="pct"/>
            <w:tcBorders>
              <w:top w:val="nil"/>
              <w:left w:val="nil"/>
              <w:bottom w:val="single" w:sz="4" w:space="0" w:color="auto"/>
              <w:right w:val="single" w:sz="4" w:space="0" w:color="auto"/>
            </w:tcBorders>
            <w:shd w:val="clear" w:color="auto" w:fill="auto"/>
            <w:noWrap/>
            <w:vAlign w:val="center"/>
            <w:hideMark/>
          </w:tcPr>
          <w:p w14:paraId="2D6D2293" w14:textId="5DC6E622"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294"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2000</w:t>
            </w:r>
          </w:p>
        </w:tc>
        <w:tc>
          <w:tcPr>
            <w:tcW w:w="502" w:type="pct"/>
            <w:tcBorders>
              <w:top w:val="nil"/>
              <w:left w:val="nil"/>
              <w:bottom w:val="single" w:sz="4" w:space="0" w:color="auto"/>
              <w:right w:val="single" w:sz="4" w:space="0" w:color="auto"/>
            </w:tcBorders>
            <w:shd w:val="clear" w:color="auto" w:fill="auto"/>
            <w:noWrap/>
            <w:vAlign w:val="center"/>
            <w:hideMark/>
          </w:tcPr>
          <w:p w14:paraId="2D6D2295"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2,000 </w:t>
            </w:r>
          </w:p>
        </w:tc>
        <w:tc>
          <w:tcPr>
            <w:tcW w:w="349" w:type="pct"/>
            <w:tcBorders>
              <w:top w:val="nil"/>
              <w:left w:val="nil"/>
              <w:bottom w:val="single" w:sz="4" w:space="0" w:color="auto"/>
              <w:right w:val="single" w:sz="4" w:space="0" w:color="auto"/>
            </w:tcBorders>
            <w:shd w:val="clear" w:color="auto" w:fill="auto"/>
            <w:noWrap/>
            <w:vAlign w:val="center"/>
            <w:hideMark/>
          </w:tcPr>
          <w:p w14:paraId="2D6D2296"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297"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444,000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98" w14:textId="2A53BAA9"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A6" w14:textId="77777777" w:rsidTr="0072059E">
        <w:trPr>
          <w:trHeight w:val="240"/>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2D6D229A"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22</w:t>
            </w:r>
          </w:p>
        </w:tc>
        <w:tc>
          <w:tcPr>
            <w:tcW w:w="357" w:type="pct"/>
            <w:tcBorders>
              <w:top w:val="nil"/>
              <w:left w:val="nil"/>
              <w:bottom w:val="single" w:sz="4" w:space="0" w:color="auto"/>
              <w:right w:val="single" w:sz="4" w:space="0" w:color="auto"/>
            </w:tcBorders>
            <w:shd w:val="clear" w:color="auto" w:fill="auto"/>
            <w:noWrap/>
            <w:vAlign w:val="center"/>
            <w:hideMark/>
          </w:tcPr>
          <w:p w14:paraId="2D6D229B"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Eduard</w:t>
            </w:r>
          </w:p>
        </w:tc>
        <w:tc>
          <w:tcPr>
            <w:tcW w:w="359" w:type="pct"/>
            <w:tcBorders>
              <w:top w:val="nil"/>
              <w:left w:val="nil"/>
              <w:bottom w:val="single" w:sz="4" w:space="0" w:color="auto"/>
              <w:right w:val="single" w:sz="4" w:space="0" w:color="auto"/>
            </w:tcBorders>
            <w:shd w:val="clear" w:color="auto" w:fill="auto"/>
            <w:noWrap/>
            <w:vAlign w:val="center"/>
            <w:hideMark/>
          </w:tcPr>
          <w:p w14:paraId="2D6D229C"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Jorgji</w:t>
            </w:r>
          </w:p>
        </w:tc>
        <w:tc>
          <w:tcPr>
            <w:tcW w:w="467" w:type="pct"/>
            <w:tcBorders>
              <w:top w:val="nil"/>
              <w:left w:val="nil"/>
              <w:bottom w:val="single" w:sz="4" w:space="0" w:color="auto"/>
              <w:right w:val="single" w:sz="4" w:space="0" w:color="auto"/>
            </w:tcBorders>
            <w:shd w:val="clear" w:color="auto" w:fill="auto"/>
            <w:noWrap/>
            <w:vAlign w:val="center"/>
            <w:hideMark/>
          </w:tcPr>
          <w:p w14:paraId="2D6D229D"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Oga</w:t>
            </w:r>
          </w:p>
        </w:tc>
        <w:tc>
          <w:tcPr>
            <w:tcW w:w="289" w:type="pct"/>
            <w:tcBorders>
              <w:top w:val="nil"/>
              <w:left w:val="nil"/>
              <w:bottom w:val="single" w:sz="4" w:space="0" w:color="auto"/>
              <w:right w:val="single" w:sz="4" w:space="0" w:color="auto"/>
            </w:tcBorders>
            <w:shd w:val="clear" w:color="auto" w:fill="auto"/>
            <w:noWrap/>
            <w:vAlign w:val="center"/>
            <w:hideMark/>
          </w:tcPr>
          <w:p w14:paraId="2D6D229E"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2296</w:t>
            </w:r>
          </w:p>
        </w:tc>
        <w:tc>
          <w:tcPr>
            <w:tcW w:w="434" w:type="pct"/>
            <w:tcBorders>
              <w:top w:val="nil"/>
              <w:left w:val="nil"/>
              <w:bottom w:val="single" w:sz="4" w:space="0" w:color="auto"/>
              <w:right w:val="single" w:sz="4" w:space="0" w:color="auto"/>
            </w:tcBorders>
            <w:shd w:val="clear" w:color="auto" w:fill="auto"/>
            <w:noWrap/>
            <w:vAlign w:val="center"/>
            <w:hideMark/>
          </w:tcPr>
          <w:p w14:paraId="2D6D229F"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45/1/4</w:t>
            </w:r>
          </w:p>
        </w:tc>
        <w:tc>
          <w:tcPr>
            <w:tcW w:w="298" w:type="pct"/>
            <w:tcBorders>
              <w:top w:val="nil"/>
              <w:left w:val="nil"/>
              <w:bottom w:val="single" w:sz="4" w:space="0" w:color="auto"/>
              <w:right w:val="single" w:sz="4" w:space="0" w:color="auto"/>
            </w:tcBorders>
            <w:shd w:val="clear" w:color="auto" w:fill="auto"/>
            <w:noWrap/>
            <w:vAlign w:val="center"/>
            <w:hideMark/>
          </w:tcPr>
          <w:p w14:paraId="2D6D22A0" w14:textId="2DD105B9" w:rsidR="00A37651" w:rsidRPr="00A37651" w:rsidRDefault="00A95F00"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arë</w:t>
            </w:r>
          </w:p>
        </w:tc>
        <w:tc>
          <w:tcPr>
            <w:tcW w:w="307" w:type="pct"/>
            <w:tcBorders>
              <w:top w:val="nil"/>
              <w:left w:val="nil"/>
              <w:bottom w:val="single" w:sz="4" w:space="0" w:color="auto"/>
              <w:right w:val="single" w:sz="4" w:space="0" w:color="auto"/>
            </w:tcBorders>
            <w:shd w:val="clear" w:color="auto" w:fill="auto"/>
            <w:noWrap/>
            <w:vAlign w:val="center"/>
            <w:hideMark/>
          </w:tcPr>
          <w:p w14:paraId="2D6D22A1"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2219</w:t>
            </w:r>
          </w:p>
        </w:tc>
        <w:tc>
          <w:tcPr>
            <w:tcW w:w="502" w:type="pct"/>
            <w:tcBorders>
              <w:top w:val="nil"/>
              <w:left w:val="nil"/>
              <w:bottom w:val="single" w:sz="4" w:space="0" w:color="auto"/>
              <w:right w:val="single" w:sz="4" w:space="0" w:color="auto"/>
            </w:tcBorders>
            <w:shd w:val="clear" w:color="auto" w:fill="auto"/>
            <w:noWrap/>
            <w:vAlign w:val="center"/>
            <w:hideMark/>
          </w:tcPr>
          <w:p w14:paraId="2D6D22A2"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 xml:space="preserve">                          2,219 </w:t>
            </w:r>
          </w:p>
        </w:tc>
        <w:tc>
          <w:tcPr>
            <w:tcW w:w="349" w:type="pct"/>
            <w:tcBorders>
              <w:top w:val="nil"/>
              <w:left w:val="nil"/>
              <w:bottom w:val="single" w:sz="4" w:space="0" w:color="auto"/>
              <w:right w:val="single" w:sz="4" w:space="0" w:color="auto"/>
            </w:tcBorders>
            <w:shd w:val="clear" w:color="auto" w:fill="auto"/>
            <w:noWrap/>
            <w:vAlign w:val="center"/>
            <w:hideMark/>
          </w:tcPr>
          <w:p w14:paraId="2D6D22A3" w14:textId="77777777" w:rsidR="00A37651" w:rsidRPr="00A37651" w:rsidRDefault="00A37651" w:rsidP="00A37651">
            <w:pPr>
              <w:spacing w:after="0" w:line="240" w:lineRule="auto"/>
              <w:jc w:val="center"/>
              <w:rPr>
                <w:rFonts w:ascii="Garamond" w:eastAsia="Times New Roman" w:hAnsi="Garamond" w:cs="Calibri"/>
                <w:color w:val="000000"/>
                <w:sz w:val="14"/>
                <w:szCs w:val="20"/>
                <w:lang w:val="sq-AL" w:eastAsia="sq-AL"/>
              </w:rPr>
            </w:pPr>
            <w:r w:rsidRPr="00A37651">
              <w:rPr>
                <w:rFonts w:ascii="Garamond" w:eastAsia="Times New Roman" w:hAnsi="Garamond" w:cs="Calibri"/>
                <w:color w:val="000000"/>
                <w:sz w:val="14"/>
                <w:szCs w:val="20"/>
                <w:lang w:val="sq-AL" w:eastAsia="sq-AL"/>
              </w:rPr>
              <w:t>222</w:t>
            </w:r>
          </w:p>
        </w:tc>
        <w:tc>
          <w:tcPr>
            <w:tcW w:w="544" w:type="pct"/>
            <w:tcBorders>
              <w:top w:val="nil"/>
              <w:left w:val="nil"/>
              <w:bottom w:val="single" w:sz="4" w:space="0" w:color="auto"/>
              <w:right w:val="nil"/>
            </w:tcBorders>
            <w:shd w:val="clear" w:color="auto" w:fill="auto"/>
            <w:noWrap/>
            <w:vAlign w:val="center"/>
            <w:hideMark/>
          </w:tcPr>
          <w:p w14:paraId="2D6D22A4"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492,618 </w:t>
            </w:r>
          </w:p>
        </w:tc>
        <w:tc>
          <w:tcPr>
            <w:tcW w:w="855" w:type="pct"/>
            <w:tcBorders>
              <w:top w:val="nil"/>
              <w:left w:val="single" w:sz="4" w:space="0" w:color="auto"/>
              <w:bottom w:val="single" w:sz="4" w:space="0" w:color="auto"/>
              <w:right w:val="single" w:sz="4" w:space="0" w:color="auto"/>
            </w:tcBorders>
            <w:shd w:val="clear" w:color="auto" w:fill="auto"/>
            <w:vAlign w:val="center"/>
            <w:hideMark/>
          </w:tcPr>
          <w:p w14:paraId="2D6D22A5" w14:textId="73C85CF1" w:rsidR="00A37651" w:rsidRPr="00A37651" w:rsidRDefault="007F3752" w:rsidP="00A37651">
            <w:pPr>
              <w:spacing w:after="0" w:line="240" w:lineRule="auto"/>
              <w:jc w:val="center"/>
              <w:rPr>
                <w:rFonts w:ascii="Garamond" w:eastAsia="Times New Roman" w:hAnsi="Garamond" w:cs="Calibri"/>
                <w:color w:val="000000"/>
                <w:sz w:val="14"/>
                <w:szCs w:val="20"/>
                <w:lang w:val="sq-AL" w:eastAsia="sq-AL"/>
              </w:rPr>
            </w:pPr>
            <w:r>
              <w:rPr>
                <w:rFonts w:ascii="Garamond" w:eastAsia="Times New Roman" w:hAnsi="Garamond" w:cs="Calibri"/>
                <w:color w:val="000000"/>
                <w:sz w:val="14"/>
                <w:szCs w:val="20"/>
                <w:lang w:val="sq-AL" w:eastAsia="sq-AL"/>
              </w:rPr>
              <w:t xml:space="preserve">Konfirmuar nga ASHK-ja, </w:t>
            </w:r>
            <w:r w:rsidR="00A37651" w:rsidRPr="00A37651">
              <w:rPr>
                <w:rFonts w:ascii="Garamond" w:eastAsia="Times New Roman" w:hAnsi="Garamond" w:cs="Calibri"/>
                <w:color w:val="000000"/>
                <w:sz w:val="14"/>
                <w:szCs w:val="20"/>
                <w:lang w:val="sq-AL" w:eastAsia="sq-AL"/>
              </w:rPr>
              <w:t>Drejtoria Vendore Elbasan</w:t>
            </w:r>
          </w:p>
        </w:tc>
      </w:tr>
      <w:tr w:rsidR="00A37651" w:rsidRPr="00A37651" w14:paraId="2D6D22B0" w14:textId="77777777" w:rsidTr="0072059E">
        <w:trPr>
          <w:trHeight w:val="240"/>
        </w:trPr>
        <w:tc>
          <w:tcPr>
            <w:tcW w:w="956" w:type="pct"/>
            <w:gridSpan w:val="3"/>
            <w:tcBorders>
              <w:top w:val="single" w:sz="4" w:space="0" w:color="auto"/>
              <w:left w:val="single" w:sz="8" w:space="0" w:color="auto"/>
              <w:bottom w:val="nil"/>
              <w:right w:val="nil"/>
            </w:tcBorders>
            <w:shd w:val="clear" w:color="000000" w:fill="FDE9D9"/>
            <w:noWrap/>
            <w:vAlign w:val="center"/>
            <w:hideMark/>
          </w:tcPr>
          <w:p w14:paraId="2D6D22A7"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                          Sipërfaqe totale shpronësimi m</w:t>
            </w:r>
            <w:r w:rsidRPr="00A37651">
              <w:rPr>
                <w:rFonts w:ascii="Garamond" w:eastAsia="Times New Roman" w:hAnsi="Garamond" w:cs="Calibri"/>
                <w:b/>
                <w:bCs/>
                <w:color w:val="000000"/>
                <w:sz w:val="14"/>
                <w:szCs w:val="20"/>
                <w:vertAlign w:val="superscript"/>
                <w:lang w:val="sq-AL" w:eastAsia="sq-AL"/>
              </w:rPr>
              <w:t>2</w:t>
            </w:r>
          </w:p>
        </w:tc>
        <w:tc>
          <w:tcPr>
            <w:tcW w:w="467" w:type="pct"/>
            <w:tcBorders>
              <w:top w:val="nil"/>
              <w:left w:val="nil"/>
              <w:bottom w:val="nil"/>
              <w:right w:val="nil"/>
            </w:tcBorders>
            <w:shd w:val="clear" w:color="000000" w:fill="FDE9D9"/>
            <w:noWrap/>
            <w:vAlign w:val="center"/>
            <w:hideMark/>
          </w:tcPr>
          <w:p w14:paraId="2D6D22A8"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w:t>
            </w:r>
          </w:p>
        </w:tc>
        <w:tc>
          <w:tcPr>
            <w:tcW w:w="289" w:type="pct"/>
            <w:tcBorders>
              <w:top w:val="nil"/>
              <w:left w:val="nil"/>
              <w:bottom w:val="nil"/>
              <w:right w:val="nil"/>
            </w:tcBorders>
            <w:shd w:val="clear" w:color="000000" w:fill="FDE9D9"/>
            <w:noWrap/>
            <w:vAlign w:val="center"/>
            <w:hideMark/>
          </w:tcPr>
          <w:p w14:paraId="2D6D22A9"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w:t>
            </w:r>
          </w:p>
        </w:tc>
        <w:tc>
          <w:tcPr>
            <w:tcW w:w="434" w:type="pct"/>
            <w:tcBorders>
              <w:top w:val="nil"/>
              <w:left w:val="nil"/>
              <w:bottom w:val="nil"/>
              <w:right w:val="nil"/>
            </w:tcBorders>
            <w:shd w:val="clear" w:color="000000" w:fill="FDE9D9"/>
            <w:noWrap/>
            <w:vAlign w:val="center"/>
            <w:hideMark/>
          </w:tcPr>
          <w:p w14:paraId="2D6D22AA"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w:t>
            </w:r>
          </w:p>
        </w:tc>
        <w:tc>
          <w:tcPr>
            <w:tcW w:w="298" w:type="pct"/>
            <w:tcBorders>
              <w:top w:val="nil"/>
              <w:left w:val="nil"/>
              <w:bottom w:val="nil"/>
              <w:right w:val="nil"/>
            </w:tcBorders>
            <w:shd w:val="clear" w:color="000000" w:fill="FDE9D9"/>
            <w:noWrap/>
            <w:vAlign w:val="center"/>
            <w:hideMark/>
          </w:tcPr>
          <w:p w14:paraId="2D6D22AB"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w:t>
            </w:r>
          </w:p>
        </w:tc>
        <w:tc>
          <w:tcPr>
            <w:tcW w:w="307" w:type="pct"/>
            <w:tcBorders>
              <w:top w:val="nil"/>
              <w:left w:val="nil"/>
              <w:bottom w:val="nil"/>
              <w:right w:val="single" w:sz="4" w:space="0" w:color="auto"/>
            </w:tcBorders>
            <w:shd w:val="clear" w:color="000000" w:fill="FDE9D9"/>
            <w:noWrap/>
            <w:vAlign w:val="center"/>
            <w:hideMark/>
          </w:tcPr>
          <w:p w14:paraId="2D6D22AC" w14:textId="77777777" w:rsidR="00A37651" w:rsidRPr="00A37651" w:rsidRDefault="00A37651" w:rsidP="00A37651">
            <w:pPr>
              <w:spacing w:after="0" w:line="240" w:lineRule="auto"/>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w:t>
            </w:r>
          </w:p>
        </w:tc>
        <w:tc>
          <w:tcPr>
            <w:tcW w:w="502" w:type="pct"/>
            <w:tcBorders>
              <w:top w:val="nil"/>
              <w:left w:val="nil"/>
              <w:bottom w:val="nil"/>
              <w:right w:val="single" w:sz="4" w:space="0" w:color="auto"/>
            </w:tcBorders>
            <w:shd w:val="clear" w:color="000000" w:fill="FDE9D9"/>
            <w:noWrap/>
            <w:vAlign w:val="center"/>
            <w:hideMark/>
          </w:tcPr>
          <w:p w14:paraId="2D6D22AD" w14:textId="77777777" w:rsidR="00A37651" w:rsidRPr="00A37651" w:rsidRDefault="00A37651" w:rsidP="00A37651">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 xml:space="preserve">                   60,701.00 </w:t>
            </w:r>
          </w:p>
        </w:tc>
        <w:tc>
          <w:tcPr>
            <w:tcW w:w="349" w:type="pct"/>
            <w:tcBorders>
              <w:top w:val="nil"/>
              <w:left w:val="nil"/>
              <w:bottom w:val="nil"/>
              <w:right w:val="single" w:sz="4" w:space="0" w:color="auto"/>
            </w:tcBorders>
            <w:shd w:val="clear" w:color="000000" w:fill="FDE9D9"/>
            <w:noWrap/>
            <w:vAlign w:val="center"/>
            <w:hideMark/>
          </w:tcPr>
          <w:p w14:paraId="2D6D22AE"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w:t>
            </w:r>
          </w:p>
        </w:tc>
        <w:tc>
          <w:tcPr>
            <w:tcW w:w="1399" w:type="pct"/>
            <w:gridSpan w:val="2"/>
            <w:tcBorders>
              <w:top w:val="single" w:sz="4" w:space="0" w:color="auto"/>
              <w:left w:val="nil"/>
              <w:bottom w:val="nil"/>
              <w:right w:val="single" w:sz="4" w:space="0" w:color="000000"/>
            </w:tcBorders>
            <w:shd w:val="clear" w:color="000000" w:fill="FDE9D9"/>
            <w:noWrap/>
            <w:vAlign w:val="center"/>
            <w:hideMark/>
          </w:tcPr>
          <w:p w14:paraId="2D6D22AF" w14:textId="77777777"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w:t>
            </w:r>
          </w:p>
        </w:tc>
      </w:tr>
      <w:tr w:rsidR="00A37651" w:rsidRPr="00A37651" w14:paraId="2D6D22B4" w14:textId="77777777" w:rsidTr="0072059E">
        <w:trPr>
          <w:trHeight w:val="240"/>
        </w:trPr>
        <w:tc>
          <w:tcPr>
            <w:tcW w:w="3601" w:type="pct"/>
            <w:gridSpan w:val="10"/>
            <w:tcBorders>
              <w:top w:val="single" w:sz="4" w:space="0" w:color="auto"/>
              <w:left w:val="single" w:sz="4" w:space="0" w:color="auto"/>
              <w:bottom w:val="single" w:sz="4" w:space="0" w:color="auto"/>
              <w:right w:val="nil"/>
            </w:tcBorders>
            <w:shd w:val="clear" w:color="000000" w:fill="FDE9D9"/>
            <w:noWrap/>
            <w:vAlign w:val="center"/>
            <w:hideMark/>
          </w:tcPr>
          <w:p w14:paraId="2D6D22B1" w14:textId="0B696DCC" w:rsidR="00A37651" w:rsidRPr="00A37651" w:rsidRDefault="00A37651" w:rsidP="00A37651">
            <w:pPr>
              <w:spacing w:after="0" w:line="240" w:lineRule="auto"/>
              <w:jc w:val="center"/>
              <w:rPr>
                <w:rFonts w:ascii="Garamond" w:eastAsia="Times New Roman" w:hAnsi="Garamond" w:cs="Calibri"/>
                <w:b/>
                <w:bCs/>
                <w:color w:val="000000"/>
                <w:sz w:val="14"/>
                <w:szCs w:val="20"/>
                <w:lang w:val="sq-AL" w:eastAsia="sq-AL"/>
              </w:rPr>
            </w:pPr>
            <w:r w:rsidRPr="00A37651">
              <w:rPr>
                <w:rFonts w:ascii="Garamond" w:eastAsia="Times New Roman" w:hAnsi="Garamond" w:cs="Calibri"/>
                <w:b/>
                <w:bCs/>
                <w:color w:val="000000"/>
                <w:sz w:val="14"/>
                <w:szCs w:val="20"/>
                <w:lang w:val="sq-AL" w:eastAsia="sq-AL"/>
              </w:rPr>
              <w:t xml:space="preserve">Vlera totale e </w:t>
            </w:r>
            <w:r w:rsidR="007F3752" w:rsidRPr="00A37651">
              <w:rPr>
                <w:rFonts w:ascii="Garamond" w:eastAsia="Times New Roman" w:hAnsi="Garamond" w:cs="Calibri"/>
                <w:b/>
                <w:bCs/>
                <w:color w:val="000000"/>
                <w:sz w:val="14"/>
                <w:szCs w:val="20"/>
                <w:lang w:val="sq-AL" w:eastAsia="sq-AL"/>
              </w:rPr>
              <w:t>shpronësimit</w:t>
            </w:r>
          </w:p>
        </w:tc>
        <w:tc>
          <w:tcPr>
            <w:tcW w:w="544" w:type="pct"/>
            <w:tcBorders>
              <w:top w:val="single" w:sz="4" w:space="0" w:color="auto"/>
              <w:left w:val="nil"/>
              <w:bottom w:val="single" w:sz="4" w:space="0" w:color="auto"/>
              <w:right w:val="nil"/>
            </w:tcBorders>
            <w:shd w:val="clear" w:color="000000" w:fill="FDE9D9"/>
            <w:noWrap/>
            <w:vAlign w:val="center"/>
            <w:hideMark/>
          </w:tcPr>
          <w:p w14:paraId="2D6D22B2" w14:textId="77777777" w:rsidR="00A37651" w:rsidRPr="00A37651" w:rsidRDefault="00A37651" w:rsidP="00A37651">
            <w:pPr>
              <w:spacing w:after="0" w:line="240" w:lineRule="auto"/>
              <w:jc w:val="center"/>
              <w:rPr>
                <w:rFonts w:ascii="Garamond" w:eastAsia="Times New Roman" w:hAnsi="Garamond" w:cs="Calibri"/>
                <w:b/>
                <w:bCs/>
                <w:sz w:val="14"/>
                <w:szCs w:val="20"/>
                <w:lang w:val="sq-AL" w:eastAsia="sq-AL"/>
              </w:rPr>
            </w:pPr>
            <w:r w:rsidRPr="00A37651">
              <w:rPr>
                <w:rFonts w:ascii="Garamond" w:eastAsia="Times New Roman" w:hAnsi="Garamond" w:cs="Calibri"/>
                <w:b/>
                <w:bCs/>
                <w:sz w:val="14"/>
                <w:szCs w:val="20"/>
                <w:lang w:val="sq-AL" w:eastAsia="sq-AL"/>
              </w:rPr>
              <w:t xml:space="preserve">                13,475,622.00 </w:t>
            </w:r>
          </w:p>
        </w:tc>
        <w:tc>
          <w:tcPr>
            <w:tcW w:w="855" w:type="pct"/>
            <w:tcBorders>
              <w:top w:val="single" w:sz="4" w:space="0" w:color="auto"/>
              <w:left w:val="nil"/>
              <w:bottom w:val="single" w:sz="4" w:space="0" w:color="auto"/>
              <w:right w:val="single" w:sz="4" w:space="0" w:color="auto"/>
            </w:tcBorders>
            <w:shd w:val="clear" w:color="000000" w:fill="FDE9D9"/>
            <w:noWrap/>
            <w:vAlign w:val="bottom"/>
            <w:hideMark/>
          </w:tcPr>
          <w:p w14:paraId="2D6D22B3" w14:textId="77777777" w:rsidR="00A37651" w:rsidRPr="00A37651" w:rsidRDefault="00A37651" w:rsidP="00A37651">
            <w:pPr>
              <w:spacing w:after="0" w:line="240" w:lineRule="auto"/>
              <w:rPr>
                <w:rFonts w:ascii="Garamond" w:eastAsia="Times New Roman" w:hAnsi="Garamond" w:cs="Calibri"/>
                <w:color w:val="FF0000"/>
                <w:sz w:val="14"/>
                <w:szCs w:val="20"/>
                <w:lang w:val="sq-AL" w:eastAsia="sq-AL"/>
              </w:rPr>
            </w:pPr>
            <w:r w:rsidRPr="00A37651">
              <w:rPr>
                <w:rFonts w:ascii="Garamond" w:eastAsia="Times New Roman" w:hAnsi="Garamond" w:cs="Calibri"/>
                <w:color w:val="FF0000"/>
                <w:sz w:val="14"/>
                <w:szCs w:val="20"/>
                <w:lang w:val="sq-AL" w:eastAsia="sq-AL"/>
              </w:rPr>
              <w:t> </w:t>
            </w:r>
          </w:p>
        </w:tc>
      </w:tr>
    </w:tbl>
    <w:p w14:paraId="2D6D22B5" w14:textId="77777777" w:rsidR="00A37651" w:rsidRPr="00A37651" w:rsidRDefault="00A37651" w:rsidP="00A37651">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2D6D22B6" w14:textId="77777777" w:rsidR="00A37651" w:rsidRPr="00FF3B34" w:rsidRDefault="00A37651" w:rsidP="00FF3B34">
      <w:pPr>
        <w:autoSpaceDE w:val="0"/>
        <w:autoSpaceDN w:val="0"/>
        <w:adjustRightInd w:val="0"/>
        <w:spacing w:after="0" w:line="240" w:lineRule="auto"/>
        <w:ind w:firstLine="284"/>
        <w:jc w:val="right"/>
        <w:rPr>
          <w:rFonts w:ascii="Garamond" w:hAnsi="Garamond"/>
          <w:sz w:val="24"/>
          <w:szCs w:val="24"/>
        </w:rPr>
      </w:pPr>
    </w:p>
    <w:sectPr w:rsidR="00A37651" w:rsidRPr="00FF3B34" w:rsidSect="00A37651">
      <w:pgSz w:w="16838" w:h="11906"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D22B9" w14:textId="77777777" w:rsidR="00085176" w:rsidRDefault="00085176">
      <w:pPr>
        <w:spacing w:after="0" w:line="240" w:lineRule="auto"/>
      </w:pPr>
      <w:r>
        <w:separator/>
      </w:r>
    </w:p>
  </w:endnote>
  <w:endnote w:type="continuationSeparator" w:id="0">
    <w:p w14:paraId="2D6D22BA" w14:textId="77777777" w:rsidR="00085176" w:rsidRDefault="00085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D22B7" w14:textId="77777777" w:rsidR="00085176" w:rsidRDefault="00085176">
      <w:pPr>
        <w:spacing w:after="0" w:line="240" w:lineRule="auto"/>
      </w:pPr>
      <w:r>
        <w:separator/>
      </w:r>
    </w:p>
  </w:footnote>
  <w:footnote w:type="continuationSeparator" w:id="0">
    <w:p w14:paraId="2D6D22B8" w14:textId="77777777" w:rsidR="00085176" w:rsidRDefault="000851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1027C"/>
    <w:multiLevelType w:val="hybridMultilevel"/>
    <w:tmpl w:val="F92EE52C"/>
    <w:lvl w:ilvl="0" w:tplc="04090001">
      <w:start w:val="1"/>
      <w:numFmt w:val="bullet"/>
      <w:lvlText w:val=""/>
      <w:lvlJc w:val="left"/>
      <w:pPr>
        <w:ind w:left="1080" w:hanging="360"/>
      </w:pPr>
      <w:rPr>
        <w:rFonts w:ascii="Symbol" w:hAnsi="Symbol" w:hint="default"/>
      </w:rPr>
    </w:lvl>
    <w:lvl w:ilvl="1" w:tplc="7CD442DA">
      <w:start w:val="959"/>
      <w:numFmt w:val="bullet"/>
      <w:lvlText w:val="-"/>
      <w:lvlJc w:val="left"/>
      <w:pPr>
        <w:ind w:left="1800" w:hanging="360"/>
      </w:pPr>
      <w:rPr>
        <w:rFonts w:ascii="Times New Roman" w:eastAsia="Calibr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9C83CDB"/>
    <w:multiLevelType w:val="hybridMultilevel"/>
    <w:tmpl w:val="27543940"/>
    <w:lvl w:ilvl="0" w:tplc="FD346A12">
      <w:start w:val="1"/>
      <w:numFmt w:val="decimal"/>
      <w:lvlText w:val="%1."/>
      <w:lvlJc w:val="left"/>
      <w:pPr>
        <w:ind w:left="36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839"/>
    <w:rsid w:val="000045CF"/>
    <w:rsid w:val="00004C75"/>
    <w:rsid w:val="00005A17"/>
    <w:rsid w:val="00007B04"/>
    <w:rsid w:val="00010967"/>
    <w:rsid w:val="00025F76"/>
    <w:rsid w:val="000512B3"/>
    <w:rsid w:val="0005313D"/>
    <w:rsid w:val="000572E6"/>
    <w:rsid w:val="000643F0"/>
    <w:rsid w:val="00075B3F"/>
    <w:rsid w:val="00085176"/>
    <w:rsid w:val="000914B1"/>
    <w:rsid w:val="000A7AC0"/>
    <w:rsid w:val="000E702F"/>
    <w:rsid w:val="000F26CB"/>
    <w:rsid w:val="00114971"/>
    <w:rsid w:val="001304B9"/>
    <w:rsid w:val="00142AB8"/>
    <w:rsid w:val="00172BB0"/>
    <w:rsid w:val="0017539D"/>
    <w:rsid w:val="00176A4A"/>
    <w:rsid w:val="00176D25"/>
    <w:rsid w:val="00177A3F"/>
    <w:rsid w:val="00177CD7"/>
    <w:rsid w:val="00180996"/>
    <w:rsid w:val="00191F64"/>
    <w:rsid w:val="001C5B3C"/>
    <w:rsid w:val="001D3AF8"/>
    <w:rsid w:val="001D3FD5"/>
    <w:rsid w:val="001E1D7C"/>
    <w:rsid w:val="001E5664"/>
    <w:rsid w:val="001E74C7"/>
    <w:rsid w:val="001F6615"/>
    <w:rsid w:val="001F6810"/>
    <w:rsid w:val="002206ED"/>
    <w:rsid w:val="002256B1"/>
    <w:rsid w:val="00250D0E"/>
    <w:rsid w:val="00256430"/>
    <w:rsid w:val="002571BC"/>
    <w:rsid w:val="00263667"/>
    <w:rsid w:val="00263A5D"/>
    <w:rsid w:val="00264CFF"/>
    <w:rsid w:val="00273C5B"/>
    <w:rsid w:val="00281E66"/>
    <w:rsid w:val="0029691B"/>
    <w:rsid w:val="002A718F"/>
    <w:rsid w:val="002B461E"/>
    <w:rsid w:val="002C6912"/>
    <w:rsid w:val="002D3918"/>
    <w:rsid w:val="002D73FA"/>
    <w:rsid w:val="002D7AAB"/>
    <w:rsid w:val="002E51C9"/>
    <w:rsid w:val="0030082B"/>
    <w:rsid w:val="00300909"/>
    <w:rsid w:val="0032585F"/>
    <w:rsid w:val="00342BC3"/>
    <w:rsid w:val="00351661"/>
    <w:rsid w:val="003563B4"/>
    <w:rsid w:val="00360760"/>
    <w:rsid w:val="00367849"/>
    <w:rsid w:val="00371B05"/>
    <w:rsid w:val="00375022"/>
    <w:rsid w:val="00386D64"/>
    <w:rsid w:val="00394607"/>
    <w:rsid w:val="003A1E4D"/>
    <w:rsid w:val="003A3D91"/>
    <w:rsid w:val="003A48CC"/>
    <w:rsid w:val="003C2ADB"/>
    <w:rsid w:val="003C48FF"/>
    <w:rsid w:val="003D54CF"/>
    <w:rsid w:val="003E3CFC"/>
    <w:rsid w:val="00411C69"/>
    <w:rsid w:val="00431C54"/>
    <w:rsid w:val="004329DB"/>
    <w:rsid w:val="00445744"/>
    <w:rsid w:val="00453C2D"/>
    <w:rsid w:val="00454EC1"/>
    <w:rsid w:val="00461168"/>
    <w:rsid w:val="00477706"/>
    <w:rsid w:val="004A4AB7"/>
    <w:rsid w:val="004A6B94"/>
    <w:rsid w:val="004A7FDB"/>
    <w:rsid w:val="004B490E"/>
    <w:rsid w:val="004D2F1C"/>
    <w:rsid w:val="004D406A"/>
    <w:rsid w:val="004E64C8"/>
    <w:rsid w:val="004F0FA4"/>
    <w:rsid w:val="004F1E04"/>
    <w:rsid w:val="004F2269"/>
    <w:rsid w:val="004F3389"/>
    <w:rsid w:val="00500E94"/>
    <w:rsid w:val="0051525C"/>
    <w:rsid w:val="00515576"/>
    <w:rsid w:val="005330BF"/>
    <w:rsid w:val="005379FE"/>
    <w:rsid w:val="00543433"/>
    <w:rsid w:val="00550CD3"/>
    <w:rsid w:val="005516D3"/>
    <w:rsid w:val="005643FB"/>
    <w:rsid w:val="00567941"/>
    <w:rsid w:val="005904BA"/>
    <w:rsid w:val="005C1288"/>
    <w:rsid w:val="005C12FB"/>
    <w:rsid w:val="005D0196"/>
    <w:rsid w:val="005F072B"/>
    <w:rsid w:val="00603AEA"/>
    <w:rsid w:val="00627F8D"/>
    <w:rsid w:val="0063125F"/>
    <w:rsid w:val="00634F3A"/>
    <w:rsid w:val="00655A16"/>
    <w:rsid w:val="0066148B"/>
    <w:rsid w:val="00666E7D"/>
    <w:rsid w:val="006B7074"/>
    <w:rsid w:val="006C25C9"/>
    <w:rsid w:val="006C28F9"/>
    <w:rsid w:val="006C6B65"/>
    <w:rsid w:val="006D2ECB"/>
    <w:rsid w:val="006F286E"/>
    <w:rsid w:val="006F52E7"/>
    <w:rsid w:val="006F585C"/>
    <w:rsid w:val="00703503"/>
    <w:rsid w:val="0072059E"/>
    <w:rsid w:val="00721846"/>
    <w:rsid w:val="00730ED9"/>
    <w:rsid w:val="00740377"/>
    <w:rsid w:val="0074382B"/>
    <w:rsid w:val="007579CD"/>
    <w:rsid w:val="00767447"/>
    <w:rsid w:val="0077795A"/>
    <w:rsid w:val="00783330"/>
    <w:rsid w:val="00786341"/>
    <w:rsid w:val="00795E96"/>
    <w:rsid w:val="00797623"/>
    <w:rsid w:val="007D04E4"/>
    <w:rsid w:val="007D790F"/>
    <w:rsid w:val="007E0119"/>
    <w:rsid w:val="007F3752"/>
    <w:rsid w:val="007F6819"/>
    <w:rsid w:val="00805D22"/>
    <w:rsid w:val="00817839"/>
    <w:rsid w:val="00822192"/>
    <w:rsid w:val="008233D5"/>
    <w:rsid w:val="008253BE"/>
    <w:rsid w:val="00827BE3"/>
    <w:rsid w:val="00842EB3"/>
    <w:rsid w:val="00842FA3"/>
    <w:rsid w:val="0085003C"/>
    <w:rsid w:val="00861D9F"/>
    <w:rsid w:val="00872D99"/>
    <w:rsid w:val="00877AAE"/>
    <w:rsid w:val="008850BC"/>
    <w:rsid w:val="00890EBE"/>
    <w:rsid w:val="008C5B7B"/>
    <w:rsid w:val="008C6E8B"/>
    <w:rsid w:val="008E3C54"/>
    <w:rsid w:val="008F1473"/>
    <w:rsid w:val="00900251"/>
    <w:rsid w:val="009044FD"/>
    <w:rsid w:val="0090531A"/>
    <w:rsid w:val="00907A7A"/>
    <w:rsid w:val="0091287D"/>
    <w:rsid w:val="009236E3"/>
    <w:rsid w:val="00925E32"/>
    <w:rsid w:val="00937493"/>
    <w:rsid w:val="009840DF"/>
    <w:rsid w:val="00990CFB"/>
    <w:rsid w:val="0099729E"/>
    <w:rsid w:val="009973A8"/>
    <w:rsid w:val="009A2135"/>
    <w:rsid w:val="009A6B44"/>
    <w:rsid w:val="009C1C04"/>
    <w:rsid w:val="009C1D76"/>
    <w:rsid w:val="009C275C"/>
    <w:rsid w:val="009C403D"/>
    <w:rsid w:val="009D2EF3"/>
    <w:rsid w:val="009D64D7"/>
    <w:rsid w:val="009E7C82"/>
    <w:rsid w:val="00A0173D"/>
    <w:rsid w:val="00A0376B"/>
    <w:rsid w:val="00A11018"/>
    <w:rsid w:val="00A27DA4"/>
    <w:rsid w:val="00A30F8F"/>
    <w:rsid w:val="00A37651"/>
    <w:rsid w:val="00A37A09"/>
    <w:rsid w:val="00A55042"/>
    <w:rsid w:val="00A551AE"/>
    <w:rsid w:val="00A7455C"/>
    <w:rsid w:val="00A95F00"/>
    <w:rsid w:val="00AB021C"/>
    <w:rsid w:val="00AB588F"/>
    <w:rsid w:val="00AC5208"/>
    <w:rsid w:val="00AD0859"/>
    <w:rsid w:val="00AD2953"/>
    <w:rsid w:val="00AD4AD4"/>
    <w:rsid w:val="00AD4EDD"/>
    <w:rsid w:val="00AE77EE"/>
    <w:rsid w:val="00AE797F"/>
    <w:rsid w:val="00AF48A0"/>
    <w:rsid w:val="00B01A1F"/>
    <w:rsid w:val="00B06C6D"/>
    <w:rsid w:val="00B237A1"/>
    <w:rsid w:val="00B40C67"/>
    <w:rsid w:val="00B431DF"/>
    <w:rsid w:val="00B71FCE"/>
    <w:rsid w:val="00B90040"/>
    <w:rsid w:val="00B964C7"/>
    <w:rsid w:val="00B972CE"/>
    <w:rsid w:val="00BB4279"/>
    <w:rsid w:val="00BD3100"/>
    <w:rsid w:val="00BF1D7B"/>
    <w:rsid w:val="00C03793"/>
    <w:rsid w:val="00C048D0"/>
    <w:rsid w:val="00C12B21"/>
    <w:rsid w:val="00C17D21"/>
    <w:rsid w:val="00C2434D"/>
    <w:rsid w:val="00C2486D"/>
    <w:rsid w:val="00C30B93"/>
    <w:rsid w:val="00C32774"/>
    <w:rsid w:val="00C336CA"/>
    <w:rsid w:val="00C43DBA"/>
    <w:rsid w:val="00C449B4"/>
    <w:rsid w:val="00C52E47"/>
    <w:rsid w:val="00C7007B"/>
    <w:rsid w:val="00C70C3D"/>
    <w:rsid w:val="00C71C45"/>
    <w:rsid w:val="00C75AD1"/>
    <w:rsid w:val="00C911DD"/>
    <w:rsid w:val="00C93D03"/>
    <w:rsid w:val="00C958C4"/>
    <w:rsid w:val="00CA4617"/>
    <w:rsid w:val="00CB1A51"/>
    <w:rsid w:val="00CB232D"/>
    <w:rsid w:val="00CB5562"/>
    <w:rsid w:val="00CC0AB6"/>
    <w:rsid w:val="00CD00C8"/>
    <w:rsid w:val="00CD4143"/>
    <w:rsid w:val="00CF099D"/>
    <w:rsid w:val="00CF1737"/>
    <w:rsid w:val="00D1039D"/>
    <w:rsid w:val="00D21CD4"/>
    <w:rsid w:val="00D24A34"/>
    <w:rsid w:val="00D449B7"/>
    <w:rsid w:val="00D4548D"/>
    <w:rsid w:val="00D46DE4"/>
    <w:rsid w:val="00D50E24"/>
    <w:rsid w:val="00D5448F"/>
    <w:rsid w:val="00D63EDE"/>
    <w:rsid w:val="00D66C6F"/>
    <w:rsid w:val="00D8495D"/>
    <w:rsid w:val="00D85836"/>
    <w:rsid w:val="00D85B06"/>
    <w:rsid w:val="00D957B3"/>
    <w:rsid w:val="00DA65DD"/>
    <w:rsid w:val="00DC4C91"/>
    <w:rsid w:val="00DC7EC8"/>
    <w:rsid w:val="00DD645A"/>
    <w:rsid w:val="00E00CE4"/>
    <w:rsid w:val="00E02657"/>
    <w:rsid w:val="00E119AE"/>
    <w:rsid w:val="00E15EA8"/>
    <w:rsid w:val="00E40D03"/>
    <w:rsid w:val="00E46F20"/>
    <w:rsid w:val="00E47F08"/>
    <w:rsid w:val="00E54BDD"/>
    <w:rsid w:val="00E54E6C"/>
    <w:rsid w:val="00E56530"/>
    <w:rsid w:val="00E677A4"/>
    <w:rsid w:val="00E67844"/>
    <w:rsid w:val="00E76C62"/>
    <w:rsid w:val="00E770B2"/>
    <w:rsid w:val="00E86A81"/>
    <w:rsid w:val="00E90467"/>
    <w:rsid w:val="00E921F6"/>
    <w:rsid w:val="00E92524"/>
    <w:rsid w:val="00EA1F54"/>
    <w:rsid w:val="00EA38E1"/>
    <w:rsid w:val="00EA3BF3"/>
    <w:rsid w:val="00EB1DAB"/>
    <w:rsid w:val="00EC1953"/>
    <w:rsid w:val="00ED1395"/>
    <w:rsid w:val="00ED78E0"/>
    <w:rsid w:val="00EE04D5"/>
    <w:rsid w:val="00EE7B2A"/>
    <w:rsid w:val="00F07B95"/>
    <w:rsid w:val="00F44896"/>
    <w:rsid w:val="00F45C77"/>
    <w:rsid w:val="00F51F6D"/>
    <w:rsid w:val="00F53FDD"/>
    <w:rsid w:val="00F55371"/>
    <w:rsid w:val="00F914B6"/>
    <w:rsid w:val="00F95BA0"/>
    <w:rsid w:val="00FB6177"/>
    <w:rsid w:val="00FC7A3D"/>
    <w:rsid w:val="00FD135E"/>
    <w:rsid w:val="00FD4999"/>
    <w:rsid w:val="00FD7A92"/>
    <w:rsid w:val="00FE0D80"/>
    <w:rsid w:val="00FE0DF7"/>
    <w:rsid w:val="00FE1B56"/>
    <w:rsid w:val="00FF3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2058"/>
  <w15:docId w15:val="{420AB26C-0E34-4613-B68F-7387BE65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839"/>
  </w:style>
  <w:style w:type="paragraph" w:styleId="Footer">
    <w:name w:val="footer"/>
    <w:basedOn w:val="Normal"/>
    <w:link w:val="FooterChar"/>
    <w:uiPriority w:val="99"/>
    <w:unhideWhenUsed/>
    <w:rsid w:val="00817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839"/>
  </w:style>
  <w:style w:type="paragraph" w:styleId="ListParagraph">
    <w:name w:val="List Paragraph"/>
    <w:basedOn w:val="Normal"/>
    <w:uiPriority w:val="34"/>
    <w:qFormat/>
    <w:rsid w:val="00817839"/>
    <w:pPr>
      <w:ind w:left="720"/>
      <w:contextualSpacing/>
    </w:pPr>
  </w:style>
  <w:style w:type="paragraph" w:styleId="NoSpacing">
    <w:name w:val="No Spacing"/>
    <w:uiPriority w:val="1"/>
    <w:qFormat/>
    <w:rsid w:val="00A0376B"/>
    <w:pPr>
      <w:spacing w:after="0" w:line="240" w:lineRule="auto"/>
    </w:pPr>
  </w:style>
  <w:style w:type="character" w:styleId="CommentReference">
    <w:name w:val="annotation reference"/>
    <w:basedOn w:val="DefaultParagraphFont"/>
    <w:uiPriority w:val="99"/>
    <w:semiHidden/>
    <w:unhideWhenUsed/>
    <w:rsid w:val="00F07B95"/>
    <w:rPr>
      <w:sz w:val="16"/>
      <w:szCs w:val="16"/>
    </w:rPr>
  </w:style>
  <w:style w:type="paragraph" w:styleId="CommentText">
    <w:name w:val="annotation text"/>
    <w:basedOn w:val="Normal"/>
    <w:link w:val="CommentTextChar"/>
    <w:uiPriority w:val="99"/>
    <w:semiHidden/>
    <w:unhideWhenUsed/>
    <w:rsid w:val="00F07B95"/>
    <w:pPr>
      <w:spacing w:line="240" w:lineRule="auto"/>
    </w:pPr>
    <w:rPr>
      <w:sz w:val="20"/>
      <w:szCs w:val="20"/>
    </w:rPr>
  </w:style>
  <w:style w:type="character" w:customStyle="1" w:styleId="CommentTextChar">
    <w:name w:val="Comment Text Char"/>
    <w:basedOn w:val="DefaultParagraphFont"/>
    <w:link w:val="CommentText"/>
    <w:uiPriority w:val="99"/>
    <w:semiHidden/>
    <w:rsid w:val="00F07B95"/>
    <w:rPr>
      <w:sz w:val="20"/>
      <w:szCs w:val="20"/>
    </w:rPr>
  </w:style>
  <w:style w:type="paragraph" w:styleId="CommentSubject">
    <w:name w:val="annotation subject"/>
    <w:basedOn w:val="CommentText"/>
    <w:next w:val="CommentText"/>
    <w:link w:val="CommentSubjectChar"/>
    <w:uiPriority w:val="99"/>
    <w:semiHidden/>
    <w:unhideWhenUsed/>
    <w:rsid w:val="00F07B95"/>
    <w:rPr>
      <w:b/>
      <w:bCs/>
    </w:rPr>
  </w:style>
  <w:style w:type="character" w:customStyle="1" w:styleId="CommentSubjectChar">
    <w:name w:val="Comment Subject Char"/>
    <w:basedOn w:val="CommentTextChar"/>
    <w:link w:val="CommentSubject"/>
    <w:uiPriority w:val="99"/>
    <w:semiHidden/>
    <w:rsid w:val="00F07B95"/>
    <w:rPr>
      <w:b/>
      <w:bCs/>
      <w:sz w:val="20"/>
      <w:szCs w:val="20"/>
    </w:rPr>
  </w:style>
  <w:style w:type="paragraph" w:styleId="BalloonText">
    <w:name w:val="Balloon Text"/>
    <w:basedOn w:val="Normal"/>
    <w:link w:val="BalloonTextChar"/>
    <w:uiPriority w:val="99"/>
    <w:semiHidden/>
    <w:unhideWhenUsed/>
    <w:rsid w:val="00F07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B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659925">
      <w:bodyDiv w:val="1"/>
      <w:marLeft w:val="0"/>
      <w:marRight w:val="0"/>
      <w:marTop w:val="0"/>
      <w:marBottom w:val="0"/>
      <w:divBdr>
        <w:top w:val="none" w:sz="0" w:space="0" w:color="auto"/>
        <w:left w:val="none" w:sz="0" w:space="0" w:color="auto"/>
        <w:bottom w:val="none" w:sz="0" w:space="0" w:color="auto"/>
        <w:right w:val="none" w:sz="0" w:space="0" w:color="auto"/>
      </w:divBdr>
    </w:div>
    <w:div w:id="808982056">
      <w:bodyDiv w:val="1"/>
      <w:marLeft w:val="0"/>
      <w:marRight w:val="0"/>
      <w:marTop w:val="0"/>
      <w:marBottom w:val="0"/>
      <w:divBdr>
        <w:top w:val="none" w:sz="0" w:space="0" w:color="auto"/>
        <w:left w:val="none" w:sz="0" w:space="0" w:color="auto"/>
        <w:bottom w:val="none" w:sz="0" w:space="0" w:color="auto"/>
        <w:right w:val="none" w:sz="0" w:space="0" w:color="auto"/>
      </w:divBdr>
    </w:div>
    <w:div w:id="152851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749</Nr_x002e__x0020_akti>
    <Data_x0020_e_x0020_Krijimit xmlns="0e656187-b300-4fb0-8bf4-3a50f872073c">2022-12-02T12:26:39Z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2022-12-01T23:00:00Z</Date_x0020_protokolli>
    <Titulli xmlns="0e656187-b300-4fb0-8bf4-3a50f872073c">Për shpronësimin, për interes publik, të pronarëve të pasurive të paluajtshme, pronë private, që preken nga projekti “Ndërtimi i nënstacionit 400 kv Elbasan 3”</Titulli>
    <Modifikuesi xmlns="0e656187-b300-4fb0-8bf4-3a50f872073c">nevila.samarxhi</Modifikuesi>
    <Nr_x002e__x0020_prot_x0020_QBZ xmlns="0e656187-b300-4fb0-8bf4-3a50f872073c">1739</Nr_x002e__x0020_prot_x0020_QBZ>
    <Data_x0020_e_x0020_Modifikimit xmlns="0e656187-b300-4fb0-8bf4-3a50f872073c">2022-12-02T12:47:03Z</Data_x0020_e_x0020_Modifikimit>
    <Dekretuar xmlns="0e656187-b300-4fb0-8bf4-3a50f872073c">false</Dekretuar>
    <Data xmlns="0e656187-b300-4fb0-8bf4-3a50f872073c">2022-11-30T23:00:00Z</Data>
    <Nr_x002e__x0020_protokolli_x0020_i_x0020_aktit xmlns="0e656187-b300-4fb0-8bf4-3a50f872073c">6205/1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0B7FDF7A2BE4C4CBF5B0CC9C431DE9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521CAC0-D433-4F65-BABB-0E8CC507FA2D}">
  <ds:schemaRefs>
    <ds:schemaRef ds:uri="http://purl.org/dc/elements/1.1/"/>
    <ds:schemaRef ds:uri="http://purl.org/dc/terms/"/>
    <ds:schemaRef ds:uri="http://purl.org/dc/dcmitype/"/>
    <ds:schemaRef ds:uri="http://www.w3.org/XML/1998/namespace"/>
    <ds:schemaRef ds:uri="http://schemas.microsoft.com/office/2006/documentManagement/types"/>
    <ds:schemaRef ds:uri="0e656187-b300-4fb0-8bf4-3a50f872073c"/>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D9662A71-7C76-46FB-872C-48BDE3DE6EC2}">
  <ds:schemaRefs>
    <ds:schemaRef ds:uri="http://schemas.microsoft.com/sharepoint/v3/contenttype/forms"/>
  </ds:schemaRefs>
</ds:datastoreItem>
</file>

<file path=customXml/itemProps3.xml><?xml version="1.0" encoding="utf-8"?>
<ds:datastoreItem xmlns:ds="http://schemas.openxmlformats.org/officeDocument/2006/customXml" ds:itemID="{AD32E347-B002-4846-85BE-C54483FA6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Projektvendimi</vt:lpstr>
    </vt:vector>
  </TitlesOfParts>
  <Company>Hewlett-Packard Company</Company>
  <LinksUpToDate>false</LinksUpToDate>
  <CharactersWithSpaces>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dc:title>
  <dc:creator>Aida Nika</dc:creator>
  <cp:lastModifiedBy>Jorina Kryeziu</cp:lastModifiedBy>
  <cp:revision>11</cp:revision>
  <cp:lastPrinted>2022-12-01T10:26:00Z</cp:lastPrinted>
  <dcterms:created xsi:type="dcterms:W3CDTF">2022-12-02T10:07:00Z</dcterms:created>
  <dcterms:modified xsi:type="dcterms:W3CDTF">2022-12-05T09:57:00Z</dcterms:modified>
</cp:coreProperties>
</file>