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2D0153" w14:textId="77777777" w:rsidR="001238B2" w:rsidRPr="001238B2" w:rsidRDefault="001238B2" w:rsidP="001238B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238B2">
        <w:rPr>
          <w:rFonts w:ascii="Garamond" w:hAnsi="Garamond"/>
          <w:b/>
          <w:sz w:val="24"/>
        </w:rPr>
        <w:t>VENDIM</w:t>
      </w:r>
    </w:p>
    <w:p w14:paraId="762D0154" w14:textId="77777777" w:rsidR="001238B2" w:rsidRPr="001238B2" w:rsidRDefault="001238B2" w:rsidP="001238B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238B2">
        <w:rPr>
          <w:rFonts w:ascii="Garamond" w:hAnsi="Garamond"/>
          <w:b/>
          <w:sz w:val="24"/>
        </w:rPr>
        <w:t>Nr. 798, datë 12.12.2022</w:t>
      </w:r>
    </w:p>
    <w:p w14:paraId="762D0155" w14:textId="77777777" w:rsidR="001238B2" w:rsidRPr="001238B2" w:rsidRDefault="001238B2" w:rsidP="001238B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62D0156" w14:textId="479B22D7" w:rsidR="001238B2" w:rsidRPr="001238B2" w:rsidRDefault="001238B2" w:rsidP="0098641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238B2">
        <w:rPr>
          <w:rFonts w:ascii="Garamond" w:hAnsi="Garamond"/>
          <w:b/>
          <w:sz w:val="24"/>
        </w:rPr>
        <w:t>PËR NJË SHTESË NË VENDIMIN NR.</w:t>
      </w:r>
      <w:r w:rsidR="004D63FE">
        <w:rPr>
          <w:rFonts w:ascii="Garamond" w:hAnsi="Garamond"/>
          <w:b/>
          <w:sz w:val="24"/>
        </w:rPr>
        <w:t xml:space="preserve"> </w:t>
      </w:r>
      <w:r w:rsidRPr="001238B2">
        <w:rPr>
          <w:rFonts w:ascii="Garamond" w:hAnsi="Garamond"/>
          <w:b/>
          <w:sz w:val="24"/>
        </w:rPr>
        <w:t xml:space="preserve">68, DATË 3.2.2021, TË KËSHILLIT TË MINISTRAVE, “PËR PËRDORIMIN E FONDIT TË RINDËRTIMIT PËR FINANCIMIN E </w:t>
      </w:r>
      <w:proofErr w:type="spellStart"/>
      <w:r w:rsidRPr="001238B2">
        <w:rPr>
          <w:rFonts w:ascii="Garamond" w:hAnsi="Garamond"/>
          <w:b/>
          <w:sz w:val="24"/>
        </w:rPr>
        <w:t>RIFORCIMIT</w:t>
      </w:r>
      <w:proofErr w:type="spellEnd"/>
      <w:r w:rsidRPr="001238B2">
        <w:rPr>
          <w:rFonts w:ascii="Garamond" w:hAnsi="Garamond"/>
          <w:b/>
          <w:sz w:val="24"/>
        </w:rPr>
        <w:t xml:space="preserve"> DHE TË RIKONSTRUKSIONIT TË BIBLIOTEKËS </w:t>
      </w:r>
      <w:r w:rsidR="00986414">
        <w:rPr>
          <w:rFonts w:ascii="Garamond" w:hAnsi="Garamond"/>
          <w:b/>
          <w:sz w:val="24"/>
        </w:rPr>
        <w:t>‘</w:t>
      </w:r>
      <w:r w:rsidRPr="001238B2">
        <w:rPr>
          <w:rFonts w:ascii="Garamond" w:hAnsi="Garamond"/>
          <w:b/>
          <w:sz w:val="24"/>
        </w:rPr>
        <w:t>GJERGJ FISHTA</w:t>
      </w:r>
      <w:r w:rsidR="00986414">
        <w:rPr>
          <w:rFonts w:ascii="Garamond" w:hAnsi="Garamond"/>
          <w:b/>
          <w:sz w:val="24"/>
        </w:rPr>
        <w:t>’</w:t>
      </w:r>
      <w:r w:rsidRPr="001238B2">
        <w:rPr>
          <w:rFonts w:ascii="Garamond" w:hAnsi="Garamond"/>
          <w:b/>
          <w:sz w:val="24"/>
        </w:rPr>
        <w:t xml:space="preserve"> DHE CAKTIMIN E B</w:t>
      </w:r>
      <w:r w:rsidR="00986414">
        <w:rPr>
          <w:rFonts w:ascii="Garamond" w:hAnsi="Garamond"/>
          <w:b/>
          <w:sz w:val="24"/>
        </w:rPr>
        <w:t>ASHKISË LEZHË SI NJËSI ZBATUESE</w:t>
      </w:r>
      <w:r w:rsidRPr="001238B2">
        <w:rPr>
          <w:rFonts w:ascii="Garamond" w:hAnsi="Garamond"/>
          <w:b/>
          <w:sz w:val="24"/>
        </w:rPr>
        <w:t>”</w:t>
      </w:r>
    </w:p>
    <w:p w14:paraId="762D0157" w14:textId="77777777" w:rsidR="001238B2" w:rsidRDefault="001238B2" w:rsidP="001238B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2D0158" w14:textId="3113F4BC" w:rsidR="001238B2" w:rsidRPr="001238B2" w:rsidRDefault="001238B2" w:rsidP="00001A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238B2">
        <w:rPr>
          <w:rFonts w:ascii="Garamond" w:hAnsi="Garamond"/>
          <w:sz w:val="24"/>
        </w:rPr>
        <w:t>Në mbështetje të nenit 100 të Kushtetutës, të neneve 13, shkronja “b”, nënndarjet “i” dhe “</w:t>
      </w:r>
      <w:proofErr w:type="spellStart"/>
      <w:r w:rsidRPr="001238B2">
        <w:rPr>
          <w:rFonts w:ascii="Garamond" w:hAnsi="Garamond"/>
          <w:sz w:val="24"/>
        </w:rPr>
        <w:t>iii</w:t>
      </w:r>
      <w:proofErr w:type="spellEnd"/>
      <w:r w:rsidRPr="001238B2">
        <w:rPr>
          <w:rFonts w:ascii="Garamond" w:hAnsi="Garamond"/>
          <w:sz w:val="24"/>
        </w:rPr>
        <w:t>”, 16 e 36, të aktit normativ nr.</w:t>
      </w:r>
      <w:r w:rsidR="004D63FE">
        <w:rPr>
          <w:rFonts w:ascii="Garamond" w:hAnsi="Garamond"/>
          <w:sz w:val="24"/>
        </w:rPr>
        <w:t xml:space="preserve"> </w:t>
      </w:r>
      <w:r w:rsidRPr="001238B2">
        <w:rPr>
          <w:rFonts w:ascii="Garamond" w:hAnsi="Garamond"/>
          <w:sz w:val="24"/>
        </w:rPr>
        <w:t>9, datë 16.12.2019, të Këshillit të Ministrave, “Për përballimin e pasojave të fatkeqësisë natyrore”, miratuar me ligjin nr.</w:t>
      </w:r>
      <w:r w:rsidR="00001AC6">
        <w:rPr>
          <w:rFonts w:ascii="Garamond" w:hAnsi="Garamond"/>
          <w:sz w:val="24"/>
        </w:rPr>
        <w:t xml:space="preserve"> </w:t>
      </w:r>
      <w:bookmarkStart w:id="0" w:name="_GoBack"/>
      <w:bookmarkEnd w:id="0"/>
      <w:r w:rsidRPr="001238B2">
        <w:rPr>
          <w:rFonts w:ascii="Garamond" w:hAnsi="Garamond"/>
          <w:sz w:val="24"/>
        </w:rPr>
        <w:t>97/2019, të ligjit nr.</w:t>
      </w:r>
      <w:r w:rsidR="004D63FE">
        <w:rPr>
          <w:rFonts w:ascii="Garamond" w:hAnsi="Garamond"/>
          <w:sz w:val="24"/>
        </w:rPr>
        <w:t xml:space="preserve"> </w:t>
      </w:r>
      <w:r w:rsidRPr="001238B2">
        <w:rPr>
          <w:rFonts w:ascii="Garamond" w:hAnsi="Garamond"/>
          <w:sz w:val="24"/>
        </w:rPr>
        <w:t>9936, datë 26.6.2008, “Për menaxhimin e sistemit buxhetor në Republikën e Shqipërisë”, të ndryshuar, dhe të nenit 7, të ligjit nr.</w:t>
      </w:r>
      <w:r w:rsidR="004D63FE">
        <w:rPr>
          <w:rFonts w:ascii="Garamond" w:hAnsi="Garamond"/>
          <w:sz w:val="24"/>
        </w:rPr>
        <w:t xml:space="preserve"> </w:t>
      </w:r>
      <w:r w:rsidRPr="001238B2">
        <w:rPr>
          <w:rFonts w:ascii="Garamond" w:hAnsi="Garamond"/>
          <w:sz w:val="24"/>
        </w:rPr>
        <w:t>115/2021, “Për buxhetin e vitit 2022”, të ndryshuar, me propozimin e Zëvendëskryeministrit dhe ministër i Infrastrukturës dhe Energjisë, Këshilli i Ministrave</w:t>
      </w:r>
    </w:p>
    <w:p w14:paraId="762D0159" w14:textId="77777777" w:rsidR="001238B2" w:rsidRDefault="001238B2" w:rsidP="001238B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2D015A" w14:textId="77777777" w:rsidR="001238B2" w:rsidRDefault="00460E8C" w:rsidP="00460E8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VENDOSI:</w:t>
      </w:r>
    </w:p>
    <w:p w14:paraId="762D015B" w14:textId="77777777" w:rsidR="001238B2" w:rsidRPr="001238B2" w:rsidRDefault="001238B2" w:rsidP="001238B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2D015C" w14:textId="39B2DA39" w:rsidR="001238B2" w:rsidRPr="001238B2" w:rsidRDefault="001238B2" w:rsidP="001238B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238B2">
        <w:rPr>
          <w:rFonts w:ascii="Garamond" w:hAnsi="Garamond"/>
          <w:sz w:val="24"/>
        </w:rPr>
        <w:t>1. Pas pikës 2, të vendimit nr.</w:t>
      </w:r>
      <w:r w:rsidR="004D63FE">
        <w:rPr>
          <w:rFonts w:ascii="Garamond" w:hAnsi="Garamond"/>
          <w:sz w:val="24"/>
        </w:rPr>
        <w:t xml:space="preserve"> </w:t>
      </w:r>
      <w:r w:rsidRPr="001238B2">
        <w:rPr>
          <w:rFonts w:ascii="Garamond" w:hAnsi="Garamond"/>
          <w:sz w:val="24"/>
        </w:rPr>
        <w:t>68, datë 3.2.2021, të Këshillit të Ministrave, shtohet pika 2/1, me këtë përmbajtje:</w:t>
      </w:r>
    </w:p>
    <w:p w14:paraId="762D015D" w14:textId="77777777" w:rsidR="001238B2" w:rsidRPr="001238B2" w:rsidRDefault="001238B2" w:rsidP="001238B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238B2">
        <w:rPr>
          <w:rFonts w:ascii="Garamond" w:hAnsi="Garamond"/>
          <w:sz w:val="24"/>
        </w:rPr>
        <w:t xml:space="preserve">“2/1. Përdorimin e fondit të rindërtimit, miratuar për vitin 2022, në masën 93 600 000 (nëntëdhjetë e tre milionë e gjashtëqind mijë) lekë, pa TVSH, për financimin e </w:t>
      </w:r>
      <w:proofErr w:type="spellStart"/>
      <w:r w:rsidRPr="001238B2">
        <w:rPr>
          <w:rFonts w:ascii="Garamond" w:hAnsi="Garamond"/>
          <w:sz w:val="24"/>
        </w:rPr>
        <w:t>riforcimit</w:t>
      </w:r>
      <w:proofErr w:type="spellEnd"/>
      <w:r w:rsidRPr="001238B2">
        <w:rPr>
          <w:rFonts w:ascii="Garamond" w:hAnsi="Garamond"/>
          <w:sz w:val="24"/>
        </w:rPr>
        <w:t xml:space="preserve"> dhe të rikonstruksionit të bibliotekës “Gjergj Fishta”, Bashkia Lezhë, i cili përballohet nga shpenzimet buxhetore të fondit të rindërtimit, miratuar për vitin 2022, dhe i transferohet Bashkisë Lezhë në formën e transfertës së pakushtëzuar.”.</w:t>
      </w:r>
    </w:p>
    <w:p w14:paraId="762D015E" w14:textId="77777777" w:rsidR="001238B2" w:rsidRPr="001238B2" w:rsidRDefault="001238B2" w:rsidP="001238B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238B2">
        <w:rPr>
          <w:rFonts w:ascii="Garamond" w:hAnsi="Garamond"/>
          <w:sz w:val="24"/>
        </w:rPr>
        <w:t>2. Ngarkohen Ministria e Infrastrukturës dhe Energjisë, Ministria e Financave dhe Ekonomisë dhe Bashkia Lezhë për zbatimin e këtij vendimi.</w:t>
      </w:r>
    </w:p>
    <w:p w14:paraId="762D015F" w14:textId="77777777" w:rsidR="001238B2" w:rsidRPr="001238B2" w:rsidRDefault="001238B2" w:rsidP="001238B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238B2">
        <w:rPr>
          <w:rFonts w:ascii="Garamond" w:hAnsi="Garamond"/>
          <w:sz w:val="24"/>
        </w:rPr>
        <w:t>Ky vendim hyn në fuqi menjëherë dhe botohet në</w:t>
      </w:r>
      <w:r w:rsidR="00460E8C">
        <w:rPr>
          <w:rFonts w:ascii="Garamond" w:hAnsi="Garamond"/>
          <w:sz w:val="24"/>
        </w:rPr>
        <w:t xml:space="preserve"> Fletoren Zyrtare</w:t>
      </w:r>
      <w:r w:rsidRPr="001238B2">
        <w:rPr>
          <w:rFonts w:ascii="Garamond" w:hAnsi="Garamond"/>
          <w:sz w:val="24"/>
        </w:rPr>
        <w:t>.</w:t>
      </w:r>
    </w:p>
    <w:p w14:paraId="762D0160" w14:textId="77777777" w:rsidR="00FF11BA" w:rsidRDefault="00FF11BA" w:rsidP="001238B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2D0161" w14:textId="77777777" w:rsidR="00460E8C" w:rsidRPr="00D93965" w:rsidRDefault="00460E8C" w:rsidP="00460E8C">
      <w:pPr>
        <w:spacing w:after="0" w:line="240" w:lineRule="auto"/>
        <w:ind w:firstLine="284"/>
        <w:jc w:val="right"/>
        <w:rPr>
          <w:rFonts w:ascii="Garamond" w:hAnsi="Garamond"/>
          <w:szCs w:val="24"/>
        </w:rPr>
      </w:pPr>
      <w:r w:rsidRPr="00D93965">
        <w:rPr>
          <w:rFonts w:ascii="Garamond" w:hAnsi="Garamond"/>
          <w:szCs w:val="24"/>
        </w:rPr>
        <w:t>ZËVENDËSKRYEMINISTËR</w:t>
      </w:r>
    </w:p>
    <w:p w14:paraId="762D0162" w14:textId="77777777" w:rsidR="00460E8C" w:rsidRPr="00D93965" w:rsidRDefault="00460E8C" w:rsidP="00460E8C">
      <w:pPr>
        <w:spacing w:after="0" w:line="240" w:lineRule="auto"/>
        <w:ind w:firstLine="284"/>
        <w:jc w:val="right"/>
        <w:rPr>
          <w:rFonts w:ascii="Garamond" w:hAnsi="Garamond"/>
          <w:b/>
          <w:szCs w:val="24"/>
        </w:rPr>
      </w:pPr>
      <w:proofErr w:type="spellStart"/>
      <w:r w:rsidRPr="00D93965">
        <w:rPr>
          <w:rFonts w:ascii="Garamond" w:hAnsi="Garamond"/>
          <w:b/>
          <w:szCs w:val="24"/>
        </w:rPr>
        <w:t>Belinda</w:t>
      </w:r>
      <w:proofErr w:type="spellEnd"/>
      <w:r w:rsidRPr="00D93965">
        <w:rPr>
          <w:rFonts w:ascii="Garamond" w:hAnsi="Garamond"/>
          <w:b/>
          <w:szCs w:val="24"/>
        </w:rPr>
        <w:t xml:space="preserve"> Balluku</w:t>
      </w:r>
    </w:p>
    <w:p w14:paraId="762D0163" w14:textId="77777777" w:rsidR="00460E8C" w:rsidRPr="001238B2" w:rsidRDefault="00460E8C" w:rsidP="001238B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460E8C" w:rsidRPr="00123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B2"/>
    <w:rsid w:val="00001AC6"/>
    <w:rsid w:val="001238B2"/>
    <w:rsid w:val="00460E8C"/>
    <w:rsid w:val="004D63FE"/>
    <w:rsid w:val="005D2F5B"/>
    <w:rsid w:val="006F7F4C"/>
    <w:rsid w:val="00986414"/>
    <w:rsid w:val="00B46D86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D0153"/>
  <w15:docId w15:val="{E78AA7F7-5BB2-4465-9524-C1604422D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1238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77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C4284890A74D0DBB83850B2A5F10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798</Nr_x002e__x0020_akti>
    <Data_x0020_e_x0020_Krijimit xmlns="0e656187-b300-4fb0-8bf4-3a50f872073c">2022-12-14T09:57:52Z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2022-12-12T23:00:00Z</Date_x0020_protokolli>
    <Titulli xmlns="0e656187-b300-4fb0-8bf4-3a50f872073c">Për një shtesë në vendimin nr.68, datë 3.2.2021, të Këshillit të Ministrave, “Për përdorimin e fondit të rindërtimit për financimin e riforcimit dhe të rikonstruksionit të Bibliotekës “Gjergj Fishta” dhe caktimin e Bashkisë Lezhë si njësi zbatuese””</Titulli>
    <Modifikuesi xmlns="0e656187-b300-4fb0-8bf4-3a50f872073c">Etlevahaxhia</Modifikuesi>
    <Nr_x002e__x0020_prot_x0020_QBZ xmlns="0e656187-b300-4fb0-8bf4-3a50f872073c">1837</Nr_x002e__x0020_prot_x0020_QBZ>
    <Data_x0020_e_x0020_Modifikimit xmlns="0e656187-b300-4fb0-8bf4-3a50f872073c">2022-12-14T12:02:50Z</Data_x0020_e_x0020_Modifikimit>
    <Dekretuar xmlns="0e656187-b300-4fb0-8bf4-3a50f872073c">false</Dekretuar>
    <Data xmlns="0e656187-b300-4fb0-8bf4-3a50f872073c">2022-12-11T23:00:00Z</Data>
    <Nr_x002e__x0020_protokolli_x0020_i_x0020_aktit xmlns="0e656187-b300-4fb0-8bf4-3a50f872073c">6701/1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C4284890A74D0DBB83850B2A5F10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4291C-3CD8-41B3-8096-A19B41B770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223B7F2-E326-4904-A395-FE72E88CC7CB}">
  <ds:schemaRefs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FD9885A-021F-48FF-BAA2-0F1E8854A5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36143F-A020-445F-964F-39421CA2D0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A6FD14-2E0C-4574-9900-C57BBD119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3E7A77-EADE-4470-8D6A-4A5BF286B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6</cp:revision>
  <dcterms:created xsi:type="dcterms:W3CDTF">2022-12-14T11:12:00Z</dcterms:created>
  <dcterms:modified xsi:type="dcterms:W3CDTF">2022-12-14T14:34:00Z</dcterms:modified>
</cp:coreProperties>
</file>