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BF707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5DBF708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049FA">
        <w:rPr>
          <w:rFonts w:ascii="Garamond" w:hAnsi="Garamond" w:cs="Times New Roman"/>
          <w:b/>
          <w:bCs/>
          <w:sz w:val="24"/>
          <w:szCs w:val="24"/>
        </w:rPr>
        <w:t>Nr</w:t>
      </w:r>
      <w:r w:rsidR="00A07AB3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r>
        <w:rPr>
          <w:rFonts w:ascii="Garamond" w:hAnsi="Garamond" w:cs="Times New Roman"/>
          <w:b/>
          <w:bCs/>
          <w:sz w:val="24"/>
          <w:szCs w:val="24"/>
        </w:rPr>
        <w:t>831</w:t>
      </w:r>
      <w:r w:rsidRPr="007049FA">
        <w:rPr>
          <w:rFonts w:ascii="Garamond" w:hAnsi="Garamond" w:cs="Times New Roman"/>
          <w:b/>
          <w:bCs/>
          <w:sz w:val="24"/>
          <w:szCs w:val="24"/>
        </w:rPr>
        <w:t>, datë</w:t>
      </w:r>
      <w:r>
        <w:rPr>
          <w:rFonts w:ascii="Garamond" w:hAnsi="Garamond" w:cs="Times New Roman"/>
          <w:b/>
          <w:bCs/>
          <w:sz w:val="24"/>
          <w:szCs w:val="24"/>
        </w:rPr>
        <w:t xml:space="preserve"> 19.12.202</w:t>
      </w:r>
      <w:r w:rsidR="006B63B6">
        <w:rPr>
          <w:rFonts w:ascii="Garamond" w:hAnsi="Garamond" w:cs="Times New Roman"/>
          <w:b/>
          <w:bCs/>
          <w:sz w:val="24"/>
          <w:szCs w:val="24"/>
        </w:rPr>
        <w:t>2</w:t>
      </w:r>
    </w:p>
    <w:p w14:paraId="65DBF709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DBF70A" w14:textId="1377D858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049FA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NË VENDIMIN NR.</w:t>
      </w:r>
      <w:r w:rsidR="00246A1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b/>
          <w:bCs/>
          <w:color w:val="000000"/>
          <w:sz w:val="24"/>
          <w:szCs w:val="24"/>
        </w:rPr>
        <w:t>420, DATË 8.6.2016, TË KËSHILLIT TË MINISTRAVE, “PËR MIRATIMIN E CEREMONIALIT SHTETËROR NË REPUBLIKËN E SHQIPËRISË”, TË NDRYSHUAR</w:t>
      </w:r>
    </w:p>
    <w:p w14:paraId="65DBF70B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DBF70C" w14:textId="35C82199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nenit 17 të ligjit nr.</w:t>
      </w:r>
      <w:r w:rsidR="00246A1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43/2015, “Për shërbimin e jashtëm në Republikën e Shqipërisë”, me propozimin e ministrit për Evrop</w:t>
      </w:r>
      <w:bookmarkStart w:id="0" w:name="_GoBack"/>
      <w:bookmarkEnd w:id="0"/>
      <w:r w:rsidRPr="007049FA">
        <w:rPr>
          <w:rFonts w:ascii="Garamond" w:hAnsi="Garamond" w:cs="Times New Roman"/>
          <w:color w:val="000000"/>
          <w:sz w:val="24"/>
          <w:szCs w:val="24"/>
        </w:rPr>
        <w:t>ën dhe Punët e Jashtme, Këshilli i Ministrave</w:t>
      </w:r>
    </w:p>
    <w:p w14:paraId="65DBF70D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DBF70E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6515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5DBF70F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5DBF710" w14:textId="56CA6312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I.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246A1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420, datë 8.6.2016, të Këshillit të Ministrave, të ndryshuar, bëhen këto shtesa:</w:t>
      </w:r>
    </w:p>
    <w:p w14:paraId="65DBF711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Në kapitullin V, pika 2, “Përdorimi i sallës </w:t>
      </w:r>
      <w:proofErr w:type="spellStart"/>
      <w:r w:rsidRPr="007049FA">
        <w:rPr>
          <w:rFonts w:ascii="Garamond" w:hAnsi="Garamond" w:cs="Times New Roman"/>
          <w:color w:val="000000"/>
          <w:sz w:val="24"/>
          <w:szCs w:val="24"/>
        </w:rPr>
        <w:t>VIP</w:t>
      </w:r>
      <w:proofErr w:type="spellEnd"/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 të aeroportit”, në fund të nënpikës 3 shtohen këto autoritete:</w:t>
      </w:r>
    </w:p>
    <w:p w14:paraId="65DBF712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“... - Anëtarët e Gjykatës Kushtetuese;</w:t>
      </w:r>
    </w:p>
    <w:p w14:paraId="65DBF713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Kolegjit të Posaçëm të Apelimit;</w:t>
      </w:r>
    </w:p>
    <w:p w14:paraId="65DBF714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Inspektori i Lartë i Drejtësisë; </w:t>
      </w:r>
    </w:p>
    <w:p w14:paraId="65DBF715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Këshillit të Lartë Gjyqësor;</w:t>
      </w:r>
    </w:p>
    <w:p w14:paraId="65DBF716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Drejtuesi i Prokurorisë së Posaçme; </w:t>
      </w:r>
    </w:p>
    <w:p w14:paraId="65DBF717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Këshillit të Lartë të Prokurorisë;</w:t>
      </w:r>
    </w:p>
    <w:p w14:paraId="65DBF718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Këshillit të Emërimeve në Drejtësi;</w:t>
      </w:r>
    </w:p>
    <w:p w14:paraId="65DBF719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Gjykatës së Posaçme;</w:t>
      </w:r>
    </w:p>
    <w:p w14:paraId="65DBF71A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Komisionit të Pavarur të Kualifikimit;</w:t>
      </w:r>
    </w:p>
    <w:p w14:paraId="65DBF71B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049FA">
        <w:rPr>
          <w:rFonts w:ascii="Garamond" w:hAnsi="Garamond" w:cs="Times New Roman"/>
          <w:color w:val="000000"/>
          <w:sz w:val="24"/>
          <w:szCs w:val="24"/>
        </w:rPr>
        <w:t>Komisionerët</w:t>
      </w:r>
      <w:proofErr w:type="spellEnd"/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 publikë;</w:t>
      </w:r>
    </w:p>
    <w:p w14:paraId="65DBF71C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Drejtori i Shkollës së Magjistraturës;</w:t>
      </w:r>
    </w:p>
    <w:p w14:paraId="65DBF71D" w14:textId="0E056C91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Drejtuesi i Byrosë Kombëtare të Hetimit...;”.</w:t>
      </w:r>
    </w:p>
    <w:p w14:paraId="65DBF71E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Në kapitullin </w:t>
      </w:r>
      <w:proofErr w:type="spellStart"/>
      <w:r w:rsidRPr="007049FA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, pika 1, “Përparësia në Republikën e Shqipërisë”, në rangun </w:t>
      </w:r>
      <w:proofErr w:type="spellStart"/>
      <w:r w:rsidRPr="007049FA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 të përparësive bëhen këto shtesa:</w:t>
      </w:r>
    </w:p>
    <w:p w14:paraId="65DBF71F" w14:textId="0122BC23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Pas emërtimit “... kryetari i Gjykatës së Lartë...” shtohen:</w:t>
      </w:r>
    </w:p>
    <w:p w14:paraId="65DBF720" w14:textId="7E5495D8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“... -</w:t>
      </w:r>
      <w:r w:rsidR="00DE61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Kryetari i Këshillit të Lartë Gjyqësor; </w:t>
      </w:r>
    </w:p>
    <w:p w14:paraId="65DBF721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Këshillit të Lartë të Prokurorisë;</w:t>
      </w:r>
    </w:p>
    <w:p w14:paraId="65DBF722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Drejtuesi i Prokurorisë së Posaçme; </w:t>
      </w:r>
    </w:p>
    <w:p w14:paraId="65DBF723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Gjykatës së Posaçme...;”.</w:t>
      </w:r>
    </w:p>
    <w:p w14:paraId="65DBF724" w14:textId="69C73641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Pas fjalëve “... anëtarët e Gjykatës Kushtetuese...” shtohen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“... Kryetari i Kolegjit të Posaçëm të Apelimit...”.</w:t>
      </w:r>
    </w:p>
    <w:p w14:paraId="65DBF725" w14:textId="0D474431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Pas fjalëve “... anëtarët e Gjykatës së Lartë</w:t>
      </w:r>
      <w:r w:rsidR="00DE6147">
        <w:rPr>
          <w:rFonts w:ascii="Garamond" w:hAnsi="Garamond" w:cs="Times New Roman"/>
          <w:color w:val="000000"/>
          <w:sz w:val="24"/>
          <w:szCs w:val="24"/>
        </w:rPr>
        <w:t>...</w:t>
      </w:r>
      <w:r w:rsidRPr="007049FA">
        <w:rPr>
          <w:rFonts w:ascii="Garamond" w:hAnsi="Garamond" w:cs="Times New Roman"/>
          <w:color w:val="000000"/>
          <w:sz w:val="24"/>
          <w:szCs w:val="24"/>
        </w:rPr>
        <w:t>” shtohen:</w:t>
      </w:r>
    </w:p>
    <w:p w14:paraId="65DBF726" w14:textId="7EA52E1E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“... - Inspektori i Lartë i Drejtësisë; </w:t>
      </w:r>
    </w:p>
    <w:p w14:paraId="65DBF727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Anëtarët e Këshillit të Lartë Gjyqësor;</w:t>
      </w:r>
    </w:p>
    <w:p w14:paraId="65DBF728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Anëtarët e Këshillit të Lartë të Prokurorisë; </w:t>
      </w:r>
    </w:p>
    <w:p w14:paraId="65DBF729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Anëtarët e Prokurorisë së Posaçme;</w:t>
      </w:r>
    </w:p>
    <w:p w14:paraId="65DBF72A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Këshillit të Emërimeve në Drejtësi;</w:t>
      </w:r>
    </w:p>
    <w:p w14:paraId="65DBF72B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Anëtarët e Këshillit të Emërimeve në Drejtësi;</w:t>
      </w:r>
    </w:p>
    <w:p w14:paraId="65DBF72C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Anëtarët e Gjykatës së Posaçme;</w:t>
      </w:r>
    </w:p>
    <w:p w14:paraId="65DBF72D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Kryetari i Komisionit të Pavarur të Kualifikimit;</w:t>
      </w:r>
    </w:p>
    <w:p w14:paraId="65DBF72E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Anëtarët e Komisionit të Pavarur të Kualifikimit;</w:t>
      </w:r>
    </w:p>
    <w:p w14:paraId="65DBF72F" w14:textId="59629686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049FA">
        <w:rPr>
          <w:rFonts w:ascii="Garamond" w:hAnsi="Garamond" w:cs="Times New Roman"/>
          <w:color w:val="000000"/>
          <w:sz w:val="24"/>
          <w:szCs w:val="24"/>
        </w:rPr>
        <w:t>Komisionerët</w:t>
      </w:r>
      <w:proofErr w:type="spellEnd"/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46A18">
        <w:rPr>
          <w:rFonts w:ascii="Garamond" w:hAnsi="Garamond" w:cs="Times New Roman"/>
          <w:color w:val="000000"/>
          <w:sz w:val="24"/>
          <w:szCs w:val="24"/>
        </w:rPr>
        <w:t>p</w:t>
      </w:r>
      <w:r w:rsidRPr="007049FA">
        <w:rPr>
          <w:rFonts w:ascii="Garamond" w:hAnsi="Garamond" w:cs="Times New Roman"/>
          <w:color w:val="000000"/>
          <w:sz w:val="24"/>
          <w:szCs w:val="24"/>
        </w:rPr>
        <w:t>ublikë;</w:t>
      </w:r>
    </w:p>
    <w:p w14:paraId="65DBF730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>Drejtori i Shkollës së Magjistraturës...;”.</w:t>
      </w:r>
    </w:p>
    <w:p w14:paraId="65DBF731" w14:textId="3D375D78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ç) Pas emërtimit “Drejtori i </w:t>
      </w:r>
      <w:r w:rsidR="00246A18">
        <w:rPr>
          <w:rFonts w:ascii="Garamond" w:hAnsi="Garamond" w:cs="Times New Roman"/>
          <w:color w:val="000000"/>
          <w:sz w:val="24"/>
          <w:szCs w:val="24"/>
        </w:rPr>
        <w:t>p</w:t>
      </w:r>
      <w:r w:rsidRPr="007049FA">
        <w:rPr>
          <w:rFonts w:ascii="Garamond" w:hAnsi="Garamond" w:cs="Times New Roman"/>
          <w:color w:val="000000"/>
          <w:sz w:val="24"/>
          <w:szCs w:val="24"/>
        </w:rPr>
        <w:t>ërgjithshëm i Policisë së Shtetit” shtohet “Drejtuesi i Byrosë Kombëtare të Hetimit”.</w:t>
      </w:r>
    </w:p>
    <w:p w14:paraId="65DBF732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DBF733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7049FA">
        <w:rPr>
          <w:rFonts w:ascii="Garamond" w:hAnsi="Garamond" w:cs="Times New Roman"/>
          <w:color w:val="000000"/>
          <w:sz w:val="24"/>
          <w:szCs w:val="24"/>
        </w:rPr>
        <w:lastRenderedPageBreak/>
        <w:t>II</w:t>
      </w:r>
      <w:proofErr w:type="spellEnd"/>
      <w:r w:rsidRPr="007049FA">
        <w:rPr>
          <w:rFonts w:ascii="Garamond" w:hAnsi="Garamond" w:cs="Times New Roman"/>
          <w:color w:val="000000"/>
          <w:sz w:val="24"/>
          <w:szCs w:val="24"/>
        </w:rPr>
        <w:t>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Ngarkohet Ministria për Evropën dhe Punët e Jashtme për zbatimin e këtij vendimi. </w:t>
      </w:r>
    </w:p>
    <w:p w14:paraId="65DBF734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49FA">
        <w:rPr>
          <w:rFonts w:ascii="Garamond" w:hAnsi="Garamond" w:cs="Times New Roman"/>
          <w:color w:val="000000"/>
          <w:sz w:val="24"/>
          <w:szCs w:val="24"/>
        </w:rPr>
        <w:t>Ky ven</w:t>
      </w:r>
      <w:r>
        <w:rPr>
          <w:rFonts w:ascii="Garamond" w:hAnsi="Garamond" w:cs="Times New Roman"/>
          <w:color w:val="000000"/>
          <w:sz w:val="24"/>
          <w:szCs w:val="24"/>
        </w:rPr>
        <w:t>dim hyn në fuqi pas botimit në Fletoren Zyrtare</w:t>
      </w:r>
      <w:r w:rsidRPr="007049FA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65DBF735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DBF736" w14:textId="77777777" w:rsidR="007049FA" w:rsidRPr="007049FA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049FA">
        <w:rPr>
          <w:rFonts w:ascii="Garamond" w:hAnsi="Garamond" w:cs="Times New Roman"/>
          <w:bCs/>
          <w:color w:val="000000"/>
          <w:sz w:val="24"/>
          <w:szCs w:val="24"/>
        </w:rPr>
        <w:t xml:space="preserve"> ZËVENDËSKRYEMINISTËR</w:t>
      </w:r>
    </w:p>
    <w:p w14:paraId="65DBF737" w14:textId="77777777" w:rsidR="004E0CC2" w:rsidRPr="00246A18" w:rsidRDefault="007049FA" w:rsidP="007049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46A18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246A1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  <w:r w:rsidRPr="00246A18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</w:p>
    <w:sectPr w:rsidR="004E0CC2" w:rsidRPr="00246A18" w:rsidSect="004E0CC2">
      <w:footerReference w:type="default" r:id="rId13"/>
      <w:pgSz w:w="11907" w:h="16839" w:code="9"/>
      <w:pgMar w:top="1440" w:right="1440" w:bottom="9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A40A5" w14:textId="77777777" w:rsidR="00246A18" w:rsidRDefault="00246A18" w:rsidP="00364593">
      <w:pPr>
        <w:spacing w:after="0" w:line="240" w:lineRule="auto"/>
      </w:pPr>
      <w:r>
        <w:separator/>
      </w:r>
    </w:p>
  </w:endnote>
  <w:endnote w:type="continuationSeparator" w:id="0">
    <w:p w14:paraId="78A33966" w14:textId="77777777" w:rsidR="00246A18" w:rsidRDefault="00246A18" w:rsidP="00364593">
      <w:pPr>
        <w:spacing w:after="0" w:line="240" w:lineRule="auto"/>
      </w:pPr>
      <w:r>
        <w:continuationSeparator/>
      </w:r>
    </w:p>
  </w:endnote>
  <w:endnote w:type="continuationNotice" w:id="1">
    <w:p w14:paraId="6819942A" w14:textId="77777777" w:rsidR="00246A18" w:rsidRDefault="00246A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2186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DBF73E" w14:textId="77777777" w:rsidR="00246A18" w:rsidRDefault="00246A18">
        <w:pPr>
          <w:pStyle w:val="Footer"/>
          <w:jc w:val="right"/>
        </w:pPr>
        <w:r w:rsidRPr="004E0CC2">
          <w:rPr>
            <w:rFonts w:ascii="Times New Roman" w:hAnsi="Times New Roman" w:cs="Times New Roman"/>
            <w:sz w:val="24"/>
          </w:rPr>
          <w:fldChar w:fldCharType="begin"/>
        </w:r>
        <w:r w:rsidRPr="004E0CC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0CC2">
          <w:rPr>
            <w:rFonts w:ascii="Times New Roman" w:hAnsi="Times New Roman" w:cs="Times New Roman"/>
            <w:sz w:val="24"/>
          </w:rPr>
          <w:fldChar w:fldCharType="separate"/>
        </w:r>
        <w:r w:rsidR="00DE6147">
          <w:rPr>
            <w:rFonts w:ascii="Times New Roman" w:hAnsi="Times New Roman" w:cs="Times New Roman"/>
            <w:noProof/>
            <w:sz w:val="24"/>
          </w:rPr>
          <w:t>1</w:t>
        </w:r>
        <w:r w:rsidRPr="004E0CC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5DBF73F" w14:textId="77777777" w:rsidR="00246A18" w:rsidRDefault="00246A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A166B" w14:textId="77777777" w:rsidR="00246A18" w:rsidRDefault="00246A18" w:rsidP="00364593">
      <w:pPr>
        <w:spacing w:after="0" w:line="240" w:lineRule="auto"/>
      </w:pPr>
      <w:r>
        <w:separator/>
      </w:r>
    </w:p>
  </w:footnote>
  <w:footnote w:type="continuationSeparator" w:id="0">
    <w:p w14:paraId="4F9246FE" w14:textId="77777777" w:rsidR="00246A18" w:rsidRDefault="00246A18" w:rsidP="00364593">
      <w:pPr>
        <w:spacing w:after="0" w:line="240" w:lineRule="auto"/>
      </w:pPr>
      <w:r>
        <w:continuationSeparator/>
      </w:r>
    </w:p>
  </w:footnote>
  <w:footnote w:type="continuationNotice" w:id="1">
    <w:p w14:paraId="3DF57525" w14:textId="77777777" w:rsidR="00246A18" w:rsidRDefault="00246A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C55DF2"/>
    <w:multiLevelType w:val="hybridMultilevel"/>
    <w:tmpl w:val="7B62E806"/>
    <w:lvl w:ilvl="0" w:tplc="BD32B55E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6D7FD2"/>
    <w:multiLevelType w:val="hybridMultilevel"/>
    <w:tmpl w:val="D33E6CA2"/>
    <w:lvl w:ilvl="0" w:tplc="9B9079C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862E8"/>
    <w:multiLevelType w:val="hybridMultilevel"/>
    <w:tmpl w:val="4132730E"/>
    <w:lvl w:ilvl="0" w:tplc="66309F6E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14A81EC6"/>
    <w:multiLevelType w:val="hybridMultilevel"/>
    <w:tmpl w:val="0FDCE856"/>
    <w:lvl w:ilvl="0" w:tplc="A05A14D8">
      <w:numFmt w:val="bullet"/>
      <w:lvlText w:val="-"/>
      <w:lvlJc w:val="left"/>
      <w:pPr>
        <w:ind w:left="135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BC1495"/>
    <w:multiLevelType w:val="hybridMultilevel"/>
    <w:tmpl w:val="756664BE"/>
    <w:lvl w:ilvl="0" w:tplc="66309F6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5974E6F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AC569D"/>
    <w:multiLevelType w:val="hybridMultilevel"/>
    <w:tmpl w:val="F5B6E074"/>
    <w:lvl w:ilvl="0" w:tplc="19CC126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CC793F"/>
    <w:multiLevelType w:val="hybridMultilevel"/>
    <w:tmpl w:val="74A8C7C8"/>
    <w:lvl w:ilvl="0" w:tplc="66309F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DE1EE3"/>
    <w:multiLevelType w:val="hybridMultilevel"/>
    <w:tmpl w:val="4880B74A"/>
    <w:lvl w:ilvl="0" w:tplc="9B9079CE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C43BEF"/>
    <w:multiLevelType w:val="hybridMultilevel"/>
    <w:tmpl w:val="149C083A"/>
    <w:lvl w:ilvl="0" w:tplc="33442574">
      <w:start w:val="8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DB92698"/>
    <w:multiLevelType w:val="hybridMultilevel"/>
    <w:tmpl w:val="A94AEB0A"/>
    <w:lvl w:ilvl="0" w:tplc="9B9079C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47A3F32"/>
    <w:multiLevelType w:val="hybridMultilevel"/>
    <w:tmpl w:val="8DCE7ADC"/>
    <w:lvl w:ilvl="0" w:tplc="B2526ABE">
      <w:numFmt w:val="bullet"/>
      <w:lvlText w:val="-"/>
      <w:lvlJc w:val="left"/>
      <w:pPr>
        <w:ind w:left="159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9">
    <w:nsid w:val="47536D99"/>
    <w:multiLevelType w:val="hybridMultilevel"/>
    <w:tmpl w:val="1994B1A2"/>
    <w:lvl w:ilvl="0" w:tplc="75966062">
      <w:start w:val="2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8959C4"/>
    <w:multiLevelType w:val="hybridMultilevel"/>
    <w:tmpl w:val="09FA04A8"/>
    <w:lvl w:ilvl="0" w:tplc="67FA6CD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B10AFA"/>
    <w:multiLevelType w:val="hybridMultilevel"/>
    <w:tmpl w:val="AC7214BA"/>
    <w:lvl w:ilvl="0" w:tplc="BD32B55E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B60A9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3">
    <w:nsid w:val="4E892FD3"/>
    <w:multiLevelType w:val="hybridMultilevel"/>
    <w:tmpl w:val="BEDC8CA4"/>
    <w:lvl w:ilvl="0" w:tplc="66309F6E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4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0B31BD"/>
    <w:multiLevelType w:val="hybridMultilevel"/>
    <w:tmpl w:val="B1A0D570"/>
    <w:lvl w:ilvl="0" w:tplc="A06E49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C3BA3"/>
    <w:multiLevelType w:val="hybridMultilevel"/>
    <w:tmpl w:val="145EA692"/>
    <w:lvl w:ilvl="0" w:tplc="04929D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DD4C7A"/>
    <w:multiLevelType w:val="hybridMultilevel"/>
    <w:tmpl w:val="53509BEE"/>
    <w:lvl w:ilvl="0" w:tplc="FEF0DC06">
      <w:numFmt w:val="bullet"/>
      <w:lvlText w:val="-"/>
      <w:lvlJc w:val="left"/>
      <w:pPr>
        <w:ind w:left="12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5E1108E3"/>
    <w:multiLevelType w:val="hybridMultilevel"/>
    <w:tmpl w:val="539C0D5A"/>
    <w:lvl w:ilvl="0" w:tplc="9BBCEB16">
      <w:start w:val="9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405A81"/>
    <w:multiLevelType w:val="hybridMultilevel"/>
    <w:tmpl w:val="4CA84D5E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0">
    <w:nsid w:val="64015398"/>
    <w:multiLevelType w:val="hybridMultilevel"/>
    <w:tmpl w:val="CD8063B8"/>
    <w:lvl w:ilvl="0" w:tplc="160884E6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552564"/>
    <w:multiLevelType w:val="hybridMultilevel"/>
    <w:tmpl w:val="4E84A6CC"/>
    <w:lvl w:ilvl="0" w:tplc="9B9079CE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DA2F77"/>
    <w:multiLevelType w:val="hybridMultilevel"/>
    <w:tmpl w:val="69C07EC6"/>
    <w:lvl w:ilvl="0" w:tplc="66309F6E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>
    <w:nsid w:val="6C9E2666"/>
    <w:multiLevelType w:val="hybridMultilevel"/>
    <w:tmpl w:val="E2686BAA"/>
    <w:lvl w:ilvl="0" w:tplc="C9844C06"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0107768"/>
    <w:multiLevelType w:val="hybridMultilevel"/>
    <w:tmpl w:val="3D208108"/>
    <w:lvl w:ilvl="0" w:tplc="6F40533A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6">
    <w:nsid w:val="75714741"/>
    <w:multiLevelType w:val="hybridMultilevel"/>
    <w:tmpl w:val="85707EE4"/>
    <w:lvl w:ilvl="0" w:tplc="5E12376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38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096F28"/>
    <w:multiLevelType w:val="hybridMultilevel"/>
    <w:tmpl w:val="3F7AB282"/>
    <w:lvl w:ilvl="0" w:tplc="032E515A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2"/>
  </w:num>
  <w:num w:numId="4">
    <w:abstractNumId w:val="5"/>
  </w:num>
  <w:num w:numId="5">
    <w:abstractNumId w:val="24"/>
  </w:num>
  <w:num w:numId="6">
    <w:abstractNumId w:val="30"/>
  </w:num>
  <w:num w:numId="7">
    <w:abstractNumId w:val="38"/>
  </w:num>
  <w:num w:numId="8">
    <w:abstractNumId w:val="40"/>
  </w:num>
  <w:num w:numId="9">
    <w:abstractNumId w:val="4"/>
  </w:num>
  <w:num w:numId="10">
    <w:abstractNumId w:val="0"/>
  </w:num>
  <w:num w:numId="11">
    <w:abstractNumId w:val="37"/>
  </w:num>
  <w:num w:numId="12">
    <w:abstractNumId w:val="29"/>
  </w:num>
  <w:num w:numId="13">
    <w:abstractNumId w:val="8"/>
  </w:num>
  <w:num w:numId="14">
    <w:abstractNumId w:val="17"/>
  </w:num>
  <w:num w:numId="15">
    <w:abstractNumId w:val="15"/>
  </w:num>
  <w:num w:numId="16">
    <w:abstractNumId w:val="28"/>
  </w:num>
  <w:num w:numId="17">
    <w:abstractNumId w:val="2"/>
  </w:num>
  <w:num w:numId="18">
    <w:abstractNumId w:val="11"/>
  </w:num>
  <w:num w:numId="19">
    <w:abstractNumId w:val="14"/>
  </w:num>
  <w:num w:numId="20">
    <w:abstractNumId w:val="31"/>
  </w:num>
  <w:num w:numId="21">
    <w:abstractNumId w:val="10"/>
  </w:num>
  <w:num w:numId="22">
    <w:abstractNumId w:val="21"/>
  </w:num>
  <w:num w:numId="23">
    <w:abstractNumId w:val="36"/>
  </w:num>
  <w:num w:numId="24">
    <w:abstractNumId w:val="26"/>
  </w:num>
  <w:num w:numId="25">
    <w:abstractNumId w:val="16"/>
  </w:num>
  <w:num w:numId="26">
    <w:abstractNumId w:val="3"/>
  </w:num>
  <w:num w:numId="27">
    <w:abstractNumId w:val="20"/>
  </w:num>
  <w:num w:numId="28">
    <w:abstractNumId w:val="25"/>
  </w:num>
  <w:num w:numId="29">
    <w:abstractNumId w:val="22"/>
  </w:num>
  <w:num w:numId="30">
    <w:abstractNumId w:val="13"/>
  </w:num>
  <w:num w:numId="31">
    <w:abstractNumId w:val="6"/>
  </w:num>
  <w:num w:numId="32">
    <w:abstractNumId w:val="9"/>
  </w:num>
  <w:num w:numId="33">
    <w:abstractNumId w:val="7"/>
  </w:num>
  <w:num w:numId="34">
    <w:abstractNumId w:val="33"/>
  </w:num>
  <w:num w:numId="35">
    <w:abstractNumId w:val="19"/>
  </w:num>
  <w:num w:numId="36">
    <w:abstractNumId w:val="27"/>
  </w:num>
  <w:num w:numId="37">
    <w:abstractNumId w:val="23"/>
  </w:num>
  <w:num w:numId="38">
    <w:abstractNumId w:val="18"/>
  </w:num>
  <w:num w:numId="39">
    <w:abstractNumId w:val="34"/>
  </w:num>
  <w:num w:numId="40">
    <w:abstractNumId w:val="39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85"/>
    <w:rsid w:val="00006BD3"/>
    <w:rsid w:val="00042870"/>
    <w:rsid w:val="00046D8B"/>
    <w:rsid w:val="000643F7"/>
    <w:rsid w:val="00073EE1"/>
    <w:rsid w:val="00077FD7"/>
    <w:rsid w:val="000834EF"/>
    <w:rsid w:val="000849A9"/>
    <w:rsid w:val="000938F9"/>
    <w:rsid w:val="00093EC6"/>
    <w:rsid w:val="000C35A1"/>
    <w:rsid w:val="000C5F5A"/>
    <w:rsid w:val="000D50EB"/>
    <w:rsid w:val="000E0A9D"/>
    <w:rsid w:val="000E6456"/>
    <w:rsid w:val="000E7C9C"/>
    <w:rsid w:val="00114823"/>
    <w:rsid w:val="00115798"/>
    <w:rsid w:val="00116293"/>
    <w:rsid w:val="00127D5D"/>
    <w:rsid w:val="001338F9"/>
    <w:rsid w:val="00137119"/>
    <w:rsid w:val="001405FE"/>
    <w:rsid w:val="00146126"/>
    <w:rsid w:val="00152238"/>
    <w:rsid w:val="00154B5D"/>
    <w:rsid w:val="0016023F"/>
    <w:rsid w:val="00166CC3"/>
    <w:rsid w:val="00184384"/>
    <w:rsid w:val="001946E6"/>
    <w:rsid w:val="001B3CD8"/>
    <w:rsid w:val="001C0D50"/>
    <w:rsid w:val="001C7C52"/>
    <w:rsid w:val="001D4715"/>
    <w:rsid w:val="001D5D51"/>
    <w:rsid w:val="001E20AD"/>
    <w:rsid w:val="00203995"/>
    <w:rsid w:val="0020578F"/>
    <w:rsid w:val="002159C9"/>
    <w:rsid w:val="00221FBA"/>
    <w:rsid w:val="00227A66"/>
    <w:rsid w:val="0023485D"/>
    <w:rsid w:val="002464E8"/>
    <w:rsid w:val="00246A18"/>
    <w:rsid w:val="0026729F"/>
    <w:rsid w:val="002778E7"/>
    <w:rsid w:val="0028761D"/>
    <w:rsid w:val="00291570"/>
    <w:rsid w:val="00297266"/>
    <w:rsid w:val="002A0650"/>
    <w:rsid w:val="002A22D6"/>
    <w:rsid w:val="002A2CBA"/>
    <w:rsid w:val="002A4D4A"/>
    <w:rsid w:val="002A6C21"/>
    <w:rsid w:val="002A7873"/>
    <w:rsid w:val="002B4CE2"/>
    <w:rsid w:val="002B7000"/>
    <w:rsid w:val="002C4C78"/>
    <w:rsid w:val="002E3B1A"/>
    <w:rsid w:val="002E530E"/>
    <w:rsid w:val="002E5402"/>
    <w:rsid w:val="002F12A1"/>
    <w:rsid w:val="002F5A73"/>
    <w:rsid w:val="00302981"/>
    <w:rsid w:val="00302CAC"/>
    <w:rsid w:val="003331C4"/>
    <w:rsid w:val="00336799"/>
    <w:rsid w:val="00342512"/>
    <w:rsid w:val="00345A0C"/>
    <w:rsid w:val="003522B2"/>
    <w:rsid w:val="003558FA"/>
    <w:rsid w:val="00357E85"/>
    <w:rsid w:val="00362477"/>
    <w:rsid w:val="003636A2"/>
    <w:rsid w:val="00364593"/>
    <w:rsid w:val="00364730"/>
    <w:rsid w:val="00365B60"/>
    <w:rsid w:val="00366E0B"/>
    <w:rsid w:val="00370E7A"/>
    <w:rsid w:val="003B0319"/>
    <w:rsid w:val="003B51C0"/>
    <w:rsid w:val="003B544C"/>
    <w:rsid w:val="003C0161"/>
    <w:rsid w:val="003C62AB"/>
    <w:rsid w:val="003D4191"/>
    <w:rsid w:val="003E2FD6"/>
    <w:rsid w:val="003E3229"/>
    <w:rsid w:val="003E44D2"/>
    <w:rsid w:val="003F69E5"/>
    <w:rsid w:val="00422442"/>
    <w:rsid w:val="0042606B"/>
    <w:rsid w:val="0042784E"/>
    <w:rsid w:val="00433207"/>
    <w:rsid w:val="00442DBE"/>
    <w:rsid w:val="004443BE"/>
    <w:rsid w:val="00462707"/>
    <w:rsid w:val="00482118"/>
    <w:rsid w:val="00485E57"/>
    <w:rsid w:val="00486877"/>
    <w:rsid w:val="00491F9B"/>
    <w:rsid w:val="00492039"/>
    <w:rsid w:val="004924FB"/>
    <w:rsid w:val="004A0C28"/>
    <w:rsid w:val="004B4572"/>
    <w:rsid w:val="004C47E0"/>
    <w:rsid w:val="004D1332"/>
    <w:rsid w:val="004E0CC2"/>
    <w:rsid w:val="004E77A7"/>
    <w:rsid w:val="004F32D1"/>
    <w:rsid w:val="00510812"/>
    <w:rsid w:val="0052029D"/>
    <w:rsid w:val="005440F8"/>
    <w:rsid w:val="005510CD"/>
    <w:rsid w:val="00565533"/>
    <w:rsid w:val="00565FBF"/>
    <w:rsid w:val="005729DD"/>
    <w:rsid w:val="00574E0E"/>
    <w:rsid w:val="00575D70"/>
    <w:rsid w:val="00580750"/>
    <w:rsid w:val="0058140B"/>
    <w:rsid w:val="00583590"/>
    <w:rsid w:val="005847C9"/>
    <w:rsid w:val="00593A06"/>
    <w:rsid w:val="005969E4"/>
    <w:rsid w:val="005A03C2"/>
    <w:rsid w:val="005A1C2B"/>
    <w:rsid w:val="005B07F2"/>
    <w:rsid w:val="005D3528"/>
    <w:rsid w:val="005D3677"/>
    <w:rsid w:val="005E3E7C"/>
    <w:rsid w:val="005F1B58"/>
    <w:rsid w:val="005F7715"/>
    <w:rsid w:val="005F7EEA"/>
    <w:rsid w:val="00610D2C"/>
    <w:rsid w:val="00614057"/>
    <w:rsid w:val="00631489"/>
    <w:rsid w:val="00633E13"/>
    <w:rsid w:val="00646692"/>
    <w:rsid w:val="00656479"/>
    <w:rsid w:val="0067102B"/>
    <w:rsid w:val="00675A20"/>
    <w:rsid w:val="00685FA6"/>
    <w:rsid w:val="00686746"/>
    <w:rsid w:val="006A105E"/>
    <w:rsid w:val="006A1C8D"/>
    <w:rsid w:val="006A45B5"/>
    <w:rsid w:val="006A5573"/>
    <w:rsid w:val="006A7CF8"/>
    <w:rsid w:val="006B63B6"/>
    <w:rsid w:val="006B7EAC"/>
    <w:rsid w:val="006C3776"/>
    <w:rsid w:val="006C3EC6"/>
    <w:rsid w:val="006D6BEC"/>
    <w:rsid w:val="006D7118"/>
    <w:rsid w:val="007019F5"/>
    <w:rsid w:val="007049FA"/>
    <w:rsid w:val="00755A94"/>
    <w:rsid w:val="00761407"/>
    <w:rsid w:val="0078421F"/>
    <w:rsid w:val="00787887"/>
    <w:rsid w:val="007B1D2B"/>
    <w:rsid w:val="007B4547"/>
    <w:rsid w:val="007C1468"/>
    <w:rsid w:val="007E2474"/>
    <w:rsid w:val="007E46D6"/>
    <w:rsid w:val="00800BA8"/>
    <w:rsid w:val="008020C2"/>
    <w:rsid w:val="00805495"/>
    <w:rsid w:val="00812317"/>
    <w:rsid w:val="00813F2D"/>
    <w:rsid w:val="0083374C"/>
    <w:rsid w:val="008432B8"/>
    <w:rsid w:val="00843D2D"/>
    <w:rsid w:val="00873732"/>
    <w:rsid w:val="008B244E"/>
    <w:rsid w:val="008B61BD"/>
    <w:rsid w:val="008C375C"/>
    <w:rsid w:val="008C5E77"/>
    <w:rsid w:val="008E20CD"/>
    <w:rsid w:val="008E29C7"/>
    <w:rsid w:val="008E48F3"/>
    <w:rsid w:val="0090382A"/>
    <w:rsid w:val="00903ADE"/>
    <w:rsid w:val="0090467F"/>
    <w:rsid w:val="009131D5"/>
    <w:rsid w:val="009166F6"/>
    <w:rsid w:val="00917954"/>
    <w:rsid w:val="0092059B"/>
    <w:rsid w:val="0093689E"/>
    <w:rsid w:val="009479ED"/>
    <w:rsid w:val="0096172C"/>
    <w:rsid w:val="00961A07"/>
    <w:rsid w:val="00963A56"/>
    <w:rsid w:val="00964524"/>
    <w:rsid w:val="009750D5"/>
    <w:rsid w:val="00975ABC"/>
    <w:rsid w:val="009A0666"/>
    <w:rsid w:val="009B376F"/>
    <w:rsid w:val="009B787E"/>
    <w:rsid w:val="009C5750"/>
    <w:rsid w:val="009C5EC5"/>
    <w:rsid w:val="009C6331"/>
    <w:rsid w:val="009D76D3"/>
    <w:rsid w:val="009E4378"/>
    <w:rsid w:val="009F332B"/>
    <w:rsid w:val="00A02A6B"/>
    <w:rsid w:val="00A07AB3"/>
    <w:rsid w:val="00A2665B"/>
    <w:rsid w:val="00A352ED"/>
    <w:rsid w:val="00A47A54"/>
    <w:rsid w:val="00A47ADF"/>
    <w:rsid w:val="00A47F07"/>
    <w:rsid w:val="00A508A8"/>
    <w:rsid w:val="00A6014F"/>
    <w:rsid w:val="00A67872"/>
    <w:rsid w:val="00A6799F"/>
    <w:rsid w:val="00A83164"/>
    <w:rsid w:val="00A939A3"/>
    <w:rsid w:val="00AA3622"/>
    <w:rsid w:val="00AD63A2"/>
    <w:rsid w:val="00AE0CA5"/>
    <w:rsid w:val="00AF0A61"/>
    <w:rsid w:val="00B2313C"/>
    <w:rsid w:val="00B24098"/>
    <w:rsid w:val="00B310D9"/>
    <w:rsid w:val="00B32C58"/>
    <w:rsid w:val="00B35BE5"/>
    <w:rsid w:val="00B51666"/>
    <w:rsid w:val="00BA11A9"/>
    <w:rsid w:val="00BC29EF"/>
    <w:rsid w:val="00BD0224"/>
    <w:rsid w:val="00BD5B43"/>
    <w:rsid w:val="00BF5F76"/>
    <w:rsid w:val="00C1640B"/>
    <w:rsid w:val="00C31226"/>
    <w:rsid w:val="00C422F1"/>
    <w:rsid w:val="00C439DA"/>
    <w:rsid w:val="00C555F6"/>
    <w:rsid w:val="00C623CD"/>
    <w:rsid w:val="00C67DD8"/>
    <w:rsid w:val="00C82FE0"/>
    <w:rsid w:val="00C85B26"/>
    <w:rsid w:val="00C956AF"/>
    <w:rsid w:val="00CA3E9B"/>
    <w:rsid w:val="00CA4771"/>
    <w:rsid w:val="00CA7901"/>
    <w:rsid w:val="00CB528A"/>
    <w:rsid w:val="00CF6562"/>
    <w:rsid w:val="00D04AE6"/>
    <w:rsid w:val="00D04CE6"/>
    <w:rsid w:val="00D10EBE"/>
    <w:rsid w:val="00D20FBD"/>
    <w:rsid w:val="00D34649"/>
    <w:rsid w:val="00D3584D"/>
    <w:rsid w:val="00D43FE0"/>
    <w:rsid w:val="00D454A8"/>
    <w:rsid w:val="00D604E8"/>
    <w:rsid w:val="00D65DAC"/>
    <w:rsid w:val="00D65EFD"/>
    <w:rsid w:val="00D95110"/>
    <w:rsid w:val="00DA605E"/>
    <w:rsid w:val="00DE0D3C"/>
    <w:rsid w:val="00DE5E26"/>
    <w:rsid w:val="00DE6147"/>
    <w:rsid w:val="00DF60C8"/>
    <w:rsid w:val="00DF742B"/>
    <w:rsid w:val="00E0384D"/>
    <w:rsid w:val="00E07EF2"/>
    <w:rsid w:val="00E115F1"/>
    <w:rsid w:val="00E30860"/>
    <w:rsid w:val="00E41533"/>
    <w:rsid w:val="00E43793"/>
    <w:rsid w:val="00E54FBE"/>
    <w:rsid w:val="00E617AB"/>
    <w:rsid w:val="00E61B17"/>
    <w:rsid w:val="00E62E85"/>
    <w:rsid w:val="00E6515D"/>
    <w:rsid w:val="00E651C1"/>
    <w:rsid w:val="00E71504"/>
    <w:rsid w:val="00E73F66"/>
    <w:rsid w:val="00E763E1"/>
    <w:rsid w:val="00E822CA"/>
    <w:rsid w:val="00E86730"/>
    <w:rsid w:val="00E97985"/>
    <w:rsid w:val="00EA007F"/>
    <w:rsid w:val="00EB496E"/>
    <w:rsid w:val="00EC3169"/>
    <w:rsid w:val="00EE399A"/>
    <w:rsid w:val="00EE40EE"/>
    <w:rsid w:val="00EE6620"/>
    <w:rsid w:val="00F034EA"/>
    <w:rsid w:val="00F34A89"/>
    <w:rsid w:val="00F42145"/>
    <w:rsid w:val="00F77382"/>
    <w:rsid w:val="00FA0EDF"/>
    <w:rsid w:val="00FA621A"/>
    <w:rsid w:val="00FB1175"/>
    <w:rsid w:val="00FB4567"/>
    <w:rsid w:val="00FD1482"/>
    <w:rsid w:val="00FD3BB9"/>
    <w:rsid w:val="00FF2E7D"/>
    <w:rsid w:val="00FF5049"/>
    <w:rsid w:val="00FF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DBF707"/>
  <w15:docId w15:val="{2FEDEA92-7339-45F6-966B-ECB6745F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uiPriority w:val="99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831</Nr_x002e__x0020_akti>
    <Data_x0020_e_x0020_Krijimit xmlns="0e656187-b300-4fb0-8bf4-3a50f872073c">2023-03-30T08:45:34Z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2023-03-28T22:00:00Z</Date_x0020_protokolli>
    <Titulli xmlns="0e656187-b300-4fb0-8bf4-3a50f872073c">Për disa shtesa në vendimin nr. 420, datë 8.6.2016, të Këshillit të Ministrave, "Për miratimin e Ceremonialit Shtetëror në Republikën e Shqipërisë", të ndryshuar</Titulli>
    <Modifikuesi xmlns="0e656187-b300-4fb0-8bf4-3a50f872073c">nevila.samarxhi</Modifikuesi>
    <Nr_x002e__x0020_prot_x0020_QBZ xmlns="0e656187-b300-4fb0-8bf4-3a50f872073c">473/1</Nr_x002e__x0020_prot_x0020_QBZ>
    <Data_x0020_e_x0020_Modifikimit xmlns="0e656187-b300-4fb0-8bf4-3a50f872073c">2023-03-30T09:03:10Z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6787/1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F08B1C3314A35B7BF7E8391939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F08B1C3314A35B7BF7E8391939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478560-A686-43E2-BFF2-206D3E10BD04}">
  <ds:schemaRefs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DD461A9-A172-4CFB-8022-2590A76C3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787B5-7D46-4FC9-B5D0-656E69DF7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EAFD7C-2790-4380-8EEA-FEB85A6FA5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C0F6C6-0369-4DF0-AC38-E8A592508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C1B43F-5B6F-483A-AEF7-B88FC981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Fatma Muca</dc:creator>
  <cp:lastModifiedBy>Jorina Kryeziu</cp:lastModifiedBy>
  <cp:revision>6</cp:revision>
  <cp:lastPrinted>2022-12-19T10:03:00Z</cp:lastPrinted>
  <dcterms:created xsi:type="dcterms:W3CDTF">2023-03-30T09:05:00Z</dcterms:created>
  <dcterms:modified xsi:type="dcterms:W3CDTF">2023-03-30T09:21:00Z</dcterms:modified>
</cp:coreProperties>
</file>