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F96CAF" w14:textId="77777777" w:rsidR="00146CDC" w:rsidRPr="005775A4" w:rsidRDefault="00146CDC" w:rsidP="00146CDC">
      <w:pPr>
        <w:autoSpaceDE w:val="0"/>
        <w:autoSpaceDN w:val="0"/>
        <w:adjustRightInd w:val="0"/>
        <w:spacing w:after="0" w:line="240" w:lineRule="auto"/>
        <w:jc w:val="center"/>
        <w:rPr>
          <w:rFonts w:ascii="Garamond" w:eastAsia="MS Mincho" w:hAnsi="Garamond"/>
          <w:b/>
          <w:bCs/>
          <w:color w:val="000000"/>
          <w:spacing w:val="-15"/>
          <w:sz w:val="24"/>
          <w:szCs w:val="24"/>
          <w:lang w:val="sq-AL"/>
        </w:rPr>
      </w:pPr>
      <w:r w:rsidRPr="005775A4">
        <w:rPr>
          <w:rFonts w:ascii="Garamond" w:eastAsia="MS Mincho" w:hAnsi="Garamond"/>
          <w:b/>
          <w:bCs/>
          <w:color w:val="000000"/>
          <w:spacing w:val="-15"/>
          <w:sz w:val="24"/>
          <w:szCs w:val="24"/>
          <w:lang w:val="sq-AL"/>
        </w:rPr>
        <w:t>VENDIM</w:t>
      </w:r>
    </w:p>
    <w:p w14:paraId="37F96CB0" w14:textId="77777777" w:rsidR="00146CDC" w:rsidRPr="005775A4" w:rsidRDefault="00146CDC" w:rsidP="00146CDC">
      <w:pPr>
        <w:autoSpaceDE w:val="0"/>
        <w:autoSpaceDN w:val="0"/>
        <w:adjustRightInd w:val="0"/>
        <w:spacing w:after="0" w:line="240" w:lineRule="auto"/>
        <w:jc w:val="center"/>
        <w:rPr>
          <w:rFonts w:ascii="Garamond" w:eastAsia="MS Mincho" w:hAnsi="Garamond"/>
          <w:b/>
          <w:bCs/>
          <w:color w:val="000000"/>
          <w:spacing w:val="-15"/>
          <w:sz w:val="24"/>
          <w:szCs w:val="24"/>
          <w:lang w:val="sq-AL"/>
        </w:rPr>
      </w:pPr>
      <w:r w:rsidRPr="005775A4">
        <w:rPr>
          <w:rFonts w:ascii="Garamond" w:eastAsia="MS Mincho" w:hAnsi="Garamond"/>
          <w:b/>
          <w:bCs/>
          <w:color w:val="000000"/>
          <w:spacing w:val="-15"/>
          <w:sz w:val="24"/>
          <w:szCs w:val="24"/>
          <w:lang w:val="sq-AL"/>
        </w:rPr>
        <w:t xml:space="preserve">Nr. </w:t>
      </w:r>
      <w:r w:rsidR="00C17289" w:rsidRPr="005775A4">
        <w:rPr>
          <w:rFonts w:ascii="Garamond" w:eastAsia="MS Mincho" w:hAnsi="Garamond"/>
          <w:b/>
          <w:bCs/>
          <w:color w:val="000000"/>
          <w:spacing w:val="-15"/>
          <w:sz w:val="24"/>
          <w:szCs w:val="24"/>
          <w:lang w:val="sq-AL"/>
        </w:rPr>
        <w:t>887</w:t>
      </w:r>
      <w:r w:rsidRPr="005775A4">
        <w:rPr>
          <w:rFonts w:ascii="Garamond" w:eastAsia="MS Mincho" w:hAnsi="Garamond"/>
          <w:b/>
          <w:bCs/>
          <w:color w:val="000000"/>
          <w:spacing w:val="-15"/>
          <w:sz w:val="24"/>
          <w:szCs w:val="24"/>
          <w:lang w:val="sq-AL"/>
        </w:rPr>
        <w:t>, datë</w:t>
      </w:r>
      <w:r w:rsidR="00C17289" w:rsidRPr="005775A4">
        <w:rPr>
          <w:rFonts w:ascii="Garamond" w:eastAsia="MS Mincho" w:hAnsi="Garamond"/>
          <w:b/>
          <w:bCs/>
          <w:color w:val="000000"/>
          <w:spacing w:val="-15"/>
          <w:sz w:val="24"/>
          <w:szCs w:val="24"/>
          <w:lang w:val="sq-AL"/>
        </w:rPr>
        <w:t xml:space="preserve"> 27.12.2022</w:t>
      </w:r>
    </w:p>
    <w:p w14:paraId="37F96CB1" w14:textId="77777777" w:rsidR="00146CDC" w:rsidRPr="005775A4" w:rsidRDefault="00146CDC" w:rsidP="00146CDC">
      <w:pPr>
        <w:autoSpaceDE w:val="0"/>
        <w:autoSpaceDN w:val="0"/>
        <w:adjustRightInd w:val="0"/>
        <w:spacing w:after="0" w:line="240" w:lineRule="auto"/>
        <w:rPr>
          <w:rFonts w:ascii="Garamond" w:eastAsia="MS Mincho" w:hAnsi="Garamond"/>
          <w:color w:val="000000"/>
          <w:spacing w:val="-15"/>
          <w:sz w:val="24"/>
          <w:szCs w:val="24"/>
          <w:lang w:val="sq-AL"/>
        </w:rPr>
      </w:pPr>
    </w:p>
    <w:p w14:paraId="37F96CB2" w14:textId="77777777" w:rsidR="00146CDC" w:rsidRPr="005775A4" w:rsidRDefault="00146CDC" w:rsidP="00146CDC">
      <w:pPr>
        <w:autoSpaceDE w:val="0"/>
        <w:autoSpaceDN w:val="0"/>
        <w:adjustRightInd w:val="0"/>
        <w:spacing w:after="0" w:line="240" w:lineRule="auto"/>
        <w:jc w:val="center"/>
        <w:rPr>
          <w:rFonts w:ascii="Garamond" w:eastAsia="MS Mincho" w:hAnsi="Garamond"/>
          <w:b/>
          <w:bCs/>
          <w:color w:val="000000"/>
          <w:spacing w:val="-15"/>
          <w:sz w:val="24"/>
          <w:szCs w:val="24"/>
          <w:lang w:val="sq-AL"/>
        </w:rPr>
      </w:pPr>
      <w:r w:rsidRPr="005775A4">
        <w:rPr>
          <w:rFonts w:ascii="Garamond" w:eastAsia="MS Mincho" w:hAnsi="Garamond"/>
          <w:b/>
          <w:bCs/>
          <w:color w:val="000000"/>
          <w:spacing w:val="-15"/>
          <w:sz w:val="24"/>
          <w:szCs w:val="24"/>
          <w:lang w:val="sq-AL"/>
        </w:rPr>
        <w:t>PËR PROCEDURAT E MENAXHIMIT TË INVESTIMEVE PUBLIKE</w:t>
      </w:r>
    </w:p>
    <w:p w14:paraId="37F96CB3" w14:textId="77777777" w:rsidR="00146CDC" w:rsidRPr="005775A4" w:rsidRDefault="00146CDC" w:rsidP="00146CDC">
      <w:pPr>
        <w:autoSpaceDE w:val="0"/>
        <w:autoSpaceDN w:val="0"/>
        <w:adjustRightInd w:val="0"/>
        <w:spacing w:after="0" w:line="240" w:lineRule="auto"/>
        <w:rPr>
          <w:rFonts w:ascii="Garamond" w:eastAsia="MS Mincho" w:hAnsi="Garamond"/>
          <w:color w:val="000000"/>
          <w:spacing w:val="-15"/>
          <w:sz w:val="24"/>
          <w:szCs w:val="24"/>
          <w:lang w:val="sq-AL"/>
        </w:rPr>
      </w:pPr>
    </w:p>
    <w:p w14:paraId="37F96CB4" w14:textId="1AEE11E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Në mbështetje të nenit 100 të Kushtetutës dhe të neneve 16 dhe 25, të ligjit nr.</w:t>
      </w:r>
      <w:r w:rsidR="005775A4" w:rsidRPr="005775A4">
        <w:rPr>
          <w:rFonts w:ascii="Garamond" w:eastAsia="MS Mincho" w:hAnsi="Garamond"/>
          <w:color w:val="000000"/>
          <w:sz w:val="24"/>
          <w:szCs w:val="24"/>
          <w:lang w:val="sq-AL"/>
        </w:rPr>
        <w:t xml:space="preserve"> </w:t>
      </w:r>
      <w:r w:rsidRPr="005775A4">
        <w:rPr>
          <w:rFonts w:ascii="Garamond" w:eastAsia="MS Mincho" w:hAnsi="Garamond"/>
          <w:color w:val="000000"/>
          <w:sz w:val="24"/>
          <w:szCs w:val="24"/>
          <w:lang w:val="sq-AL"/>
        </w:rPr>
        <w:t xml:space="preserve">9936, datë 26.6.2008, “Për menaxhimin e sistemit buxhetor në Republikën e Shqipërisë”, të ndryshuar, me propozimin e ministrit të Financave dhe Ekonomisë, Këshilli i Ministrave  </w:t>
      </w:r>
    </w:p>
    <w:p w14:paraId="37F96CB5"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bookmarkStart w:id="0" w:name="_GoBack"/>
      <w:bookmarkEnd w:id="0"/>
    </w:p>
    <w:p w14:paraId="37F96CB6" w14:textId="77777777" w:rsidR="00146CDC" w:rsidRPr="005775A4" w:rsidRDefault="00146CDC" w:rsidP="00146CDC">
      <w:pPr>
        <w:autoSpaceDE w:val="0"/>
        <w:autoSpaceDN w:val="0"/>
        <w:adjustRightInd w:val="0"/>
        <w:spacing w:after="0" w:line="240" w:lineRule="auto"/>
        <w:jc w:val="center"/>
        <w:rPr>
          <w:rFonts w:ascii="Garamond" w:eastAsia="MS Mincho" w:hAnsi="Garamond"/>
          <w:bCs/>
          <w:color w:val="000000"/>
          <w:sz w:val="24"/>
          <w:szCs w:val="24"/>
          <w:lang w:val="sq-AL"/>
        </w:rPr>
      </w:pPr>
      <w:r w:rsidRPr="005775A4">
        <w:rPr>
          <w:rFonts w:ascii="Garamond" w:eastAsia="MS Mincho" w:hAnsi="Garamond"/>
          <w:bCs/>
          <w:color w:val="000000"/>
          <w:sz w:val="24"/>
          <w:szCs w:val="24"/>
          <w:lang w:val="sq-AL"/>
        </w:rPr>
        <w:t>VENDOSI:</w:t>
      </w:r>
    </w:p>
    <w:p w14:paraId="37F96CB7"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p>
    <w:p w14:paraId="37F96CB8"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1. Projekti i investimit përfshin një seri punimesh, aktivitetesh apo shërbimesh, që synojnë përmbushjen e një objektivi të pandashëm, me qëllime qartësisht të identifikuara. Kostoja totale e një projekti investimi do të përfshijë çdo shpenzim, që lidhet me arritjen e rezultateve të synuara, sipas të gjithë komponentëve të tij. </w:t>
      </w:r>
    </w:p>
    <w:p w14:paraId="37F96CB9"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2. Ministri përgjegjës për financat, me udhëzim, përcakton kufirin financiar të vlerës së plotë të projektit në përputhje me specifikat e sektorit, mbi bazën e të cilit, përcaktohet mënyra dhe procedura e vlerësimit të projektit të investimit publik. </w:t>
      </w:r>
    </w:p>
    <w:p w14:paraId="37F96CBA"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3. Projektet e reja të investimeve publike mbi vlerën kufi të vendosur me udhëzim nga ministri përgjegjës për financat klasifikohen si projekte investimi me rëndësi strategjike dhe i nënshtrohen procesit të vlerësimit për përfshirjen e tyre në Listën Unike të Projekteve me Rëndësi Kombëtare. Këto projekte investimi përfshihen në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xml:space="preserve">-në apo buxhetin vjetor në përputhje me hapësirën fiskale, vetëm pasi të jenë bërë pjesë e listës unike të projekteve me rëndësi kombëtare, të </w:t>
      </w:r>
      <w:proofErr w:type="spellStart"/>
      <w:r w:rsidRPr="005775A4">
        <w:rPr>
          <w:rFonts w:ascii="Garamond" w:eastAsia="MS Mincho" w:hAnsi="Garamond"/>
          <w:color w:val="000000"/>
          <w:sz w:val="24"/>
          <w:szCs w:val="24"/>
          <w:lang w:val="sq-AL"/>
        </w:rPr>
        <w:t>rankuar</w:t>
      </w:r>
      <w:proofErr w:type="spellEnd"/>
      <w:r w:rsidRPr="005775A4">
        <w:rPr>
          <w:rFonts w:ascii="Garamond" w:eastAsia="MS Mincho" w:hAnsi="Garamond"/>
          <w:color w:val="000000"/>
          <w:sz w:val="24"/>
          <w:szCs w:val="24"/>
          <w:lang w:val="sq-AL"/>
        </w:rPr>
        <w:t xml:space="preserve"> dhe të miratuar me vendim të Këshillit të Ministrave.</w:t>
      </w:r>
    </w:p>
    <w:p w14:paraId="37F96CBB"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4. Lista Unike e Projekteve me Rëndësi Kombëtare përmban projektet e investimeve publike, që kanë rëndësi strategjike, për sa i përket zhvillimit ekonomik dhe social të vendit, pavarësisht nga burimi i tyre i financimit. Kjo listë shërben si instrument për mbështetjen e politikave dhe prioriteteve të qeverisë shqiptare, në linjë me Strategjinë Kombëtare për Zhvillim dhe Integrim (</w:t>
      </w:r>
      <w:proofErr w:type="spellStart"/>
      <w:r w:rsidRPr="005775A4">
        <w:rPr>
          <w:rFonts w:ascii="Garamond" w:eastAsia="MS Mincho" w:hAnsi="Garamond"/>
          <w:color w:val="000000"/>
          <w:sz w:val="24"/>
          <w:szCs w:val="24"/>
          <w:lang w:val="sq-AL"/>
        </w:rPr>
        <w:t>SKZHI</w:t>
      </w:r>
      <w:proofErr w:type="spellEnd"/>
      <w:r w:rsidRPr="005775A4">
        <w:rPr>
          <w:rFonts w:ascii="Garamond" w:eastAsia="MS Mincho" w:hAnsi="Garamond"/>
          <w:color w:val="000000"/>
          <w:sz w:val="24"/>
          <w:szCs w:val="24"/>
          <w:lang w:val="sq-AL"/>
        </w:rPr>
        <w:t xml:space="preserve">), si edhe strategjitë sektoriale e ndërsektoriale. Lista Unike e Projekteve me Rëndësi Kombëtare shërben si referencë për ministrinë përgjegjëse për financat dhe njësitë e qeverisjes </w:t>
      </w:r>
      <w:proofErr w:type="spellStart"/>
      <w:r w:rsidRPr="005775A4">
        <w:rPr>
          <w:rFonts w:ascii="Garamond" w:eastAsia="MS Mincho" w:hAnsi="Garamond"/>
          <w:color w:val="000000"/>
          <w:sz w:val="24"/>
          <w:szCs w:val="24"/>
          <w:lang w:val="sq-AL"/>
        </w:rPr>
        <w:t>qëndrore</w:t>
      </w:r>
      <w:proofErr w:type="spellEnd"/>
      <w:r w:rsidRPr="005775A4">
        <w:rPr>
          <w:rFonts w:ascii="Garamond" w:eastAsia="MS Mincho" w:hAnsi="Garamond"/>
          <w:color w:val="000000"/>
          <w:sz w:val="24"/>
          <w:szCs w:val="24"/>
          <w:lang w:val="sq-AL"/>
        </w:rPr>
        <w:t>, në kuadër të përfshirjes së projekteve të investimeve publike në Programin Buxhetor Afatmesëm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apo buxhetin vjetor.</w:t>
      </w:r>
    </w:p>
    <w:p w14:paraId="37F96CBC"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5. Lista Unike e Projekteve me Rëndësi Kombëtare miratohet me vendim të Këshillit të Ministrave, jo më vonë se data 31 janar. Nëse vlerësohet e nevojshme, Lista Unike e Projekteve me Rëndësi Kombëtare rishikohet, jo më vonë se data 1 korrik. Autoriteti përgjegjës për administrimin, përditësimin dhe ndjekjen e procedurave për miratimin e listës unike të projekteve me rëndësi kombëtare është institucioni përgjegjëse për programimin strategjik.</w:t>
      </w:r>
    </w:p>
    <w:p w14:paraId="37F96CBD"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6. Klasifikimi i shpenzimeve kapitale për efekt të vlerësimit dhe programimit të projekteve të investimeve publike është, si më poshtë vijon:</w:t>
      </w:r>
    </w:p>
    <w:p w14:paraId="37F96CBE"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a) Shpenzime kapitale administrative: përkufizohen si zëvendësimi i pajisjeve të </w:t>
      </w:r>
      <w:proofErr w:type="spellStart"/>
      <w:r w:rsidRPr="005775A4">
        <w:rPr>
          <w:rFonts w:ascii="Garamond" w:eastAsia="MS Mincho" w:hAnsi="Garamond"/>
          <w:color w:val="000000"/>
          <w:sz w:val="24"/>
          <w:szCs w:val="24"/>
          <w:lang w:val="sq-AL"/>
        </w:rPr>
        <w:t>vjetëruara</w:t>
      </w:r>
      <w:proofErr w:type="spellEnd"/>
      <w:r w:rsidRPr="005775A4">
        <w:rPr>
          <w:rFonts w:ascii="Garamond" w:eastAsia="MS Mincho" w:hAnsi="Garamond"/>
          <w:color w:val="000000"/>
          <w:sz w:val="24"/>
          <w:szCs w:val="24"/>
          <w:lang w:val="sq-AL"/>
        </w:rPr>
        <w:t xml:space="preserve"> gjatë ushtrimit të funksioneve nga njësia e qeverisjes qendrore, që lidhet me nivelin aktual të personelit ose rritjen minimale të numrit të stafit aktual. Njësitë e qeverisjes qendrore përgatitin propozimet dhe i paraqesin në ministrinë përgjegjëse për financat të shoqëruara me dokumentacionin e kërkuar, në përputhje me procedurat për vlerësim, sipas aneksit 1, bashkëlidhur këtij vendimi, sipas përcaktimit në nenin 22, të ligjit </w:t>
      </w:r>
      <w:proofErr w:type="spellStart"/>
      <w:r w:rsidRPr="005775A4">
        <w:rPr>
          <w:rFonts w:ascii="Garamond" w:eastAsia="MS Mincho" w:hAnsi="Garamond"/>
          <w:color w:val="000000"/>
          <w:sz w:val="24"/>
          <w:szCs w:val="24"/>
          <w:lang w:val="sq-AL"/>
        </w:rPr>
        <w:t>nr.9936</w:t>
      </w:r>
      <w:proofErr w:type="spellEnd"/>
      <w:r w:rsidRPr="005775A4">
        <w:rPr>
          <w:rFonts w:ascii="Garamond" w:eastAsia="MS Mincho" w:hAnsi="Garamond"/>
          <w:color w:val="000000"/>
          <w:sz w:val="24"/>
          <w:szCs w:val="24"/>
          <w:lang w:val="sq-AL"/>
        </w:rPr>
        <w:t>, datë 26.6.2008, “Për menaxhimin e sistemit buxhetor në Republikën e Shqipërisë”, të ndryshuar. Projektet e vlerësuara, sipas këtij klasifikimi do të paraqiten vetëm si pjesë përbërëse e kërkesave buxhetore, në kuadër të përgatitjes së Programit Buxhetor Afatmesëm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xml:space="preserve">). Ministria përgjegjëse për financat shqyrton dhe miraton propozimet duke i përfshirë në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xml:space="preserve"> apo buxhetin vjetor.</w:t>
      </w:r>
    </w:p>
    <w:p w14:paraId="37F96CBF"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b) Shpenzime kapitale për emergjenca: janë shpenzimet që bëhen për t’iu përgjigjur një nevoje të menjëhershme për investime publike, si rezultat i krizës humanitare dhe/ose një aksidenti </w:t>
      </w:r>
      <w:r w:rsidRPr="005775A4">
        <w:rPr>
          <w:rFonts w:ascii="Garamond" w:eastAsia="MS Mincho" w:hAnsi="Garamond"/>
          <w:color w:val="000000"/>
          <w:sz w:val="24"/>
          <w:szCs w:val="24"/>
          <w:lang w:val="sq-AL"/>
        </w:rPr>
        <w:lastRenderedPageBreak/>
        <w:t xml:space="preserve">madhor në një zonë ose objekt të caktuar, një fenomen i rrezikshëm natyror apo i shkaktuar nga njeriu, fatkeqësi natyrore ose ekologjike (mjedisore), epidemi, përdorim të armëve që shkaktojnë ose mund të çojnë në viktima njerëzore, dëme të konsiderueshme për shëndetin e njerëzve dhe mjedisin. Njësitë e qeverisjes qendrore përgatitin propozimet në çdo kohë dhe i paraqesin të shoqëruara me dokumentacionin e kërkuar, në përputhje me procedurat për vlerësim, sipas aneksit 1, bashkëlidhur këtij vendimi. Ministria përgjegjëse për financat shqyrton dhe miraton, duke i përfshirë në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xml:space="preserve"> apo buxhetin vjetor, vetëm projektet emergjente të propozuara me vlerë, deri në 200 000 000 (dyqind milionë) lekë. Në rastet kur vlera e projekteve emergjente të propozuara tejkalon vlerën 200 000 000 (dyqind milionë) lekë, këto propozime përcillen për miratim me vendim të Këshillit të Ministrave. Pas miratimit, ministria përgjegjëse për financat i përfshin në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xml:space="preserve"> apo buxhetin vjetor.</w:t>
      </w:r>
    </w:p>
    <w:p w14:paraId="37F96CC0"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c) Shpenzime për projekte investimesh: janë shpenzime të bëra për një seri punimesh, aktivitetesh apo shërbimesh, me qëllim qartësisht të identifikuar, që janë pjesë e kostos së një programi të caktuar buxhetor dhe nuk janë shpenzime kapitale administrative. </w:t>
      </w:r>
    </w:p>
    <w:p w14:paraId="37F96CC1"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7. Financimi i projekteve të investimeve publike bëhet në përputhje me metodologjinë e përgatitjes së buxhetit, miratuar nga ministria përgjegjëse për financat, në udhëzimet standarde dhe vjetore të përgatitjes së buxhetit. Projektet e investimeve publike, që financohen si pjesë e një programi të caktuar në ligjin vjetor të buxhetit, mund të jenë projekte ekzistuese dhe të reja.  </w:t>
      </w:r>
    </w:p>
    <w:p w14:paraId="37F96CC2"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Në shpenzimet për projekte të investimeve publike ekzistuese përfshihen:</w:t>
      </w:r>
    </w:p>
    <w:p w14:paraId="37F96CC3"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a) shpenzimet e investimeve kapitale për projekte, që janë financuar në vitin fiskal aktual dhe nuk kanë përfunduar; </w:t>
      </w:r>
    </w:p>
    <w:p w14:paraId="37F96CC4"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b) shpenzimet e investimeve kapitale për projekte që ende nuk kanë filluar, por për të cilat janë ndërmarrë angazhimet ligjore dhe janë miratuar në procesin e mëparshëm të Programimit Buxhetor Afatmesëm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xml:space="preserve">). </w:t>
      </w:r>
    </w:p>
    <w:p w14:paraId="37F96CC5" w14:textId="77777777" w:rsidR="00146CDC" w:rsidRPr="005775A4" w:rsidRDefault="00146CDC" w:rsidP="00146CDC">
      <w:pPr>
        <w:autoSpaceDE w:val="0"/>
        <w:autoSpaceDN w:val="0"/>
        <w:adjustRightInd w:val="0"/>
        <w:spacing w:after="0" w:line="240" w:lineRule="auto"/>
        <w:jc w:val="left"/>
        <w:rPr>
          <w:rFonts w:ascii="Garamond" w:eastAsia="MS Mincho" w:hAnsi="Garamond"/>
          <w:color w:val="000000"/>
          <w:sz w:val="24"/>
          <w:szCs w:val="24"/>
          <w:lang w:val="sq-AL"/>
        </w:rPr>
      </w:pPr>
      <w:r w:rsidRPr="005775A4">
        <w:rPr>
          <w:rFonts w:ascii="Garamond" w:eastAsia="MS Mincho" w:hAnsi="Garamond"/>
          <w:color w:val="000000"/>
          <w:sz w:val="24"/>
          <w:szCs w:val="24"/>
          <w:lang w:val="sq-AL"/>
        </w:rPr>
        <w:t>Të gjitha investimet e tjera publike do të trajtohen si investime të reja.</w:t>
      </w:r>
    </w:p>
    <w:p w14:paraId="37F96CC6"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8. Propozimet për projektet e reja të investimeve, të cilat përmbushin kriteret për t’u klasifikuar si projekte me rëndësi strategjike, sipas kritereve të tabelës 1, në aneksin 1,</w:t>
      </w:r>
      <w:r w:rsidRPr="005775A4">
        <w:rPr>
          <w:rFonts w:ascii="Garamond" w:eastAsia="MS Mincho" w:hAnsi="Garamond"/>
          <w:i/>
          <w:iCs/>
          <w:color w:val="000000"/>
          <w:sz w:val="24"/>
          <w:szCs w:val="24"/>
          <w:lang w:val="sq-AL"/>
        </w:rPr>
        <w:t xml:space="preserve"> </w:t>
      </w:r>
      <w:r w:rsidRPr="005775A4">
        <w:rPr>
          <w:rFonts w:ascii="Garamond" w:eastAsia="MS Mincho" w:hAnsi="Garamond"/>
          <w:color w:val="000000"/>
          <w:sz w:val="24"/>
          <w:szCs w:val="24"/>
          <w:lang w:val="sq-AL"/>
        </w:rPr>
        <w:t>bashkëlidhur këtij vendimi, dhe vlerës kufi të përcaktuar me udhëzim të ministrit përgjegjës të financave, do të përgatiten nga njësitë e qeverisjes qendrore, sipas dokumentacionit dhe procedurave të përcaktuara për vlerësim në aneksin 1, bashkëlidhur këtij vendimi.  Propozimet do të paraqiten njëkohësisht në ministrinë përgjegjëse për financat dhe në institucionin përgjegjës për programimin strategjik, në çdo kohë.</w:t>
      </w:r>
    </w:p>
    <w:p w14:paraId="37F96CC7"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a) Ministria përgjegjëse për financat përcjell pranë institucionit përgjegjës për programimin strategjik qëndrimin e saj për çdo propozim për projektet e reja të klasifikuara si projekte me rëndësi strategjike, jo më vonë se 14 ditë nga data e marrjes së propozimit nga njësitë e qeverisjes qendrore;</w:t>
      </w:r>
    </w:p>
    <w:p w14:paraId="37F96CC8"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b) Në kuadër të përfshirjes së projekteve të reja të investimeve të propozuara nga njësitë e qeverisjes qendrore në listën unike të projekteve me Rëndësi Kombëtare, institucioni  përgjegjës për programimin strategjik, vlerëson dhe konsulton çdo propozim në Komitetin e Planifikimit Strategjik, rast pas rasti;</w:t>
      </w:r>
    </w:p>
    <w:p w14:paraId="37F96CC9"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c) Për projektet e investimeve publike, të cilat përfshihen në Listën Unike të Projekteve me Rëndësi Kombëtare dhe me vlerë mbi 10 miliardë lekë, nga ministria përgjegjëse për financat kryhet oponencë e jashtme e studimit të </w:t>
      </w:r>
      <w:proofErr w:type="spellStart"/>
      <w:r w:rsidRPr="005775A4">
        <w:rPr>
          <w:rFonts w:ascii="Garamond" w:eastAsia="MS Mincho" w:hAnsi="Garamond"/>
          <w:color w:val="000000"/>
          <w:sz w:val="24"/>
          <w:szCs w:val="24"/>
          <w:lang w:val="sq-AL"/>
        </w:rPr>
        <w:t>fisibilitetit</w:t>
      </w:r>
      <w:proofErr w:type="spellEnd"/>
      <w:r w:rsidRPr="005775A4">
        <w:rPr>
          <w:rFonts w:ascii="Garamond" w:eastAsia="MS Mincho" w:hAnsi="Garamond"/>
          <w:color w:val="000000"/>
          <w:sz w:val="24"/>
          <w:szCs w:val="24"/>
          <w:lang w:val="sq-AL"/>
        </w:rPr>
        <w:t>, sipas procedurave të prokurimit publik;</w:t>
      </w:r>
    </w:p>
    <w:p w14:paraId="37F96CCA"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ç)  Përmbajtja e dokumentit të studimit të </w:t>
      </w:r>
      <w:proofErr w:type="spellStart"/>
      <w:r w:rsidRPr="005775A4">
        <w:rPr>
          <w:rFonts w:ascii="Garamond" w:eastAsia="MS Mincho" w:hAnsi="Garamond"/>
          <w:color w:val="000000"/>
          <w:sz w:val="24"/>
          <w:szCs w:val="24"/>
          <w:lang w:val="sq-AL"/>
        </w:rPr>
        <w:t>fisibilitetit</w:t>
      </w:r>
      <w:proofErr w:type="spellEnd"/>
      <w:r w:rsidRPr="005775A4">
        <w:rPr>
          <w:rFonts w:ascii="Garamond" w:eastAsia="MS Mincho" w:hAnsi="Garamond"/>
          <w:color w:val="000000"/>
          <w:sz w:val="24"/>
          <w:szCs w:val="24"/>
          <w:lang w:val="sq-AL"/>
        </w:rPr>
        <w:t>, mënyra e plotësimit dhe dërgimit të këtij informacioni bëhet sipas përcaktimeve të shtojcës 4, bashkëlidhur këtij vendimi;</w:t>
      </w:r>
    </w:p>
    <w:p w14:paraId="37F96CCB" w14:textId="17326138" w:rsidR="00146CDC" w:rsidRPr="005775A4" w:rsidRDefault="00146CDC" w:rsidP="00146CDC">
      <w:pPr>
        <w:autoSpaceDE w:val="0"/>
        <w:autoSpaceDN w:val="0"/>
        <w:adjustRightInd w:val="0"/>
        <w:spacing w:after="0" w:line="240" w:lineRule="auto"/>
        <w:rPr>
          <w:rFonts w:ascii="Garamond" w:eastAsia="MS Mincho" w:hAnsi="Garamond"/>
          <w:i/>
          <w:iCs/>
          <w:color w:val="000000"/>
          <w:sz w:val="24"/>
          <w:szCs w:val="24"/>
          <w:lang w:val="sq-AL"/>
        </w:rPr>
      </w:pPr>
      <w:r w:rsidRPr="005775A4">
        <w:rPr>
          <w:rFonts w:ascii="Garamond" w:eastAsia="MS Mincho" w:hAnsi="Garamond"/>
          <w:color w:val="000000"/>
          <w:sz w:val="24"/>
          <w:szCs w:val="24"/>
          <w:lang w:val="sq-AL"/>
        </w:rPr>
        <w:t>d) Propozimet për projektet e reja të investimeve, të cilat nuk përmbushin kriteret për t’u klasifikuar si projekte me rëndësi strategjike,  sipas kritereve të tabelës 1, në aneksin 1, bashkëlidhur këtij vendimi, dhe vlerës kufi, të miratuar me udhëzim të ministrit të financave, do të përgatiten nga njësitë e qeverisjes qendrore, sipas dokumentacionit dhe procedurave të përcaktuara për vlerësim në aneksin 1, bashkëlidhur këtij vendimi</w:t>
      </w:r>
      <w:r w:rsidRPr="005775A4">
        <w:rPr>
          <w:rFonts w:ascii="Garamond" w:eastAsia="MS Mincho" w:hAnsi="Garamond" w:cs="Calibri"/>
          <w:color w:val="000000"/>
          <w:sz w:val="24"/>
          <w:szCs w:val="24"/>
          <w:lang w:val="sq-AL"/>
        </w:rPr>
        <w:t>.</w:t>
      </w:r>
      <w:r w:rsidRPr="005775A4">
        <w:rPr>
          <w:rFonts w:ascii="Garamond" w:eastAsia="MS Mincho" w:hAnsi="Garamond"/>
          <w:color w:val="000000"/>
          <w:sz w:val="24"/>
          <w:szCs w:val="24"/>
          <w:lang w:val="sq-AL"/>
        </w:rPr>
        <w:t xml:space="preserve"> Propozimet do të paraqiten në </w:t>
      </w:r>
      <w:r w:rsidRPr="005775A4">
        <w:rPr>
          <w:rFonts w:ascii="Garamond" w:eastAsia="MS Mincho" w:hAnsi="Garamond"/>
          <w:color w:val="000000"/>
          <w:sz w:val="24"/>
          <w:szCs w:val="24"/>
          <w:lang w:val="sq-AL"/>
        </w:rPr>
        <w:lastRenderedPageBreak/>
        <w:t>ministrinë përgjegjëse për financat, sipas përcaktimit në nenin 22, të  ligjit nr.</w:t>
      </w:r>
      <w:r w:rsidR="005775A4">
        <w:rPr>
          <w:rFonts w:ascii="Garamond" w:eastAsia="MS Mincho" w:hAnsi="Garamond"/>
          <w:color w:val="000000"/>
          <w:sz w:val="24"/>
          <w:szCs w:val="24"/>
          <w:lang w:val="sq-AL"/>
        </w:rPr>
        <w:t xml:space="preserve"> </w:t>
      </w:r>
      <w:r w:rsidRPr="005775A4">
        <w:rPr>
          <w:rFonts w:ascii="Garamond" w:eastAsia="MS Mincho" w:hAnsi="Garamond"/>
          <w:color w:val="000000"/>
          <w:sz w:val="24"/>
          <w:szCs w:val="24"/>
          <w:lang w:val="sq-AL"/>
        </w:rPr>
        <w:t>9936, datë 26.6.2008, “Për menaxhimin e sistemit buxhetor në Republikën e Shqipërisë”, të ndryshuar.</w:t>
      </w:r>
    </w:p>
    <w:p w14:paraId="37F96CCC"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9. Miratimi përfundimtar i projekteve të reja të investimeve të propozuara bëhet vetëm brenda procesit të përgatitjes së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xml:space="preserve">-së. Bazuar në </w:t>
      </w:r>
      <w:proofErr w:type="spellStart"/>
      <w:r w:rsidRPr="005775A4">
        <w:rPr>
          <w:rFonts w:ascii="Garamond" w:eastAsia="MS Mincho" w:hAnsi="Garamond"/>
          <w:color w:val="000000"/>
          <w:sz w:val="24"/>
          <w:szCs w:val="24"/>
          <w:lang w:val="sq-AL"/>
        </w:rPr>
        <w:t>rankimin</w:t>
      </w:r>
      <w:proofErr w:type="spellEnd"/>
      <w:r w:rsidRPr="005775A4">
        <w:rPr>
          <w:rFonts w:ascii="Garamond" w:eastAsia="MS Mincho" w:hAnsi="Garamond"/>
          <w:color w:val="000000"/>
          <w:sz w:val="24"/>
          <w:szCs w:val="24"/>
          <w:lang w:val="sq-AL"/>
        </w:rPr>
        <w:t xml:space="preserve"> e projekteve në Listën Unike të Projekteve me Rëndësi Kombëtare dhe në përputhje me hapësirën fiskale, ministria përgjegjëse për financat përgatit dokumentin e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-së, duke përfshirë në të prioritetet buxhetore, miratimin e politikave të reja dhe tavanin e vendosur të shpenzimeve, i cili i  paraqitet për miratim Këshillit të Ministrave.</w:t>
      </w:r>
    </w:p>
    <w:p w14:paraId="37F96CCD"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10. Parimet kryesore, ku bazohen njësitë e qeverisjes qendrore për vlerësimin, </w:t>
      </w:r>
      <w:proofErr w:type="spellStart"/>
      <w:r w:rsidRPr="005775A4">
        <w:rPr>
          <w:rFonts w:ascii="Garamond" w:eastAsia="MS Mincho" w:hAnsi="Garamond"/>
          <w:color w:val="000000"/>
          <w:sz w:val="24"/>
          <w:szCs w:val="24"/>
          <w:lang w:val="sq-AL"/>
        </w:rPr>
        <w:t>prioritizimin</w:t>
      </w:r>
      <w:proofErr w:type="spellEnd"/>
      <w:r w:rsidRPr="005775A4">
        <w:rPr>
          <w:rFonts w:ascii="Garamond" w:eastAsia="MS Mincho" w:hAnsi="Garamond"/>
          <w:color w:val="000000"/>
          <w:sz w:val="24"/>
          <w:szCs w:val="24"/>
          <w:lang w:val="sq-AL"/>
        </w:rPr>
        <w:t xml:space="preserve"> dhe propozimin e projekteve të investimeve; institucioni përgjegjës për programimin strategjik  për vlerësimin e propozimeve të projekteve të investimit për përfshirjen e tyre në Listën Unike të Projekteve me Rëndësi Kombëtare; si dhe ministria përgjegjëse për financat për vlerësimin përfundimtar për përfshirjen e tyre në Programin Buxhetor Afatmesëm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 apo buxhetin vjetor, janë:</w:t>
      </w:r>
    </w:p>
    <w:p w14:paraId="37F96CCE"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a) parimi i vlerësimit të rëndësisë strategjike;</w:t>
      </w:r>
    </w:p>
    <w:p w14:paraId="37F96CCF"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b) parimi i vlerësimit ekonomik dhe financiar;</w:t>
      </w:r>
    </w:p>
    <w:p w14:paraId="37F96CD0"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c) parimi i vlerësimit mjedisor dhe </w:t>
      </w:r>
      <w:proofErr w:type="spellStart"/>
      <w:r w:rsidRPr="005775A4">
        <w:rPr>
          <w:rFonts w:ascii="Garamond" w:eastAsia="MS Mincho" w:hAnsi="Garamond"/>
          <w:color w:val="000000"/>
          <w:sz w:val="24"/>
          <w:szCs w:val="24"/>
          <w:lang w:val="sq-AL"/>
        </w:rPr>
        <w:t>impaktit</w:t>
      </w:r>
      <w:proofErr w:type="spellEnd"/>
      <w:r w:rsidRPr="005775A4">
        <w:rPr>
          <w:rFonts w:ascii="Garamond" w:eastAsia="MS Mincho" w:hAnsi="Garamond"/>
          <w:color w:val="000000"/>
          <w:sz w:val="24"/>
          <w:szCs w:val="24"/>
          <w:lang w:val="sq-AL"/>
        </w:rPr>
        <w:t xml:space="preserve"> klimaterik;</w:t>
      </w:r>
    </w:p>
    <w:p w14:paraId="37F96CD1"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ç)  parimi i vlerësimit të qëndrueshmërisë;</w:t>
      </w:r>
    </w:p>
    <w:p w14:paraId="37F96CD2"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d)  parimi i vlerësimit gjinor;</w:t>
      </w:r>
    </w:p>
    <w:p w14:paraId="37F96CD3"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dh) parimi i vlerësimit të menaxhimit të projektit.</w:t>
      </w:r>
    </w:p>
    <w:p w14:paraId="37F96CD4"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 xml:space="preserve">11. Për angazhimet buxhetore shumëvjeçare, që lidhen me projekte të reja investimesh publike, gjatë zbatimit të tyre nuk lejohet, që në buxhetin e njësisë përkatëse të njësisë së qeverisjes qendrore të shpërndahen më pak se 20% e vlerës së plotë të projektit përkatës gjatë vitit të parë, më pak se 30% e vlerës së plotë të projektit përkatës gjatë vitit të dytë dhe më pak se 30% e vlerës së plotë të projektit përkatës gjatë vitit të tretë, përveç rasteve, ku përcaktohet ndryshe në dokumentin e studimit të </w:t>
      </w:r>
      <w:proofErr w:type="spellStart"/>
      <w:r w:rsidRPr="005775A4">
        <w:rPr>
          <w:rFonts w:ascii="Garamond" w:eastAsia="MS Mincho" w:hAnsi="Garamond"/>
          <w:color w:val="000000"/>
          <w:sz w:val="24"/>
          <w:szCs w:val="24"/>
          <w:lang w:val="sq-AL"/>
        </w:rPr>
        <w:t>fisibilitetit</w:t>
      </w:r>
      <w:proofErr w:type="spellEnd"/>
      <w:r w:rsidRPr="005775A4">
        <w:rPr>
          <w:rFonts w:ascii="Garamond" w:eastAsia="MS Mincho" w:hAnsi="Garamond"/>
          <w:color w:val="000000"/>
          <w:sz w:val="24"/>
          <w:szCs w:val="24"/>
          <w:lang w:val="sq-AL"/>
        </w:rPr>
        <w:t xml:space="preserve"> dhe për projektet e reja të miratuara në </w:t>
      </w:r>
      <w:proofErr w:type="spellStart"/>
      <w:r w:rsidRPr="005775A4">
        <w:rPr>
          <w:rFonts w:ascii="Garamond" w:eastAsia="MS Mincho" w:hAnsi="Garamond"/>
          <w:color w:val="000000"/>
          <w:sz w:val="24"/>
          <w:szCs w:val="24"/>
          <w:lang w:val="sq-AL"/>
        </w:rPr>
        <w:t>PBA</w:t>
      </w:r>
      <w:proofErr w:type="spellEnd"/>
      <w:r w:rsidRPr="005775A4">
        <w:rPr>
          <w:rFonts w:ascii="Garamond" w:eastAsia="MS Mincho" w:hAnsi="Garamond"/>
          <w:color w:val="000000"/>
          <w:sz w:val="24"/>
          <w:szCs w:val="24"/>
          <w:lang w:val="sq-AL"/>
        </w:rPr>
        <w:t>-në 2023-2025.</w:t>
      </w:r>
    </w:p>
    <w:p w14:paraId="37F96CD5"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12. Monitorimi dhe raportimi i ecurisë së zbatimit të projekteve të investimeve kryhen, sipas afateve dhe procedurave specifike, që jepen në aneksin 2, që i bashkëlidhet këtij vendimi dhe udhëzimet përkatëse të monitorimit të buxhetit të shtetit.</w:t>
      </w:r>
    </w:p>
    <w:p w14:paraId="37F96CD6"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13. Përjashtimisht, për vitin 2023, Lista Unike e Projekteve me Rëndësi Kombëtare miratohet, jo më vonë se data 28 shkurt.</w:t>
      </w:r>
    </w:p>
    <w:p w14:paraId="37F96CD7" w14:textId="3A317A6C"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14. Vendimi nr.</w:t>
      </w:r>
      <w:r w:rsidR="005775A4">
        <w:rPr>
          <w:rFonts w:ascii="Garamond" w:eastAsia="MS Mincho" w:hAnsi="Garamond"/>
          <w:color w:val="000000"/>
          <w:sz w:val="24"/>
          <w:szCs w:val="24"/>
          <w:lang w:val="sq-AL"/>
        </w:rPr>
        <w:t xml:space="preserve"> </w:t>
      </w:r>
      <w:r w:rsidRPr="005775A4">
        <w:rPr>
          <w:rFonts w:ascii="Garamond" w:eastAsia="MS Mincho" w:hAnsi="Garamond"/>
          <w:color w:val="000000"/>
          <w:sz w:val="24"/>
          <w:szCs w:val="24"/>
          <w:lang w:val="sq-AL"/>
        </w:rPr>
        <w:t>185, datë 29.3.2018, i Këshillit të Ministrave, “Për procedurat e menaxhimit të investimeve publike”, shfuqizohet.</w:t>
      </w:r>
    </w:p>
    <w:p w14:paraId="37F96CD8"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15. Ngarkohen të gjitha njësitë e qeverisjes qendrore për zbatimin e këtij vendimi.</w:t>
      </w:r>
    </w:p>
    <w:p w14:paraId="37F96CD9" w14:textId="77777777" w:rsidR="00146CDC" w:rsidRPr="005775A4" w:rsidRDefault="00146CDC" w:rsidP="00146CDC">
      <w:pPr>
        <w:autoSpaceDE w:val="0"/>
        <w:autoSpaceDN w:val="0"/>
        <w:adjustRightInd w:val="0"/>
        <w:spacing w:after="0" w:line="240" w:lineRule="auto"/>
        <w:rPr>
          <w:rFonts w:ascii="Garamond" w:eastAsia="MS Mincho" w:hAnsi="Garamond"/>
          <w:color w:val="000000"/>
          <w:sz w:val="24"/>
          <w:szCs w:val="24"/>
          <w:lang w:val="sq-AL"/>
        </w:rPr>
      </w:pPr>
      <w:r w:rsidRPr="005775A4">
        <w:rPr>
          <w:rFonts w:ascii="Garamond" w:eastAsia="MS Mincho" w:hAnsi="Garamond"/>
          <w:color w:val="000000"/>
          <w:sz w:val="24"/>
          <w:szCs w:val="24"/>
          <w:lang w:val="sq-AL"/>
        </w:rPr>
        <w:t>Ky vendim hyn në fuqi pas botimit në Fletoren Zyrtare dhe i fillon efektet nga data 1 janar 2023.</w:t>
      </w:r>
    </w:p>
    <w:p w14:paraId="37F96CDA" w14:textId="77777777" w:rsidR="00146CDC" w:rsidRPr="005775A4" w:rsidRDefault="00146CDC" w:rsidP="00146CDC">
      <w:pPr>
        <w:autoSpaceDE w:val="0"/>
        <w:autoSpaceDN w:val="0"/>
        <w:adjustRightInd w:val="0"/>
        <w:spacing w:after="0" w:line="240" w:lineRule="auto"/>
        <w:jc w:val="right"/>
        <w:rPr>
          <w:rFonts w:ascii="Garamond" w:eastAsia="MS Mincho" w:hAnsi="Garamond"/>
          <w:bCs/>
          <w:color w:val="000000"/>
          <w:sz w:val="24"/>
          <w:szCs w:val="24"/>
          <w:lang w:val="sq-AL"/>
        </w:rPr>
      </w:pPr>
      <w:r w:rsidRPr="005775A4">
        <w:rPr>
          <w:rFonts w:ascii="Garamond" w:eastAsia="MS Mincho" w:hAnsi="Garamond"/>
          <w:bCs/>
          <w:color w:val="000000"/>
          <w:sz w:val="24"/>
          <w:szCs w:val="24"/>
          <w:lang w:val="sq-AL"/>
        </w:rPr>
        <w:t>KRYEMINISTËR</w:t>
      </w:r>
    </w:p>
    <w:p w14:paraId="37F96CDB" w14:textId="77777777" w:rsidR="00146CDC" w:rsidRPr="005775A4" w:rsidRDefault="00146CDC" w:rsidP="00146CDC">
      <w:pPr>
        <w:autoSpaceDE w:val="0"/>
        <w:autoSpaceDN w:val="0"/>
        <w:adjustRightInd w:val="0"/>
        <w:spacing w:after="0" w:line="240" w:lineRule="auto"/>
        <w:jc w:val="right"/>
        <w:rPr>
          <w:rFonts w:ascii="Garamond" w:eastAsia="MS Mincho" w:hAnsi="Garamond"/>
          <w:b/>
          <w:bCs/>
          <w:color w:val="000000"/>
          <w:sz w:val="24"/>
          <w:szCs w:val="24"/>
          <w:lang w:val="sq-AL"/>
        </w:rPr>
      </w:pPr>
      <w:r w:rsidRPr="005775A4">
        <w:rPr>
          <w:rFonts w:ascii="Garamond" w:eastAsia="MS Mincho" w:hAnsi="Garamond"/>
          <w:b/>
          <w:bCs/>
          <w:color w:val="000000"/>
          <w:sz w:val="24"/>
          <w:szCs w:val="24"/>
          <w:lang w:val="sq-AL"/>
        </w:rPr>
        <w:t xml:space="preserve">Edi </w:t>
      </w:r>
      <w:proofErr w:type="spellStart"/>
      <w:r w:rsidRPr="005775A4">
        <w:rPr>
          <w:rFonts w:ascii="Garamond" w:eastAsia="MS Mincho" w:hAnsi="Garamond"/>
          <w:b/>
          <w:bCs/>
          <w:color w:val="000000"/>
          <w:sz w:val="24"/>
          <w:szCs w:val="24"/>
          <w:lang w:val="sq-AL"/>
        </w:rPr>
        <w:t>Rama</w:t>
      </w:r>
      <w:proofErr w:type="spellEnd"/>
    </w:p>
    <w:p w14:paraId="37F96CDC" w14:textId="77777777" w:rsidR="00145AE1" w:rsidRPr="005775A4" w:rsidRDefault="00145AE1" w:rsidP="00C37F8D">
      <w:pPr>
        <w:pStyle w:val="Paragrafi"/>
        <w:ind w:firstLine="0"/>
        <w:jc w:val="center"/>
        <w:rPr>
          <w:rFonts w:ascii="Times New Roman" w:hAnsi="Times New Roman" w:cs="Times New Roman"/>
          <w:b/>
          <w:sz w:val="28"/>
          <w:szCs w:val="28"/>
          <w:lang w:val="sq-AL"/>
        </w:rPr>
      </w:pPr>
    </w:p>
    <w:p w14:paraId="37F96CDD" w14:textId="77777777" w:rsidR="00146CDC" w:rsidRPr="005775A4" w:rsidRDefault="00DC1E77" w:rsidP="00C37F8D">
      <w:pPr>
        <w:pStyle w:val="Paragrafi"/>
        <w:ind w:firstLine="0"/>
        <w:jc w:val="center"/>
        <w:rPr>
          <w:rFonts w:ascii="Times New Roman" w:hAnsi="Times New Roman" w:cs="Times New Roman"/>
          <w:b/>
          <w:sz w:val="28"/>
          <w:szCs w:val="28"/>
          <w:lang w:val="sq-AL"/>
        </w:rPr>
      </w:pPr>
      <w:r w:rsidRPr="00825A60">
        <w:rPr>
          <w:rFonts w:ascii="Times New Roman" w:hAnsi="Times New Roman"/>
          <w:b/>
          <w:sz w:val="28"/>
        </w:rPr>
        <w:lastRenderedPageBreak/>
        <w:drawing>
          <wp:inline distT="0" distB="0" distL="0" distR="0" wp14:anchorId="37F96CE6" wp14:editId="37F96CE7">
            <wp:extent cx="5756910" cy="81165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6910" cy="811657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E8" wp14:editId="37F96CE9">
            <wp:extent cx="6105525" cy="7447716"/>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09568" cy="7452648"/>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EA" wp14:editId="37F96CEB">
            <wp:extent cx="5886450" cy="80219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3.jpg"/>
                    <pic:cNvPicPr/>
                  </pic:nvPicPr>
                  <pic:blipFill>
                    <a:blip r:embed="rId17">
                      <a:extLst>
                        <a:ext uri="{28A0092B-C50C-407E-A947-70E740481C1C}">
                          <a14:useLocalDpi xmlns:a14="http://schemas.microsoft.com/office/drawing/2010/main" val="0"/>
                        </a:ext>
                      </a:extLst>
                    </a:blip>
                    <a:stretch>
                      <a:fillRect/>
                    </a:stretch>
                  </pic:blipFill>
                  <pic:spPr>
                    <a:xfrm>
                      <a:off x="0" y="0"/>
                      <a:ext cx="5890348" cy="8027273"/>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EC" wp14:editId="37F96CED">
            <wp:extent cx="5756910" cy="81921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4.jpg"/>
                    <pic:cNvPicPr/>
                  </pic:nvPicPr>
                  <pic:blipFill>
                    <a:blip r:embed="rId18">
                      <a:extLst>
                        <a:ext uri="{28A0092B-C50C-407E-A947-70E740481C1C}">
                          <a14:useLocalDpi xmlns:a14="http://schemas.microsoft.com/office/drawing/2010/main" val="0"/>
                        </a:ext>
                      </a:extLst>
                    </a:blip>
                    <a:stretch>
                      <a:fillRect/>
                    </a:stretch>
                  </pic:blipFill>
                  <pic:spPr>
                    <a:xfrm>
                      <a:off x="0" y="0"/>
                      <a:ext cx="5756910" cy="819213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EE" wp14:editId="37F96CEF">
            <wp:extent cx="5756910" cy="756094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6910" cy="756094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F0" wp14:editId="37F96CF1">
            <wp:extent cx="5756910" cy="740473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6910" cy="740473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F2" wp14:editId="37F96CF3">
            <wp:extent cx="5756910" cy="527177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56910" cy="527177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F4" wp14:editId="37F96CF5">
            <wp:extent cx="5756910" cy="86302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8.jpg"/>
                    <pic:cNvPicPr/>
                  </pic:nvPicPr>
                  <pic:blipFill>
                    <a:blip r:embed="rId22">
                      <a:extLst>
                        <a:ext uri="{28A0092B-C50C-407E-A947-70E740481C1C}">
                          <a14:useLocalDpi xmlns:a14="http://schemas.microsoft.com/office/drawing/2010/main" val="0"/>
                        </a:ext>
                      </a:extLst>
                    </a:blip>
                    <a:stretch>
                      <a:fillRect/>
                    </a:stretch>
                  </pic:blipFill>
                  <pic:spPr>
                    <a:xfrm>
                      <a:off x="0" y="0"/>
                      <a:ext cx="5756910" cy="863028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F6" wp14:editId="37F96CF7">
            <wp:extent cx="5756910" cy="837628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09.jpg"/>
                    <pic:cNvPicPr/>
                  </pic:nvPicPr>
                  <pic:blipFill>
                    <a:blip r:embed="rId23">
                      <a:extLst>
                        <a:ext uri="{28A0092B-C50C-407E-A947-70E740481C1C}">
                          <a14:useLocalDpi xmlns:a14="http://schemas.microsoft.com/office/drawing/2010/main" val="0"/>
                        </a:ext>
                      </a:extLst>
                    </a:blip>
                    <a:stretch>
                      <a:fillRect/>
                    </a:stretch>
                  </pic:blipFill>
                  <pic:spPr>
                    <a:xfrm>
                      <a:off x="0" y="0"/>
                      <a:ext cx="5756910" cy="837628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F8" wp14:editId="37F96CF9">
            <wp:extent cx="5756910" cy="747776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6910" cy="747776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FA" wp14:editId="37F96CFB">
            <wp:extent cx="5756910" cy="737108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6910" cy="737108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FC" wp14:editId="37F96CFD">
            <wp:extent cx="5756910" cy="7498715"/>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6910" cy="749871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CFE" wp14:editId="37F96CFF">
            <wp:extent cx="5756910" cy="54546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56910" cy="545465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00" wp14:editId="37F96D01">
            <wp:extent cx="6105272" cy="76009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09315" cy="7605984"/>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02" wp14:editId="37F96D03">
            <wp:extent cx="5756910" cy="52209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56910" cy="522097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04" wp14:editId="37F96D05">
            <wp:extent cx="5756910" cy="74568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56910" cy="745680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06" wp14:editId="37F96D07">
            <wp:extent cx="5756910" cy="739267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6910" cy="739267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08" wp14:editId="37F96D09">
            <wp:extent cx="5756910" cy="246189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6910" cy="246189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0A" wp14:editId="37F96D0B">
            <wp:extent cx="5756910" cy="75628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1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56910" cy="756285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0C" wp14:editId="37F96D0D">
            <wp:extent cx="5756910" cy="702119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56910" cy="702119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0E" wp14:editId="37F96D0F">
            <wp:extent cx="5756910" cy="736473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6910" cy="736473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10" wp14:editId="37F96D11">
            <wp:extent cx="5756910" cy="4572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56910" cy="4572000"/>
                    </a:xfrm>
                    <a:prstGeom prst="rect">
                      <a:avLst/>
                    </a:prstGeom>
                  </pic:spPr>
                </pic:pic>
              </a:graphicData>
            </a:graphic>
          </wp:inline>
        </w:drawing>
      </w:r>
      <w:r w:rsidRPr="00825A60">
        <w:rPr>
          <w:rFonts w:ascii="Times New Roman" w:hAnsi="Times New Roman"/>
          <w:b/>
          <w:sz w:val="28"/>
        </w:rPr>
        <w:drawing>
          <wp:inline distT="0" distB="0" distL="0" distR="0" wp14:anchorId="37F96D12" wp14:editId="37F96D13">
            <wp:extent cx="5756910" cy="3751580"/>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6910" cy="375158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14" wp14:editId="37F96D15">
            <wp:extent cx="5756910" cy="481330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56910" cy="481330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16" wp14:editId="37F96D17">
            <wp:extent cx="5756910" cy="61810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56910" cy="618109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18" wp14:editId="37F96D19">
            <wp:extent cx="5756910" cy="70053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56910" cy="700532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1A" wp14:editId="37F96D1B">
            <wp:extent cx="5756910" cy="679577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56910" cy="679577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1C" wp14:editId="37F96D1D">
            <wp:extent cx="5756910" cy="73247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56910" cy="732472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1E" wp14:editId="37F96D1F">
            <wp:extent cx="5756910" cy="64674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2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56910" cy="646747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20" wp14:editId="37F96D21">
            <wp:extent cx="5756910" cy="3161665"/>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56910" cy="316166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22" wp14:editId="37F96D23">
            <wp:extent cx="6073646" cy="7381875"/>
            <wp:effectExtent l="0" t="0" r="381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1.jpg"/>
                    <pic:cNvPicPr/>
                  </pic:nvPicPr>
                  <pic:blipFill rotWithShape="1">
                    <a:blip r:embed="rId45" cstate="print">
                      <a:extLst>
                        <a:ext uri="{28A0092B-C50C-407E-A947-70E740481C1C}">
                          <a14:useLocalDpi xmlns:a14="http://schemas.microsoft.com/office/drawing/2010/main" val="0"/>
                        </a:ext>
                      </a:extLst>
                    </a:blip>
                    <a:srcRect t="6079"/>
                    <a:stretch/>
                  </pic:blipFill>
                  <pic:spPr bwMode="auto">
                    <a:xfrm>
                      <a:off x="0" y="0"/>
                      <a:ext cx="6077668" cy="7386764"/>
                    </a:xfrm>
                    <a:prstGeom prst="rect">
                      <a:avLst/>
                    </a:prstGeom>
                    <a:ln>
                      <a:noFill/>
                    </a:ln>
                    <a:extLst>
                      <a:ext uri="{53640926-AAD7-44D8-BBD7-CCE9431645EC}">
                        <a14:shadowObscured xmlns:a14="http://schemas.microsoft.com/office/drawing/2010/main"/>
                      </a:ext>
                    </a:extLst>
                  </pic:spPr>
                </pic:pic>
              </a:graphicData>
            </a:graphic>
          </wp:inline>
        </w:drawing>
      </w:r>
      <w:r w:rsidRPr="00825A60">
        <w:rPr>
          <w:rFonts w:ascii="Times New Roman" w:hAnsi="Times New Roman"/>
          <w:b/>
          <w:sz w:val="28"/>
        </w:rPr>
        <w:lastRenderedPageBreak/>
        <w:drawing>
          <wp:inline distT="0" distB="0" distL="0" distR="0" wp14:anchorId="37F96D24" wp14:editId="37F96D25">
            <wp:extent cx="5753100" cy="694006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2.jpg"/>
                    <pic:cNvPicPr/>
                  </pic:nvPicPr>
                  <pic:blipFill rotWithShape="1">
                    <a:blip r:embed="rId46" cstate="print">
                      <a:extLst>
                        <a:ext uri="{28A0092B-C50C-407E-A947-70E740481C1C}">
                          <a14:useLocalDpi xmlns:a14="http://schemas.microsoft.com/office/drawing/2010/main" val="0"/>
                        </a:ext>
                      </a:extLst>
                    </a:blip>
                    <a:srcRect t="6781"/>
                    <a:stretch/>
                  </pic:blipFill>
                  <pic:spPr bwMode="auto">
                    <a:xfrm>
                      <a:off x="0" y="0"/>
                      <a:ext cx="5756910" cy="6944661"/>
                    </a:xfrm>
                    <a:prstGeom prst="rect">
                      <a:avLst/>
                    </a:prstGeom>
                    <a:ln>
                      <a:noFill/>
                    </a:ln>
                    <a:extLst>
                      <a:ext uri="{53640926-AAD7-44D8-BBD7-CCE9431645EC}">
                        <a14:shadowObscured xmlns:a14="http://schemas.microsoft.com/office/drawing/2010/main"/>
                      </a:ext>
                    </a:extLst>
                  </pic:spPr>
                </pic:pic>
              </a:graphicData>
            </a:graphic>
          </wp:inline>
        </w:drawing>
      </w:r>
      <w:r w:rsidRPr="00825A60">
        <w:rPr>
          <w:rFonts w:ascii="Times New Roman" w:hAnsi="Times New Roman"/>
          <w:b/>
          <w:sz w:val="28"/>
        </w:rPr>
        <w:lastRenderedPageBreak/>
        <w:drawing>
          <wp:inline distT="0" distB="0" distL="0" distR="0" wp14:anchorId="37F96D26" wp14:editId="37F96D27">
            <wp:extent cx="5756910" cy="72853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3.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56910" cy="728535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28" wp14:editId="37F96D29">
            <wp:extent cx="5756910" cy="6817995"/>
            <wp:effectExtent l="0" t="0" r="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56910" cy="681799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2A" wp14:editId="37F96D2B">
            <wp:extent cx="5756910" cy="7501255"/>
            <wp:effectExtent l="0" t="0" r="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56910" cy="750125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2C" wp14:editId="37F96D2D">
            <wp:extent cx="5756910" cy="73418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56910" cy="734187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2E" wp14:editId="37F96D2F">
            <wp:extent cx="5756910" cy="731901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56910" cy="731901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30" wp14:editId="37F96D31">
            <wp:extent cx="5756910" cy="73355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56910" cy="733552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32" wp14:editId="37F96D33">
            <wp:extent cx="5756910" cy="7290435"/>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3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56910" cy="729043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34" wp14:editId="37F96D35">
            <wp:extent cx="5756910" cy="675640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0.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56910" cy="675640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36" wp14:editId="37F96D37">
            <wp:extent cx="5756910" cy="74498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56910" cy="744982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38" wp14:editId="37F96D39">
            <wp:extent cx="5756910" cy="7425690"/>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56910" cy="742569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3A" wp14:editId="37F96D3B">
            <wp:extent cx="5756910" cy="7405370"/>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56910" cy="740537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3C" wp14:editId="37F96D3D">
            <wp:extent cx="5756910" cy="7350125"/>
            <wp:effectExtent l="0" t="0" r="0" b="317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4.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56910" cy="735012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3E" wp14:editId="37F96D3F">
            <wp:extent cx="5756910" cy="735393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5.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56910" cy="735393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40" wp14:editId="37F96D41">
            <wp:extent cx="5756910" cy="741616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56910" cy="741616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42" wp14:editId="37F96D43">
            <wp:extent cx="5756910" cy="731710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7.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56910" cy="731710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44" wp14:editId="37F96D45">
            <wp:extent cx="5756910" cy="7668895"/>
            <wp:effectExtent l="0" t="0" r="0" b="825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8.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56910" cy="766889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46" wp14:editId="37F96D47">
            <wp:extent cx="5756910" cy="6111875"/>
            <wp:effectExtent l="0" t="0" r="0" b="317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49.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56910" cy="611187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48" wp14:editId="37F96D49">
            <wp:extent cx="5756910" cy="7271385"/>
            <wp:effectExtent l="0" t="0" r="0" b="571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0.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56910" cy="727138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4A" wp14:editId="37F96D4B">
            <wp:extent cx="5756910" cy="737679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56910" cy="737679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4C" wp14:editId="37F96D4D">
            <wp:extent cx="5756910" cy="7774305"/>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2.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56910" cy="777430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4E" wp14:editId="37F96D4F">
            <wp:extent cx="5756910" cy="682053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56910" cy="682053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50" wp14:editId="37F96D51">
            <wp:extent cx="5756910" cy="735965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4.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56910" cy="735965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52" wp14:editId="37F96D53">
            <wp:extent cx="5756910" cy="7596505"/>
            <wp:effectExtent l="0" t="0" r="0" b="444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56910" cy="759650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54" wp14:editId="37F96D55">
            <wp:extent cx="5756910" cy="737362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56910" cy="737362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56" wp14:editId="37F96D57">
            <wp:extent cx="5756910" cy="7325995"/>
            <wp:effectExtent l="0" t="0" r="0" b="825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7.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56910" cy="732599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58" wp14:editId="37F96D59">
            <wp:extent cx="5756910" cy="771652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8.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56910" cy="771652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5A" wp14:editId="37F96D5B">
            <wp:extent cx="5756910" cy="6200775"/>
            <wp:effectExtent l="0" t="0" r="0"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59.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56910" cy="6200775"/>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5C" wp14:editId="37F96D5D">
            <wp:extent cx="5756910" cy="7594600"/>
            <wp:effectExtent l="0" t="0" r="0" b="635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60.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56910" cy="759460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5E" wp14:editId="37F96D5F">
            <wp:extent cx="5756910" cy="7573010"/>
            <wp:effectExtent l="0" t="0" r="0" b="889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61.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56910" cy="7573010"/>
                    </a:xfrm>
                    <a:prstGeom prst="rect">
                      <a:avLst/>
                    </a:prstGeom>
                  </pic:spPr>
                </pic:pic>
              </a:graphicData>
            </a:graphic>
          </wp:inline>
        </w:drawing>
      </w:r>
      <w:r w:rsidRPr="00825A60">
        <w:rPr>
          <w:rFonts w:ascii="Times New Roman" w:hAnsi="Times New Roman"/>
          <w:b/>
          <w:sz w:val="28"/>
        </w:rPr>
        <w:lastRenderedPageBreak/>
        <w:drawing>
          <wp:inline distT="0" distB="0" distL="0" distR="0" wp14:anchorId="37F96D60" wp14:editId="37F96D61">
            <wp:extent cx="5756910" cy="407733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AXHIMI I INVESTIMEVE PUBLIKE_Page_62.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56910" cy="4077335"/>
                    </a:xfrm>
                    <a:prstGeom prst="rect">
                      <a:avLst/>
                    </a:prstGeom>
                  </pic:spPr>
                </pic:pic>
              </a:graphicData>
            </a:graphic>
          </wp:inline>
        </w:drawing>
      </w:r>
    </w:p>
    <w:p w14:paraId="37F96CDE"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DF"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0"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1"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2"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3"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4" w14:textId="77777777" w:rsidR="00146CDC" w:rsidRPr="005775A4" w:rsidRDefault="00146CDC" w:rsidP="00C37F8D">
      <w:pPr>
        <w:pStyle w:val="Paragrafi"/>
        <w:ind w:firstLine="0"/>
        <w:jc w:val="center"/>
        <w:rPr>
          <w:rFonts w:ascii="Times New Roman" w:hAnsi="Times New Roman" w:cs="Times New Roman"/>
          <w:b/>
          <w:sz w:val="28"/>
          <w:szCs w:val="28"/>
          <w:lang w:val="sq-AL"/>
        </w:rPr>
      </w:pPr>
    </w:p>
    <w:p w14:paraId="37F96CE5" w14:textId="77777777" w:rsidR="00146CDC" w:rsidRPr="005775A4" w:rsidRDefault="00146CDC" w:rsidP="00C37F8D">
      <w:pPr>
        <w:pStyle w:val="Paragrafi"/>
        <w:ind w:firstLine="0"/>
        <w:jc w:val="center"/>
        <w:rPr>
          <w:rFonts w:ascii="Times New Roman" w:hAnsi="Times New Roman" w:cs="Times New Roman"/>
          <w:b/>
          <w:sz w:val="28"/>
          <w:szCs w:val="28"/>
          <w:lang w:val="sq-AL"/>
        </w:rPr>
      </w:pPr>
    </w:p>
    <w:sectPr w:rsidR="00146CDC" w:rsidRPr="005775A4" w:rsidSect="00DC1E77">
      <w:headerReference w:type="default" r:id="rId77"/>
      <w:footerReference w:type="default" r:id="rId78"/>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96D65" w14:textId="77777777" w:rsidR="005775A4" w:rsidRDefault="005775A4" w:rsidP="00B1277E">
      <w:pPr>
        <w:spacing w:after="0" w:line="240" w:lineRule="auto"/>
      </w:pPr>
      <w:r>
        <w:separator/>
      </w:r>
    </w:p>
  </w:endnote>
  <w:endnote w:type="continuationSeparator" w:id="0">
    <w:p w14:paraId="37F96D66" w14:textId="77777777" w:rsidR="005775A4" w:rsidRDefault="005775A4" w:rsidP="00B1277E">
      <w:pPr>
        <w:spacing w:after="0" w:line="240" w:lineRule="auto"/>
      </w:pPr>
      <w:r>
        <w:continuationSeparator/>
      </w:r>
    </w:p>
  </w:endnote>
  <w:endnote w:type="continuationNotice" w:id="1">
    <w:p w14:paraId="37F96D67" w14:textId="77777777" w:rsidR="005775A4" w:rsidRDefault="005775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bela">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KelsonSans-Bold">
    <w:altName w:val="Calibri"/>
    <w:charset w:val="00"/>
    <w:family w:val="auto"/>
    <w:pitch w:val="variable"/>
    <w:sig w:usb0="00000001" w:usb1="00000001" w:usb2="00000000" w:usb3="00000000" w:csb0="00000093" w:csb1="00000000"/>
  </w:font>
  <w:font w:name="KelsonSans-Regular">
    <w:altName w:val="Times New Roman"/>
    <w:charset w:val="00"/>
    <w:family w:val="auto"/>
    <w:pitch w:val="variable"/>
    <w:sig w:usb0="00000001" w:usb1="4000000A" w:usb2="00000000" w:usb3="00000000" w:csb0="00000093" w:csb1="00000000"/>
  </w:font>
  <w:font w:name="MinionPro-Regular">
    <w:charset w:val="00"/>
    <w:family w:val="auto"/>
    <w:pitch w:val="variable"/>
    <w:sig w:usb0="6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96D68" w14:textId="77777777" w:rsidR="005775A4" w:rsidRPr="006C63D2" w:rsidRDefault="005775A4" w:rsidP="00C67052">
    <w:pPr>
      <w:pStyle w:val="Footer"/>
      <w:spacing w:before="120"/>
      <w:jc w:val="right"/>
      <w:rPr>
        <w:b/>
        <w:color w:val="A2A5C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96D62" w14:textId="77777777" w:rsidR="005775A4" w:rsidRDefault="005775A4" w:rsidP="00B1277E">
      <w:pPr>
        <w:spacing w:after="0" w:line="240" w:lineRule="auto"/>
      </w:pPr>
      <w:r>
        <w:separator/>
      </w:r>
    </w:p>
  </w:footnote>
  <w:footnote w:type="continuationSeparator" w:id="0">
    <w:p w14:paraId="37F96D63" w14:textId="77777777" w:rsidR="005775A4" w:rsidRDefault="005775A4" w:rsidP="00B1277E">
      <w:pPr>
        <w:spacing w:after="0" w:line="240" w:lineRule="auto"/>
      </w:pPr>
      <w:r>
        <w:continuationSeparator/>
      </w:r>
    </w:p>
  </w:footnote>
  <w:footnote w:type="continuationNotice" w:id="1">
    <w:p w14:paraId="37F96D64" w14:textId="77777777" w:rsidR="005775A4" w:rsidRDefault="005775A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0D891" w14:textId="77777777" w:rsidR="00A513B0" w:rsidRDefault="00A513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1">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2">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3">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4">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5">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6">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7">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8">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9">
    <w:nsid w:val="03E75D25"/>
    <w:multiLevelType w:val="hybridMultilevel"/>
    <w:tmpl w:val="07DA8ED2"/>
    <w:lvl w:ilvl="0" w:tplc="99CEE4DA">
      <w:start w:val="1"/>
      <w:numFmt w:val="bullet"/>
      <w:lvlText w:val=""/>
      <w:lvlJc w:val="left"/>
      <w:pPr>
        <w:ind w:left="720" w:hanging="360"/>
      </w:pPr>
      <w:rPr>
        <w:rFonts w:ascii="Symbol" w:hAnsi="Symbol"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6F34AC8"/>
    <w:multiLevelType w:val="hybridMultilevel"/>
    <w:tmpl w:val="9640C398"/>
    <w:lvl w:ilvl="0" w:tplc="FC841B5A">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03C76E1"/>
    <w:multiLevelType w:val="hybridMultilevel"/>
    <w:tmpl w:val="5AB2C01A"/>
    <w:lvl w:ilvl="0" w:tplc="F8D47BBE">
      <w:start w:val="1"/>
      <w:numFmt w:val="bullet"/>
      <w:lvlText w:val=""/>
      <w:lvlJc w:val="left"/>
      <w:pPr>
        <w:ind w:left="720" w:hanging="360"/>
      </w:pPr>
      <w:rPr>
        <w:rFonts w:ascii="Symbol" w:hAnsi="Symbol" w:hint="default"/>
        <w:color w:val="C00000"/>
        <w:lang w:val="en-US" w:eastAsia="en-US" w:bidi="en-US"/>
      </w:rPr>
    </w:lvl>
    <w:lvl w:ilvl="1" w:tplc="5DEA59B0">
      <w:numFmt w:val="bullet"/>
      <w:lvlText w:val="•"/>
      <w:lvlJc w:val="left"/>
      <w:pPr>
        <w:ind w:left="1476" w:hanging="396"/>
      </w:pPr>
      <w:rPr>
        <w:rFonts w:ascii="+Tabela" w:eastAsia="Calibri" w:hAnsi="+Tabela"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6707ECE"/>
    <w:multiLevelType w:val="hybridMultilevel"/>
    <w:tmpl w:val="DC347558"/>
    <w:lvl w:ilvl="0" w:tplc="068C8F4A">
      <w:numFmt w:val="bullet"/>
      <w:lvlText w:val="-"/>
      <w:lvlJc w:val="left"/>
      <w:pPr>
        <w:ind w:left="1004" w:hanging="360"/>
      </w:pPr>
      <w:rPr>
        <w:rFonts w:ascii="Garamond" w:eastAsia="MS Mincho" w:hAnsi="Garamond" w:cs="CG Time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AE9113A"/>
    <w:multiLevelType w:val="hybridMultilevel"/>
    <w:tmpl w:val="52505BAC"/>
    <w:lvl w:ilvl="0" w:tplc="04090017">
      <w:start w:val="1"/>
      <w:numFmt w:val="lowerLetter"/>
      <w:lvlText w:val="%1)"/>
      <w:lvlJc w:val="left"/>
      <w:pPr>
        <w:ind w:left="990"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1F1763AC"/>
    <w:multiLevelType w:val="hybridMultilevel"/>
    <w:tmpl w:val="F6B29248"/>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nsid w:val="24EF0EEF"/>
    <w:multiLevelType w:val="hybridMultilevel"/>
    <w:tmpl w:val="51AED4D4"/>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3A85EC0"/>
    <w:multiLevelType w:val="hybridMultilevel"/>
    <w:tmpl w:val="406CD3BE"/>
    <w:lvl w:ilvl="0" w:tplc="A498EC42">
      <w:start w:val="1"/>
      <w:numFmt w:val="bullet"/>
      <w:lvlText w:val=""/>
      <w:lvlJc w:val="left"/>
      <w:pPr>
        <w:ind w:left="720" w:hanging="360"/>
      </w:pPr>
      <w:rPr>
        <w:rFonts w:ascii="Symbol" w:hAnsi="Symbol"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44F65D8"/>
    <w:multiLevelType w:val="hybridMultilevel"/>
    <w:tmpl w:val="612419CE"/>
    <w:lvl w:ilvl="0" w:tplc="3DA8B8A8">
      <w:start w:val="1"/>
      <w:numFmt w:val="bullet"/>
      <w:lvlText w:val=""/>
      <w:lvlJc w:val="left"/>
      <w:pPr>
        <w:ind w:left="2988" w:hanging="360"/>
      </w:pPr>
      <w:rPr>
        <w:rFonts w:ascii="Symbol" w:hAnsi="Symbol" w:hint="default"/>
      </w:rPr>
    </w:lvl>
    <w:lvl w:ilvl="1" w:tplc="7D4EAF76">
      <w:start w:val="1"/>
      <w:numFmt w:val="bullet"/>
      <w:pStyle w:val="WYPUNKTOWANIE"/>
      <w:lvlText w:val=""/>
      <w:lvlJc w:val="left"/>
      <w:pPr>
        <w:ind w:left="928" w:hanging="360"/>
      </w:pPr>
      <w:rPr>
        <w:rFonts w:ascii="Symbol" w:hAnsi="Symbol" w:hint="default"/>
        <w:color w:val="C00000"/>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1">
    <w:nsid w:val="36AC10F6"/>
    <w:multiLevelType w:val="hybridMultilevel"/>
    <w:tmpl w:val="A9489B0A"/>
    <w:lvl w:ilvl="0" w:tplc="639AA8C2">
      <w:start w:val="1"/>
      <w:numFmt w:val="decimal"/>
      <w:lvlText w:val="%1."/>
      <w:lvlJc w:val="left"/>
      <w:pPr>
        <w:ind w:left="720" w:hanging="360"/>
      </w:pPr>
      <w:rPr>
        <w:rFonts w:ascii="Times New Roman" w:eastAsia="Times New Roman" w:hAnsi="Times New Roman" w:cs="Times New Roman"/>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2">
    <w:nsid w:val="3BB709D5"/>
    <w:multiLevelType w:val="hybridMultilevel"/>
    <w:tmpl w:val="7FE84828"/>
    <w:lvl w:ilvl="0" w:tplc="7EAAC454">
      <w:start w:val="1"/>
      <w:numFmt w:val="lowerLetter"/>
      <w:lvlText w:val="%1)"/>
      <w:lvlJc w:val="left"/>
      <w:pPr>
        <w:ind w:left="1530" w:hanging="360"/>
      </w:pPr>
      <w:rPr>
        <w:rFonts w:hint="default"/>
        <w:i w:val="0"/>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3">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24">
    <w:nsid w:val="3DA51A3E"/>
    <w:multiLevelType w:val="hybridMultilevel"/>
    <w:tmpl w:val="ECFAD4A4"/>
    <w:lvl w:ilvl="0" w:tplc="1A5EED64">
      <w:start w:val="1"/>
      <w:numFmt w:val="lowerLetter"/>
      <w:lvlText w:val="%1)"/>
      <w:lvlJc w:val="left"/>
      <w:pPr>
        <w:ind w:left="1004" w:hanging="720"/>
      </w:pPr>
      <w:rPr>
        <w:rFonts w:asciiTheme="minorHAnsi" w:eastAsia="Calibri" w:hAnsiTheme="minorHAnsi" w:cstheme="minorHAnsi"/>
      </w:rPr>
    </w:lvl>
    <w:lvl w:ilvl="1" w:tplc="041C0019">
      <w:start w:val="1"/>
      <w:numFmt w:val="lowerLetter"/>
      <w:lvlText w:val="%2."/>
      <w:lvlJc w:val="left"/>
      <w:pPr>
        <w:ind w:left="1364" w:hanging="360"/>
      </w:pPr>
    </w:lvl>
    <w:lvl w:ilvl="2" w:tplc="041C001B">
      <w:start w:val="1"/>
      <w:numFmt w:val="lowerRoman"/>
      <w:lvlText w:val="%3."/>
      <w:lvlJc w:val="right"/>
      <w:pPr>
        <w:ind w:left="2084" w:hanging="180"/>
      </w:pPr>
    </w:lvl>
    <w:lvl w:ilvl="3" w:tplc="041C000F">
      <w:start w:val="1"/>
      <w:numFmt w:val="decimal"/>
      <w:lvlText w:val="%4."/>
      <w:lvlJc w:val="left"/>
      <w:pPr>
        <w:ind w:left="2804" w:hanging="360"/>
      </w:pPr>
    </w:lvl>
    <w:lvl w:ilvl="4" w:tplc="041C0019">
      <w:start w:val="1"/>
      <w:numFmt w:val="lowerLetter"/>
      <w:lvlText w:val="%5."/>
      <w:lvlJc w:val="left"/>
      <w:pPr>
        <w:ind w:left="3524" w:hanging="360"/>
      </w:pPr>
    </w:lvl>
    <w:lvl w:ilvl="5" w:tplc="041C001B">
      <w:start w:val="1"/>
      <w:numFmt w:val="lowerRoman"/>
      <w:lvlText w:val="%6."/>
      <w:lvlJc w:val="right"/>
      <w:pPr>
        <w:ind w:left="4244" w:hanging="180"/>
      </w:pPr>
    </w:lvl>
    <w:lvl w:ilvl="6" w:tplc="041C000F">
      <w:start w:val="1"/>
      <w:numFmt w:val="decimal"/>
      <w:lvlText w:val="%7."/>
      <w:lvlJc w:val="left"/>
      <w:pPr>
        <w:ind w:left="4964" w:hanging="360"/>
      </w:pPr>
    </w:lvl>
    <w:lvl w:ilvl="7" w:tplc="041C0019">
      <w:start w:val="1"/>
      <w:numFmt w:val="lowerLetter"/>
      <w:lvlText w:val="%8."/>
      <w:lvlJc w:val="left"/>
      <w:pPr>
        <w:ind w:left="5684" w:hanging="360"/>
      </w:pPr>
    </w:lvl>
    <w:lvl w:ilvl="8" w:tplc="041C001B">
      <w:start w:val="1"/>
      <w:numFmt w:val="lowerRoman"/>
      <w:lvlText w:val="%9."/>
      <w:lvlJc w:val="right"/>
      <w:pPr>
        <w:ind w:left="6404" w:hanging="180"/>
      </w:pPr>
    </w:lvl>
  </w:abstractNum>
  <w:abstractNum w:abstractNumId="25">
    <w:nsid w:val="3DEF40F9"/>
    <w:multiLevelType w:val="hybridMultilevel"/>
    <w:tmpl w:val="2EE8F452"/>
    <w:lvl w:ilvl="0" w:tplc="068C8F4A">
      <w:numFmt w:val="bullet"/>
      <w:lvlText w:val="-"/>
      <w:lvlJc w:val="left"/>
      <w:pPr>
        <w:ind w:left="1080" w:hanging="360"/>
      </w:pPr>
      <w:rPr>
        <w:rFonts w:ascii="Garamond" w:eastAsia="MS Mincho" w:hAnsi="Garamond"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4D72179"/>
    <w:multiLevelType w:val="hybridMultilevel"/>
    <w:tmpl w:val="8DFED586"/>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6794885"/>
    <w:multiLevelType w:val="hybridMultilevel"/>
    <w:tmpl w:val="76F2C566"/>
    <w:lvl w:ilvl="0" w:tplc="96721A90">
      <w:start w:val="1"/>
      <w:numFmt w:val="lowerLetter"/>
      <w:lvlText w:val="%1)"/>
      <w:lvlJc w:val="left"/>
      <w:pPr>
        <w:ind w:left="644" w:hanging="360"/>
      </w:pPr>
      <w:rPr>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535E7D11"/>
    <w:multiLevelType w:val="hybridMultilevel"/>
    <w:tmpl w:val="2C9EEE1A"/>
    <w:lvl w:ilvl="0" w:tplc="068C8F4A">
      <w:numFmt w:val="bullet"/>
      <w:lvlText w:val="-"/>
      <w:lvlJc w:val="left"/>
      <w:pPr>
        <w:ind w:left="720" w:hanging="360"/>
      </w:pPr>
      <w:rPr>
        <w:rFonts w:ascii="Garamond" w:eastAsia="MS Mincho" w:hAnsi="Garamond" w:cs="CG Time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56693C7F"/>
    <w:multiLevelType w:val="hybridMultilevel"/>
    <w:tmpl w:val="CD7EF78C"/>
    <w:lvl w:ilvl="0" w:tplc="6E90FB7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1">
    <w:nsid w:val="58AC04EC"/>
    <w:multiLevelType w:val="hybridMultilevel"/>
    <w:tmpl w:val="EE9EB084"/>
    <w:lvl w:ilvl="0" w:tplc="F8D47BBE">
      <w:start w:val="1"/>
      <w:numFmt w:val="bullet"/>
      <w:lvlText w:val=""/>
      <w:lvlJc w:val="left"/>
      <w:pPr>
        <w:ind w:left="720" w:hanging="360"/>
      </w:pPr>
      <w:rPr>
        <w:rFonts w:ascii="Symbol" w:hAnsi="Symbol" w:hint="default"/>
        <w:color w:val="C00000"/>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4B338B"/>
    <w:multiLevelType w:val="hybridMultilevel"/>
    <w:tmpl w:val="52DAFB02"/>
    <w:lvl w:ilvl="0" w:tplc="068C8F4A">
      <w:numFmt w:val="bullet"/>
      <w:lvlText w:val="-"/>
      <w:lvlJc w:val="left"/>
      <w:pPr>
        <w:ind w:left="1004" w:hanging="360"/>
      </w:pPr>
      <w:rPr>
        <w:rFonts w:ascii="Garamond" w:eastAsia="MS Mincho" w:hAnsi="Garamond" w:cs="CG Time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nsid w:val="5CB97603"/>
    <w:multiLevelType w:val="hybridMultilevel"/>
    <w:tmpl w:val="9078E446"/>
    <w:lvl w:ilvl="0" w:tplc="909C3004">
      <w:start w:val="1"/>
      <w:numFmt w:val="bullet"/>
      <w:lvlText w:val=""/>
      <w:lvlJc w:val="left"/>
      <w:pPr>
        <w:ind w:left="720" w:hanging="360"/>
      </w:pPr>
      <w:rPr>
        <w:rFonts w:ascii="Symbol" w:hAnsi="Symbol"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B3C271B"/>
    <w:multiLevelType w:val="hybridMultilevel"/>
    <w:tmpl w:val="DC3A2980"/>
    <w:lvl w:ilvl="0" w:tplc="909C3004">
      <w:start w:val="1"/>
      <w:numFmt w:val="bullet"/>
      <w:lvlText w:val=""/>
      <w:lvlJc w:val="left"/>
      <w:pPr>
        <w:ind w:left="720" w:hanging="360"/>
      </w:pPr>
      <w:rPr>
        <w:rFonts w:ascii="Symbol" w:hAnsi="Symbol"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71A805F8"/>
    <w:multiLevelType w:val="multilevel"/>
    <w:tmpl w:val="9124B56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4DE3E75"/>
    <w:multiLevelType w:val="multilevel"/>
    <w:tmpl w:val="3C4CB5EE"/>
    <w:lvl w:ilvl="0">
      <w:start w:val="1"/>
      <w:numFmt w:val="decimal"/>
      <w:lvlText w:val="%1."/>
      <w:lvlJc w:val="left"/>
      <w:pPr>
        <w:ind w:left="720" w:hanging="360"/>
      </w:pPr>
      <w:rPr>
        <w:color w:val="auto"/>
      </w:rPr>
    </w:lvl>
    <w:lvl w:ilvl="1">
      <w:start w:val="1"/>
      <w:numFmt w:val="decimal"/>
      <w:isLgl/>
      <w:lvlText w:val="%1.%2."/>
      <w:lvlJc w:val="left"/>
      <w:pPr>
        <w:ind w:left="1080" w:hanging="720"/>
      </w:pPr>
      <w:rPr>
        <w:rFonts w:hint="default"/>
        <w:i w:val="0"/>
        <w:iCs w:val="0"/>
        <w:color w:val="auto"/>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nsid w:val="75034901"/>
    <w:multiLevelType w:val="hybridMultilevel"/>
    <w:tmpl w:val="ECFAD4A4"/>
    <w:lvl w:ilvl="0" w:tplc="1A5EED64">
      <w:start w:val="1"/>
      <w:numFmt w:val="lowerLetter"/>
      <w:lvlText w:val="%1)"/>
      <w:lvlJc w:val="left"/>
      <w:pPr>
        <w:ind w:left="1004" w:hanging="720"/>
      </w:pPr>
      <w:rPr>
        <w:rFonts w:asciiTheme="minorHAnsi" w:eastAsia="Calibri" w:hAnsiTheme="minorHAnsi" w:cstheme="minorHAnsi"/>
      </w:rPr>
    </w:lvl>
    <w:lvl w:ilvl="1" w:tplc="041C0019">
      <w:start w:val="1"/>
      <w:numFmt w:val="lowerLetter"/>
      <w:lvlText w:val="%2."/>
      <w:lvlJc w:val="left"/>
      <w:pPr>
        <w:ind w:left="1364" w:hanging="360"/>
      </w:pPr>
    </w:lvl>
    <w:lvl w:ilvl="2" w:tplc="041C001B">
      <w:start w:val="1"/>
      <w:numFmt w:val="lowerRoman"/>
      <w:lvlText w:val="%3."/>
      <w:lvlJc w:val="right"/>
      <w:pPr>
        <w:ind w:left="2084" w:hanging="180"/>
      </w:pPr>
    </w:lvl>
    <w:lvl w:ilvl="3" w:tplc="041C000F">
      <w:start w:val="1"/>
      <w:numFmt w:val="decimal"/>
      <w:lvlText w:val="%4."/>
      <w:lvlJc w:val="left"/>
      <w:pPr>
        <w:ind w:left="2804" w:hanging="360"/>
      </w:pPr>
    </w:lvl>
    <w:lvl w:ilvl="4" w:tplc="041C0019">
      <w:start w:val="1"/>
      <w:numFmt w:val="lowerLetter"/>
      <w:lvlText w:val="%5."/>
      <w:lvlJc w:val="left"/>
      <w:pPr>
        <w:ind w:left="3524" w:hanging="360"/>
      </w:pPr>
    </w:lvl>
    <w:lvl w:ilvl="5" w:tplc="041C001B">
      <w:start w:val="1"/>
      <w:numFmt w:val="lowerRoman"/>
      <w:lvlText w:val="%6."/>
      <w:lvlJc w:val="right"/>
      <w:pPr>
        <w:ind w:left="4244" w:hanging="180"/>
      </w:pPr>
    </w:lvl>
    <w:lvl w:ilvl="6" w:tplc="041C000F">
      <w:start w:val="1"/>
      <w:numFmt w:val="decimal"/>
      <w:lvlText w:val="%7."/>
      <w:lvlJc w:val="left"/>
      <w:pPr>
        <w:ind w:left="4964" w:hanging="360"/>
      </w:pPr>
    </w:lvl>
    <w:lvl w:ilvl="7" w:tplc="041C0019">
      <w:start w:val="1"/>
      <w:numFmt w:val="lowerLetter"/>
      <w:lvlText w:val="%8."/>
      <w:lvlJc w:val="left"/>
      <w:pPr>
        <w:ind w:left="5684" w:hanging="360"/>
      </w:pPr>
    </w:lvl>
    <w:lvl w:ilvl="8" w:tplc="041C001B">
      <w:start w:val="1"/>
      <w:numFmt w:val="lowerRoman"/>
      <w:lvlText w:val="%9."/>
      <w:lvlJc w:val="right"/>
      <w:pPr>
        <w:ind w:left="6404" w:hanging="180"/>
      </w:pPr>
    </w:lvl>
  </w:abstractNum>
  <w:abstractNum w:abstractNumId="40">
    <w:nsid w:val="75AE63AC"/>
    <w:multiLevelType w:val="multilevel"/>
    <w:tmpl w:val="9124B56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79A44B78"/>
    <w:multiLevelType w:val="hybridMultilevel"/>
    <w:tmpl w:val="C5723560"/>
    <w:lvl w:ilvl="0" w:tplc="02445940">
      <w:start w:val="1"/>
      <w:numFmt w:val="bullet"/>
      <w:lvlText w:val=""/>
      <w:lvlJc w:val="left"/>
      <w:pPr>
        <w:ind w:left="1080" w:hanging="360"/>
      </w:pPr>
      <w:rPr>
        <w:rFonts w:ascii="Symbol" w:hAnsi="Symbol" w:hint="default"/>
        <w:color w:val="C00000"/>
        <w:u w:color="C0000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D685F08"/>
    <w:multiLevelType w:val="hybridMultilevel"/>
    <w:tmpl w:val="5322B1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7EED1493"/>
    <w:multiLevelType w:val="hybridMultilevel"/>
    <w:tmpl w:val="24A65A3C"/>
    <w:lvl w:ilvl="0" w:tplc="04090017">
      <w:start w:val="1"/>
      <w:numFmt w:val="lowerLetter"/>
      <w:lvlText w:val="%1)"/>
      <w:lvlJc w:val="left"/>
      <w:pPr>
        <w:ind w:left="1170"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8"/>
  </w:num>
  <w:num w:numId="2">
    <w:abstractNumId w:val="7"/>
    <w:lvlOverride w:ilvl="0">
      <w:startOverride w:val="1"/>
    </w:lvlOverride>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3"/>
  </w:num>
  <w:num w:numId="17">
    <w:abstractNumId w:val="30"/>
  </w:num>
  <w:num w:numId="18">
    <w:abstractNumId w:val="36"/>
  </w:num>
  <w:num w:numId="19">
    <w:abstractNumId w:val="42"/>
  </w:num>
  <w:num w:numId="20">
    <w:abstractNumId w:val="10"/>
  </w:num>
  <w:num w:numId="21">
    <w:abstractNumId w:val="15"/>
  </w:num>
  <w:num w:numId="22">
    <w:abstractNumId w:val="44"/>
  </w:num>
  <w:num w:numId="23">
    <w:abstractNumId w:val="27"/>
  </w:num>
  <w:num w:numId="24">
    <w:abstractNumId w:val="25"/>
  </w:num>
  <w:num w:numId="25">
    <w:abstractNumId w:val="32"/>
  </w:num>
  <w:num w:numId="26">
    <w:abstractNumId w:val="13"/>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40"/>
  </w:num>
  <w:num w:numId="30">
    <w:abstractNumId w:val="26"/>
  </w:num>
  <w:num w:numId="31">
    <w:abstractNumId w:val="22"/>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24"/>
  </w:num>
  <w:num w:numId="35">
    <w:abstractNumId w:val="20"/>
  </w:num>
  <w:num w:numId="36">
    <w:abstractNumId w:val="38"/>
  </w:num>
  <w:num w:numId="37">
    <w:abstractNumId w:val="34"/>
  </w:num>
  <w:num w:numId="38">
    <w:abstractNumId w:val="9"/>
  </w:num>
  <w:num w:numId="39">
    <w:abstractNumId w:val="19"/>
  </w:num>
  <w:num w:numId="40">
    <w:abstractNumId w:val="12"/>
  </w:num>
  <w:num w:numId="41">
    <w:abstractNumId w:val="31"/>
  </w:num>
  <w:num w:numId="42">
    <w:abstractNumId w:val="29"/>
  </w:num>
  <w:num w:numId="43">
    <w:abstractNumId w:val="33"/>
  </w:num>
  <w:num w:numId="44">
    <w:abstractNumId w:val="41"/>
  </w:num>
  <w:num w:numId="45">
    <w:abstractNumId w:val="1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hideSpellingErrors/>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F4A"/>
    <w:rsid w:val="000046AE"/>
    <w:rsid w:val="00004C43"/>
    <w:rsid w:val="00006497"/>
    <w:rsid w:val="00007E3C"/>
    <w:rsid w:val="00010108"/>
    <w:rsid w:val="00011A36"/>
    <w:rsid w:val="0001414E"/>
    <w:rsid w:val="00014405"/>
    <w:rsid w:val="00015C44"/>
    <w:rsid w:val="00023410"/>
    <w:rsid w:val="000240A1"/>
    <w:rsid w:val="00025031"/>
    <w:rsid w:val="000253E7"/>
    <w:rsid w:val="000274E2"/>
    <w:rsid w:val="00030D67"/>
    <w:rsid w:val="00031841"/>
    <w:rsid w:val="00031A4B"/>
    <w:rsid w:val="0004363E"/>
    <w:rsid w:val="00047100"/>
    <w:rsid w:val="000522FA"/>
    <w:rsid w:val="00052A03"/>
    <w:rsid w:val="000543CC"/>
    <w:rsid w:val="00054CDC"/>
    <w:rsid w:val="00061883"/>
    <w:rsid w:val="00065688"/>
    <w:rsid w:val="00066210"/>
    <w:rsid w:val="0007005C"/>
    <w:rsid w:val="0007197B"/>
    <w:rsid w:val="000735D9"/>
    <w:rsid w:val="00073B19"/>
    <w:rsid w:val="00080D10"/>
    <w:rsid w:val="000811DB"/>
    <w:rsid w:val="00081370"/>
    <w:rsid w:val="000836DB"/>
    <w:rsid w:val="000900FE"/>
    <w:rsid w:val="000914EB"/>
    <w:rsid w:val="00091AD7"/>
    <w:rsid w:val="000940D6"/>
    <w:rsid w:val="000949D6"/>
    <w:rsid w:val="00096379"/>
    <w:rsid w:val="000A01C8"/>
    <w:rsid w:val="000A40E6"/>
    <w:rsid w:val="000A43DA"/>
    <w:rsid w:val="000A5A8F"/>
    <w:rsid w:val="000B1799"/>
    <w:rsid w:val="000B2DDE"/>
    <w:rsid w:val="000B49FC"/>
    <w:rsid w:val="000B75AB"/>
    <w:rsid w:val="000C0A9B"/>
    <w:rsid w:val="000C5878"/>
    <w:rsid w:val="000D4A16"/>
    <w:rsid w:val="000E301E"/>
    <w:rsid w:val="000E5015"/>
    <w:rsid w:val="000E5EE4"/>
    <w:rsid w:val="000E72B9"/>
    <w:rsid w:val="000E753F"/>
    <w:rsid w:val="000F0F93"/>
    <w:rsid w:val="000F321A"/>
    <w:rsid w:val="000F68B4"/>
    <w:rsid w:val="00100237"/>
    <w:rsid w:val="00100F73"/>
    <w:rsid w:val="001064A8"/>
    <w:rsid w:val="00110599"/>
    <w:rsid w:val="00110DD7"/>
    <w:rsid w:val="00121C9C"/>
    <w:rsid w:val="001234C0"/>
    <w:rsid w:val="001242EB"/>
    <w:rsid w:val="00125F97"/>
    <w:rsid w:val="00127E17"/>
    <w:rsid w:val="001302C8"/>
    <w:rsid w:val="00133646"/>
    <w:rsid w:val="001375F9"/>
    <w:rsid w:val="0014202F"/>
    <w:rsid w:val="001436BF"/>
    <w:rsid w:val="00145AE1"/>
    <w:rsid w:val="0014674B"/>
    <w:rsid w:val="00146CDC"/>
    <w:rsid w:val="00146F06"/>
    <w:rsid w:val="00151BE9"/>
    <w:rsid w:val="00155AA7"/>
    <w:rsid w:val="00157CEB"/>
    <w:rsid w:val="00157D95"/>
    <w:rsid w:val="001608FF"/>
    <w:rsid w:val="00161CC8"/>
    <w:rsid w:val="00162FFC"/>
    <w:rsid w:val="00165F7C"/>
    <w:rsid w:val="001666B4"/>
    <w:rsid w:val="0016775B"/>
    <w:rsid w:val="00171B55"/>
    <w:rsid w:val="001752AF"/>
    <w:rsid w:val="00176300"/>
    <w:rsid w:val="00181247"/>
    <w:rsid w:val="00184F15"/>
    <w:rsid w:val="001A715F"/>
    <w:rsid w:val="001B2658"/>
    <w:rsid w:val="001B5504"/>
    <w:rsid w:val="001B6E32"/>
    <w:rsid w:val="001B7E82"/>
    <w:rsid w:val="001D2B87"/>
    <w:rsid w:val="001D52B4"/>
    <w:rsid w:val="001D5378"/>
    <w:rsid w:val="001E557A"/>
    <w:rsid w:val="001E5826"/>
    <w:rsid w:val="001E6298"/>
    <w:rsid w:val="001F254B"/>
    <w:rsid w:val="001F2CAB"/>
    <w:rsid w:val="001F3E8E"/>
    <w:rsid w:val="001F7708"/>
    <w:rsid w:val="00201BEA"/>
    <w:rsid w:val="00206CEE"/>
    <w:rsid w:val="00207CAE"/>
    <w:rsid w:val="00210981"/>
    <w:rsid w:val="0021232A"/>
    <w:rsid w:val="00216D48"/>
    <w:rsid w:val="00217665"/>
    <w:rsid w:val="00220389"/>
    <w:rsid w:val="0022139E"/>
    <w:rsid w:val="00221CB1"/>
    <w:rsid w:val="00223935"/>
    <w:rsid w:val="00225EEB"/>
    <w:rsid w:val="00232150"/>
    <w:rsid w:val="0023236A"/>
    <w:rsid w:val="00233B70"/>
    <w:rsid w:val="00235FA6"/>
    <w:rsid w:val="00237988"/>
    <w:rsid w:val="00241E51"/>
    <w:rsid w:val="002460B0"/>
    <w:rsid w:val="002513E1"/>
    <w:rsid w:val="00264F59"/>
    <w:rsid w:val="00266A58"/>
    <w:rsid w:val="002670E5"/>
    <w:rsid w:val="00272917"/>
    <w:rsid w:val="00273B2F"/>
    <w:rsid w:val="00276DD0"/>
    <w:rsid w:val="00280E1F"/>
    <w:rsid w:val="00281DE8"/>
    <w:rsid w:val="002859A7"/>
    <w:rsid w:val="002908A1"/>
    <w:rsid w:val="00291935"/>
    <w:rsid w:val="002931B7"/>
    <w:rsid w:val="0029391F"/>
    <w:rsid w:val="00295596"/>
    <w:rsid w:val="002A05AC"/>
    <w:rsid w:val="002A0D26"/>
    <w:rsid w:val="002B170F"/>
    <w:rsid w:val="002B279A"/>
    <w:rsid w:val="002C3697"/>
    <w:rsid w:val="002C3875"/>
    <w:rsid w:val="002D357C"/>
    <w:rsid w:val="002D41E0"/>
    <w:rsid w:val="002D7507"/>
    <w:rsid w:val="002E2258"/>
    <w:rsid w:val="002E4253"/>
    <w:rsid w:val="002E4A60"/>
    <w:rsid w:val="002F00D5"/>
    <w:rsid w:val="003021CA"/>
    <w:rsid w:val="00304163"/>
    <w:rsid w:val="003054AA"/>
    <w:rsid w:val="003057A1"/>
    <w:rsid w:val="00310171"/>
    <w:rsid w:val="00310EC4"/>
    <w:rsid w:val="00312622"/>
    <w:rsid w:val="00314A4A"/>
    <w:rsid w:val="00315D42"/>
    <w:rsid w:val="0032020F"/>
    <w:rsid w:val="00320606"/>
    <w:rsid w:val="0032392B"/>
    <w:rsid w:val="00326442"/>
    <w:rsid w:val="003267E9"/>
    <w:rsid w:val="0033006F"/>
    <w:rsid w:val="00341E04"/>
    <w:rsid w:val="003453FD"/>
    <w:rsid w:val="00345A82"/>
    <w:rsid w:val="0034787D"/>
    <w:rsid w:val="0035646D"/>
    <w:rsid w:val="00365DCC"/>
    <w:rsid w:val="00367158"/>
    <w:rsid w:val="0037399F"/>
    <w:rsid w:val="00376558"/>
    <w:rsid w:val="003845FB"/>
    <w:rsid w:val="00385E92"/>
    <w:rsid w:val="00387001"/>
    <w:rsid w:val="00390AC0"/>
    <w:rsid w:val="00395582"/>
    <w:rsid w:val="003A1FA8"/>
    <w:rsid w:val="003A6E23"/>
    <w:rsid w:val="003B15A8"/>
    <w:rsid w:val="003B6540"/>
    <w:rsid w:val="003B7768"/>
    <w:rsid w:val="003B7D1C"/>
    <w:rsid w:val="003C1BFA"/>
    <w:rsid w:val="003C25C5"/>
    <w:rsid w:val="003C476A"/>
    <w:rsid w:val="003C4BF4"/>
    <w:rsid w:val="003C59D4"/>
    <w:rsid w:val="003D0A90"/>
    <w:rsid w:val="003D0ED2"/>
    <w:rsid w:val="003D19FB"/>
    <w:rsid w:val="003D2DBE"/>
    <w:rsid w:val="003D4CBA"/>
    <w:rsid w:val="003D61A3"/>
    <w:rsid w:val="003D6B53"/>
    <w:rsid w:val="003E3201"/>
    <w:rsid w:val="003E781A"/>
    <w:rsid w:val="003F71A5"/>
    <w:rsid w:val="0040055A"/>
    <w:rsid w:val="004016D7"/>
    <w:rsid w:val="0040434A"/>
    <w:rsid w:val="00404CF5"/>
    <w:rsid w:val="0040572E"/>
    <w:rsid w:val="00407789"/>
    <w:rsid w:val="00414A18"/>
    <w:rsid w:val="00415DAB"/>
    <w:rsid w:val="004201F0"/>
    <w:rsid w:val="00421DDD"/>
    <w:rsid w:val="004228DE"/>
    <w:rsid w:val="0042372E"/>
    <w:rsid w:val="00426900"/>
    <w:rsid w:val="00427373"/>
    <w:rsid w:val="00435CF0"/>
    <w:rsid w:val="0044138E"/>
    <w:rsid w:val="004428EF"/>
    <w:rsid w:val="00442EEE"/>
    <w:rsid w:val="00443208"/>
    <w:rsid w:val="00443A01"/>
    <w:rsid w:val="00450CF0"/>
    <w:rsid w:val="004519D5"/>
    <w:rsid w:val="00456A6B"/>
    <w:rsid w:val="00464239"/>
    <w:rsid w:val="00464766"/>
    <w:rsid w:val="00466193"/>
    <w:rsid w:val="0047427B"/>
    <w:rsid w:val="00476BFF"/>
    <w:rsid w:val="00480A6D"/>
    <w:rsid w:val="00481D6F"/>
    <w:rsid w:val="00484386"/>
    <w:rsid w:val="004853D2"/>
    <w:rsid w:val="00490D63"/>
    <w:rsid w:val="00492E8C"/>
    <w:rsid w:val="00496869"/>
    <w:rsid w:val="004A01F0"/>
    <w:rsid w:val="004A1275"/>
    <w:rsid w:val="004A3FEC"/>
    <w:rsid w:val="004A4E55"/>
    <w:rsid w:val="004A78CA"/>
    <w:rsid w:val="004A7D4D"/>
    <w:rsid w:val="004B43E5"/>
    <w:rsid w:val="004C01FF"/>
    <w:rsid w:val="004C1E80"/>
    <w:rsid w:val="004C542D"/>
    <w:rsid w:val="004C7262"/>
    <w:rsid w:val="004D2063"/>
    <w:rsid w:val="004D415E"/>
    <w:rsid w:val="004D4F99"/>
    <w:rsid w:val="004D561D"/>
    <w:rsid w:val="004D67CE"/>
    <w:rsid w:val="004D6987"/>
    <w:rsid w:val="004D714B"/>
    <w:rsid w:val="004E2A68"/>
    <w:rsid w:val="004E7F7D"/>
    <w:rsid w:val="004F3ACE"/>
    <w:rsid w:val="004F534F"/>
    <w:rsid w:val="004F6D79"/>
    <w:rsid w:val="005005CA"/>
    <w:rsid w:val="00502C7B"/>
    <w:rsid w:val="00504943"/>
    <w:rsid w:val="005053EF"/>
    <w:rsid w:val="00510B28"/>
    <w:rsid w:val="00510BB6"/>
    <w:rsid w:val="00514BB5"/>
    <w:rsid w:val="00515041"/>
    <w:rsid w:val="00520D9E"/>
    <w:rsid w:val="005245DB"/>
    <w:rsid w:val="0052634D"/>
    <w:rsid w:val="005350D8"/>
    <w:rsid w:val="0053599F"/>
    <w:rsid w:val="00536667"/>
    <w:rsid w:val="0054014E"/>
    <w:rsid w:val="00541DC2"/>
    <w:rsid w:val="00542121"/>
    <w:rsid w:val="005421E1"/>
    <w:rsid w:val="00542BC8"/>
    <w:rsid w:val="00542E82"/>
    <w:rsid w:val="00543252"/>
    <w:rsid w:val="00543575"/>
    <w:rsid w:val="0054501F"/>
    <w:rsid w:val="0055535B"/>
    <w:rsid w:val="00563264"/>
    <w:rsid w:val="00564F4C"/>
    <w:rsid w:val="00565D2A"/>
    <w:rsid w:val="005705FF"/>
    <w:rsid w:val="00571297"/>
    <w:rsid w:val="00574084"/>
    <w:rsid w:val="005775A4"/>
    <w:rsid w:val="00577691"/>
    <w:rsid w:val="00590030"/>
    <w:rsid w:val="00590B7A"/>
    <w:rsid w:val="0059272A"/>
    <w:rsid w:val="00594565"/>
    <w:rsid w:val="00594DF5"/>
    <w:rsid w:val="005A0071"/>
    <w:rsid w:val="005A3E01"/>
    <w:rsid w:val="005A7021"/>
    <w:rsid w:val="005B54C6"/>
    <w:rsid w:val="005B6A74"/>
    <w:rsid w:val="005C1068"/>
    <w:rsid w:val="005C74CB"/>
    <w:rsid w:val="005D1BFB"/>
    <w:rsid w:val="005D41D7"/>
    <w:rsid w:val="005D52B2"/>
    <w:rsid w:val="005E3077"/>
    <w:rsid w:val="005F0CE0"/>
    <w:rsid w:val="005F1C63"/>
    <w:rsid w:val="005F1D2D"/>
    <w:rsid w:val="005F552C"/>
    <w:rsid w:val="005F7E9C"/>
    <w:rsid w:val="0060303A"/>
    <w:rsid w:val="006075FC"/>
    <w:rsid w:val="00613228"/>
    <w:rsid w:val="00615A89"/>
    <w:rsid w:val="006169C0"/>
    <w:rsid w:val="006170A9"/>
    <w:rsid w:val="006174C3"/>
    <w:rsid w:val="006175B6"/>
    <w:rsid w:val="0064652F"/>
    <w:rsid w:val="006531A0"/>
    <w:rsid w:val="00654459"/>
    <w:rsid w:val="00654B10"/>
    <w:rsid w:val="00655AD5"/>
    <w:rsid w:val="00656B01"/>
    <w:rsid w:val="00660E14"/>
    <w:rsid w:val="00664D6C"/>
    <w:rsid w:val="00681E03"/>
    <w:rsid w:val="00682023"/>
    <w:rsid w:val="006838FC"/>
    <w:rsid w:val="00685751"/>
    <w:rsid w:val="00686493"/>
    <w:rsid w:val="00692BEA"/>
    <w:rsid w:val="006934AE"/>
    <w:rsid w:val="006937CF"/>
    <w:rsid w:val="00696294"/>
    <w:rsid w:val="006A210E"/>
    <w:rsid w:val="006A38E2"/>
    <w:rsid w:val="006A74F4"/>
    <w:rsid w:val="006B20CC"/>
    <w:rsid w:val="006B3765"/>
    <w:rsid w:val="006B37A1"/>
    <w:rsid w:val="006C000C"/>
    <w:rsid w:val="006C10D3"/>
    <w:rsid w:val="006C33B4"/>
    <w:rsid w:val="006C3A0C"/>
    <w:rsid w:val="006D29B7"/>
    <w:rsid w:val="006D6488"/>
    <w:rsid w:val="006D75E5"/>
    <w:rsid w:val="006E5185"/>
    <w:rsid w:val="006E5593"/>
    <w:rsid w:val="006E5B47"/>
    <w:rsid w:val="006E645E"/>
    <w:rsid w:val="006E79F9"/>
    <w:rsid w:val="006E7AD7"/>
    <w:rsid w:val="006E7CCF"/>
    <w:rsid w:val="006E7E13"/>
    <w:rsid w:val="006E7E50"/>
    <w:rsid w:val="006F4E2D"/>
    <w:rsid w:val="00701E16"/>
    <w:rsid w:val="00703D91"/>
    <w:rsid w:val="00704015"/>
    <w:rsid w:val="00706949"/>
    <w:rsid w:val="007107FF"/>
    <w:rsid w:val="007145A3"/>
    <w:rsid w:val="00714BD9"/>
    <w:rsid w:val="007172CD"/>
    <w:rsid w:val="0071754F"/>
    <w:rsid w:val="00721612"/>
    <w:rsid w:val="007246C3"/>
    <w:rsid w:val="00727AA0"/>
    <w:rsid w:val="00731105"/>
    <w:rsid w:val="0073573A"/>
    <w:rsid w:val="00735BFB"/>
    <w:rsid w:val="0073737C"/>
    <w:rsid w:val="00740602"/>
    <w:rsid w:val="0074146B"/>
    <w:rsid w:val="00744BB6"/>
    <w:rsid w:val="00745CA2"/>
    <w:rsid w:val="007464C5"/>
    <w:rsid w:val="00747426"/>
    <w:rsid w:val="007500D7"/>
    <w:rsid w:val="007525C1"/>
    <w:rsid w:val="00754496"/>
    <w:rsid w:val="00754AE7"/>
    <w:rsid w:val="00755891"/>
    <w:rsid w:val="00760E69"/>
    <w:rsid w:val="00762816"/>
    <w:rsid w:val="00762917"/>
    <w:rsid w:val="00763A2F"/>
    <w:rsid w:val="007678DD"/>
    <w:rsid w:val="00770D14"/>
    <w:rsid w:val="00771C47"/>
    <w:rsid w:val="00772F8B"/>
    <w:rsid w:val="00773941"/>
    <w:rsid w:val="00773F1D"/>
    <w:rsid w:val="00774B1F"/>
    <w:rsid w:val="00780696"/>
    <w:rsid w:val="007866F3"/>
    <w:rsid w:val="00786F95"/>
    <w:rsid w:val="00793D87"/>
    <w:rsid w:val="00795405"/>
    <w:rsid w:val="00796141"/>
    <w:rsid w:val="007B1CBC"/>
    <w:rsid w:val="007B21B3"/>
    <w:rsid w:val="007B2A80"/>
    <w:rsid w:val="007B45B6"/>
    <w:rsid w:val="007B5B76"/>
    <w:rsid w:val="007B64F3"/>
    <w:rsid w:val="007B7BF7"/>
    <w:rsid w:val="007C1D56"/>
    <w:rsid w:val="007C395D"/>
    <w:rsid w:val="007C3DFB"/>
    <w:rsid w:val="007C501F"/>
    <w:rsid w:val="007C6379"/>
    <w:rsid w:val="007D17EB"/>
    <w:rsid w:val="007D3A70"/>
    <w:rsid w:val="007D4381"/>
    <w:rsid w:val="007D5A30"/>
    <w:rsid w:val="007D6E88"/>
    <w:rsid w:val="007D71BD"/>
    <w:rsid w:val="007E5323"/>
    <w:rsid w:val="007E5C34"/>
    <w:rsid w:val="007E68E8"/>
    <w:rsid w:val="007E7EF8"/>
    <w:rsid w:val="007F0DB7"/>
    <w:rsid w:val="007F4263"/>
    <w:rsid w:val="008029D1"/>
    <w:rsid w:val="0080345D"/>
    <w:rsid w:val="00807CD6"/>
    <w:rsid w:val="00810345"/>
    <w:rsid w:val="008123A8"/>
    <w:rsid w:val="00812CD3"/>
    <w:rsid w:val="00814FC5"/>
    <w:rsid w:val="008225D6"/>
    <w:rsid w:val="00823584"/>
    <w:rsid w:val="00823731"/>
    <w:rsid w:val="00825A60"/>
    <w:rsid w:val="0082647A"/>
    <w:rsid w:val="008358DD"/>
    <w:rsid w:val="008373A3"/>
    <w:rsid w:val="00847CED"/>
    <w:rsid w:val="0085252C"/>
    <w:rsid w:val="00852BBA"/>
    <w:rsid w:val="008546A3"/>
    <w:rsid w:val="00860965"/>
    <w:rsid w:val="00860E83"/>
    <w:rsid w:val="008643FC"/>
    <w:rsid w:val="008644D6"/>
    <w:rsid w:val="00866042"/>
    <w:rsid w:val="00872FCB"/>
    <w:rsid w:val="00874625"/>
    <w:rsid w:val="00875D9F"/>
    <w:rsid w:val="00880549"/>
    <w:rsid w:val="00883D10"/>
    <w:rsid w:val="00885C16"/>
    <w:rsid w:val="00885DA2"/>
    <w:rsid w:val="00885FAB"/>
    <w:rsid w:val="00887FF9"/>
    <w:rsid w:val="008A0116"/>
    <w:rsid w:val="008A0D60"/>
    <w:rsid w:val="008A10B0"/>
    <w:rsid w:val="008B05D8"/>
    <w:rsid w:val="008B270D"/>
    <w:rsid w:val="008B4933"/>
    <w:rsid w:val="008B63D8"/>
    <w:rsid w:val="008C0F78"/>
    <w:rsid w:val="008C0FC5"/>
    <w:rsid w:val="008C7117"/>
    <w:rsid w:val="008D3560"/>
    <w:rsid w:val="008D4A12"/>
    <w:rsid w:val="008E1416"/>
    <w:rsid w:val="008E1505"/>
    <w:rsid w:val="008E243C"/>
    <w:rsid w:val="008E60E6"/>
    <w:rsid w:val="008E6DB6"/>
    <w:rsid w:val="008F305C"/>
    <w:rsid w:val="008F3548"/>
    <w:rsid w:val="008F4206"/>
    <w:rsid w:val="008F57FE"/>
    <w:rsid w:val="008F588E"/>
    <w:rsid w:val="00913CAC"/>
    <w:rsid w:val="00914F56"/>
    <w:rsid w:val="00920758"/>
    <w:rsid w:val="009219F2"/>
    <w:rsid w:val="00922938"/>
    <w:rsid w:val="0092522A"/>
    <w:rsid w:val="00925C90"/>
    <w:rsid w:val="00932A35"/>
    <w:rsid w:val="00933D54"/>
    <w:rsid w:val="009373FC"/>
    <w:rsid w:val="009408FB"/>
    <w:rsid w:val="009415A0"/>
    <w:rsid w:val="00942F04"/>
    <w:rsid w:val="00944819"/>
    <w:rsid w:val="00946062"/>
    <w:rsid w:val="00951432"/>
    <w:rsid w:val="009530FA"/>
    <w:rsid w:val="00954A54"/>
    <w:rsid w:val="00955ED9"/>
    <w:rsid w:val="00956E2D"/>
    <w:rsid w:val="0095701B"/>
    <w:rsid w:val="00957287"/>
    <w:rsid w:val="00957D53"/>
    <w:rsid w:val="00963194"/>
    <w:rsid w:val="00970B76"/>
    <w:rsid w:val="00971855"/>
    <w:rsid w:val="0097376C"/>
    <w:rsid w:val="00977212"/>
    <w:rsid w:val="00977436"/>
    <w:rsid w:val="00981D1F"/>
    <w:rsid w:val="00986619"/>
    <w:rsid w:val="00986810"/>
    <w:rsid w:val="0099385F"/>
    <w:rsid w:val="00994ECB"/>
    <w:rsid w:val="00995DFD"/>
    <w:rsid w:val="009A22BF"/>
    <w:rsid w:val="009A27B4"/>
    <w:rsid w:val="009A5F67"/>
    <w:rsid w:val="009B0EDF"/>
    <w:rsid w:val="009B7D87"/>
    <w:rsid w:val="009C1299"/>
    <w:rsid w:val="009C131A"/>
    <w:rsid w:val="009C3B3D"/>
    <w:rsid w:val="009C5AE3"/>
    <w:rsid w:val="009D35FF"/>
    <w:rsid w:val="009D45F7"/>
    <w:rsid w:val="009D4E12"/>
    <w:rsid w:val="009D50D8"/>
    <w:rsid w:val="009D5FEA"/>
    <w:rsid w:val="009D71AE"/>
    <w:rsid w:val="009E0BA1"/>
    <w:rsid w:val="009E3212"/>
    <w:rsid w:val="009F585D"/>
    <w:rsid w:val="009F6D5B"/>
    <w:rsid w:val="00A05789"/>
    <w:rsid w:val="00A058ED"/>
    <w:rsid w:val="00A114EB"/>
    <w:rsid w:val="00A1175D"/>
    <w:rsid w:val="00A133FA"/>
    <w:rsid w:val="00A23C59"/>
    <w:rsid w:val="00A23F98"/>
    <w:rsid w:val="00A256EC"/>
    <w:rsid w:val="00A30570"/>
    <w:rsid w:val="00A30C6F"/>
    <w:rsid w:val="00A32BCC"/>
    <w:rsid w:val="00A32D8B"/>
    <w:rsid w:val="00A331B4"/>
    <w:rsid w:val="00A33E42"/>
    <w:rsid w:val="00A41FA8"/>
    <w:rsid w:val="00A44EAF"/>
    <w:rsid w:val="00A453C4"/>
    <w:rsid w:val="00A470E8"/>
    <w:rsid w:val="00A50FCF"/>
    <w:rsid w:val="00A513B0"/>
    <w:rsid w:val="00A51B35"/>
    <w:rsid w:val="00A607CC"/>
    <w:rsid w:val="00A61102"/>
    <w:rsid w:val="00A61BA4"/>
    <w:rsid w:val="00A62954"/>
    <w:rsid w:val="00A62A20"/>
    <w:rsid w:val="00A66768"/>
    <w:rsid w:val="00A70A12"/>
    <w:rsid w:val="00A71F4C"/>
    <w:rsid w:val="00A747E6"/>
    <w:rsid w:val="00A80972"/>
    <w:rsid w:val="00A81661"/>
    <w:rsid w:val="00A83F42"/>
    <w:rsid w:val="00A84B13"/>
    <w:rsid w:val="00A901E7"/>
    <w:rsid w:val="00A91EFF"/>
    <w:rsid w:val="00A93F42"/>
    <w:rsid w:val="00A97AA9"/>
    <w:rsid w:val="00AA1323"/>
    <w:rsid w:val="00AA1A93"/>
    <w:rsid w:val="00AA2ACA"/>
    <w:rsid w:val="00AA3C08"/>
    <w:rsid w:val="00AB1656"/>
    <w:rsid w:val="00AB3ED6"/>
    <w:rsid w:val="00AC3E60"/>
    <w:rsid w:val="00AC4B29"/>
    <w:rsid w:val="00AC660F"/>
    <w:rsid w:val="00AD17DB"/>
    <w:rsid w:val="00AD2740"/>
    <w:rsid w:val="00AD4535"/>
    <w:rsid w:val="00AD4904"/>
    <w:rsid w:val="00AD6A9B"/>
    <w:rsid w:val="00AD738D"/>
    <w:rsid w:val="00AE3A22"/>
    <w:rsid w:val="00AE4F45"/>
    <w:rsid w:val="00AE7718"/>
    <w:rsid w:val="00AE787F"/>
    <w:rsid w:val="00AF052A"/>
    <w:rsid w:val="00AF4D29"/>
    <w:rsid w:val="00B006C1"/>
    <w:rsid w:val="00B01599"/>
    <w:rsid w:val="00B072A1"/>
    <w:rsid w:val="00B07528"/>
    <w:rsid w:val="00B07B42"/>
    <w:rsid w:val="00B1277E"/>
    <w:rsid w:val="00B14179"/>
    <w:rsid w:val="00B14852"/>
    <w:rsid w:val="00B14F92"/>
    <w:rsid w:val="00B15509"/>
    <w:rsid w:val="00B15A1E"/>
    <w:rsid w:val="00B17D39"/>
    <w:rsid w:val="00B27102"/>
    <w:rsid w:val="00B27A14"/>
    <w:rsid w:val="00B5148C"/>
    <w:rsid w:val="00B52C3A"/>
    <w:rsid w:val="00B55971"/>
    <w:rsid w:val="00B57FEB"/>
    <w:rsid w:val="00B60FE2"/>
    <w:rsid w:val="00B639A8"/>
    <w:rsid w:val="00B63CDC"/>
    <w:rsid w:val="00B641D2"/>
    <w:rsid w:val="00B702D6"/>
    <w:rsid w:val="00B76763"/>
    <w:rsid w:val="00B82CAE"/>
    <w:rsid w:val="00B83CC2"/>
    <w:rsid w:val="00B84B19"/>
    <w:rsid w:val="00B85BC2"/>
    <w:rsid w:val="00B871E9"/>
    <w:rsid w:val="00B91684"/>
    <w:rsid w:val="00B95913"/>
    <w:rsid w:val="00BA0C24"/>
    <w:rsid w:val="00BA33F4"/>
    <w:rsid w:val="00BA369E"/>
    <w:rsid w:val="00BA6586"/>
    <w:rsid w:val="00BA6D7D"/>
    <w:rsid w:val="00BB0820"/>
    <w:rsid w:val="00BB1548"/>
    <w:rsid w:val="00BB4197"/>
    <w:rsid w:val="00BC5B45"/>
    <w:rsid w:val="00BC6285"/>
    <w:rsid w:val="00BD00BE"/>
    <w:rsid w:val="00BD0E72"/>
    <w:rsid w:val="00BD20A5"/>
    <w:rsid w:val="00BD4C58"/>
    <w:rsid w:val="00BD7905"/>
    <w:rsid w:val="00BE2410"/>
    <w:rsid w:val="00BE5C23"/>
    <w:rsid w:val="00BF3596"/>
    <w:rsid w:val="00BF4220"/>
    <w:rsid w:val="00BF65A0"/>
    <w:rsid w:val="00C00543"/>
    <w:rsid w:val="00C00592"/>
    <w:rsid w:val="00C01444"/>
    <w:rsid w:val="00C0295A"/>
    <w:rsid w:val="00C035F9"/>
    <w:rsid w:val="00C0514D"/>
    <w:rsid w:val="00C10FDB"/>
    <w:rsid w:val="00C134B3"/>
    <w:rsid w:val="00C140C4"/>
    <w:rsid w:val="00C141FB"/>
    <w:rsid w:val="00C171CA"/>
    <w:rsid w:val="00C17289"/>
    <w:rsid w:val="00C216B9"/>
    <w:rsid w:val="00C228AA"/>
    <w:rsid w:val="00C2356A"/>
    <w:rsid w:val="00C26014"/>
    <w:rsid w:val="00C31259"/>
    <w:rsid w:val="00C3210A"/>
    <w:rsid w:val="00C34D56"/>
    <w:rsid w:val="00C37F8D"/>
    <w:rsid w:val="00C41EEA"/>
    <w:rsid w:val="00C5254D"/>
    <w:rsid w:val="00C52E42"/>
    <w:rsid w:val="00C54B64"/>
    <w:rsid w:val="00C5541E"/>
    <w:rsid w:val="00C56867"/>
    <w:rsid w:val="00C60247"/>
    <w:rsid w:val="00C62083"/>
    <w:rsid w:val="00C6353A"/>
    <w:rsid w:val="00C6602D"/>
    <w:rsid w:val="00C66A09"/>
    <w:rsid w:val="00C67052"/>
    <w:rsid w:val="00C702BE"/>
    <w:rsid w:val="00C711A0"/>
    <w:rsid w:val="00C7211D"/>
    <w:rsid w:val="00C75747"/>
    <w:rsid w:val="00C761A7"/>
    <w:rsid w:val="00C769B9"/>
    <w:rsid w:val="00C824A2"/>
    <w:rsid w:val="00C8341E"/>
    <w:rsid w:val="00C83B71"/>
    <w:rsid w:val="00C83DAB"/>
    <w:rsid w:val="00C84A53"/>
    <w:rsid w:val="00C92BAF"/>
    <w:rsid w:val="00C94E6B"/>
    <w:rsid w:val="00CA078E"/>
    <w:rsid w:val="00CA36CA"/>
    <w:rsid w:val="00CB228F"/>
    <w:rsid w:val="00CB3D8B"/>
    <w:rsid w:val="00CB613C"/>
    <w:rsid w:val="00CB75C1"/>
    <w:rsid w:val="00CB7E69"/>
    <w:rsid w:val="00CC0E35"/>
    <w:rsid w:val="00CC53C2"/>
    <w:rsid w:val="00CC5B27"/>
    <w:rsid w:val="00CC7E0E"/>
    <w:rsid w:val="00CD2241"/>
    <w:rsid w:val="00CD5339"/>
    <w:rsid w:val="00CD65BE"/>
    <w:rsid w:val="00CE1EBE"/>
    <w:rsid w:val="00CE2458"/>
    <w:rsid w:val="00CE2C27"/>
    <w:rsid w:val="00CE7765"/>
    <w:rsid w:val="00CF032B"/>
    <w:rsid w:val="00CF1A5E"/>
    <w:rsid w:val="00CF346C"/>
    <w:rsid w:val="00CF509F"/>
    <w:rsid w:val="00CF50C7"/>
    <w:rsid w:val="00D00BD0"/>
    <w:rsid w:val="00D01AEE"/>
    <w:rsid w:val="00D20955"/>
    <w:rsid w:val="00D23F4A"/>
    <w:rsid w:val="00D34CBF"/>
    <w:rsid w:val="00D3647D"/>
    <w:rsid w:val="00D432D4"/>
    <w:rsid w:val="00D4363C"/>
    <w:rsid w:val="00D43AD1"/>
    <w:rsid w:val="00D44411"/>
    <w:rsid w:val="00D466C3"/>
    <w:rsid w:val="00D55B76"/>
    <w:rsid w:val="00D56BF1"/>
    <w:rsid w:val="00D57157"/>
    <w:rsid w:val="00D57456"/>
    <w:rsid w:val="00D574E7"/>
    <w:rsid w:val="00D609F1"/>
    <w:rsid w:val="00D61228"/>
    <w:rsid w:val="00D63C95"/>
    <w:rsid w:val="00D63EE5"/>
    <w:rsid w:val="00D64CC0"/>
    <w:rsid w:val="00D668AB"/>
    <w:rsid w:val="00D67287"/>
    <w:rsid w:val="00D7265A"/>
    <w:rsid w:val="00D727AA"/>
    <w:rsid w:val="00D75E3D"/>
    <w:rsid w:val="00D76AD6"/>
    <w:rsid w:val="00D777BA"/>
    <w:rsid w:val="00D812FE"/>
    <w:rsid w:val="00D82CE9"/>
    <w:rsid w:val="00D864D9"/>
    <w:rsid w:val="00DA0559"/>
    <w:rsid w:val="00DA1423"/>
    <w:rsid w:val="00DA1921"/>
    <w:rsid w:val="00DA37E2"/>
    <w:rsid w:val="00DA4493"/>
    <w:rsid w:val="00DA4F69"/>
    <w:rsid w:val="00DB12F4"/>
    <w:rsid w:val="00DB14C7"/>
    <w:rsid w:val="00DB2DB0"/>
    <w:rsid w:val="00DB50E7"/>
    <w:rsid w:val="00DB7420"/>
    <w:rsid w:val="00DB74BD"/>
    <w:rsid w:val="00DC1E77"/>
    <w:rsid w:val="00DD19DF"/>
    <w:rsid w:val="00DD2C08"/>
    <w:rsid w:val="00DD3DB2"/>
    <w:rsid w:val="00DD4E1B"/>
    <w:rsid w:val="00DD6B19"/>
    <w:rsid w:val="00DE0605"/>
    <w:rsid w:val="00DF490E"/>
    <w:rsid w:val="00DF6F06"/>
    <w:rsid w:val="00E01F96"/>
    <w:rsid w:val="00E02D12"/>
    <w:rsid w:val="00E03BD2"/>
    <w:rsid w:val="00E0477B"/>
    <w:rsid w:val="00E0604B"/>
    <w:rsid w:val="00E11B7E"/>
    <w:rsid w:val="00E11F1E"/>
    <w:rsid w:val="00E16E6A"/>
    <w:rsid w:val="00E17535"/>
    <w:rsid w:val="00E17C09"/>
    <w:rsid w:val="00E21EB9"/>
    <w:rsid w:val="00E2249E"/>
    <w:rsid w:val="00E22597"/>
    <w:rsid w:val="00E22F17"/>
    <w:rsid w:val="00E2401B"/>
    <w:rsid w:val="00E24DB5"/>
    <w:rsid w:val="00E257F2"/>
    <w:rsid w:val="00E25DE3"/>
    <w:rsid w:val="00E30ADD"/>
    <w:rsid w:val="00E33807"/>
    <w:rsid w:val="00E34FDE"/>
    <w:rsid w:val="00E403FD"/>
    <w:rsid w:val="00E51736"/>
    <w:rsid w:val="00E54910"/>
    <w:rsid w:val="00E54ACA"/>
    <w:rsid w:val="00E62BE0"/>
    <w:rsid w:val="00E6367F"/>
    <w:rsid w:val="00E6469B"/>
    <w:rsid w:val="00E66086"/>
    <w:rsid w:val="00E66A2D"/>
    <w:rsid w:val="00E671C4"/>
    <w:rsid w:val="00E71960"/>
    <w:rsid w:val="00E71E9B"/>
    <w:rsid w:val="00E74136"/>
    <w:rsid w:val="00E85BBD"/>
    <w:rsid w:val="00E96851"/>
    <w:rsid w:val="00EA0785"/>
    <w:rsid w:val="00EA4F9E"/>
    <w:rsid w:val="00EA71CF"/>
    <w:rsid w:val="00EA7767"/>
    <w:rsid w:val="00EB3721"/>
    <w:rsid w:val="00EB387F"/>
    <w:rsid w:val="00EB4A79"/>
    <w:rsid w:val="00EC0262"/>
    <w:rsid w:val="00EC1373"/>
    <w:rsid w:val="00EC3676"/>
    <w:rsid w:val="00EC4304"/>
    <w:rsid w:val="00EC4A25"/>
    <w:rsid w:val="00EC6355"/>
    <w:rsid w:val="00ED01A5"/>
    <w:rsid w:val="00ED07BE"/>
    <w:rsid w:val="00ED124C"/>
    <w:rsid w:val="00ED27DE"/>
    <w:rsid w:val="00ED3D4B"/>
    <w:rsid w:val="00ED6867"/>
    <w:rsid w:val="00ED6C92"/>
    <w:rsid w:val="00EE1D38"/>
    <w:rsid w:val="00EE7109"/>
    <w:rsid w:val="00EF059A"/>
    <w:rsid w:val="00EF1694"/>
    <w:rsid w:val="00EF3F24"/>
    <w:rsid w:val="00EF4DF5"/>
    <w:rsid w:val="00F00B0B"/>
    <w:rsid w:val="00F029CF"/>
    <w:rsid w:val="00F0689D"/>
    <w:rsid w:val="00F07B32"/>
    <w:rsid w:val="00F11D7C"/>
    <w:rsid w:val="00F15523"/>
    <w:rsid w:val="00F2098B"/>
    <w:rsid w:val="00F220EE"/>
    <w:rsid w:val="00F22D11"/>
    <w:rsid w:val="00F24D35"/>
    <w:rsid w:val="00F32A59"/>
    <w:rsid w:val="00F34CAB"/>
    <w:rsid w:val="00F430F6"/>
    <w:rsid w:val="00F43111"/>
    <w:rsid w:val="00F439E9"/>
    <w:rsid w:val="00F4481F"/>
    <w:rsid w:val="00F44CDE"/>
    <w:rsid w:val="00F460A6"/>
    <w:rsid w:val="00F54C63"/>
    <w:rsid w:val="00F578CB"/>
    <w:rsid w:val="00F57C6E"/>
    <w:rsid w:val="00F57E05"/>
    <w:rsid w:val="00F66802"/>
    <w:rsid w:val="00F70243"/>
    <w:rsid w:val="00F7053F"/>
    <w:rsid w:val="00F70699"/>
    <w:rsid w:val="00F707CC"/>
    <w:rsid w:val="00F70ECB"/>
    <w:rsid w:val="00F72EB9"/>
    <w:rsid w:val="00F73BB8"/>
    <w:rsid w:val="00F75053"/>
    <w:rsid w:val="00F75E21"/>
    <w:rsid w:val="00F81555"/>
    <w:rsid w:val="00F84E16"/>
    <w:rsid w:val="00F90DE4"/>
    <w:rsid w:val="00F92EC6"/>
    <w:rsid w:val="00F942EC"/>
    <w:rsid w:val="00FA4C6D"/>
    <w:rsid w:val="00FC1340"/>
    <w:rsid w:val="00FD4F15"/>
    <w:rsid w:val="00FD574A"/>
    <w:rsid w:val="00FD5B61"/>
    <w:rsid w:val="00FD6A05"/>
    <w:rsid w:val="00FD740B"/>
    <w:rsid w:val="00FE006A"/>
    <w:rsid w:val="00FF0914"/>
    <w:rsid w:val="00FF5AE6"/>
    <w:rsid w:val="00FF66A5"/>
    <w:rsid w:val="00FF7B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F96CAF"/>
  <w15:docId w15:val="{6D655C28-2E6E-47D6-A09C-DC297EF4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qFormat="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F4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D23F4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unhideWhenUsed/>
    <w:qFormat/>
    <w:rsid w:val="00CE2C27"/>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unhideWhenUsed/>
    <w:qFormat/>
    <w:rsid w:val="00CE2C27"/>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E2C27"/>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E2C27"/>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E2C27"/>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E2C27"/>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E2C27"/>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23F4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D23F4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rsid w:val="00D23F4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D23F4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D23F4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D23F4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D23F4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D23F4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D23F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23F4A"/>
    <w:rPr>
      <w:rFonts w:asciiTheme="majorHAnsi" w:eastAsiaTheme="majorEastAsia" w:hAnsiTheme="majorHAnsi" w:cstheme="majorBidi"/>
      <w:i/>
      <w:iCs/>
      <w:color w:val="272727" w:themeColor="text1" w:themeTint="D8"/>
      <w:sz w:val="21"/>
      <w:szCs w:val="21"/>
    </w:rPr>
  </w:style>
  <w:style w:type="character" w:styleId="Hyperlink">
    <w:name w:val="Hyperlink"/>
    <w:uiPriority w:val="99"/>
    <w:unhideWhenUsed/>
    <w:rsid w:val="00D23F4A"/>
    <w:rPr>
      <w:color w:val="0000FF"/>
      <w:u w:val="single"/>
    </w:rPr>
  </w:style>
  <w:style w:type="character" w:styleId="FollowedHyperlink">
    <w:name w:val="FollowedHyperlink"/>
    <w:uiPriority w:val="99"/>
    <w:semiHidden/>
    <w:unhideWhenUsed/>
    <w:rsid w:val="00D23F4A"/>
    <w:rPr>
      <w:color w:val="800080"/>
      <w:u w:val="single"/>
    </w:rPr>
  </w:style>
  <w:style w:type="paragraph" w:styleId="HTMLAddress">
    <w:name w:val="HTML Address"/>
    <w:basedOn w:val="Normal"/>
    <w:link w:val="HTMLAddressChar"/>
    <w:semiHidden/>
    <w:unhideWhenUsed/>
    <w:rsid w:val="00D23F4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23F4A"/>
    <w:rPr>
      <w:rFonts w:ascii="Tahoma" w:eastAsia="Times New Roman" w:hAnsi="Tahoma" w:cs="Times New Roman"/>
      <w:i/>
      <w:iCs/>
      <w:lang w:val="de-AT" w:eastAsia="de-DE"/>
    </w:rPr>
  </w:style>
  <w:style w:type="character" w:styleId="HTMLCode">
    <w:name w:val="HTML Code"/>
    <w:semiHidden/>
    <w:unhideWhenUsed/>
    <w:rsid w:val="00D23F4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D23F4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D23F4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D23F4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D23F4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D23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D23F4A"/>
    <w:rPr>
      <w:rFonts w:ascii="Courier New" w:eastAsia="Times New Roman" w:hAnsi="Courier New" w:cs="Times New Roman"/>
      <w:sz w:val="20"/>
      <w:lang w:val="de-AT" w:eastAsia="de-DE"/>
    </w:rPr>
  </w:style>
  <w:style w:type="character" w:styleId="HTMLSample">
    <w:name w:val="HTML Sample"/>
    <w:semiHidden/>
    <w:unhideWhenUsed/>
    <w:rsid w:val="00D23F4A"/>
    <w:rPr>
      <w:rFonts w:ascii="Courier New" w:eastAsia="Times New Roman" w:hAnsi="Courier New" w:cs="Courier New" w:hint="default"/>
    </w:rPr>
  </w:style>
  <w:style w:type="character" w:styleId="HTMLTypewriter">
    <w:name w:val="HTML Typewriter"/>
    <w:semiHidden/>
    <w:unhideWhenUsed/>
    <w:rsid w:val="00D23F4A"/>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unhideWhenUsed/>
    <w:qFormat/>
    <w:rsid w:val="00D23F4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D23F4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D23F4A"/>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D23F4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D23F4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D23F4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D23F4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D23F4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D23F4A"/>
    <w:rPr>
      <w:rFonts w:ascii="Calibri" w:eastAsia="Calibri" w:hAnsi="Calibri" w:cs="Times New Roman"/>
    </w:rPr>
  </w:style>
  <w:style w:type="character" w:customStyle="1" w:styleId="FooterChar">
    <w:name w:val="Footer Char"/>
    <w:aliases w:val="stand Char,eersteregel Char"/>
    <w:basedOn w:val="DefaultParagraphFont"/>
    <w:link w:val="Footer"/>
    <w:uiPriority w:val="99"/>
    <w:locked/>
    <w:rsid w:val="00D23F4A"/>
    <w:rPr>
      <w:rFonts w:ascii="Calibri" w:eastAsia="Calibri" w:hAnsi="Calibri" w:cs="Times New Roman"/>
    </w:rPr>
  </w:style>
  <w:style w:type="character" w:customStyle="1" w:styleId="EndnoteTextChar">
    <w:name w:val="Endnote Text Char"/>
    <w:aliases w:val="Char Char Char"/>
    <w:basedOn w:val="DefaultParagraphFont"/>
    <w:link w:val="EndnoteText1"/>
    <w:uiPriority w:val="99"/>
    <w:locked/>
    <w:rsid w:val="00D23F4A"/>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D23F4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D23F4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D23F4A"/>
    <w:pPr>
      <w:numPr>
        <w:numId w:val="2"/>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D23F4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D23F4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D23F4A"/>
    <w:rPr>
      <w:rFonts w:ascii="Tahoma" w:eastAsia="Times New Roman" w:hAnsi="Tahoma" w:cs="Times New Roman"/>
      <w:lang w:val="de-AT" w:eastAsia="de-DE"/>
    </w:rPr>
  </w:style>
  <w:style w:type="character" w:customStyle="1" w:styleId="BodyTextChar">
    <w:name w:val="Body Text Char"/>
    <w:basedOn w:val="DefaultParagraphFont"/>
    <w:link w:val="BodyText"/>
    <w:locked/>
    <w:rsid w:val="00D23F4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D23F4A"/>
    <w:rPr>
      <w:rFonts w:ascii="Calibri" w:eastAsia="Calibri" w:hAnsi="Calibri" w:cs="Times New Roman"/>
    </w:rPr>
  </w:style>
  <w:style w:type="character" w:customStyle="1" w:styleId="MessageHeaderChar">
    <w:name w:val="Message Header Char"/>
    <w:basedOn w:val="DefaultParagraphFont"/>
    <w:link w:val="MessageHeader"/>
    <w:semiHidden/>
    <w:locked/>
    <w:rsid w:val="00D23F4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D23F4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D23F4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D23F4A"/>
    <w:rPr>
      <w:rFonts w:ascii="Tahoma" w:eastAsia="Times New Roman" w:hAnsi="Tahoma" w:cs="Times New Roman"/>
      <w:lang w:val="de-AT" w:eastAsia="de-DE"/>
    </w:rPr>
  </w:style>
  <w:style w:type="paragraph" w:styleId="BodyText">
    <w:name w:val="Body Text"/>
    <w:basedOn w:val="Normal"/>
    <w:link w:val="BodyTextChar"/>
    <w:unhideWhenUsed/>
    <w:qFormat/>
    <w:rsid w:val="00D23F4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D23F4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D23F4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D23F4A"/>
    <w:pPr>
      <w:spacing w:after="120"/>
      <w:ind w:left="360"/>
    </w:pPr>
  </w:style>
  <w:style w:type="character" w:customStyle="1" w:styleId="BodyTextIndentChar1">
    <w:name w:val="Body Text Indent Char1"/>
    <w:basedOn w:val="DefaultParagraphFont"/>
    <w:uiPriority w:val="99"/>
    <w:semiHidden/>
    <w:rsid w:val="00D23F4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D23F4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D23F4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D23F4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D23F4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D23F4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D23F4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D23F4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D23F4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D23F4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D23F4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D23F4A"/>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Obiekt Char,BulletC Char,normalny tekst Char,Numerowanie Char,L1 Char,Akapit z listą31 Char"/>
    <w:link w:val="ListParagraph"/>
    <w:uiPriority w:val="34"/>
    <w:qFormat/>
    <w:locked/>
    <w:rsid w:val="00D23F4A"/>
    <w:rPr>
      <w:rFonts w:ascii="Calibri" w:eastAsia="Times New Roman" w:hAnsi="Calibri" w:cs="Times New Roman"/>
    </w:rPr>
  </w:style>
  <w:style w:type="paragraph" w:styleId="ListParagraph">
    <w:name w:val="List Paragraph"/>
    <w:aliases w:val="List Paragraph2,List Paragraph (numbered (a)),Normal 1,List Paragraph 1,Akapit z listą BS,Bullets,Bullet1,Obiekt,BulletC,normalny tekst,Numerowanie,L1,Akapit z listą31,TRAKO Akapit z listą,Kolorowa lista — akcent 11,ASIA,maz_wyliczenie"/>
    <w:basedOn w:val="Normal"/>
    <w:link w:val="ListParagraphChar"/>
    <w:uiPriority w:val="34"/>
    <w:qFormat/>
    <w:rsid w:val="00D23F4A"/>
    <w:pPr>
      <w:ind w:left="720" w:firstLine="0"/>
      <w:contextualSpacing/>
      <w:jc w:val="left"/>
    </w:pPr>
    <w:rPr>
      <w:rFonts w:eastAsia="Times New Roman"/>
    </w:rPr>
  </w:style>
  <w:style w:type="character" w:customStyle="1" w:styleId="AktiChar">
    <w:name w:val="Akti Char"/>
    <w:basedOn w:val="DefaultParagraphFont"/>
    <w:link w:val="Akti"/>
    <w:locked/>
    <w:rsid w:val="00D23F4A"/>
    <w:rPr>
      <w:rFonts w:ascii="Garamond" w:eastAsia="MS Mincho" w:hAnsi="Garamond" w:cs="CG Times"/>
      <w:b/>
      <w:bCs/>
      <w:caps/>
      <w:color w:val="000000"/>
      <w:sz w:val="24"/>
      <w:lang w:val="en-GB"/>
    </w:rPr>
  </w:style>
  <w:style w:type="paragraph" w:customStyle="1" w:styleId="Akti">
    <w:name w:val="Akti"/>
    <w:link w:val="AktiChar"/>
    <w:qFormat/>
    <w:rsid w:val="00D23F4A"/>
    <w:pPr>
      <w:keepNext/>
      <w:widowControl w:val="0"/>
      <w:spacing w:after="0" w:line="240" w:lineRule="auto"/>
      <w:jc w:val="center"/>
      <w:outlineLvl w:val="0"/>
    </w:pPr>
    <w:rPr>
      <w:rFonts w:ascii="Garamond" w:hAnsi="Garamond" w:cs="CG Times"/>
      <w:b/>
      <w:bCs/>
      <w:caps/>
      <w:color w:val="000000"/>
      <w:sz w:val="24"/>
      <w:lang w:val="en-GB"/>
    </w:rPr>
  </w:style>
  <w:style w:type="character" w:customStyle="1" w:styleId="NumriDataChar">
    <w:name w:val="Numri_Data Char"/>
    <w:basedOn w:val="DefaultParagraphFont"/>
    <w:link w:val="NumriData"/>
    <w:locked/>
    <w:rsid w:val="00D23F4A"/>
    <w:rPr>
      <w:rFonts w:ascii="Garamond" w:eastAsia="MS Mincho" w:hAnsi="Garamond" w:cs="CG Times"/>
      <w:b/>
      <w:bCs/>
      <w:sz w:val="24"/>
      <w:lang w:val="en-GB"/>
    </w:rPr>
  </w:style>
  <w:style w:type="paragraph" w:customStyle="1" w:styleId="NumriData">
    <w:name w:val="Numri_Data"/>
    <w:next w:val="Normal"/>
    <w:link w:val="NumriDataChar"/>
    <w:qFormat/>
    <w:rsid w:val="00D23F4A"/>
    <w:pPr>
      <w:keepNext/>
      <w:widowControl w:val="0"/>
      <w:spacing w:after="0" w:line="240" w:lineRule="auto"/>
      <w:jc w:val="center"/>
      <w:outlineLvl w:val="0"/>
    </w:pPr>
    <w:rPr>
      <w:rFonts w:ascii="Garamond" w:hAnsi="Garamond" w:cs="CG Times"/>
      <w:b/>
      <w:bCs/>
      <w:sz w:val="24"/>
      <w:lang w:val="en-GB"/>
    </w:rPr>
  </w:style>
  <w:style w:type="character" w:customStyle="1" w:styleId="ParagrafiChar">
    <w:name w:val="Paragrafi Char"/>
    <w:basedOn w:val="DefaultParagraphFont"/>
    <w:link w:val="Paragrafi"/>
    <w:locked/>
    <w:rsid w:val="00D23F4A"/>
    <w:rPr>
      <w:rFonts w:ascii="Garamond" w:eastAsia="MS Mincho" w:hAnsi="Garamond" w:cs="CG Times"/>
      <w:sz w:val="24"/>
    </w:rPr>
  </w:style>
  <w:style w:type="paragraph" w:customStyle="1" w:styleId="Paragrafi">
    <w:name w:val="Paragrafi"/>
    <w:link w:val="ParagrafiChar"/>
    <w:uiPriority w:val="99"/>
    <w:qFormat/>
    <w:rsid w:val="00D23F4A"/>
    <w:pPr>
      <w:widowControl w:val="0"/>
      <w:spacing w:after="0" w:line="240" w:lineRule="auto"/>
      <w:ind w:firstLine="284"/>
      <w:jc w:val="both"/>
    </w:pPr>
    <w:rPr>
      <w:rFonts w:ascii="Garamond" w:hAnsi="Garamond" w:cs="CG Times"/>
      <w:sz w:val="24"/>
    </w:rPr>
  </w:style>
  <w:style w:type="character" w:customStyle="1" w:styleId="TitulliChar">
    <w:name w:val="Titulli Char"/>
    <w:basedOn w:val="DefaultParagraphFont"/>
    <w:link w:val="Titulli"/>
    <w:locked/>
    <w:rsid w:val="00D23F4A"/>
    <w:rPr>
      <w:rFonts w:ascii="Garamond" w:eastAsia="MS Mincho" w:hAnsi="Garamond" w:cs="CG Times"/>
      <w:b/>
      <w:bCs/>
      <w:caps/>
      <w:sz w:val="24"/>
      <w:lang w:val="en-GB"/>
    </w:rPr>
  </w:style>
  <w:style w:type="paragraph" w:customStyle="1" w:styleId="Titulli">
    <w:name w:val="Titulli"/>
    <w:next w:val="Normal"/>
    <w:link w:val="TitulliChar"/>
    <w:qFormat/>
    <w:rsid w:val="00D23F4A"/>
    <w:pPr>
      <w:keepNext/>
      <w:widowControl w:val="0"/>
      <w:spacing w:after="0" w:line="240" w:lineRule="auto"/>
      <w:jc w:val="center"/>
      <w:outlineLvl w:val="1"/>
    </w:pPr>
    <w:rPr>
      <w:rFonts w:ascii="Garamond" w:hAnsi="Garamond" w:cs="CG Times"/>
      <w:b/>
      <w:bCs/>
      <w:caps/>
      <w:sz w:val="24"/>
      <w:lang w:val="en-GB"/>
    </w:rPr>
  </w:style>
  <w:style w:type="character" w:customStyle="1" w:styleId="NeniNrChar">
    <w:name w:val="Neni_Nr Char"/>
    <w:basedOn w:val="DefaultParagraphFont"/>
    <w:link w:val="NeniNr"/>
    <w:locked/>
    <w:rsid w:val="00D23F4A"/>
    <w:rPr>
      <w:rFonts w:ascii="Garamond" w:eastAsia="MS Mincho" w:hAnsi="Garamond" w:cs="CG Times"/>
      <w:sz w:val="24"/>
      <w:lang w:val="en-GB"/>
    </w:rPr>
  </w:style>
  <w:style w:type="paragraph" w:customStyle="1" w:styleId="NeniNr">
    <w:name w:val="Neni_Nr"/>
    <w:next w:val="Normal"/>
    <w:link w:val="NeniNrChar"/>
    <w:uiPriority w:val="99"/>
    <w:qFormat/>
    <w:rsid w:val="00D23F4A"/>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uiPriority w:val="99"/>
    <w:qFormat/>
    <w:rsid w:val="00D23F4A"/>
    <w:pPr>
      <w:keepNext/>
      <w:widowControl w:val="0"/>
      <w:spacing w:after="0" w:line="240" w:lineRule="auto"/>
      <w:jc w:val="center"/>
      <w:outlineLvl w:val="2"/>
    </w:pPr>
    <w:rPr>
      <w:rFonts w:ascii="Garamond" w:hAnsi="Garamond" w:cs="CG Times"/>
      <w:b/>
      <w:bCs/>
      <w:sz w:val="24"/>
      <w:lang w:val="en-GB"/>
    </w:rPr>
  </w:style>
  <w:style w:type="character" w:customStyle="1" w:styleId="AutoritetiChar">
    <w:name w:val="Autoriteti Char"/>
    <w:link w:val="Autoriteti"/>
    <w:locked/>
    <w:rsid w:val="00D23F4A"/>
    <w:rPr>
      <w:rFonts w:ascii="Garamond" w:eastAsia="MS Mincho" w:hAnsi="Garamond" w:cs="CG Times"/>
      <w:caps/>
      <w:sz w:val="24"/>
      <w:lang w:val="en-GB"/>
    </w:rPr>
  </w:style>
  <w:style w:type="paragraph" w:customStyle="1" w:styleId="Autoriteti">
    <w:name w:val="Autoriteti"/>
    <w:next w:val="Normal"/>
    <w:link w:val="AutoritetiChar"/>
    <w:qFormat/>
    <w:rsid w:val="00D23F4A"/>
    <w:pPr>
      <w:keepNext/>
      <w:widowControl w:val="0"/>
      <w:spacing w:after="0" w:line="240" w:lineRule="auto"/>
      <w:jc w:val="right"/>
    </w:pPr>
    <w:rPr>
      <w:rFonts w:ascii="Garamond" w:hAnsi="Garamond" w:cs="CG Times"/>
      <w:caps/>
      <w:sz w:val="24"/>
      <w:lang w:val="en-GB"/>
    </w:rPr>
  </w:style>
  <w:style w:type="character" w:customStyle="1" w:styleId="AutoritetiEmerChar">
    <w:name w:val="Autoriteti_Emer Char"/>
    <w:link w:val="AutoritetiEmer"/>
    <w:locked/>
    <w:rsid w:val="00D23F4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D23F4A"/>
    <w:pPr>
      <w:widowControl w:val="0"/>
      <w:spacing w:after="0" w:line="240" w:lineRule="auto"/>
      <w:jc w:val="right"/>
    </w:pPr>
    <w:rPr>
      <w:rFonts w:ascii="Garamond" w:hAnsi="Garamond" w:cs="Times New Roman"/>
      <w:b/>
      <w:bCs/>
      <w:sz w:val="24"/>
      <w:lang w:val="en-GB"/>
    </w:rPr>
  </w:style>
  <w:style w:type="paragraph" w:customStyle="1" w:styleId="Titull-Titull">
    <w:name w:val="Titull-Titull"/>
    <w:basedOn w:val="Paragrafi"/>
    <w:uiPriority w:val="99"/>
    <w:qFormat/>
    <w:rsid w:val="00D23F4A"/>
    <w:pPr>
      <w:ind w:firstLine="0"/>
      <w:jc w:val="center"/>
    </w:pPr>
    <w:rPr>
      <w:caps/>
      <w:szCs w:val="24"/>
    </w:rPr>
  </w:style>
  <w:style w:type="paragraph" w:customStyle="1" w:styleId="Vendosi">
    <w:name w:val="Vendosi"/>
    <w:basedOn w:val="Titull-Titull"/>
    <w:uiPriority w:val="99"/>
    <w:qFormat/>
    <w:rsid w:val="00D23F4A"/>
  </w:style>
  <w:style w:type="paragraph" w:customStyle="1" w:styleId="Hapesira7">
    <w:name w:val="Hapesira 7"/>
    <w:basedOn w:val="Paragrafi"/>
    <w:uiPriority w:val="99"/>
    <w:qFormat/>
    <w:rsid w:val="00D23F4A"/>
    <w:rPr>
      <w:sz w:val="14"/>
      <w:szCs w:val="24"/>
    </w:rPr>
  </w:style>
  <w:style w:type="character" w:customStyle="1" w:styleId="Style1Char">
    <w:name w:val="Style1 Char"/>
    <w:link w:val="Style1"/>
    <w:locked/>
    <w:rsid w:val="00D23F4A"/>
    <w:rPr>
      <w:rFonts w:ascii="CG Times" w:eastAsia="MS Mincho" w:hAnsi="CG Times" w:cs="CG Times"/>
      <w:b/>
      <w:bCs/>
      <w:caps/>
      <w:color w:val="000000"/>
      <w:sz w:val="21"/>
      <w:lang w:val="en-GB"/>
    </w:rPr>
  </w:style>
  <w:style w:type="paragraph" w:customStyle="1" w:styleId="Style1">
    <w:name w:val="Style1"/>
    <w:basedOn w:val="Akti"/>
    <w:link w:val="Style1Char"/>
    <w:qFormat/>
    <w:rsid w:val="00D23F4A"/>
    <w:rPr>
      <w:rFonts w:ascii="CG Times" w:hAnsi="CG Times"/>
      <w:sz w:val="21"/>
    </w:rPr>
  </w:style>
  <w:style w:type="paragraph" w:customStyle="1" w:styleId="ADDRESS">
    <w:name w:val="ADDRESS"/>
    <w:basedOn w:val="Normal"/>
    <w:uiPriority w:val="99"/>
    <w:qFormat/>
    <w:rsid w:val="00D23F4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D23F4A"/>
    <w:pPr>
      <w:spacing w:after="0" w:line="240" w:lineRule="auto"/>
      <w:jc w:val="both"/>
    </w:pPr>
    <w:rPr>
      <w:rFonts w:ascii="CG Times" w:hAnsi="CG Times" w:cs="CG Times"/>
      <w:sz w:val="21"/>
      <w:lang w:val="en-GB"/>
    </w:rPr>
  </w:style>
  <w:style w:type="paragraph" w:customStyle="1" w:styleId="AneksiNr">
    <w:name w:val="Aneksi_Nr"/>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AneksiTitull">
    <w:name w:val="Aneksi_Titull"/>
    <w:next w:val="Normal"/>
    <w:uiPriority w:val="99"/>
    <w:qFormat/>
    <w:rsid w:val="00D23F4A"/>
    <w:pPr>
      <w:spacing w:after="0" w:line="240" w:lineRule="auto"/>
      <w:jc w:val="center"/>
    </w:pPr>
    <w:rPr>
      <w:rFonts w:ascii="CG Times" w:hAnsi="CG Times" w:cs="CG Times"/>
      <w:sz w:val="21"/>
      <w:szCs w:val="24"/>
      <w:lang w:val="en-GB"/>
    </w:rPr>
  </w:style>
  <w:style w:type="paragraph" w:customStyle="1" w:styleId="BazLigjPropozues">
    <w:name w:val="Baz_Ligj_Propozues"/>
    <w:uiPriority w:val="99"/>
    <w:qFormat/>
    <w:rsid w:val="00D23F4A"/>
    <w:pPr>
      <w:keepNext/>
      <w:widowControl w:val="0"/>
      <w:spacing w:after="0" w:line="240" w:lineRule="auto"/>
      <w:jc w:val="both"/>
    </w:pPr>
    <w:rPr>
      <w:rFonts w:ascii="CG Times" w:hAnsi="CG Times" w:cs="CG Times"/>
      <w:color w:val="000000"/>
      <w:sz w:val="21"/>
      <w:lang w:val="en-GB"/>
    </w:rPr>
  </w:style>
  <w:style w:type="paragraph" w:customStyle="1" w:styleId="font5">
    <w:name w:val="font5"/>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D23F4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D23F4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D23F4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D23F4A"/>
    <w:pPr>
      <w:widowControl w:val="0"/>
      <w:spacing w:after="0" w:line="240" w:lineRule="auto"/>
      <w:ind w:firstLine="284"/>
      <w:jc w:val="both"/>
      <w:outlineLvl w:val="2"/>
    </w:pPr>
    <w:rPr>
      <w:rFonts w:ascii="CG Times" w:hAnsi="CG Times" w:cs="CG Times"/>
    </w:rPr>
  </w:style>
  <w:style w:type="paragraph" w:customStyle="1" w:styleId="xl69">
    <w:name w:val="xl69"/>
    <w:basedOn w:val="Normal"/>
    <w:uiPriority w:val="99"/>
    <w:qFormat/>
    <w:rsid w:val="00D23F4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D23F4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D23F4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apakufund">
    <w:name w:val="Kapaku_fund"/>
    <w:next w:val="Normal"/>
    <w:uiPriority w:val="99"/>
    <w:qFormat/>
    <w:rsid w:val="00D23F4A"/>
    <w:pPr>
      <w:pageBreakBefore/>
      <w:spacing w:after="0" w:line="240" w:lineRule="auto"/>
      <w:jc w:val="both"/>
    </w:pPr>
    <w:rPr>
      <w:rFonts w:ascii="CG Times" w:hAnsi="CG Times" w:cs="CG Times"/>
      <w:b/>
      <w:bCs/>
      <w:sz w:val="21"/>
    </w:rPr>
  </w:style>
  <w:style w:type="paragraph" w:customStyle="1" w:styleId="KapitulliNr">
    <w:name w:val="Kapitulli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apitulliTitull">
    <w:name w:val="Kapitulli_Titul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KreuNr">
    <w:name w:val="Kreu_Nr"/>
    <w:uiPriority w:val="99"/>
    <w:qFormat/>
    <w:rsid w:val="00D23F4A"/>
    <w:pPr>
      <w:keepNext/>
      <w:widowControl w:val="0"/>
      <w:spacing w:after="0" w:line="240" w:lineRule="auto"/>
      <w:jc w:val="center"/>
    </w:pPr>
    <w:rPr>
      <w:rFonts w:ascii="CG Times" w:hAnsi="CG Times" w:cs="CG Times"/>
      <w:caps/>
      <w:sz w:val="21"/>
    </w:rPr>
  </w:style>
  <w:style w:type="paragraph" w:customStyle="1" w:styleId="KreuTitull">
    <w:name w:val="Kreu_Titull"/>
    <w:next w:val="KapitulliTitull"/>
    <w:uiPriority w:val="99"/>
    <w:qFormat/>
    <w:rsid w:val="00D23F4A"/>
    <w:pPr>
      <w:keepNext/>
      <w:widowControl w:val="0"/>
      <w:spacing w:after="0" w:line="240" w:lineRule="auto"/>
      <w:jc w:val="center"/>
    </w:pPr>
    <w:rPr>
      <w:rFonts w:ascii="CG Times" w:hAnsi="CG Times" w:cs="CG Times"/>
      <w:caps/>
      <w:sz w:val="21"/>
    </w:rPr>
  </w:style>
  <w:style w:type="paragraph" w:customStyle="1" w:styleId="xl74">
    <w:name w:val="xl74"/>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D23F4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D23F4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D23F4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D23F4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D23F4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D23F4A"/>
    <w:pPr>
      <w:keepNext/>
      <w:widowControl w:val="0"/>
      <w:spacing w:after="0" w:line="240" w:lineRule="auto"/>
      <w:jc w:val="center"/>
    </w:pPr>
    <w:rPr>
      <w:rFonts w:ascii="CG Times" w:hAnsi="CG Times" w:cs="CG Times"/>
      <w:i/>
      <w:iCs/>
      <w:sz w:val="21"/>
    </w:rPr>
  </w:style>
  <w:style w:type="paragraph" w:customStyle="1" w:styleId="NenkreuNr">
    <w:name w:val="Nenkreu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NenkreuTitull">
    <w:name w:val="Nenkreu_Titull"/>
    <w:uiPriority w:val="99"/>
    <w:qFormat/>
    <w:rsid w:val="00D23F4A"/>
    <w:pPr>
      <w:spacing w:after="0" w:line="240" w:lineRule="auto"/>
      <w:jc w:val="center"/>
    </w:pPr>
    <w:rPr>
      <w:rFonts w:ascii="CG Times" w:hAnsi="CG Times" w:cs="CG Times"/>
      <w:caps/>
      <w:sz w:val="21"/>
      <w:lang w:val="en-GB"/>
    </w:rPr>
  </w:style>
  <w:style w:type="paragraph" w:customStyle="1" w:styleId="xl82">
    <w:name w:val="xl82"/>
    <w:basedOn w:val="Normal"/>
    <w:uiPriority w:val="99"/>
    <w:qFormat/>
    <w:rsid w:val="00D23F4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D23F4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D23F4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D23F4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D23F4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D23F4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D23F4A"/>
    <w:pPr>
      <w:widowControl w:val="0"/>
      <w:spacing w:after="0" w:line="240" w:lineRule="auto"/>
      <w:jc w:val="both"/>
    </w:pPr>
    <w:rPr>
      <w:rFonts w:ascii="CG Times" w:hAnsi="CG Times" w:cs="CG Times"/>
      <w:sz w:val="21"/>
    </w:rPr>
  </w:style>
  <w:style w:type="paragraph" w:customStyle="1" w:styleId="PikeKreu">
    <w:name w:val="Pike_Kreu"/>
    <w:basedOn w:val="Heading1"/>
    <w:uiPriority w:val="99"/>
    <w:qFormat/>
    <w:rsid w:val="00D23F4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PjesaTitull">
    <w:name w:val="Pjesa_Titull"/>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xl90">
    <w:name w:val="xl90"/>
    <w:basedOn w:val="Normal"/>
    <w:uiPriority w:val="99"/>
    <w:qFormat/>
    <w:rsid w:val="00D23F4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D23F4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D23F4A"/>
    <w:pPr>
      <w:widowControl w:val="0"/>
      <w:spacing w:after="0" w:line="240" w:lineRule="auto"/>
      <w:jc w:val="both"/>
    </w:pPr>
    <w:rPr>
      <w:rFonts w:ascii="CG Times" w:hAnsi="CG Times" w:cs="CG Times"/>
      <w:b/>
      <w:bCs/>
      <w:color w:val="000000"/>
      <w:sz w:val="21"/>
      <w:lang w:val="sq-AL"/>
    </w:rPr>
  </w:style>
  <w:style w:type="paragraph" w:customStyle="1" w:styleId="xl92">
    <w:name w:val="xl92"/>
    <w:basedOn w:val="Normal"/>
    <w:uiPriority w:val="99"/>
    <w:qFormat/>
    <w:rsid w:val="00D23F4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D23F4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D23F4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D23F4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D23F4A"/>
    <w:pPr>
      <w:spacing w:after="0" w:line="240" w:lineRule="auto"/>
      <w:ind w:firstLine="284"/>
      <w:jc w:val="both"/>
    </w:pPr>
    <w:rPr>
      <w:rFonts w:ascii="CG Times" w:hAnsi="CG Times" w:cs="CG Times"/>
      <w:lang w:val="en-GB"/>
    </w:rPr>
  </w:style>
  <w:style w:type="paragraph" w:customStyle="1" w:styleId="xl97">
    <w:name w:val="xl97"/>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D23F4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D23F4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D23F4A"/>
    <w:pPr>
      <w:keepNext/>
      <w:widowControl w:val="0"/>
      <w:spacing w:after="0" w:line="240" w:lineRule="auto"/>
      <w:jc w:val="center"/>
    </w:pPr>
    <w:rPr>
      <w:rFonts w:ascii="CG Times" w:hAnsi="CG Times" w:cs="CG Times"/>
      <w:caps/>
      <w:sz w:val="21"/>
      <w:lang w:val="en-GB"/>
    </w:rPr>
  </w:style>
  <w:style w:type="paragraph" w:customStyle="1" w:styleId="xl112">
    <w:name w:val="xl112"/>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D23F4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D23F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D23F4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D23F4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D23F4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D23F4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D23F4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D23F4A"/>
    <w:rPr>
      <w:rFonts w:ascii="Times New Roman" w:eastAsia="Calibri" w:hAnsi="Times New Roman" w:cs="Times New Roman"/>
      <w:color w:val="000000"/>
      <w:sz w:val="24"/>
      <w:szCs w:val="24"/>
    </w:rPr>
  </w:style>
  <w:style w:type="paragraph" w:customStyle="1" w:styleId="Default">
    <w:name w:val="Default"/>
    <w:link w:val="DefaultChar"/>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D23F4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23F4A"/>
    <w:rPr>
      <w:sz w:val="24"/>
      <w:lang w:val="en-GB" w:eastAsia="fr-FR"/>
    </w:rPr>
  </w:style>
  <w:style w:type="paragraph" w:customStyle="1" w:styleId="JuPara">
    <w:name w:val="Ju_Para"/>
    <w:aliases w:val="Left,First line:  0 cm,ECHR_Para,Para"/>
    <w:basedOn w:val="Normal"/>
    <w:link w:val="JuParaCar"/>
    <w:qFormat/>
    <w:rsid w:val="00D23F4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D23F4A"/>
    <w:pPr>
      <w:spacing w:after="120" w:line="360" w:lineRule="auto"/>
      <w:jc w:val="both"/>
    </w:pPr>
    <w:rPr>
      <w:rFonts w:ascii="Calibri" w:hAnsi="Calibri" w:cs="Times New Roman"/>
      <w:bCs/>
    </w:rPr>
  </w:style>
  <w:style w:type="paragraph" w:customStyle="1" w:styleId="ju-005fpara">
    <w:name w:val="ju-005fpara"/>
    <w:basedOn w:val="Normal"/>
    <w:uiPriority w:val="99"/>
    <w:qFormat/>
    <w:rsid w:val="00D23F4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D23F4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D23F4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D23F4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D23F4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D23F4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D23F4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D23F4A"/>
    <w:pPr>
      <w:autoSpaceDE w:val="0"/>
      <w:autoSpaceDN w:val="0"/>
      <w:adjustRightInd w:val="0"/>
      <w:spacing w:after="0" w:line="240" w:lineRule="auto"/>
      <w:ind w:firstLine="284"/>
      <w:jc w:val="both"/>
    </w:pPr>
    <w:rPr>
      <w:rFonts w:ascii="Arial" w:hAnsi="Arial" w:cs="Arial"/>
      <w:sz w:val="24"/>
      <w:szCs w:val="24"/>
    </w:rPr>
  </w:style>
  <w:style w:type="paragraph" w:customStyle="1" w:styleId="note">
    <w:name w:val="note"/>
    <w:uiPriority w:val="99"/>
    <w:qFormat/>
    <w:rsid w:val="00D23F4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D23F4A"/>
    <w:rPr>
      <w:rFonts w:ascii="Cambria" w:hAnsi="Cambria" w:cs="Cambria"/>
      <w:b/>
      <w:bCs/>
      <w:i/>
      <w:iCs/>
      <w:color w:val="7F7F7F"/>
      <w:sz w:val="24"/>
      <w:szCs w:val="24"/>
    </w:rPr>
  </w:style>
  <w:style w:type="paragraph" w:customStyle="1" w:styleId="StyleHeading6Bold">
    <w:name w:val="Style Heading 6 + Bold"/>
    <w:basedOn w:val="Heading6"/>
    <w:link w:val="StyleHeading6BoldChar"/>
    <w:qFormat/>
    <w:rsid w:val="00CE2C27"/>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D23F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D23F4A"/>
    <w:rPr>
      <w:b w:val="0"/>
    </w:rPr>
  </w:style>
  <w:style w:type="paragraph" w:customStyle="1" w:styleId="StyleStyle1Bold">
    <w:name w:val="Style Style1 + Bold"/>
    <w:basedOn w:val="Style1"/>
    <w:uiPriority w:val="99"/>
    <w:qFormat/>
    <w:rsid w:val="00D23F4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D23F4A"/>
    <w:rPr>
      <w:rFonts w:ascii="EUAlbertina" w:hAnsi="EUAlbertina"/>
      <w:color w:val="auto"/>
    </w:rPr>
  </w:style>
  <w:style w:type="paragraph" w:customStyle="1" w:styleId="CM4">
    <w:name w:val="CM4"/>
    <w:basedOn w:val="Normal"/>
    <w:next w:val="Normal"/>
    <w:uiPriority w:val="99"/>
    <w:qFormat/>
    <w:rsid w:val="00D23F4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D23F4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D23F4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D23F4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D23F4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D23F4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D23F4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D23F4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D23F4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D23F4A"/>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D23F4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D23F4A"/>
  </w:style>
  <w:style w:type="paragraph" w:customStyle="1" w:styleId="Point0">
    <w:name w:val="Point 0"/>
    <w:basedOn w:val="Normal"/>
    <w:uiPriority w:val="99"/>
    <w:qFormat/>
    <w:rsid w:val="00D23F4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D23F4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D23F4A"/>
    <w:pPr>
      <w:numPr>
        <w:numId w:val="10"/>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D23F4A"/>
    <w:pPr>
      <w:numPr>
        <w:ilvl w:val="1"/>
        <w:numId w:val="10"/>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D23F4A"/>
    <w:pPr>
      <w:numPr>
        <w:ilvl w:val="2"/>
        <w:numId w:val="10"/>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D23F4A"/>
    <w:pPr>
      <w:numPr>
        <w:ilvl w:val="3"/>
        <w:numId w:val="10"/>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D23F4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D23F4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D23F4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D23F4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D23F4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D23F4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D23F4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D23F4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D23F4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D23F4A"/>
    <w:rPr>
      <w:rFonts w:ascii="CG Times" w:eastAsia="Times New Roman" w:hAnsi="CG Times" w:cs="Times New Roman"/>
      <w:b/>
      <w:szCs w:val="24"/>
    </w:rPr>
  </w:style>
  <w:style w:type="paragraph" w:customStyle="1" w:styleId="ParagrafiCharCharChar">
    <w:name w:val="Paragrafi Char Char Char"/>
    <w:link w:val="ParagrafiCharCharCharChar"/>
    <w:qFormat/>
    <w:rsid w:val="00D23F4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D23F4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D23F4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D23F4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D23F4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D23F4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D23F4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D23F4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D23F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D23F4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D23F4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D23F4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D23F4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D23F4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D23F4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D23F4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D23F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D23F4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D23F4A"/>
    <w:pPr>
      <w:tabs>
        <w:tab w:val="left" w:pos="6575"/>
      </w:tabs>
    </w:pPr>
    <w:rPr>
      <w:spacing w:val="-4"/>
    </w:rPr>
  </w:style>
  <w:style w:type="paragraph" w:customStyle="1" w:styleId="Cover1">
    <w:name w:val="Cover1"/>
    <w:basedOn w:val="Normal"/>
    <w:next w:val="Normal"/>
    <w:uiPriority w:val="99"/>
    <w:qFormat/>
    <w:rsid w:val="00D23F4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D23F4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D23F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D23F4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D23F4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D23F4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D23F4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D23F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D23F4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D23F4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D23F4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D23F4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D23F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D23F4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23F4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Знак сноски 1,Ciae niinee 1"/>
    <w:link w:val="Char2"/>
    <w:uiPriority w:val="99"/>
    <w:unhideWhenUsed/>
    <w:qFormat/>
    <w:rsid w:val="00D23F4A"/>
    <w:rPr>
      <w:vertAlign w:val="superscript"/>
    </w:rPr>
  </w:style>
  <w:style w:type="paragraph" w:customStyle="1" w:styleId="Char2">
    <w:name w:val="Char2"/>
    <w:basedOn w:val="Normal"/>
    <w:link w:val="FootnoteReference"/>
    <w:uiPriority w:val="99"/>
    <w:qFormat/>
    <w:rsid w:val="00D23F4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CE2C27"/>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D23F4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D23F4A"/>
    <w:rPr>
      <w:sz w:val="24"/>
    </w:rPr>
  </w:style>
  <w:style w:type="paragraph" w:customStyle="1" w:styleId="xl160">
    <w:name w:val="xl160"/>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D23F4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D23F4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D23F4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D23F4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D23F4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D23F4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D23F4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D23F4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D23F4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D23F4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D23F4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D23F4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D23F4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D23F4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D23F4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D23F4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D23F4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D23F4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D23F4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D23F4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D23F4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D23F4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D23F4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D23F4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D23F4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D23F4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D23F4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D23F4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D23F4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D23F4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D23F4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D23F4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D23F4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D23F4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D23F4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D23F4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D23F4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D23F4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D23F4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D23F4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D23F4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D23F4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D23F4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D23F4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D23F4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D23F4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D23F4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D23F4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D23F4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D23F4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D23F4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D23F4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D23F4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D23F4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D23F4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D23F4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D23F4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D23F4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D23F4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D23F4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D23F4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D23F4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D23F4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D23F4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D23F4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D23F4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D23F4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D23F4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D23F4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D23F4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D23F4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D23F4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D23F4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D23F4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D23F4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D23F4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D23F4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D23F4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D23F4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D23F4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D23F4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D23F4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D23F4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D23F4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D23F4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D23F4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D23F4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D23F4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D23F4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D23F4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D23F4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D23F4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D23F4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D23F4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D23F4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D23F4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D23F4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D23F4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D23F4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D23F4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D23F4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D23F4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D23F4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D23F4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D23F4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D23F4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D23F4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D23F4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D23F4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D23F4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D23F4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D23F4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D23F4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D23F4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D23F4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D23F4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D23F4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D23F4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D23F4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D23F4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D23F4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D23F4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D23F4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D23F4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D23F4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D23F4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D23F4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D23F4A"/>
    <w:pPr>
      <w:numPr>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D23F4A"/>
    <w:pPr>
      <w:numPr>
        <w:ilvl w:val="2"/>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D23F4A"/>
    <w:pPr>
      <w:numPr>
        <w:ilvl w:val="4"/>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D23F4A"/>
    <w:pPr>
      <w:numPr>
        <w:ilvl w:val="6"/>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D23F4A"/>
    <w:pPr>
      <w:numPr>
        <w:ilvl w:val="1"/>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D23F4A"/>
    <w:pPr>
      <w:numPr>
        <w:ilvl w:val="3"/>
        <w:numId w:val="11"/>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D23F4A"/>
    <w:pPr>
      <w:numPr>
        <w:ilvl w:val="5"/>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D23F4A"/>
    <w:pPr>
      <w:numPr>
        <w:ilvl w:val="7"/>
        <w:numId w:val="11"/>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D23F4A"/>
    <w:pPr>
      <w:numPr>
        <w:ilvl w:val="8"/>
        <w:numId w:val="11"/>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D23F4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D23F4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D23F4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D23F4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D23F4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D23F4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D23F4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D23F4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D23F4A"/>
    <w:pPr>
      <w:spacing w:before="0"/>
    </w:pPr>
  </w:style>
  <w:style w:type="paragraph" w:customStyle="1" w:styleId="Definition1a">
    <w:name w:val="Definition 1a"/>
    <w:basedOn w:val="Definition"/>
    <w:next w:val="Definition1b"/>
    <w:uiPriority w:val="99"/>
    <w:qFormat/>
    <w:rsid w:val="00D23F4A"/>
    <w:pPr>
      <w:keepNext/>
    </w:pPr>
  </w:style>
  <w:style w:type="character" w:customStyle="1" w:styleId="Paragraph1Char">
    <w:name w:val="Paragraph (1) Char"/>
    <w:link w:val="Paragraph1"/>
    <w:locked/>
    <w:rsid w:val="00D23F4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D23F4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D23F4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D23F4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D23F4A"/>
    <w:pPr>
      <w:tabs>
        <w:tab w:val="clear" w:pos="2835"/>
      </w:tabs>
      <w:ind w:firstLine="0"/>
    </w:pPr>
  </w:style>
  <w:style w:type="paragraph" w:customStyle="1" w:styleId="Definition3">
    <w:name w:val="Definition 3"/>
    <w:basedOn w:val="Definition2"/>
    <w:uiPriority w:val="99"/>
    <w:qFormat/>
    <w:rsid w:val="00D23F4A"/>
    <w:pPr>
      <w:tabs>
        <w:tab w:val="clear" w:pos="3402"/>
      </w:tabs>
      <w:ind w:left="3402"/>
    </w:pPr>
  </w:style>
  <w:style w:type="paragraph" w:customStyle="1" w:styleId="Definition4">
    <w:name w:val="Definition 4"/>
    <w:basedOn w:val="Definition3"/>
    <w:uiPriority w:val="99"/>
    <w:qFormat/>
    <w:rsid w:val="00D23F4A"/>
    <w:pPr>
      <w:tabs>
        <w:tab w:val="clear" w:pos="3969"/>
      </w:tabs>
      <w:ind w:left="3969"/>
    </w:pPr>
  </w:style>
  <w:style w:type="paragraph" w:customStyle="1" w:styleId="Paragraphi">
    <w:name w:val="Paragraph (i)"/>
    <w:basedOn w:val="Normal"/>
    <w:uiPriority w:val="99"/>
    <w:qFormat/>
    <w:rsid w:val="00D23F4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D23F4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D23F4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D23F4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D23F4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D23F4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D23F4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D23F4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D23F4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D23F4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D23F4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D23F4A"/>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D23F4A"/>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D23F4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D23F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D23F4A"/>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D23F4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D23F4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D23F4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D23F4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D23F4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D23F4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D23F4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D23F4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D23F4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D23F4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D23F4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D23F4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D23F4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D23F4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D23F4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D23F4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D23F4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D23F4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D23F4A"/>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D23F4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D23F4A"/>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D23F4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D23F4A"/>
    <w:pPr>
      <w:ind w:left="720" w:firstLine="0"/>
      <w:contextualSpacing/>
    </w:pPr>
  </w:style>
  <w:style w:type="paragraph" w:customStyle="1" w:styleId="ReturnAddress">
    <w:name w:val="Return Address"/>
    <w:basedOn w:val="Normal"/>
    <w:uiPriority w:val="99"/>
    <w:qFormat/>
    <w:rsid w:val="00D23F4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D23F4A"/>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D23F4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D23F4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D23F4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D23F4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D23F4A"/>
  </w:style>
  <w:style w:type="paragraph" w:customStyle="1" w:styleId="CharCharCharCharCharCharCharCharCharCharChar1">
    <w:name w:val="Char Char Char Char Char Char Char Char Char Char Char1"/>
    <w:basedOn w:val="Normal"/>
    <w:uiPriority w:val="99"/>
    <w:qFormat/>
    <w:rsid w:val="00D23F4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D23F4A"/>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D23F4A"/>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D23F4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D23F4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D23F4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D23F4A"/>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D23F4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D23F4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D23F4A"/>
    <w:pPr>
      <w:ind w:left="720" w:firstLine="0"/>
      <w:contextualSpacing/>
      <w:jc w:val="left"/>
    </w:pPr>
    <w:rPr>
      <w:rFonts w:eastAsia="MS Mincho"/>
    </w:rPr>
  </w:style>
  <w:style w:type="paragraph" w:customStyle="1" w:styleId="Style54">
    <w:name w:val="Style54"/>
    <w:basedOn w:val="Normal"/>
    <w:uiPriority w:val="99"/>
    <w:qFormat/>
    <w:rsid w:val="00D23F4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D23F4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D23F4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D23F4A"/>
    <w:pPr>
      <w:ind w:firstLine="0"/>
    </w:pPr>
    <w:rPr>
      <w:u w:val="single"/>
    </w:rPr>
  </w:style>
  <w:style w:type="paragraph" w:customStyle="1" w:styleId="Indenta">
    <w:name w:val="Indent (a)"/>
    <w:basedOn w:val="Normal"/>
    <w:uiPriority w:val="99"/>
    <w:qFormat/>
    <w:rsid w:val="00D23F4A"/>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D23F4A"/>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D23F4A"/>
    <w:pPr>
      <w:spacing w:after="160" w:line="240" w:lineRule="exact"/>
      <w:ind w:firstLine="0"/>
      <w:jc w:val="left"/>
    </w:pPr>
    <w:rPr>
      <w:sz w:val="20"/>
      <w:szCs w:val="20"/>
      <w:vertAlign w:val="superscript"/>
    </w:rPr>
  </w:style>
  <w:style w:type="paragraph" w:customStyle="1" w:styleId="default2">
    <w:name w:val="default"/>
    <w:basedOn w:val="Normal"/>
    <w:uiPriority w:val="99"/>
    <w:qFormat/>
    <w:rsid w:val="00D23F4A"/>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D23F4A"/>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D23F4A"/>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D23F4A"/>
    <w:pPr>
      <w:numPr>
        <w:numId w:val="12"/>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styleId="CommentReference">
    <w:name w:val="annotation reference"/>
    <w:uiPriority w:val="99"/>
    <w:semiHidden/>
    <w:unhideWhenUsed/>
    <w:rsid w:val="00D23F4A"/>
    <w:rPr>
      <w:sz w:val="16"/>
      <w:szCs w:val="16"/>
    </w:rPr>
  </w:style>
  <w:style w:type="character" w:styleId="LineNumber">
    <w:name w:val="line number"/>
    <w:semiHidden/>
    <w:unhideWhenUsed/>
    <w:rsid w:val="00D23F4A"/>
    <w:rPr>
      <w:rFonts w:ascii="Tahoma" w:hAnsi="Tahoma" w:cs="Tahoma" w:hint="default"/>
      <w:sz w:val="22"/>
    </w:rPr>
  </w:style>
  <w:style w:type="character" w:styleId="EndnoteReference">
    <w:name w:val="endnote reference"/>
    <w:uiPriority w:val="99"/>
    <w:semiHidden/>
    <w:unhideWhenUsed/>
    <w:rsid w:val="00D23F4A"/>
    <w:rPr>
      <w:vertAlign w:val="superscript"/>
    </w:rPr>
  </w:style>
  <w:style w:type="character" w:styleId="PlaceholderText">
    <w:name w:val="Placeholder Text"/>
    <w:uiPriority w:val="99"/>
    <w:semiHidden/>
    <w:rsid w:val="00D23F4A"/>
    <w:rPr>
      <w:rFonts w:ascii="Times New Roman" w:hAnsi="Times New Roman" w:cs="Times New Roman" w:hint="default"/>
      <w:color w:val="808080"/>
    </w:rPr>
  </w:style>
  <w:style w:type="character" w:styleId="SubtleEmphasis">
    <w:name w:val="Subtle Emphasis"/>
    <w:uiPriority w:val="19"/>
    <w:qFormat/>
    <w:rsid w:val="00D23F4A"/>
    <w:rPr>
      <w:i/>
      <w:iCs/>
      <w:color w:val="404040"/>
    </w:rPr>
  </w:style>
  <w:style w:type="character" w:styleId="IntenseEmphasis">
    <w:name w:val="Intense Emphasis"/>
    <w:uiPriority w:val="21"/>
    <w:qFormat/>
    <w:rsid w:val="00D23F4A"/>
    <w:rPr>
      <w:b/>
      <w:bCs/>
      <w:i/>
      <w:iCs/>
      <w:color w:val="4F81BD"/>
      <w:sz w:val="24"/>
    </w:rPr>
  </w:style>
  <w:style w:type="character" w:styleId="IntenseReference">
    <w:name w:val="Intense Reference"/>
    <w:basedOn w:val="DefaultParagraphFont"/>
    <w:uiPriority w:val="32"/>
    <w:qFormat/>
    <w:rsid w:val="00D23F4A"/>
    <w:rPr>
      <w:b/>
      <w:bCs/>
      <w:smallCaps/>
      <w:color w:val="5B9BD5" w:themeColor="accent1"/>
      <w:spacing w:val="5"/>
    </w:rPr>
  </w:style>
  <w:style w:type="character" w:styleId="BookTitle">
    <w:name w:val="Book Title"/>
    <w:uiPriority w:val="33"/>
    <w:qFormat/>
    <w:rsid w:val="00D23F4A"/>
    <w:rPr>
      <w:b/>
      <w:bCs/>
      <w:smallCaps/>
      <w:spacing w:val="5"/>
    </w:rPr>
  </w:style>
  <w:style w:type="character" w:customStyle="1" w:styleId="Heading9Char1">
    <w:name w:val="Heading 9 Char1"/>
    <w:basedOn w:val="DefaultParagraphFont"/>
    <w:semiHidden/>
    <w:rsid w:val="00D23F4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D23F4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D23F4A"/>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D23F4A"/>
    <w:rPr>
      <w:rFonts w:ascii="Segoe UI" w:eastAsia="Calibri" w:hAnsi="Segoe UI" w:cs="Segoe UI"/>
      <w:sz w:val="18"/>
      <w:szCs w:val="18"/>
    </w:rPr>
  </w:style>
  <w:style w:type="paragraph" w:styleId="Header">
    <w:name w:val="header"/>
    <w:basedOn w:val="Normal"/>
    <w:link w:val="HeaderChar"/>
    <w:uiPriority w:val="99"/>
    <w:unhideWhenUsed/>
    <w:rsid w:val="00D23F4A"/>
    <w:pPr>
      <w:tabs>
        <w:tab w:val="center" w:pos="4680"/>
        <w:tab w:val="right" w:pos="9360"/>
      </w:tabs>
      <w:spacing w:after="0" w:line="240" w:lineRule="auto"/>
    </w:pPr>
  </w:style>
  <w:style w:type="character" w:customStyle="1" w:styleId="HeaderChar1">
    <w:name w:val="Header Char1"/>
    <w:basedOn w:val="DefaultParagraphFont"/>
    <w:uiPriority w:val="99"/>
    <w:semiHidden/>
    <w:rsid w:val="00D23F4A"/>
    <w:rPr>
      <w:rFonts w:ascii="Calibri" w:eastAsia="Calibri" w:hAnsi="Calibri" w:cs="Times New Roman"/>
    </w:rPr>
  </w:style>
  <w:style w:type="paragraph" w:styleId="Footer">
    <w:name w:val="footer"/>
    <w:aliases w:val="stand,eersteregel"/>
    <w:basedOn w:val="Normal"/>
    <w:link w:val="FooterChar"/>
    <w:uiPriority w:val="99"/>
    <w:unhideWhenUsed/>
    <w:rsid w:val="00D23F4A"/>
    <w:pPr>
      <w:tabs>
        <w:tab w:val="center" w:pos="4680"/>
        <w:tab w:val="right" w:pos="9360"/>
      </w:tabs>
      <w:spacing w:after="0" w:line="240" w:lineRule="auto"/>
    </w:pPr>
  </w:style>
  <w:style w:type="character" w:customStyle="1" w:styleId="FooterChar1">
    <w:name w:val="Footer Char1"/>
    <w:basedOn w:val="DefaultParagraphFont"/>
    <w:uiPriority w:val="99"/>
    <w:semiHidden/>
    <w:rsid w:val="00D23F4A"/>
    <w:rPr>
      <w:rFonts w:ascii="Calibri" w:eastAsia="Calibri" w:hAnsi="Calibri" w:cs="Times New Roman"/>
    </w:rPr>
  </w:style>
  <w:style w:type="paragraph" w:styleId="Subtitle">
    <w:name w:val="Subtitle"/>
    <w:basedOn w:val="Normal"/>
    <w:next w:val="Normal"/>
    <w:link w:val="SubtitleChar"/>
    <w:uiPriority w:val="11"/>
    <w:qFormat/>
    <w:rsid w:val="00D23F4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D23F4A"/>
    <w:rPr>
      <w:rFonts w:eastAsiaTheme="minorEastAsia"/>
      <w:color w:val="5A5A5A" w:themeColor="text1" w:themeTint="A5"/>
      <w:spacing w:val="15"/>
    </w:rPr>
  </w:style>
  <w:style w:type="character" w:customStyle="1" w:styleId="apple-converted-space">
    <w:name w:val="apple-converted-space"/>
    <w:rsid w:val="00D23F4A"/>
  </w:style>
  <w:style w:type="paragraph" w:styleId="BodyText3">
    <w:name w:val="Body Text 3"/>
    <w:basedOn w:val="Normal"/>
    <w:link w:val="BodyText3Char"/>
    <w:uiPriority w:val="99"/>
    <w:semiHidden/>
    <w:unhideWhenUsed/>
    <w:rsid w:val="00D23F4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D23F4A"/>
    <w:rPr>
      <w:rFonts w:ascii="Calibri" w:eastAsia="Calibri" w:hAnsi="Calibri" w:cs="Times New Roman"/>
      <w:sz w:val="16"/>
      <w:szCs w:val="16"/>
    </w:rPr>
  </w:style>
  <w:style w:type="character" w:customStyle="1" w:styleId="sb8d990e2">
    <w:name w:val="sb8d990e2"/>
    <w:basedOn w:val="DefaultParagraphFont"/>
    <w:rsid w:val="00D23F4A"/>
  </w:style>
  <w:style w:type="character" w:customStyle="1" w:styleId="normal--char">
    <w:name w:val="normal--char"/>
    <w:basedOn w:val="DefaultParagraphFont"/>
    <w:rsid w:val="00D23F4A"/>
  </w:style>
  <w:style w:type="character" w:customStyle="1" w:styleId="s7d2086b4">
    <w:name w:val="s7d2086b4"/>
    <w:basedOn w:val="DefaultParagraphFont"/>
    <w:uiPriority w:val="99"/>
    <w:rsid w:val="00D23F4A"/>
  </w:style>
  <w:style w:type="character" w:customStyle="1" w:styleId="hps">
    <w:name w:val="hps"/>
    <w:basedOn w:val="DefaultParagraphFont"/>
    <w:rsid w:val="00D23F4A"/>
  </w:style>
  <w:style w:type="character" w:customStyle="1" w:styleId="grame">
    <w:name w:val="grame"/>
    <w:rsid w:val="00D23F4A"/>
    <w:rPr>
      <w:rFonts w:ascii="Times New Roman" w:hAnsi="Times New Roman" w:cs="Times New Roman" w:hint="default"/>
    </w:rPr>
  </w:style>
  <w:style w:type="character" w:customStyle="1" w:styleId="atn">
    <w:name w:val="atn"/>
    <w:basedOn w:val="DefaultParagraphFont"/>
    <w:rsid w:val="00D23F4A"/>
  </w:style>
  <w:style w:type="paragraph" w:styleId="PlainText">
    <w:name w:val="Plain Text"/>
    <w:basedOn w:val="Normal"/>
    <w:link w:val="PlainTextChar"/>
    <w:uiPriority w:val="99"/>
    <w:semiHidden/>
    <w:unhideWhenUsed/>
    <w:rsid w:val="00D23F4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D23F4A"/>
    <w:rPr>
      <w:rFonts w:ascii="Consolas" w:eastAsia="Calibri" w:hAnsi="Consolas" w:cs="Times New Roman"/>
      <w:sz w:val="21"/>
      <w:szCs w:val="21"/>
    </w:rPr>
  </w:style>
  <w:style w:type="paragraph" w:styleId="DocumentMap">
    <w:name w:val="Document Map"/>
    <w:basedOn w:val="Normal"/>
    <w:link w:val="DocumentMapChar"/>
    <w:semiHidden/>
    <w:unhideWhenUsed/>
    <w:rsid w:val="00D23F4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D23F4A"/>
    <w:rPr>
      <w:rFonts w:ascii="Segoe UI" w:eastAsia="Calibri" w:hAnsi="Segoe UI" w:cs="Segoe UI"/>
      <w:sz w:val="16"/>
      <w:szCs w:val="16"/>
    </w:rPr>
  </w:style>
  <w:style w:type="character" w:customStyle="1" w:styleId="longtext">
    <w:name w:val="long_text"/>
    <w:rsid w:val="00D23F4A"/>
    <w:rPr>
      <w:rFonts w:ascii="Comic Sans MS" w:hAnsi="Comic Sans MS" w:hint="default"/>
      <w:b/>
      <w:bCs w:val="0"/>
      <w:sz w:val="96"/>
      <w:szCs w:val="24"/>
      <w:lang w:val="pl-PL" w:eastAsia="pl-PL" w:bidi="ar-SA"/>
    </w:rPr>
  </w:style>
  <w:style w:type="character" w:customStyle="1" w:styleId="Point1CharChar">
    <w:name w:val="Point 1 Char Char"/>
    <w:rsid w:val="00D23F4A"/>
    <w:rPr>
      <w:sz w:val="24"/>
      <w:szCs w:val="24"/>
      <w:lang w:val="en-GB" w:eastAsia="en-GB" w:bidi="ar-SA"/>
    </w:rPr>
  </w:style>
  <w:style w:type="character" w:customStyle="1" w:styleId="apple-style-span">
    <w:name w:val="apple-style-span"/>
    <w:rsid w:val="00D23F4A"/>
  </w:style>
  <w:style w:type="character" w:customStyle="1" w:styleId="CommentTextChar">
    <w:name w:val="Comment Text Char"/>
    <w:basedOn w:val="DefaultParagraphFont"/>
    <w:uiPriority w:val="99"/>
    <w:rsid w:val="00D23F4A"/>
    <w:rPr>
      <w:rFonts w:ascii="Calibri" w:eastAsia="Calibri" w:hAnsi="Calibri" w:cs="Times New Roman"/>
    </w:rPr>
  </w:style>
  <w:style w:type="character" w:customStyle="1" w:styleId="CommentTextChar1">
    <w:name w:val="Comment Text Char1"/>
    <w:basedOn w:val="DefaultParagraphFont"/>
    <w:rsid w:val="00D23F4A"/>
    <w:rPr>
      <w:rFonts w:ascii="Calibri" w:eastAsia="Calibri" w:hAnsi="Calibri" w:cs="Times New Roman"/>
      <w:sz w:val="20"/>
      <w:szCs w:val="20"/>
    </w:rPr>
  </w:style>
  <w:style w:type="paragraph" w:styleId="CommentText">
    <w:name w:val="annotation text"/>
    <w:basedOn w:val="Normal"/>
    <w:link w:val="CommentTextChar2"/>
    <w:uiPriority w:val="99"/>
    <w:unhideWhenUsed/>
    <w:rsid w:val="00D23F4A"/>
    <w:pPr>
      <w:spacing w:line="240" w:lineRule="auto"/>
    </w:pPr>
    <w:rPr>
      <w:sz w:val="20"/>
      <w:szCs w:val="20"/>
    </w:rPr>
  </w:style>
  <w:style w:type="character" w:customStyle="1" w:styleId="CommentTextChar2">
    <w:name w:val="Comment Text Char2"/>
    <w:basedOn w:val="DefaultParagraphFont"/>
    <w:link w:val="CommentText"/>
    <w:uiPriority w:val="99"/>
    <w:semiHidden/>
    <w:rsid w:val="00D23F4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23F4A"/>
    <w:rPr>
      <w:b/>
      <w:bCs/>
    </w:rPr>
  </w:style>
  <w:style w:type="character" w:customStyle="1" w:styleId="CommentSubjectChar">
    <w:name w:val="Comment Subject Char"/>
    <w:basedOn w:val="CommentTextChar2"/>
    <w:link w:val="CommentSubject"/>
    <w:uiPriority w:val="99"/>
    <w:semiHidden/>
    <w:rsid w:val="00D23F4A"/>
    <w:rPr>
      <w:rFonts w:ascii="Calibri" w:eastAsia="Calibri" w:hAnsi="Calibri" w:cs="Times New Roman"/>
      <w:b/>
      <w:bCs/>
      <w:sz w:val="20"/>
      <w:szCs w:val="20"/>
    </w:rPr>
  </w:style>
  <w:style w:type="paragraph" w:styleId="MacroText">
    <w:name w:val="macro"/>
    <w:link w:val="MacroTextChar"/>
    <w:semiHidden/>
    <w:unhideWhenUsed/>
    <w:rsid w:val="00D23F4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D23F4A"/>
    <w:rPr>
      <w:rFonts w:ascii="Consolas" w:eastAsia="Calibri" w:hAnsi="Consolas" w:cs="Times New Roman"/>
      <w:sz w:val="20"/>
      <w:szCs w:val="20"/>
    </w:rPr>
  </w:style>
  <w:style w:type="paragraph" w:styleId="Date">
    <w:name w:val="Date"/>
    <w:basedOn w:val="Normal"/>
    <w:next w:val="Normal"/>
    <w:link w:val="DateChar"/>
    <w:semiHidden/>
    <w:unhideWhenUsed/>
    <w:rsid w:val="00D23F4A"/>
    <w:rPr>
      <w:rFonts w:ascii="Tahoma" w:eastAsia="Times New Roman" w:hAnsi="Tahoma"/>
      <w:lang w:val="de-AT" w:eastAsia="de-DE"/>
    </w:rPr>
  </w:style>
  <w:style w:type="character" w:customStyle="1" w:styleId="DateChar1">
    <w:name w:val="Date Char1"/>
    <w:basedOn w:val="DefaultParagraphFont"/>
    <w:semiHidden/>
    <w:rsid w:val="00D23F4A"/>
    <w:rPr>
      <w:rFonts w:ascii="Calibri" w:eastAsia="Calibri" w:hAnsi="Calibri" w:cs="Times New Roman"/>
    </w:rPr>
  </w:style>
  <w:style w:type="character" w:customStyle="1" w:styleId="Emphasis1">
    <w:name w:val="Emphasis1"/>
    <w:semiHidden/>
    <w:rsid w:val="00D23F4A"/>
  </w:style>
  <w:style w:type="paragraph" w:styleId="NoteHeading">
    <w:name w:val="Note Heading"/>
    <w:basedOn w:val="Normal"/>
    <w:next w:val="Normal"/>
    <w:link w:val="NoteHeadingChar"/>
    <w:semiHidden/>
    <w:unhideWhenUsed/>
    <w:rsid w:val="00D23F4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D23F4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D23F4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D23F4A"/>
    <w:rPr>
      <w:rFonts w:ascii="Calibri" w:eastAsia="Calibri" w:hAnsi="Calibri" w:cs="Times New Roman"/>
    </w:rPr>
  </w:style>
  <w:style w:type="paragraph" w:styleId="Salutation">
    <w:name w:val="Salutation"/>
    <w:basedOn w:val="Normal"/>
    <w:next w:val="Normal"/>
    <w:link w:val="SalutationChar"/>
    <w:semiHidden/>
    <w:unhideWhenUsed/>
    <w:rsid w:val="00D23F4A"/>
    <w:rPr>
      <w:rFonts w:ascii="Tahoma" w:eastAsia="Times New Roman" w:hAnsi="Tahoma"/>
      <w:lang w:val="de-AT" w:eastAsia="de-DE"/>
    </w:rPr>
  </w:style>
  <w:style w:type="character" w:customStyle="1" w:styleId="SalutationChar1">
    <w:name w:val="Salutation Char1"/>
    <w:basedOn w:val="DefaultParagraphFont"/>
    <w:semiHidden/>
    <w:rsid w:val="00D23F4A"/>
    <w:rPr>
      <w:rFonts w:ascii="Calibri" w:eastAsia="Calibri" w:hAnsi="Calibri" w:cs="Times New Roman"/>
    </w:rPr>
  </w:style>
  <w:style w:type="paragraph" w:styleId="Closing">
    <w:name w:val="Closing"/>
    <w:basedOn w:val="Normal"/>
    <w:link w:val="ClosingChar"/>
    <w:semiHidden/>
    <w:unhideWhenUsed/>
    <w:rsid w:val="00D23F4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D23F4A"/>
    <w:rPr>
      <w:rFonts w:ascii="Calibri" w:eastAsia="Calibri" w:hAnsi="Calibri" w:cs="Times New Roman"/>
    </w:rPr>
  </w:style>
  <w:style w:type="paragraph" w:styleId="Signature">
    <w:name w:val="Signature"/>
    <w:basedOn w:val="Normal"/>
    <w:link w:val="SignatureChar"/>
    <w:semiHidden/>
    <w:unhideWhenUsed/>
    <w:rsid w:val="00D23F4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D23F4A"/>
    <w:rPr>
      <w:rFonts w:ascii="Calibri" w:eastAsia="Calibri" w:hAnsi="Calibri" w:cs="Times New Roman"/>
    </w:rPr>
  </w:style>
  <w:style w:type="paragraph" w:styleId="E-mailSignature">
    <w:name w:val="E-mail Signature"/>
    <w:basedOn w:val="Normal"/>
    <w:link w:val="E-mailSignatureChar"/>
    <w:semiHidden/>
    <w:unhideWhenUsed/>
    <w:rsid w:val="00D23F4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D23F4A"/>
    <w:rPr>
      <w:rFonts w:ascii="Calibri" w:eastAsia="Calibri" w:hAnsi="Calibri" w:cs="Times New Roman"/>
    </w:rPr>
  </w:style>
  <w:style w:type="paragraph" w:styleId="BodyText2">
    <w:name w:val="Body Text 2"/>
    <w:basedOn w:val="Normal"/>
    <w:link w:val="BodyText2Char"/>
    <w:semiHidden/>
    <w:unhideWhenUsed/>
    <w:rsid w:val="00D23F4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D23F4A"/>
    <w:rPr>
      <w:rFonts w:ascii="Calibri" w:eastAsia="Calibri" w:hAnsi="Calibri" w:cs="Times New Roman"/>
    </w:rPr>
  </w:style>
  <w:style w:type="paragraph" w:styleId="BodyTextIndent2">
    <w:name w:val="Body Text Indent 2"/>
    <w:basedOn w:val="Normal"/>
    <w:link w:val="BodyTextIndent2Char"/>
    <w:uiPriority w:val="99"/>
    <w:semiHidden/>
    <w:unhideWhenUsed/>
    <w:rsid w:val="00D23F4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D23F4A"/>
    <w:rPr>
      <w:rFonts w:ascii="Calibri" w:eastAsia="Calibri" w:hAnsi="Calibri" w:cs="Times New Roman"/>
    </w:rPr>
  </w:style>
  <w:style w:type="paragraph" w:styleId="BodyTextIndent3">
    <w:name w:val="Body Text Indent 3"/>
    <w:basedOn w:val="Normal"/>
    <w:link w:val="BodyTextIndent3Char"/>
    <w:uiPriority w:val="99"/>
    <w:semiHidden/>
    <w:unhideWhenUsed/>
    <w:rsid w:val="00D23F4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D23F4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D23F4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D23F4A"/>
    <w:rPr>
      <w:rFonts w:ascii="Calibri" w:eastAsia="Calibri" w:hAnsi="Calibri" w:cs="Times New Roman"/>
    </w:rPr>
  </w:style>
  <w:style w:type="character" w:customStyle="1" w:styleId="CharChar11">
    <w:name w:val="Char Char11"/>
    <w:semiHidden/>
    <w:locked/>
    <w:rsid w:val="00D23F4A"/>
    <w:rPr>
      <w:rFonts w:ascii="Tahoma" w:hAnsi="Tahoma" w:cs="Tahoma" w:hint="default"/>
      <w:i/>
      <w:iCs/>
      <w:sz w:val="22"/>
      <w:szCs w:val="22"/>
      <w:lang w:val="de-AT" w:eastAsia="de-DE" w:bidi="ar-SA"/>
    </w:rPr>
  </w:style>
  <w:style w:type="character" w:customStyle="1" w:styleId="CharChar36">
    <w:name w:val="Char Char36"/>
    <w:locked/>
    <w:rsid w:val="00D23F4A"/>
    <w:rPr>
      <w:rFonts w:ascii="Arial" w:hAnsi="Arial" w:cs="Arial" w:hint="default"/>
      <w:b/>
      <w:bCs/>
      <w:kern w:val="32"/>
      <w:sz w:val="32"/>
      <w:szCs w:val="32"/>
      <w:lang w:val="sq-AL" w:eastAsia="en-US" w:bidi="ar-SA"/>
    </w:rPr>
  </w:style>
  <w:style w:type="character" w:customStyle="1" w:styleId="CharChar35">
    <w:name w:val="Char Char35"/>
    <w:locked/>
    <w:rsid w:val="00D23F4A"/>
    <w:rPr>
      <w:rFonts w:ascii="Arial" w:hAnsi="Arial" w:cs="Arial" w:hint="default"/>
      <w:b/>
      <w:bCs/>
      <w:i/>
      <w:iCs/>
      <w:sz w:val="28"/>
      <w:szCs w:val="28"/>
      <w:lang w:val="sq-AL" w:eastAsia="en-US" w:bidi="ar-SA"/>
    </w:rPr>
  </w:style>
  <w:style w:type="character" w:customStyle="1" w:styleId="CharChar34">
    <w:name w:val="Char Char34"/>
    <w:locked/>
    <w:rsid w:val="00D23F4A"/>
    <w:rPr>
      <w:rFonts w:ascii="Tahoma" w:hAnsi="Tahoma" w:cs="Tahoma" w:hint="default"/>
      <w:b/>
      <w:bCs w:val="0"/>
      <w:kern w:val="28"/>
      <w:sz w:val="24"/>
      <w:szCs w:val="28"/>
      <w:lang w:val="de-AT" w:eastAsia="de-DE" w:bidi="ar-SA"/>
    </w:rPr>
  </w:style>
  <w:style w:type="character" w:customStyle="1" w:styleId="CharChar33">
    <w:name w:val="Char Char33"/>
    <w:locked/>
    <w:rsid w:val="00D23F4A"/>
    <w:rPr>
      <w:rFonts w:ascii="Tahoma" w:hAnsi="Tahoma" w:cs="Tahoma" w:hint="default"/>
      <w:b/>
      <w:bCs w:val="0"/>
      <w:i/>
      <w:iCs w:val="0"/>
      <w:kern w:val="28"/>
      <w:sz w:val="22"/>
      <w:szCs w:val="22"/>
      <w:lang w:val="de-AT" w:eastAsia="de-DE" w:bidi="ar-SA"/>
    </w:rPr>
  </w:style>
  <w:style w:type="character" w:customStyle="1" w:styleId="CharChar32">
    <w:name w:val="Char Char32"/>
    <w:locked/>
    <w:rsid w:val="00D23F4A"/>
    <w:rPr>
      <w:rFonts w:ascii="Tahoma" w:hAnsi="Tahoma" w:cs="Tahoma" w:hint="default"/>
      <w:b/>
      <w:bCs w:val="0"/>
      <w:i/>
      <w:iCs w:val="0"/>
      <w:kern w:val="28"/>
      <w:sz w:val="22"/>
      <w:szCs w:val="22"/>
      <w:lang w:val="de-AT" w:eastAsia="de-DE" w:bidi="ar-SA"/>
    </w:rPr>
  </w:style>
  <w:style w:type="character" w:customStyle="1" w:styleId="CharChar31">
    <w:name w:val="Char Char31"/>
    <w:locked/>
    <w:rsid w:val="00D23F4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D23F4A"/>
    <w:rPr>
      <w:rFonts w:ascii="Courier New" w:hAnsi="Courier New" w:cs="Courier New" w:hint="default"/>
      <w:szCs w:val="22"/>
      <w:lang w:val="de-AT" w:eastAsia="de-DE" w:bidi="ar-SA"/>
    </w:rPr>
  </w:style>
  <w:style w:type="character" w:customStyle="1" w:styleId="CharChar30">
    <w:name w:val="Char Char30"/>
    <w:locked/>
    <w:rsid w:val="00D23F4A"/>
    <w:rPr>
      <w:rFonts w:ascii="Tahoma" w:hAnsi="Tahoma" w:cs="Tahoma" w:hint="default"/>
      <w:b/>
      <w:bCs w:val="0"/>
      <w:i/>
      <w:iCs w:val="0"/>
      <w:kern w:val="28"/>
      <w:sz w:val="22"/>
      <w:szCs w:val="22"/>
      <w:lang w:val="de-AT" w:eastAsia="de-DE" w:bidi="ar-SA"/>
    </w:rPr>
  </w:style>
  <w:style w:type="character" w:customStyle="1" w:styleId="CharChar29">
    <w:name w:val="Char Char29"/>
    <w:locked/>
    <w:rsid w:val="00D23F4A"/>
    <w:rPr>
      <w:rFonts w:ascii="Tahoma" w:hAnsi="Tahoma" w:cs="Tahoma" w:hint="default"/>
      <w:b/>
      <w:bCs w:val="0"/>
      <w:i/>
      <w:iCs w:val="0"/>
      <w:kern w:val="28"/>
      <w:sz w:val="22"/>
      <w:szCs w:val="22"/>
      <w:lang w:val="de-AT" w:eastAsia="de-DE" w:bidi="ar-SA"/>
    </w:rPr>
  </w:style>
  <w:style w:type="character" w:customStyle="1" w:styleId="CharChar28">
    <w:name w:val="Char Char28"/>
    <w:locked/>
    <w:rsid w:val="00D23F4A"/>
    <w:rPr>
      <w:rFonts w:ascii="Tahoma" w:hAnsi="Tahoma" w:cs="Tahoma" w:hint="default"/>
      <w:b/>
      <w:bCs w:val="0"/>
      <w:i/>
      <w:iCs w:val="0"/>
      <w:kern w:val="28"/>
      <w:sz w:val="22"/>
      <w:szCs w:val="22"/>
      <w:lang w:val="de-AT" w:eastAsia="de-DE" w:bidi="ar-SA"/>
    </w:rPr>
  </w:style>
  <w:style w:type="character" w:customStyle="1" w:styleId="CharChar27">
    <w:name w:val="Char Char27"/>
    <w:locked/>
    <w:rsid w:val="00D23F4A"/>
    <w:rPr>
      <w:rFonts w:ascii="Calibri" w:eastAsia="Calibri" w:hAnsi="Calibri" w:hint="default"/>
      <w:lang w:val="sq-AL" w:eastAsia="en-US" w:bidi="ar-SA"/>
    </w:rPr>
  </w:style>
  <w:style w:type="character" w:customStyle="1" w:styleId="CharChar24">
    <w:name w:val="Char Char24"/>
    <w:locked/>
    <w:rsid w:val="00D23F4A"/>
    <w:rPr>
      <w:rFonts w:ascii="Tahoma" w:hAnsi="Tahoma" w:cs="Tahoma" w:hint="default"/>
      <w:sz w:val="22"/>
      <w:szCs w:val="22"/>
      <w:lang w:val="de-AT" w:eastAsia="de-DE" w:bidi="ar-SA"/>
    </w:rPr>
  </w:style>
  <w:style w:type="character" w:customStyle="1" w:styleId="CharChar23">
    <w:name w:val="Char Char23"/>
    <w:locked/>
    <w:rsid w:val="00D23F4A"/>
    <w:rPr>
      <w:rFonts w:ascii="Tahoma" w:hAnsi="Tahoma" w:cs="Tahoma" w:hint="default"/>
      <w:sz w:val="22"/>
      <w:szCs w:val="22"/>
      <w:lang w:val="de-AT" w:eastAsia="de-DE" w:bidi="ar-SA"/>
    </w:rPr>
  </w:style>
  <w:style w:type="character" w:customStyle="1" w:styleId="CharChar22">
    <w:name w:val="Char Char22"/>
    <w:semiHidden/>
    <w:locked/>
    <w:rsid w:val="00D23F4A"/>
    <w:rPr>
      <w:rFonts w:ascii="Courier New" w:hAnsi="Courier New" w:cs="Courier New" w:hint="default"/>
      <w:sz w:val="22"/>
      <w:szCs w:val="22"/>
      <w:lang w:val="de-DE" w:eastAsia="de-DE" w:bidi="ar-SA"/>
    </w:rPr>
  </w:style>
  <w:style w:type="character" w:customStyle="1" w:styleId="CharChar21">
    <w:name w:val="Char Char21"/>
    <w:locked/>
    <w:rsid w:val="00D23F4A"/>
    <w:rPr>
      <w:rFonts w:ascii="Tahoma" w:hAnsi="Tahoma" w:cs="Tahoma" w:hint="default"/>
      <w:b/>
      <w:bCs w:val="0"/>
      <w:kern w:val="28"/>
      <w:sz w:val="36"/>
      <w:szCs w:val="36"/>
      <w:lang w:val="de-AT" w:eastAsia="de-DE" w:bidi="ar-SA"/>
    </w:rPr>
  </w:style>
  <w:style w:type="character" w:customStyle="1" w:styleId="CharChar12">
    <w:name w:val="Char Char12"/>
    <w:semiHidden/>
    <w:locked/>
    <w:rsid w:val="00D23F4A"/>
    <w:rPr>
      <w:rFonts w:ascii="Tahoma" w:hAnsi="Tahoma" w:cs="Tahoma" w:hint="default"/>
      <w:sz w:val="22"/>
      <w:szCs w:val="22"/>
      <w:lang w:val="de-AT" w:eastAsia="de-DE" w:bidi="ar-SA"/>
    </w:rPr>
  </w:style>
  <w:style w:type="character" w:customStyle="1" w:styleId="CharChar9">
    <w:name w:val="Char Char9"/>
    <w:semiHidden/>
    <w:locked/>
    <w:rsid w:val="00D23F4A"/>
    <w:rPr>
      <w:rFonts w:ascii="Tahoma" w:hAnsi="Tahoma" w:cs="Tahoma" w:hint="default"/>
      <w:sz w:val="22"/>
      <w:szCs w:val="22"/>
      <w:lang w:val="de-AT" w:eastAsia="de-DE" w:bidi="ar-SA"/>
    </w:rPr>
  </w:style>
  <w:style w:type="character" w:customStyle="1" w:styleId="CharChar25">
    <w:name w:val="Char Char25"/>
    <w:semiHidden/>
    <w:locked/>
    <w:rsid w:val="00D23F4A"/>
    <w:rPr>
      <w:rFonts w:ascii="Tahoma" w:hAnsi="Tahoma" w:cs="Tahoma" w:hint="default"/>
      <w:sz w:val="22"/>
      <w:szCs w:val="22"/>
      <w:lang w:val="de-AT" w:eastAsia="de-DE" w:bidi="ar-SA"/>
    </w:rPr>
  </w:style>
  <w:style w:type="character" w:customStyle="1" w:styleId="CharChar15">
    <w:name w:val="Char Char15"/>
    <w:semiHidden/>
    <w:locked/>
    <w:rsid w:val="00D23F4A"/>
    <w:rPr>
      <w:rFonts w:ascii="Tahoma" w:hAnsi="Tahoma" w:cs="Tahoma" w:hint="default"/>
      <w:sz w:val="22"/>
      <w:szCs w:val="22"/>
      <w:lang w:val="de-AT" w:eastAsia="de-DE" w:bidi="ar-SA"/>
    </w:rPr>
  </w:style>
  <w:style w:type="character" w:customStyle="1" w:styleId="CharChar16">
    <w:name w:val="Char Char16"/>
    <w:semiHidden/>
    <w:locked/>
    <w:rsid w:val="00D23F4A"/>
    <w:rPr>
      <w:rFonts w:ascii="Tahoma" w:hAnsi="Tahoma" w:cs="Arial" w:hint="default"/>
      <w:sz w:val="24"/>
      <w:szCs w:val="24"/>
      <w:lang w:val="de-AT" w:eastAsia="de-DE" w:bidi="ar-SA"/>
    </w:rPr>
  </w:style>
  <w:style w:type="character" w:customStyle="1" w:styleId="CharChar20">
    <w:name w:val="Char Char20"/>
    <w:locked/>
    <w:rsid w:val="00D23F4A"/>
    <w:rPr>
      <w:rFonts w:ascii="Tahoma" w:hAnsi="Tahoma" w:cs="Tahoma" w:hint="default"/>
      <w:b/>
      <w:bCs w:val="0"/>
      <w:kern w:val="28"/>
      <w:sz w:val="32"/>
      <w:szCs w:val="36"/>
      <w:lang w:val="de-AT" w:eastAsia="de-DE" w:bidi="ar-SA"/>
    </w:rPr>
  </w:style>
  <w:style w:type="character" w:customStyle="1" w:styleId="CharChar13">
    <w:name w:val="Char Char13"/>
    <w:semiHidden/>
    <w:locked/>
    <w:rsid w:val="00D23F4A"/>
    <w:rPr>
      <w:rFonts w:ascii="Tahoma" w:hAnsi="Tahoma" w:cs="Tahoma" w:hint="default"/>
      <w:sz w:val="22"/>
      <w:szCs w:val="22"/>
      <w:lang w:val="de-AT" w:eastAsia="de-DE" w:bidi="ar-SA"/>
    </w:rPr>
  </w:style>
  <w:style w:type="character" w:customStyle="1" w:styleId="CharChar19">
    <w:name w:val="Char Char19"/>
    <w:semiHidden/>
    <w:locked/>
    <w:rsid w:val="00D23F4A"/>
    <w:rPr>
      <w:rFonts w:ascii="Tahoma" w:hAnsi="Tahoma" w:cs="Tahoma" w:hint="default"/>
      <w:sz w:val="22"/>
      <w:szCs w:val="22"/>
      <w:lang w:val="de-AT" w:eastAsia="de-DE" w:bidi="ar-SA"/>
    </w:rPr>
  </w:style>
  <w:style w:type="character" w:customStyle="1" w:styleId="CharChar3">
    <w:name w:val="Char Char3"/>
    <w:semiHidden/>
    <w:locked/>
    <w:rsid w:val="00D23F4A"/>
  </w:style>
  <w:style w:type="character" w:customStyle="1" w:styleId="CharChar14">
    <w:name w:val="Char Char14"/>
    <w:semiHidden/>
    <w:locked/>
    <w:rsid w:val="00D23F4A"/>
  </w:style>
  <w:style w:type="character" w:customStyle="1" w:styleId="CharChar17">
    <w:name w:val="Char Char17"/>
    <w:locked/>
    <w:rsid w:val="00D23F4A"/>
    <w:rPr>
      <w:rFonts w:ascii="Tahoma" w:hAnsi="Tahoma" w:cs="Tahoma" w:hint="default"/>
      <w:sz w:val="22"/>
      <w:szCs w:val="22"/>
      <w:lang w:val="de-AT" w:eastAsia="de-DE" w:bidi="ar-SA"/>
    </w:rPr>
  </w:style>
  <w:style w:type="character" w:customStyle="1" w:styleId="CharChar7">
    <w:name w:val="Char Char7"/>
    <w:semiHidden/>
    <w:locked/>
    <w:rsid w:val="00D23F4A"/>
    <w:rPr>
      <w:rFonts w:ascii="Tahoma" w:hAnsi="Tahoma" w:cs="Tahoma" w:hint="default"/>
      <w:sz w:val="22"/>
      <w:szCs w:val="22"/>
      <w:lang w:val="de-AT" w:eastAsia="de-DE" w:bidi="ar-SA"/>
    </w:rPr>
  </w:style>
  <w:style w:type="character" w:customStyle="1" w:styleId="CharChar6">
    <w:name w:val="Char Char6"/>
    <w:semiHidden/>
    <w:locked/>
    <w:rsid w:val="00D23F4A"/>
    <w:rPr>
      <w:rFonts w:ascii="Tahoma" w:hAnsi="Tahoma" w:cs="Tahoma" w:hint="default"/>
      <w:sz w:val="16"/>
      <w:szCs w:val="16"/>
      <w:lang w:val="de-AT" w:eastAsia="de-DE" w:bidi="ar-SA"/>
    </w:rPr>
  </w:style>
  <w:style w:type="character" w:customStyle="1" w:styleId="CharChar5">
    <w:name w:val="Char Char5"/>
    <w:semiHidden/>
    <w:locked/>
    <w:rsid w:val="00D23F4A"/>
    <w:rPr>
      <w:rFonts w:ascii="Tahoma" w:hAnsi="Tahoma" w:cs="Tahoma" w:hint="default"/>
      <w:sz w:val="22"/>
      <w:szCs w:val="22"/>
      <w:lang w:val="de-AT" w:eastAsia="de-DE" w:bidi="ar-SA"/>
    </w:rPr>
  </w:style>
  <w:style w:type="character" w:customStyle="1" w:styleId="CharChar4">
    <w:name w:val="Char Char4"/>
    <w:semiHidden/>
    <w:locked/>
    <w:rsid w:val="00D23F4A"/>
    <w:rPr>
      <w:rFonts w:ascii="Tahoma" w:hAnsi="Tahoma" w:cs="Tahoma" w:hint="default"/>
      <w:sz w:val="16"/>
      <w:szCs w:val="16"/>
      <w:lang w:val="de-AT" w:eastAsia="de-DE" w:bidi="ar-SA"/>
    </w:rPr>
  </w:style>
  <w:style w:type="character" w:customStyle="1" w:styleId="CharChar18">
    <w:name w:val="Char Char18"/>
    <w:semiHidden/>
    <w:locked/>
    <w:rsid w:val="00D23F4A"/>
    <w:rPr>
      <w:rFonts w:ascii="Tahoma" w:hAnsi="Tahoma" w:cs="Tahoma" w:hint="default"/>
      <w:sz w:val="22"/>
      <w:szCs w:val="22"/>
      <w:lang w:val="de-AT" w:eastAsia="de-DE" w:bidi="ar-SA"/>
    </w:rPr>
  </w:style>
  <w:style w:type="character" w:customStyle="1" w:styleId="CharChar8">
    <w:name w:val="Char Char8"/>
    <w:locked/>
    <w:rsid w:val="00D23F4A"/>
    <w:rPr>
      <w:rFonts w:ascii="Tahoma" w:hAnsi="Tahoma" w:cs="Tahoma" w:hint="default"/>
      <w:sz w:val="22"/>
      <w:szCs w:val="22"/>
      <w:lang w:val="de-AT" w:eastAsia="de-DE" w:bidi="ar-SA"/>
    </w:rPr>
  </w:style>
  <w:style w:type="character" w:customStyle="1" w:styleId="CharChar2">
    <w:name w:val="Char Char2"/>
    <w:locked/>
    <w:rsid w:val="00D23F4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D23F4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D23F4A"/>
    <w:rPr>
      <w:rFonts w:ascii="Calibri" w:hAnsi="Calibri" w:hint="default"/>
      <w:lang w:val="sq-AL"/>
    </w:rPr>
  </w:style>
  <w:style w:type="paragraph" w:styleId="NormalIndent">
    <w:name w:val="Normal Indent"/>
    <w:basedOn w:val="Normal"/>
    <w:link w:val="NormalIndentChar"/>
    <w:semiHidden/>
    <w:unhideWhenUsed/>
    <w:rsid w:val="00D23F4A"/>
    <w:pPr>
      <w:ind w:left="720"/>
    </w:pPr>
    <w:rPr>
      <w:rFonts w:ascii="Tahoma" w:eastAsia="Times New Roman" w:hAnsi="Tahoma"/>
      <w:lang w:val="de-AT" w:eastAsia="de-DE"/>
    </w:rPr>
  </w:style>
  <w:style w:type="character" w:customStyle="1" w:styleId="DeltaViewInsertion">
    <w:name w:val="DeltaView Insertion"/>
    <w:uiPriority w:val="99"/>
    <w:rsid w:val="00D23F4A"/>
    <w:rPr>
      <w:color w:val="0000FF"/>
      <w:spacing w:val="0"/>
      <w:u w:val="double"/>
    </w:rPr>
  </w:style>
  <w:style w:type="character" w:customStyle="1" w:styleId="az12">
    <w:name w:val="az12"/>
    <w:uiPriority w:val="99"/>
    <w:rsid w:val="00D23F4A"/>
    <w:rPr>
      <w:rFonts w:ascii="Times New Roman" w:hAnsi="Times New Roman" w:cs="Times New Roman" w:hint="default"/>
      <w:sz w:val="24"/>
    </w:rPr>
  </w:style>
  <w:style w:type="character" w:customStyle="1" w:styleId="Style20">
    <w:name w:val="Style2"/>
    <w:basedOn w:val="Point1Char"/>
    <w:uiPriority w:val="1"/>
    <w:qFormat/>
    <w:rsid w:val="00D23F4A"/>
    <w:rPr>
      <w:rFonts w:ascii="Calibri" w:eastAsia="Times New Roman" w:hAnsi="Calibri" w:cs="Times New Roman"/>
      <w:sz w:val="24"/>
      <w:szCs w:val="24"/>
      <w:lang w:val="en-GB" w:eastAsia="en-GB"/>
    </w:rPr>
  </w:style>
  <w:style w:type="character" w:customStyle="1" w:styleId="Style2Char">
    <w:name w:val="Style2 Char"/>
    <w:locked/>
    <w:rsid w:val="00D23F4A"/>
    <w:rPr>
      <w:rFonts w:ascii="Times New Roman" w:eastAsia="Times New Roman" w:hAnsi="Times New Roman" w:cs="Times New Roman" w:hint="default"/>
      <w:color w:val="0070C0"/>
      <w:sz w:val="28"/>
      <w:szCs w:val="24"/>
      <w:lang w:val="sq-AL"/>
    </w:rPr>
  </w:style>
  <w:style w:type="character" w:customStyle="1" w:styleId="longtext1">
    <w:name w:val="long_text1"/>
    <w:rsid w:val="00D23F4A"/>
    <w:rPr>
      <w:sz w:val="20"/>
      <w:szCs w:val="20"/>
    </w:rPr>
  </w:style>
  <w:style w:type="character" w:customStyle="1" w:styleId="En-tteoupieddepage0">
    <w:name w:val="En-tête ou pied de page"/>
    <w:basedOn w:val="En-tteoupieddepage"/>
    <w:uiPriority w:val="99"/>
    <w:rsid w:val="00D23F4A"/>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D23F4A"/>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D23F4A"/>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D23F4A"/>
    <w:rPr>
      <w:rFonts w:ascii="Times New Roman" w:hAnsi="Times New Roman" w:cs="Times New Roman"/>
      <w:u w:val="single"/>
      <w:shd w:val="clear" w:color="auto" w:fill="FFFFFF"/>
    </w:rPr>
  </w:style>
  <w:style w:type="character" w:customStyle="1" w:styleId="super">
    <w:name w:val="super"/>
    <w:basedOn w:val="DefaultParagraphFont"/>
    <w:rsid w:val="00D23F4A"/>
  </w:style>
  <w:style w:type="character" w:customStyle="1" w:styleId="italic">
    <w:name w:val="italic"/>
    <w:basedOn w:val="DefaultParagraphFont"/>
    <w:rsid w:val="00D23F4A"/>
  </w:style>
  <w:style w:type="character" w:customStyle="1" w:styleId="shorttext">
    <w:name w:val="short_text"/>
    <w:basedOn w:val="DefaultParagraphFont"/>
    <w:rsid w:val="00D23F4A"/>
  </w:style>
  <w:style w:type="character" w:customStyle="1" w:styleId="boldface">
    <w:name w:val="boldface"/>
    <w:basedOn w:val="DefaultParagraphFont"/>
    <w:rsid w:val="00D23F4A"/>
  </w:style>
  <w:style w:type="character" w:customStyle="1" w:styleId="italics">
    <w:name w:val="italics"/>
    <w:basedOn w:val="DefaultParagraphFont"/>
    <w:rsid w:val="00D23F4A"/>
  </w:style>
  <w:style w:type="character" w:customStyle="1" w:styleId="superscript">
    <w:name w:val="superscript"/>
    <w:basedOn w:val="DefaultParagraphFont"/>
    <w:rsid w:val="00D23F4A"/>
  </w:style>
  <w:style w:type="character" w:customStyle="1" w:styleId="ParagrafiCharChar">
    <w:name w:val="Paragrafi Char Char"/>
    <w:rsid w:val="00D23F4A"/>
    <w:rPr>
      <w:rFonts w:ascii="CG Times" w:hAnsi="CG Times" w:hint="default"/>
      <w:sz w:val="22"/>
      <w:lang w:val="en-US" w:eastAsia="en-US" w:bidi="ar-SA"/>
    </w:rPr>
  </w:style>
  <w:style w:type="character" w:customStyle="1" w:styleId="st">
    <w:name w:val="st"/>
    <w:basedOn w:val="DefaultParagraphFont"/>
    <w:rsid w:val="00D23F4A"/>
  </w:style>
  <w:style w:type="character" w:customStyle="1" w:styleId="TitleChar2">
    <w:name w:val="Title Char2"/>
    <w:uiPriority w:val="99"/>
    <w:locked/>
    <w:rsid w:val="00D23F4A"/>
    <w:rPr>
      <w:rFonts w:ascii="Arrus BT" w:eastAsia="MS Mincho" w:hAnsi="Arrus BT" w:cs="Arrus BT" w:hint="default"/>
      <w:b/>
      <w:bCs/>
      <w:sz w:val="32"/>
      <w:szCs w:val="32"/>
      <w:lang w:val="en-US" w:eastAsia="en-US"/>
    </w:rPr>
  </w:style>
  <w:style w:type="character" w:customStyle="1" w:styleId="MessageHeaderLabel">
    <w:name w:val="Message Header Label"/>
    <w:rsid w:val="00D23F4A"/>
    <w:rPr>
      <w:rFonts w:ascii="Arial Black" w:hAnsi="Arial Black" w:hint="default"/>
      <w:spacing w:val="-10"/>
      <w:sz w:val="18"/>
    </w:rPr>
  </w:style>
  <w:style w:type="character" w:customStyle="1" w:styleId="FontStyle85">
    <w:name w:val="Font Style85"/>
    <w:basedOn w:val="DefaultParagraphFont"/>
    <w:uiPriority w:val="99"/>
    <w:rsid w:val="00D23F4A"/>
    <w:rPr>
      <w:rFonts w:ascii="Garamond" w:hAnsi="Garamond" w:cs="Garamond" w:hint="default"/>
      <w:sz w:val="22"/>
      <w:szCs w:val="22"/>
    </w:rPr>
  </w:style>
  <w:style w:type="character" w:customStyle="1" w:styleId="arial14">
    <w:name w:val="arial14"/>
    <w:rsid w:val="00D23F4A"/>
  </w:style>
  <w:style w:type="character" w:customStyle="1" w:styleId="ju-005fpara--char">
    <w:name w:val="ju-005fpara--char"/>
    <w:basedOn w:val="DefaultParagraphFont"/>
    <w:rsid w:val="00D23F4A"/>
  </w:style>
  <w:style w:type="character" w:customStyle="1" w:styleId="eheadnotes">
    <w:name w:val="eheadnotes"/>
    <w:rsid w:val="00D23F4A"/>
    <w:rPr>
      <w:rFonts w:ascii="Times New Roman" w:hAnsi="Times New Roman" w:cs="Times New Roman" w:hint="default"/>
    </w:rPr>
  </w:style>
  <w:style w:type="character" w:customStyle="1" w:styleId="edate">
    <w:name w:val="edate"/>
    <w:rsid w:val="00D23F4A"/>
    <w:rPr>
      <w:rFonts w:ascii="Times New Roman" w:hAnsi="Times New Roman" w:cs="Times New Roman" w:hint="default"/>
    </w:rPr>
  </w:style>
  <w:style w:type="character" w:customStyle="1" w:styleId="enumber">
    <w:name w:val="enumber"/>
    <w:rsid w:val="00D23F4A"/>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D23F4A"/>
    <w:pPr>
      <w:spacing w:after="0" w:line="240" w:lineRule="auto"/>
    </w:pPr>
    <w:rPr>
      <w:rFonts w:ascii="Times New Roman"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D23F4A"/>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D23F4A"/>
  </w:style>
  <w:style w:type="table" w:styleId="TableSimple1">
    <w:name w:val="Table Simple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23F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23F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23F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23F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23F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23F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D23F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23F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23F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D23F4A"/>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D23F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2">
    <w:name w:val="Light Grid Accent 2"/>
    <w:basedOn w:val="TableNormal"/>
    <w:uiPriority w:val="62"/>
    <w:semiHidden/>
    <w:unhideWhenUsed/>
    <w:rsid w:val="00D23F4A"/>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39"/>
    <w:rsid w:val="00D23F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D23F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D23F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D23F4A"/>
    <w:pPr>
      <w:tabs>
        <w:tab w:val="num" w:pos="1134"/>
      </w:tabs>
      <w:ind w:left="1134" w:hanging="227"/>
      <w:contextualSpacing/>
    </w:pPr>
  </w:style>
  <w:style w:type="paragraph" w:styleId="ListBullet">
    <w:name w:val="List Bullet"/>
    <w:basedOn w:val="Normal"/>
    <w:semiHidden/>
    <w:unhideWhenUsed/>
    <w:rsid w:val="00D23F4A"/>
    <w:pPr>
      <w:numPr>
        <w:numId w:val="1"/>
      </w:numPr>
      <w:contextualSpacing/>
    </w:pPr>
  </w:style>
  <w:style w:type="paragraph" w:styleId="ListBullet2">
    <w:name w:val="List Bullet 2"/>
    <w:basedOn w:val="Normal"/>
    <w:semiHidden/>
    <w:unhideWhenUsed/>
    <w:rsid w:val="00D23F4A"/>
    <w:pPr>
      <w:numPr>
        <w:numId w:val="3"/>
      </w:numPr>
      <w:contextualSpacing/>
    </w:pPr>
  </w:style>
  <w:style w:type="paragraph" w:styleId="ListBullet3">
    <w:name w:val="List Bullet 3"/>
    <w:basedOn w:val="Normal"/>
    <w:semiHidden/>
    <w:unhideWhenUsed/>
    <w:rsid w:val="00D23F4A"/>
    <w:pPr>
      <w:numPr>
        <w:numId w:val="4"/>
      </w:numPr>
      <w:contextualSpacing/>
    </w:pPr>
  </w:style>
  <w:style w:type="paragraph" w:styleId="ListBullet4">
    <w:name w:val="List Bullet 4"/>
    <w:basedOn w:val="Normal"/>
    <w:semiHidden/>
    <w:unhideWhenUsed/>
    <w:rsid w:val="00D23F4A"/>
    <w:pPr>
      <w:numPr>
        <w:numId w:val="5"/>
      </w:numPr>
      <w:contextualSpacing/>
    </w:pPr>
  </w:style>
  <w:style w:type="paragraph" w:styleId="ListBullet5">
    <w:name w:val="List Bullet 5"/>
    <w:basedOn w:val="Normal"/>
    <w:semiHidden/>
    <w:unhideWhenUsed/>
    <w:rsid w:val="00D23F4A"/>
    <w:pPr>
      <w:numPr>
        <w:numId w:val="6"/>
      </w:numPr>
      <w:contextualSpacing/>
    </w:pPr>
  </w:style>
  <w:style w:type="paragraph" w:styleId="ListNumber2">
    <w:name w:val="List Number 2"/>
    <w:basedOn w:val="Normal"/>
    <w:semiHidden/>
    <w:unhideWhenUsed/>
    <w:rsid w:val="00D23F4A"/>
    <w:pPr>
      <w:numPr>
        <w:numId w:val="7"/>
      </w:numPr>
      <w:contextualSpacing/>
    </w:pPr>
  </w:style>
  <w:style w:type="paragraph" w:styleId="ListNumber3">
    <w:name w:val="List Number 3"/>
    <w:basedOn w:val="Normal"/>
    <w:semiHidden/>
    <w:unhideWhenUsed/>
    <w:rsid w:val="00D23F4A"/>
    <w:pPr>
      <w:numPr>
        <w:numId w:val="8"/>
      </w:numPr>
      <w:contextualSpacing/>
    </w:pPr>
  </w:style>
  <w:style w:type="paragraph" w:styleId="ListNumber4">
    <w:name w:val="List Number 4"/>
    <w:basedOn w:val="Normal"/>
    <w:semiHidden/>
    <w:unhideWhenUsed/>
    <w:rsid w:val="00D23F4A"/>
    <w:pPr>
      <w:numPr>
        <w:numId w:val="9"/>
      </w:numPr>
      <w:contextualSpacing/>
    </w:pPr>
  </w:style>
  <w:style w:type="numbering" w:styleId="111111">
    <w:name w:val="Outline List 2"/>
    <w:basedOn w:val="NoList"/>
    <w:semiHidden/>
    <w:unhideWhenUsed/>
    <w:rsid w:val="00D23F4A"/>
    <w:pPr>
      <w:numPr>
        <w:numId w:val="15"/>
      </w:numPr>
    </w:pPr>
  </w:style>
  <w:style w:type="numbering" w:customStyle="1" w:styleId="aAhs">
    <w:name w:val="aAhs"/>
    <w:uiPriority w:val="99"/>
    <w:rsid w:val="00D23F4A"/>
    <w:pPr>
      <w:numPr>
        <w:numId w:val="16"/>
      </w:numPr>
    </w:pPr>
  </w:style>
  <w:style w:type="numbering" w:customStyle="1" w:styleId="Style3">
    <w:name w:val="Style3"/>
    <w:rsid w:val="00D23F4A"/>
    <w:pPr>
      <w:numPr>
        <w:numId w:val="17"/>
      </w:numPr>
    </w:pPr>
  </w:style>
  <w:style w:type="numbering" w:styleId="ArticleSection">
    <w:name w:val="Outline List 3"/>
    <w:basedOn w:val="NoList"/>
    <w:semiHidden/>
    <w:unhideWhenUsed/>
    <w:rsid w:val="00D23F4A"/>
    <w:pPr>
      <w:numPr>
        <w:numId w:val="18"/>
      </w:numPr>
    </w:pPr>
  </w:style>
  <w:style w:type="numbering" w:styleId="1ai">
    <w:name w:val="Outline List 1"/>
    <w:basedOn w:val="NoList"/>
    <w:semiHidden/>
    <w:unhideWhenUsed/>
    <w:rsid w:val="00D23F4A"/>
    <w:pPr>
      <w:numPr>
        <w:numId w:val="19"/>
      </w:numPr>
    </w:pPr>
  </w:style>
  <w:style w:type="paragraph" w:styleId="Revision">
    <w:name w:val="Revision"/>
    <w:hidden/>
    <w:uiPriority w:val="99"/>
    <w:semiHidden/>
    <w:rsid w:val="009C3B3D"/>
    <w:pPr>
      <w:spacing w:after="0" w:line="240" w:lineRule="auto"/>
    </w:pPr>
    <w:rPr>
      <w:rFonts w:ascii="Calibri" w:eastAsia="Calibri" w:hAnsi="Calibri" w:cs="Times New Roman"/>
    </w:rPr>
  </w:style>
  <w:style w:type="table" w:customStyle="1" w:styleId="TableGrid31">
    <w:name w:val="Table Grid31"/>
    <w:basedOn w:val="TableNormal"/>
    <w:next w:val="TableGrid"/>
    <w:uiPriority w:val="39"/>
    <w:rsid w:val="00E0477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350D8"/>
  </w:style>
  <w:style w:type="table" w:customStyle="1" w:styleId="TableGrid40">
    <w:name w:val="Table Grid4"/>
    <w:basedOn w:val="TableNormal"/>
    <w:next w:val="TableGrid"/>
    <w:uiPriority w:val="59"/>
    <w:rsid w:val="005350D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350D8"/>
    <w:rPr>
      <w:color w:val="605E5C"/>
      <w:shd w:val="clear" w:color="auto" w:fill="E1DFDD"/>
    </w:rPr>
  </w:style>
  <w:style w:type="table" w:customStyle="1" w:styleId="TableGrid32">
    <w:name w:val="Table Grid32"/>
    <w:basedOn w:val="TableNormal"/>
    <w:next w:val="TableGrid"/>
    <w:uiPriority w:val="39"/>
    <w:rsid w:val="005350D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GLOWEK1">
    <w:name w:val="NAGLOWEK 1"/>
    <w:basedOn w:val="Normal"/>
    <w:uiPriority w:val="99"/>
    <w:rsid w:val="00EB3721"/>
    <w:pPr>
      <w:widowControl w:val="0"/>
      <w:autoSpaceDE w:val="0"/>
      <w:autoSpaceDN w:val="0"/>
      <w:adjustRightInd w:val="0"/>
      <w:spacing w:after="120" w:line="370" w:lineRule="atLeast"/>
      <w:ind w:firstLine="0"/>
      <w:textAlignment w:val="center"/>
    </w:pPr>
    <w:rPr>
      <w:rFonts w:eastAsia="MS Mincho" w:cs="KelsonSans-Bold"/>
      <w:b/>
      <w:bCs/>
      <w:color w:val="7E7EAA"/>
      <w:sz w:val="28"/>
      <w:szCs w:val="28"/>
      <w:lang w:val="pl-PL"/>
    </w:rPr>
  </w:style>
  <w:style w:type="paragraph" w:customStyle="1" w:styleId="NAGLOWEKSPISUTRESCI">
    <w:name w:val="NAGLOWEK SPISU TRESCI"/>
    <w:basedOn w:val="NAGLOWEK1"/>
    <w:uiPriority w:val="99"/>
    <w:rsid w:val="00EB3721"/>
    <w:pPr>
      <w:spacing w:line="450" w:lineRule="atLeast"/>
    </w:pPr>
    <w:rPr>
      <w:sz w:val="36"/>
      <w:szCs w:val="36"/>
    </w:rPr>
  </w:style>
  <w:style w:type="paragraph" w:customStyle="1" w:styleId="NAGLOWEK11">
    <w:name w:val="NAGLOWEK 1.1"/>
    <w:basedOn w:val="Normal"/>
    <w:uiPriority w:val="99"/>
    <w:rsid w:val="00EB3721"/>
    <w:pPr>
      <w:widowControl w:val="0"/>
      <w:autoSpaceDE w:val="0"/>
      <w:autoSpaceDN w:val="0"/>
      <w:adjustRightInd w:val="0"/>
      <w:spacing w:after="120" w:line="370" w:lineRule="atLeast"/>
      <w:ind w:firstLine="238"/>
      <w:textAlignment w:val="center"/>
    </w:pPr>
    <w:rPr>
      <w:rFonts w:eastAsia="MS Mincho" w:cs="KelsonSans-Regular"/>
      <w:bCs/>
      <w:color w:val="7E7EAA"/>
      <w:sz w:val="28"/>
      <w:szCs w:val="28"/>
      <w:lang w:val="pl-PL"/>
    </w:rPr>
  </w:style>
  <w:style w:type="paragraph" w:customStyle="1" w:styleId="NAGLOWEK111">
    <w:name w:val="NAGLOWEK 1.1.1"/>
    <w:basedOn w:val="Normal"/>
    <w:uiPriority w:val="99"/>
    <w:rsid w:val="00EB3721"/>
    <w:pPr>
      <w:widowControl w:val="0"/>
      <w:autoSpaceDE w:val="0"/>
      <w:autoSpaceDN w:val="0"/>
      <w:adjustRightInd w:val="0"/>
      <w:spacing w:after="120" w:line="370" w:lineRule="atLeast"/>
      <w:ind w:firstLine="578"/>
      <w:textAlignment w:val="center"/>
    </w:pPr>
    <w:rPr>
      <w:rFonts w:eastAsia="MS Mincho" w:cs="KelsonSans-Regular"/>
      <w:bCs/>
      <w:color w:val="7E7EAA"/>
      <w:sz w:val="28"/>
      <w:szCs w:val="28"/>
      <w:lang w:val="pl-PL"/>
    </w:rPr>
  </w:style>
  <w:style w:type="paragraph" w:customStyle="1" w:styleId="naglowek110">
    <w:name w:val="naglowek 1.1"/>
    <w:basedOn w:val="NAGLOWEK1"/>
    <w:uiPriority w:val="99"/>
    <w:rsid w:val="00EB3721"/>
    <w:pPr>
      <w:spacing w:after="370"/>
    </w:pPr>
    <w:rPr>
      <w:rFonts w:cs="KelsonSans-Regular"/>
      <w:b w:val="0"/>
      <w:bCs w:val="0"/>
    </w:rPr>
  </w:style>
  <w:style w:type="paragraph" w:customStyle="1" w:styleId="TEKSTNORMALNY">
    <w:name w:val="TEKST NORMALNY"/>
    <w:basedOn w:val="NAGLOWEK1"/>
    <w:uiPriority w:val="99"/>
    <w:rsid w:val="00EB3721"/>
    <w:pPr>
      <w:spacing w:after="330" w:line="320" w:lineRule="atLeast"/>
    </w:pPr>
    <w:rPr>
      <w:rFonts w:cs="KelsonSans-Regular"/>
      <w:b w:val="0"/>
      <w:bCs w:val="0"/>
      <w:color w:val="000000"/>
      <w:sz w:val="24"/>
      <w:szCs w:val="24"/>
    </w:rPr>
  </w:style>
  <w:style w:type="paragraph" w:customStyle="1" w:styleId="TEKSTNORMALNYPOGRUBIONY">
    <w:name w:val="TEKST NORMALNY POGRUBIONY"/>
    <w:basedOn w:val="Normal"/>
    <w:uiPriority w:val="99"/>
    <w:rsid w:val="00EB3721"/>
    <w:pPr>
      <w:widowControl w:val="0"/>
      <w:autoSpaceDE w:val="0"/>
      <w:autoSpaceDN w:val="0"/>
      <w:adjustRightInd w:val="0"/>
      <w:spacing w:after="330" w:line="370" w:lineRule="atLeast"/>
      <w:ind w:firstLine="0"/>
      <w:textAlignment w:val="center"/>
    </w:pPr>
    <w:rPr>
      <w:rFonts w:eastAsia="MS Mincho" w:cs="KelsonSans-Bold"/>
      <w:b/>
      <w:bCs/>
      <w:color w:val="7E7EAA"/>
      <w:sz w:val="24"/>
      <w:szCs w:val="24"/>
      <w:lang w:val="pl-PL"/>
    </w:rPr>
  </w:style>
  <w:style w:type="paragraph" w:customStyle="1" w:styleId="naglowek1110">
    <w:name w:val="naglowek 1.1.1"/>
    <w:basedOn w:val="TEKSTNORMALNY"/>
    <w:uiPriority w:val="99"/>
    <w:rsid w:val="00EB3721"/>
  </w:style>
  <w:style w:type="paragraph" w:customStyle="1" w:styleId="Naglowek2stopnia">
    <w:name w:val="Naglowek 2 stopnia"/>
    <w:basedOn w:val="naglowek110"/>
    <w:qFormat/>
    <w:rsid w:val="00EB3721"/>
    <w:pPr>
      <w:ind w:left="1134"/>
    </w:pPr>
    <w:rPr>
      <w:b/>
    </w:rPr>
  </w:style>
  <w:style w:type="paragraph" w:customStyle="1" w:styleId="Tekstwyroznionynormalny">
    <w:name w:val="Tekst wyrozniony normalny"/>
    <w:basedOn w:val="TEKSTNORMALNYPOGRUBIONY"/>
    <w:qFormat/>
    <w:rsid w:val="00EB3721"/>
  </w:style>
  <w:style w:type="paragraph" w:customStyle="1" w:styleId="WYPUNKTOWANIE">
    <w:name w:val="WYPUNKTOWANIE"/>
    <w:basedOn w:val="Normal"/>
    <w:qFormat/>
    <w:rsid w:val="00EB3721"/>
    <w:pPr>
      <w:widowControl w:val="0"/>
      <w:numPr>
        <w:ilvl w:val="1"/>
        <w:numId w:val="35"/>
      </w:numPr>
      <w:tabs>
        <w:tab w:val="left" w:pos="0"/>
      </w:tabs>
      <w:autoSpaceDE w:val="0"/>
      <w:autoSpaceDN w:val="0"/>
      <w:adjustRightInd w:val="0"/>
      <w:spacing w:after="120" w:line="320" w:lineRule="atLeast"/>
      <w:ind w:right="1270"/>
      <w:textAlignment w:val="center"/>
    </w:pPr>
    <w:rPr>
      <w:rFonts w:eastAsia="MS Mincho" w:cs="KelsonSans-Regular"/>
      <w:color w:val="000000"/>
      <w:sz w:val="24"/>
      <w:szCs w:val="24"/>
      <w:lang w:val="pl-PL"/>
    </w:rPr>
  </w:style>
  <w:style w:type="paragraph" w:customStyle="1" w:styleId="tytultabeli">
    <w:name w:val="tytul tabeli"/>
    <w:basedOn w:val="TEKSTNORMALNY"/>
    <w:uiPriority w:val="99"/>
    <w:rsid w:val="00EB3721"/>
  </w:style>
  <w:style w:type="paragraph" w:customStyle="1" w:styleId="TYTULTABELIWYKRESUZDJECIA">
    <w:name w:val="TYTUL TABELI WYKRESU ZDJECIA"/>
    <w:basedOn w:val="tytultabeli"/>
    <w:qFormat/>
    <w:rsid w:val="00EB3721"/>
    <w:pPr>
      <w:ind w:left="1134"/>
    </w:pPr>
    <w:rPr>
      <w:b/>
      <w:color w:val="7E7EAA"/>
      <w:sz w:val="20"/>
      <w:szCs w:val="20"/>
    </w:rPr>
  </w:style>
  <w:style w:type="paragraph" w:customStyle="1" w:styleId="naglowektabeli">
    <w:name w:val="naglowek tabeli"/>
    <w:basedOn w:val="Normal"/>
    <w:uiPriority w:val="99"/>
    <w:rsid w:val="00EB3721"/>
    <w:pPr>
      <w:widowControl w:val="0"/>
      <w:tabs>
        <w:tab w:val="left" w:pos="0"/>
      </w:tabs>
      <w:autoSpaceDE w:val="0"/>
      <w:autoSpaceDN w:val="0"/>
      <w:adjustRightInd w:val="0"/>
      <w:spacing w:after="120" w:line="270" w:lineRule="atLeast"/>
      <w:ind w:left="351" w:firstLine="0"/>
      <w:textAlignment w:val="center"/>
    </w:pPr>
    <w:rPr>
      <w:rFonts w:ascii="KelsonSans-Regular" w:eastAsia="MS Mincho" w:hAnsi="KelsonSans-Regular" w:cs="KelsonSans-Regular"/>
      <w:b/>
      <w:bCs/>
      <w:color w:val="000000"/>
      <w:sz w:val="18"/>
      <w:szCs w:val="18"/>
      <w:lang w:val="pl-PL"/>
    </w:rPr>
  </w:style>
  <w:style w:type="paragraph" w:customStyle="1" w:styleId="txttabeli">
    <w:name w:val="txt tabeli"/>
    <w:basedOn w:val="naglowektabeli"/>
    <w:uiPriority w:val="99"/>
    <w:rsid w:val="00EB3721"/>
  </w:style>
  <w:style w:type="paragraph" w:customStyle="1" w:styleId="TABELATRESC">
    <w:name w:val="TABELA TRESC"/>
    <w:basedOn w:val="txttabeli"/>
    <w:qFormat/>
    <w:rsid w:val="00EB3721"/>
  </w:style>
  <w:style w:type="paragraph" w:customStyle="1" w:styleId="TABELANAGLOWEK">
    <w:name w:val="TABELA NAGLOWEK"/>
    <w:basedOn w:val="naglowektabeli"/>
    <w:qFormat/>
    <w:rsid w:val="00EB3721"/>
  </w:style>
  <w:style w:type="paragraph" w:customStyle="1" w:styleId="ZRODLOTABELIWYKRESUZDJECIA">
    <w:name w:val="ZRODLO TABELI WYKRESU ZDJECIA"/>
    <w:basedOn w:val="TYTULTABELIWYKRESUZDJECIA"/>
    <w:qFormat/>
    <w:rsid w:val="00EB3721"/>
  </w:style>
  <w:style w:type="paragraph" w:customStyle="1" w:styleId="LEGENDAWYKRESU">
    <w:name w:val="LEGENDA WYKRESU"/>
    <w:basedOn w:val="Normal"/>
    <w:qFormat/>
    <w:rsid w:val="00EB3721"/>
    <w:pPr>
      <w:widowControl w:val="0"/>
      <w:autoSpaceDE w:val="0"/>
      <w:autoSpaceDN w:val="0"/>
      <w:adjustRightInd w:val="0"/>
      <w:spacing w:before="330" w:after="330" w:line="370" w:lineRule="atLeast"/>
      <w:ind w:left="1134" w:right="1268" w:firstLine="351"/>
      <w:textAlignment w:val="center"/>
    </w:pPr>
    <w:rPr>
      <w:rFonts w:eastAsia="MS Mincho" w:cs="KelsonSans-Regular"/>
      <w:noProof/>
      <w:color w:val="002060"/>
      <w:sz w:val="28"/>
      <w:szCs w:val="28"/>
      <w:lang w:val="pl-PL" w:eastAsia="pl-PL"/>
    </w:rPr>
  </w:style>
  <w:style w:type="character" w:styleId="SubtleReference">
    <w:name w:val="Subtle Reference"/>
    <w:uiPriority w:val="31"/>
    <w:qFormat/>
    <w:rsid w:val="00EB3721"/>
    <w:rPr>
      <w:smallCaps/>
      <w:color w:val="5A5A5A"/>
    </w:rPr>
  </w:style>
  <w:style w:type="paragraph" w:customStyle="1" w:styleId="OKLADKAADRES">
    <w:name w:val="OKLADKA ADRES"/>
    <w:qFormat/>
    <w:rsid w:val="00EB3721"/>
    <w:pPr>
      <w:spacing w:after="0" w:line="240" w:lineRule="auto"/>
    </w:pPr>
    <w:rPr>
      <w:rFonts w:ascii="Calibri" w:eastAsia="Times New Roman" w:hAnsi="Calibri" w:cs="Times New Roman"/>
      <w:b/>
      <w:bCs/>
      <w:color w:val="FFFFFF"/>
      <w:sz w:val="20"/>
      <w:szCs w:val="24"/>
      <w:lang w:val="pl-PL"/>
    </w:rPr>
  </w:style>
  <w:style w:type="paragraph" w:customStyle="1" w:styleId="NAGLOWEKTEKST">
    <w:name w:val="NAGLOWEK TEKST"/>
    <w:basedOn w:val="Normal"/>
    <w:uiPriority w:val="99"/>
    <w:rsid w:val="00EB3721"/>
    <w:pPr>
      <w:widowControl w:val="0"/>
      <w:autoSpaceDE w:val="0"/>
      <w:autoSpaceDN w:val="0"/>
      <w:adjustRightInd w:val="0"/>
      <w:spacing w:after="120" w:line="288" w:lineRule="auto"/>
      <w:ind w:firstLine="0"/>
      <w:textAlignment w:val="center"/>
    </w:pPr>
    <w:rPr>
      <w:rFonts w:eastAsia="MS Mincho" w:cs="MinionPro-Regular"/>
      <w:bCs/>
      <w:color w:val="7E7FAB"/>
      <w:sz w:val="24"/>
      <w:szCs w:val="24"/>
      <w:lang w:val="pl-PL"/>
    </w:rPr>
  </w:style>
  <w:style w:type="character" w:styleId="PageNumber">
    <w:name w:val="page number"/>
    <w:aliases w:val="NUMER STRONY"/>
    <w:uiPriority w:val="99"/>
    <w:semiHidden/>
    <w:unhideWhenUsed/>
    <w:qFormat/>
    <w:rsid w:val="00EB3721"/>
    <w:rPr>
      <w:rFonts w:ascii="Calibri" w:hAnsi="Calibri"/>
      <w:b w:val="0"/>
      <w:bCs/>
      <w:i w:val="0"/>
      <w:iCs w:val="0"/>
      <w:color w:val="7E7FAB"/>
    </w:rPr>
  </w:style>
  <w:style w:type="paragraph" w:styleId="TOCHeading">
    <w:name w:val="TOC Heading"/>
    <w:basedOn w:val="Heading1"/>
    <w:next w:val="Normal"/>
    <w:uiPriority w:val="39"/>
    <w:unhideWhenUsed/>
    <w:qFormat/>
    <w:rsid w:val="00EB3721"/>
    <w:pPr>
      <w:tabs>
        <w:tab w:val="clear" w:pos="1134"/>
      </w:tabs>
      <w:spacing w:before="480" w:after="240"/>
      <w:outlineLvl w:val="9"/>
    </w:pPr>
    <w:rPr>
      <w:rFonts w:ascii="Calibri Light" w:eastAsia="Times New Roman" w:hAnsi="Calibri Light" w:cs="Times New Roman"/>
      <w:b/>
      <w:bCs/>
      <w:color w:val="1E22AA"/>
      <w:sz w:val="28"/>
      <w:szCs w:val="28"/>
      <w:lang w:val="x-none" w:eastAsia="x-none"/>
    </w:rPr>
  </w:style>
  <w:style w:type="paragraph" w:styleId="TOC2">
    <w:name w:val="toc 2"/>
    <w:basedOn w:val="Normal"/>
    <w:next w:val="Normal"/>
    <w:autoRedefine/>
    <w:uiPriority w:val="39"/>
    <w:unhideWhenUsed/>
    <w:qFormat/>
    <w:rsid w:val="00EB3721"/>
    <w:pPr>
      <w:tabs>
        <w:tab w:val="left" w:pos="880"/>
        <w:tab w:val="right" w:leader="dot" w:pos="9054"/>
      </w:tabs>
      <w:spacing w:after="100"/>
      <w:ind w:left="220" w:firstLine="0"/>
    </w:pPr>
    <w:rPr>
      <w:rFonts w:eastAsia="Times New Roman"/>
      <w:b/>
      <w:noProof/>
      <w:color w:val="1E22AA"/>
      <w:sz w:val="20"/>
      <w:szCs w:val="20"/>
      <w:lang w:val="pl-PL"/>
    </w:rPr>
  </w:style>
  <w:style w:type="paragraph" w:styleId="TOC1">
    <w:name w:val="toc 1"/>
    <w:basedOn w:val="Normal"/>
    <w:next w:val="Normal"/>
    <w:autoRedefine/>
    <w:uiPriority w:val="39"/>
    <w:unhideWhenUsed/>
    <w:qFormat/>
    <w:rsid w:val="00EB3721"/>
    <w:pPr>
      <w:tabs>
        <w:tab w:val="left" w:pos="440"/>
        <w:tab w:val="right" w:leader="dot" w:pos="9056"/>
      </w:tabs>
      <w:spacing w:after="100"/>
      <w:ind w:firstLine="0"/>
      <w:jc w:val="left"/>
    </w:pPr>
    <w:rPr>
      <w:rFonts w:eastAsia="Times New Roman" w:cs="Calibri"/>
      <w:b/>
      <w:noProof/>
      <w:color w:val="1E22AA"/>
      <w:sz w:val="32"/>
      <w:szCs w:val="32"/>
    </w:rPr>
  </w:style>
  <w:style w:type="paragraph" w:styleId="TOC3">
    <w:name w:val="toc 3"/>
    <w:basedOn w:val="Normal"/>
    <w:next w:val="Normal"/>
    <w:autoRedefine/>
    <w:uiPriority w:val="39"/>
    <w:unhideWhenUsed/>
    <w:qFormat/>
    <w:rsid w:val="00EB3721"/>
    <w:pPr>
      <w:spacing w:after="100"/>
      <w:ind w:left="440" w:firstLine="0"/>
    </w:pPr>
    <w:rPr>
      <w:rFonts w:eastAsia="Times New Roman"/>
      <w:color w:val="1E22AA"/>
      <w:lang w:val="pl-PL"/>
    </w:rPr>
  </w:style>
  <w:style w:type="paragraph" w:styleId="TOC4">
    <w:name w:val="toc 4"/>
    <w:basedOn w:val="Normal"/>
    <w:next w:val="Normal"/>
    <w:autoRedefine/>
    <w:uiPriority w:val="39"/>
    <w:unhideWhenUsed/>
    <w:rsid w:val="00EB3721"/>
    <w:pPr>
      <w:spacing w:after="100"/>
      <w:ind w:left="720" w:firstLine="0"/>
    </w:pPr>
    <w:rPr>
      <w:rFonts w:eastAsia="MS Mincho"/>
      <w:sz w:val="24"/>
      <w:szCs w:val="24"/>
      <w:lang w:val="pl-PL"/>
    </w:rPr>
  </w:style>
  <w:style w:type="paragraph" w:styleId="EndnoteText">
    <w:name w:val="endnote text"/>
    <w:basedOn w:val="Normal"/>
    <w:uiPriority w:val="99"/>
    <w:semiHidden/>
    <w:unhideWhenUsed/>
    <w:rsid w:val="00EB3721"/>
    <w:pPr>
      <w:spacing w:after="120"/>
      <w:ind w:firstLine="0"/>
    </w:pPr>
    <w:rPr>
      <w:rFonts w:eastAsia="MS Mincho"/>
      <w:sz w:val="20"/>
      <w:szCs w:val="20"/>
      <w:lang w:val="x-none" w:eastAsia="x-none"/>
    </w:rPr>
  </w:style>
  <w:style w:type="character" w:customStyle="1" w:styleId="EndnoteTextChar1">
    <w:name w:val="Endnote Text Char1"/>
    <w:basedOn w:val="DefaultParagraphFont"/>
    <w:uiPriority w:val="99"/>
    <w:semiHidden/>
    <w:rsid w:val="00EB3721"/>
    <w:rPr>
      <w:rFonts w:ascii="Calibri" w:eastAsia="Calibri" w:hAnsi="Calibri" w:cs="Times New Roman"/>
      <w:sz w:val="20"/>
      <w:szCs w:val="20"/>
    </w:rPr>
  </w:style>
  <w:style w:type="paragraph" w:styleId="TOC5">
    <w:name w:val="toc 5"/>
    <w:basedOn w:val="Normal"/>
    <w:next w:val="Normal"/>
    <w:autoRedefine/>
    <w:uiPriority w:val="39"/>
    <w:unhideWhenUsed/>
    <w:rsid w:val="00EB3721"/>
    <w:pPr>
      <w:spacing w:after="100"/>
      <w:ind w:left="880" w:firstLine="0"/>
    </w:pPr>
    <w:rPr>
      <w:rFonts w:eastAsia="Times New Roman"/>
      <w:lang w:val="pl-PL" w:eastAsia="pl-PL"/>
    </w:rPr>
  </w:style>
  <w:style w:type="paragraph" w:styleId="TOC6">
    <w:name w:val="toc 6"/>
    <w:basedOn w:val="Normal"/>
    <w:next w:val="Normal"/>
    <w:autoRedefine/>
    <w:uiPriority w:val="39"/>
    <w:unhideWhenUsed/>
    <w:rsid w:val="00EB3721"/>
    <w:pPr>
      <w:spacing w:after="100"/>
      <w:ind w:left="1100" w:firstLine="0"/>
    </w:pPr>
    <w:rPr>
      <w:rFonts w:eastAsia="Times New Roman"/>
      <w:lang w:val="pl-PL" w:eastAsia="pl-PL"/>
    </w:rPr>
  </w:style>
  <w:style w:type="paragraph" w:styleId="TOC7">
    <w:name w:val="toc 7"/>
    <w:basedOn w:val="Normal"/>
    <w:next w:val="Normal"/>
    <w:autoRedefine/>
    <w:uiPriority w:val="39"/>
    <w:unhideWhenUsed/>
    <w:rsid w:val="00EB3721"/>
    <w:pPr>
      <w:spacing w:after="100"/>
      <w:ind w:left="1320" w:firstLine="0"/>
    </w:pPr>
    <w:rPr>
      <w:rFonts w:eastAsia="Times New Roman"/>
      <w:lang w:val="pl-PL" w:eastAsia="pl-PL"/>
    </w:rPr>
  </w:style>
  <w:style w:type="paragraph" w:styleId="TOC8">
    <w:name w:val="toc 8"/>
    <w:basedOn w:val="Normal"/>
    <w:next w:val="Normal"/>
    <w:autoRedefine/>
    <w:uiPriority w:val="39"/>
    <w:unhideWhenUsed/>
    <w:rsid w:val="00EB3721"/>
    <w:pPr>
      <w:spacing w:after="100"/>
      <w:ind w:left="1540" w:firstLine="0"/>
    </w:pPr>
    <w:rPr>
      <w:rFonts w:eastAsia="Times New Roman"/>
      <w:lang w:val="pl-PL" w:eastAsia="pl-PL"/>
    </w:rPr>
  </w:style>
  <w:style w:type="paragraph" w:styleId="TOC9">
    <w:name w:val="toc 9"/>
    <w:basedOn w:val="Normal"/>
    <w:next w:val="Normal"/>
    <w:autoRedefine/>
    <w:uiPriority w:val="39"/>
    <w:unhideWhenUsed/>
    <w:rsid w:val="00EB3721"/>
    <w:pPr>
      <w:spacing w:after="100"/>
      <w:ind w:left="1760" w:firstLine="0"/>
    </w:pPr>
    <w:rPr>
      <w:rFonts w:eastAsia="Times New Roman"/>
      <w:lang w:val="pl-PL" w:eastAsia="pl-PL"/>
    </w:rPr>
  </w:style>
  <w:style w:type="paragraph" w:styleId="TableofFigures0">
    <w:name w:val="table of figures"/>
    <w:basedOn w:val="Normal"/>
    <w:next w:val="Normal"/>
    <w:uiPriority w:val="99"/>
    <w:unhideWhenUsed/>
    <w:rsid w:val="00EB3721"/>
    <w:pPr>
      <w:spacing w:after="0"/>
      <w:ind w:left="480" w:hanging="480"/>
      <w:jc w:val="left"/>
    </w:pPr>
    <w:rPr>
      <w:rFonts w:eastAsia="MS Mincho"/>
      <w:color w:val="1E22AA"/>
      <w:sz w:val="20"/>
      <w:szCs w:val="20"/>
      <w:lang w:val="pl-PL"/>
    </w:rPr>
  </w:style>
  <w:style w:type="paragraph" w:styleId="Caption">
    <w:name w:val="caption"/>
    <w:aliases w:val="DS Podpis pod obiektem,Podpis nad obiektem,Podpis nad obiektem Znak Znak Znak Znak Znak Znak Znak Znak Znak Znak Znak Znak Znak Znak Znak Znak Znak,Legenda Znak Znak Znak,Legenda Znak Znak,Legenda Znak Znak Znak Znak,Wykres-podpis, Znak,Znak,..."/>
    <w:basedOn w:val="Normal"/>
    <w:next w:val="Normal"/>
    <w:link w:val="CaptionChar"/>
    <w:autoRedefine/>
    <w:uiPriority w:val="35"/>
    <w:unhideWhenUsed/>
    <w:qFormat/>
    <w:rsid w:val="00EB3721"/>
    <w:pPr>
      <w:keepNext/>
      <w:spacing w:after="0"/>
      <w:ind w:firstLine="0"/>
      <w:jc w:val="left"/>
    </w:pPr>
    <w:rPr>
      <w:rFonts w:eastAsia="MS Mincho"/>
      <w:b/>
      <w:iCs/>
      <w:color w:val="1E22AA"/>
      <w:szCs w:val="18"/>
      <w:lang w:val="x-none" w:eastAsia="x-none"/>
    </w:rPr>
  </w:style>
  <w:style w:type="character" w:customStyle="1" w:styleId="UnresolvedMention">
    <w:name w:val="Unresolved Mention"/>
    <w:uiPriority w:val="99"/>
    <w:semiHidden/>
    <w:unhideWhenUsed/>
    <w:rsid w:val="00EB3721"/>
    <w:rPr>
      <w:color w:val="605E5C"/>
      <w:shd w:val="clear" w:color="auto" w:fill="E1DFDD"/>
    </w:rPr>
  </w:style>
  <w:style w:type="table" w:customStyle="1" w:styleId="ListTable1Light-Accent31">
    <w:name w:val="List Table 1 Light - Accent 31"/>
    <w:basedOn w:val="TableNormal"/>
    <w:uiPriority w:val="46"/>
    <w:rsid w:val="00EB3721"/>
    <w:pPr>
      <w:spacing w:after="0" w:line="240" w:lineRule="auto"/>
    </w:pPr>
    <w:rPr>
      <w:rFonts w:ascii="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1">
    <w:name w:val="List Table 1 Light1"/>
    <w:basedOn w:val="TableNormal"/>
    <w:uiPriority w:val="46"/>
    <w:rsid w:val="00EB3721"/>
    <w:pPr>
      <w:spacing w:after="0" w:line="240" w:lineRule="auto"/>
    </w:pPr>
    <w:rPr>
      <w:rFonts w:ascii="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StylDSC">
    <w:name w:val="StylDSC"/>
    <w:basedOn w:val="TableNormal"/>
    <w:uiPriority w:val="99"/>
    <w:rsid w:val="00EB3721"/>
    <w:pPr>
      <w:spacing w:before="40" w:after="40" w:line="240" w:lineRule="auto"/>
      <w:jc w:val="center"/>
    </w:pPr>
    <w:rPr>
      <w:rFonts w:ascii="+Tabela" w:hAnsi="+Tabela" w:cs="Times New Roman"/>
      <w:sz w:val="20"/>
      <w:szCs w:val="20"/>
    </w:rPr>
    <w:tblPr>
      <w:jc w:val="center"/>
      <w:tblInd w:w="0" w:type="dxa"/>
      <w:tblBorders>
        <w:top w:val="single" w:sz="4" w:space="0" w:color="7C7FAB"/>
        <w:left w:val="single" w:sz="4" w:space="0" w:color="7C7FAB"/>
        <w:bottom w:val="single" w:sz="4" w:space="0" w:color="7C7FAB"/>
        <w:right w:val="single" w:sz="4" w:space="0" w:color="7C7FAB"/>
        <w:insideH w:val="single" w:sz="4" w:space="0" w:color="7C7FAB"/>
        <w:insideV w:val="single" w:sz="4" w:space="0" w:color="7C7FAB"/>
      </w:tblBorders>
      <w:tblCellMar>
        <w:top w:w="0"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center"/>
      </w:pPr>
      <w:rPr>
        <w:rFonts w:ascii="Calibri" w:hAnsi="Calibri"/>
        <w:b/>
        <w:color w:val="FFFFFF"/>
        <w:sz w:val="20"/>
      </w:rPr>
      <w:tblPr/>
      <w:tcPr>
        <w:shd w:val="clear" w:color="auto" w:fill="7C7FAB"/>
      </w:tcPr>
    </w:tblStylePr>
    <w:tblStylePr w:type="firstCol">
      <w:pPr>
        <w:jc w:val="center"/>
      </w:pPr>
    </w:tblStylePr>
  </w:style>
  <w:style w:type="paragraph" w:customStyle="1" w:styleId="Tabela">
    <w:name w:val="Tabela"/>
    <w:basedOn w:val="Normal"/>
    <w:link w:val="TabelaZnak"/>
    <w:rsid w:val="00EB3721"/>
    <w:pPr>
      <w:spacing w:before="40" w:after="40" w:line="240" w:lineRule="auto"/>
      <w:ind w:firstLine="0"/>
      <w:jc w:val="center"/>
    </w:pPr>
    <w:rPr>
      <w:rFonts w:eastAsia="MS Mincho"/>
      <w:b/>
      <w:color w:val="FFFFFF"/>
      <w:sz w:val="20"/>
      <w:szCs w:val="20"/>
      <w:lang w:val="x-none" w:eastAsia="x-none"/>
    </w:rPr>
  </w:style>
  <w:style w:type="character" w:customStyle="1" w:styleId="TabelaZnak">
    <w:name w:val="Tabela Znak"/>
    <w:link w:val="Tabela"/>
    <w:rsid w:val="00EB3721"/>
    <w:rPr>
      <w:rFonts w:ascii="Calibri" w:hAnsi="Calibri" w:cs="Times New Roman"/>
      <w:b/>
      <w:color w:val="FFFFFF"/>
      <w:sz w:val="20"/>
      <w:szCs w:val="20"/>
      <w:lang w:val="x-none" w:eastAsia="x-none"/>
    </w:rPr>
  </w:style>
  <w:style w:type="character" w:customStyle="1" w:styleId="CaptionChar">
    <w:name w:val="Caption Char"/>
    <w:aliases w:val="DS Podpis pod obiektem Char,Podpis nad obiektem Char,Podpis nad obiektem Znak Znak Znak Znak Znak Znak Znak Znak Znak Znak Znak Znak Znak Znak Znak Znak Znak Char,Legenda Znak Znak Znak Char,Legenda Znak Znak Char,Wykres-podpis Char"/>
    <w:link w:val="Caption"/>
    <w:uiPriority w:val="35"/>
    <w:qFormat/>
    <w:locked/>
    <w:rsid w:val="00EB3721"/>
    <w:rPr>
      <w:rFonts w:ascii="Calibri" w:hAnsi="Calibri" w:cs="Times New Roman"/>
      <w:b/>
      <w:iCs/>
      <w:color w:val="1E22AA"/>
      <w:szCs w:val="18"/>
      <w:lang w:val="x-none" w:eastAsia="x-none"/>
    </w:rPr>
  </w:style>
  <w:style w:type="table" w:customStyle="1" w:styleId="TableGrid70">
    <w:name w:val="Table Grid7"/>
    <w:basedOn w:val="TableNormal"/>
    <w:next w:val="TableGrid"/>
    <w:uiPriority w:val="59"/>
    <w:rsid w:val="00EB3721"/>
    <w:pPr>
      <w:spacing w:after="0" w:line="240" w:lineRule="auto"/>
    </w:pPr>
    <w:rPr>
      <w:rFonts w:ascii="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DefaultParagraphFont"/>
    <w:rsid w:val="00EB3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553268">
      <w:bodyDiv w:val="1"/>
      <w:marLeft w:val="0"/>
      <w:marRight w:val="0"/>
      <w:marTop w:val="0"/>
      <w:marBottom w:val="0"/>
      <w:divBdr>
        <w:top w:val="none" w:sz="0" w:space="0" w:color="auto"/>
        <w:left w:val="none" w:sz="0" w:space="0" w:color="auto"/>
        <w:bottom w:val="none" w:sz="0" w:space="0" w:color="auto"/>
        <w:right w:val="none" w:sz="0" w:space="0" w:color="auto"/>
      </w:divBdr>
    </w:div>
    <w:div w:id="503789047">
      <w:bodyDiv w:val="1"/>
      <w:marLeft w:val="0"/>
      <w:marRight w:val="0"/>
      <w:marTop w:val="0"/>
      <w:marBottom w:val="0"/>
      <w:divBdr>
        <w:top w:val="none" w:sz="0" w:space="0" w:color="auto"/>
        <w:left w:val="none" w:sz="0" w:space="0" w:color="auto"/>
        <w:bottom w:val="none" w:sz="0" w:space="0" w:color="auto"/>
        <w:right w:val="none" w:sz="0" w:space="0" w:color="auto"/>
      </w:divBdr>
    </w:div>
    <w:div w:id="652567110">
      <w:bodyDiv w:val="1"/>
      <w:marLeft w:val="0"/>
      <w:marRight w:val="0"/>
      <w:marTop w:val="0"/>
      <w:marBottom w:val="0"/>
      <w:divBdr>
        <w:top w:val="none" w:sz="0" w:space="0" w:color="auto"/>
        <w:left w:val="none" w:sz="0" w:space="0" w:color="auto"/>
        <w:bottom w:val="none" w:sz="0" w:space="0" w:color="auto"/>
        <w:right w:val="none" w:sz="0" w:space="0" w:color="auto"/>
      </w:divBdr>
    </w:div>
    <w:div w:id="1003047300">
      <w:bodyDiv w:val="1"/>
      <w:marLeft w:val="0"/>
      <w:marRight w:val="0"/>
      <w:marTop w:val="0"/>
      <w:marBottom w:val="0"/>
      <w:divBdr>
        <w:top w:val="none" w:sz="0" w:space="0" w:color="auto"/>
        <w:left w:val="none" w:sz="0" w:space="0" w:color="auto"/>
        <w:bottom w:val="none" w:sz="0" w:space="0" w:color="auto"/>
        <w:right w:val="none" w:sz="0" w:space="0" w:color="auto"/>
      </w:divBdr>
    </w:div>
    <w:div w:id="1521356454">
      <w:bodyDiv w:val="1"/>
      <w:marLeft w:val="0"/>
      <w:marRight w:val="0"/>
      <w:marTop w:val="0"/>
      <w:marBottom w:val="0"/>
      <w:divBdr>
        <w:top w:val="none" w:sz="0" w:space="0" w:color="auto"/>
        <w:left w:val="none" w:sz="0" w:space="0" w:color="auto"/>
        <w:bottom w:val="none" w:sz="0" w:space="0" w:color="auto"/>
        <w:right w:val="none" w:sz="0" w:space="0" w:color="auto"/>
      </w:divBdr>
    </w:div>
    <w:div w:id="166409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jpg"/><Relationship Id="rId42" Type="http://schemas.openxmlformats.org/officeDocument/2006/relationships/image" Target="media/image28.jpg"/><Relationship Id="rId47" Type="http://schemas.openxmlformats.org/officeDocument/2006/relationships/image" Target="media/image33.jpg"/><Relationship Id="rId63" Type="http://schemas.openxmlformats.org/officeDocument/2006/relationships/image" Target="media/image49.jpg"/><Relationship Id="rId68" Type="http://schemas.openxmlformats.org/officeDocument/2006/relationships/image" Target="media/image54.jpg"/><Relationship Id="rId16" Type="http://schemas.openxmlformats.org/officeDocument/2006/relationships/image" Target="media/image2.jpg"/><Relationship Id="rId11" Type="http://schemas.openxmlformats.org/officeDocument/2006/relationships/settings" Target="settings.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image" Target="media/image26.jpg"/><Relationship Id="rId45" Type="http://schemas.openxmlformats.org/officeDocument/2006/relationships/image" Target="media/image31.jpg"/><Relationship Id="rId53" Type="http://schemas.openxmlformats.org/officeDocument/2006/relationships/image" Target="media/image39.jpg"/><Relationship Id="rId58" Type="http://schemas.openxmlformats.org/officeDocument/2006/relationships/image" Target="media/image44.jpg"/><Relationship Id="rId66" Type="http://schemas.openxmlformats.org/officeDocument/2006/relationships/image" Target="media/image52.jpg"/><Relationship Id="rId74" Type="http://schemas.openxmlformats.org/officeDocument/2006/relationships/image" Target="media/image60.jpg"/><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47.jpg"/><Relationship Id="rId19" Type="http://schemas.openxmlformats.org/officeDocument/2006/relationships/image" Target="media/image5.jpg"/><Relationship Id="rId14" Type="http://schemas.openxmlformats.org/officeDocument/2006/relationships/endnotes" Target="endnotes.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jpg"/><Relationship Id="rId56" Type="http://schemas.openxmlformats.org/officeDocument/2006/relationships/image" Target="media/image42.jpg"/><Relationship Id="rId64" Type="http://schemas.openxmlformats.org/officeDocument/2006/relationships/image" Target="media/image50.jpg"/><Relationship Id="rId69" Type="http://schemas.openxmlformats.org/officeDocument/2006/relationships/image" Target="media/image55.jpg"/><Relationship Id="rId77" Type="http://schemas.openxmlformats.org/officeDocument/2006/relationships/header" Target="header1.xml"/><Relationship Id="rId8" Type="http://schemas.openxmlformats.org/officeDocument/2006/relationships/customXml" Target="../customXml/item8.xml"/><Relationship Id="rId51" Type="http://schemas.openxmlformats.org/officeDocument/2006/relationships/image" Target="media/image37.jpg"/><Relationship Id="rId72" Type="http://schemas.openxmlformats.org/officeDocument/2006/relationships/image" Target="media/image58.jp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jpg"/><Relationship Id="rId59" Type="http://schemas.openxmlformats.org/officeDocument/2006/relationships/image" Target="media/image45.jpg"/><Relationship Id="rId67" Type="http://schemas.openxmlformats.org/officeDocument/2006/relationships/image" Target="media/image53.jpg"/><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image" Target="media/image40.jpg"/><Relationship Id="rId62" Type="http://schemas.openxmlformats.org/officeDocument/2006/relationships/image" Target="media/image48.jpg"/><Relationship Id="rId70" Type="http://schemas.openxmlformats.org/officeDocument/2006/relationships/image" Target="media/image56.jpg"/><Relationship Id="rId75" Type="http://schemas.openxmlformats.org/officeDocument/2006/relationships/image" Target="media/image61.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jpg"/><Relationship Id="rId10" Type="http://schemas.openxmlformats.org/officeDocument/2006/relationships/styles" Target="styles.xml"/><Relationship Id="rId31" Type="http://schemas.openxmlformats.org/officeDocument/2006/relationships/image" Target="media/image17.jpg"/><Relationship Id="rId44" Type="http://schemas.openxmlformats.org/officeDocument/2006/relationships/image" Target="media/image30.jpg"/><Relationship Id="rId52" Type="http://schemas.openxmlformats.org/officeDocument/2006/relationships/image" Target="media/image38.jpg"/><Relationship Id="rId60" Type="http://schemas.openxmlformats.org/officeDocument/2006/relationships/image" Target="media/image46.jpg"/><Relationship Id="rId65" Type="http://schemas.openxmlformats.org/officeDocument/2006/relationships/image" Target="media/image51.jpg"/><Relationship Id="rId73" Type="http://schemas.openxmlformats.org/officeDocument/2006/relationships/image" Target="media/image59.jpg"/><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jpg"/><Relationship Id="rId39" Type="http://schemas.openxmlformats.org/officeDocument/2006/relationships/image" Target="media/image25.jpg"/><Relationship Id="rId34" Type="http://schemas.openxmlformats.org/officeDocument/2006/relationships/image" Target="media/image20.jpg"/><Relationship Id="rId50" Type="http://schemas.openxmlformats.org/officeDocument/2006/relationships/image" Target="media/image36.jpg"/><Relationship Id="rId55" Type="http://schemas.openxmlformats.org/officeDocument/2006/relationships/image" Target="media/image41.jpg"/><Relationship Id="rId76" Type="http://schemas.openxmlformats.org/officeDocument/2006/relationships/image" Target="media/image62.jpg"/><Relationship Id="rId7" Type="http://schemas.openxmlformats.org/officeDocument/2006/relationships/customXml" Target="../customXml/item7.xml"/><Relationship Id="rId71"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887</Nr_x002e__x0020_akti>
    <Data_x0020_e_x0020_Krijimit xmlns="0e656187-b300-4fb0-8bf4-3a50f872073c">2022-12-28T15:42:44Z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procedurat e menaxhimit të investimeve publike</Titulli>
    <Modifikuesi xmlns="0e656187-b300-4fb0-8bf4-3a50f872073c">ermira.bukaci</Modifikuesi>
    <Nr_x002e__x0020_prot_x0020_QBZ xmlns="0e656187-b300-4fb0-8bf4-3a50f872073c">1960</Nr_x002e__x0020_prot_x0020_QBZ>
    <Data_x0020_e_x0020_Modifikimit xmlns="0e656187-b300-4fb0-8bf4-3a50f872073c">2022-12-28T15:47:51Z</Data_x0020_e_x0020_Modifikimit>
    <Dekretuar xmlns="0e656187-b300-4fb0-8bf4-3a50f872073c">false</Dekretuar>
    <Data xmlns="0e656187-b300-4fb0-8bf4-3a50f872073c">2022-12-26T23:00:00Z</Data>
    <Nr_x002e__x0020_protokolli_x0020_i_x0020_aktit xmlns="0e656187-b300-4fb0-8bf4-3a50f872073c">6877/4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F2776157B094BC88E922DE75E9D50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887</Nr_x002e__x0020_akti>
    <Data_x0020_e_x0020_Krijimit xmlns="0e656187-b300-4fb0-8bf4-3a50f872073c">2022-12-28T15:42:44Z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procedurat e menaxhimit të investimeve publike</Titulli>
    <Modifikuesi xmlns="0e656187-b300-4fb0-8bf4-3a50f872073c">ermira.bukaci</Modifikuesi>
    <Nr_x002e__x0020_prot_x0020_QBZ xmlns="0e656187-b300-4fb0-8bf4-3a50f872073c">1960</Nr_x002e__x0020_prot_x0020_QBZ>
    <Data_x0020_e_x0020_Modifikimit xmlns="0e656187-b300-4fb0-8bf4-3a50f872073c">2022-12-28T15:47:51Z</Data_x0020_e_x0020_Modifikimit>
    <Dekretuar xmlns="0e656187-b300-4fb0-8bf4-3a50f872073c">false</Dekretuar>
    <Data xmlns="0e656187-b300-4fb0-8bf4-3a50f872073c">2022-12-26T23:00:00Z</Data>
    <Nr_x002e__x0020_protokolli_x0020_i_x0020_aktit xmlns="0e656187-b300-4fb0-8bf4-3a50f872073c">6877/4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ct:contentTypeSchema xmlns:ct="http://schemas.microsoft.com/office/2006/metadata/contentType" xmlns:ma="http://schemas.microsoft.com/office/2006/metadata/properties/metaAttributes" ct:_="" ma:_="" ma:contentTypeName="Akt ligjor" ma:contentTypeID="0x010100EF2776157B094BC88E922DE75E9D50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A98CE-C5BE-48AE-9131-AE56F73D8D5D}">
  <ds:schemaRefs>
    <ds:schemaRef ds:uri="http://schemas.microsoft.com/sharepoint/v3/contenttype/forms"/>
  </ds:schemaRefs>
</ds:datastoreItem>
</file>

<file path=customXml/itemProps2.xml><?xml version="1.0" encoding="utf-8"?>
<ds:datastoreItem xmlns:ds="http://schemas.openxmlformats.org/officeDocument/2006/customXml" ds:itemID="{0422A920-695A-4B53-8426-EEE94E585867}">
  <ds:schemaRefs>
    <ds:schemaRef ds:uri="http://schemas.microsoft.com/office/2006/metadata/properties"/>
    <ds:schemaRef ds:uri="http://purl.org/dc/terms/"/>
    <ds:schemaRef ds:uri="http://purl.org/dc/dcmitype/"/>
    <ds:schemaRef ds:uri="http://purl.org/dc/elements/1.1/"/>
    <ds:schemaRef ds:uri="http://www.w3.org/XML/1998/namespace"/>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23FAEA8B-E4E5-4B41-96E1-70F978A6C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6ACBB92-2EDC-4CD1-AEA1-CB2ABEBBC9F8}">
  <ds:schemaRefs>
    <ds:schemaRef ds:uri="http://schemas.microsoft.com/sharepoint/v3/contenttype/forms"/>
  </ds:schemaRefs>
</ds:datastoreItem>
</file>

<file path=customXml/itemProps5.xml><?xml version="1.0" encoding="utf-8"?>
<ds:datastoreItem xmlns:ds="http://schemas.openxmlformats.org/officeDocument/2006/customXml" ds:itemID="{85C5D2EF-0B2B-4CD0-8816-7FF511D0EF22}">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ECEC9652-A33D-472A-B18A-FBEDDC372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EDC8B1B7-B121-423C-A8A6-61CF756B2783}">
  <ds:schemaRefs>
    <ds:schemaRef ds:uri="http://schemas.openxmlformats.org/officeDocument/2006/bibliography"/>
  </ds:schemaRefs>
</ds:datastoreItem>
</file>

<file path=customXml/itemProps8.xml><?xml version="1.0" encoding="utf-8"?>
<ds:datastoreItem xmlns:ds="http://schemas.openxmlformats.org/officeDocument/2006/customXml" ds:itemID="{01106DF6-7283-4AC8-974C-A3DDDAC7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1627</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Projektvendim final i ripunuar pas komneteve te KM</vt:lpstr>
    </vt:vector>
  </TitlesOfParts>
  <Company>Grizli777</Company>
  <LinksUpToDate>false</LinksUpToDate>
  <CharactersWithSpaces>10880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final i ripunuar pas komneteve te KM</dc:title>
  <dc:creator>sonil bilaj</dc:creator>
  <cp:lastModifiedBy>Jorina Kryeziu</cp:lastModifiedBy>
  <cp:revision>10</cp:revision>
  <cp:lastPrinted>2022-12-28T14:10:00Z</cp:lastPrinted>
  <dcterms:created xsi:type="dcterms:W3CDTF">2022-12-28T15:51:00Z</dcterms:created>
  <dcterms:modified xsi:type="dcterms:W3CDTF">2022-12-28T15:53:00Z</dcterms:modified>
</cp:coreProperties>
</file>