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2B8661" w14:textId="77777777" w:rsidR="00CD392D" w:rsidRPr="00C25878" w:rsidRDefault="00CD392D" w:rsidP="00CD392D">
      <w:pPr>
        <w:spacing w:after="0" w:line="240" w:lineRule="auto"/>
        <w:ind w:firstLine="284"/>
        <w:jc w:val="center"/>
        <w:rPr>
          <w:rFonts w:ascii="Garamond" w:hAnsi="Garamond"/>
          <w:b/>
          <w:sz w:val="24"/>
          <w:lang w:val="sq-AL"/>
        </w:rPr>
      </w:pPr>
      <w:r w:rsidRPr="00C25878">
        <w:rPr>
          <w:rFonts w:ascii="Garamond" w:hAnsi="Garamond"/>
          <w:b/>
          <w:sz w:val="24"/>
          <w:lang w:val="sq-AL"/>
        </w:rPr>
        <w:t>VENDIM</w:t>
      </w:r>
    </w:p>
    <w:p w14:paraId="2F2B8662" w14:textId="21AF1341" w:rsidR="00CD392D" w:rsidRPr="00C25878" w:rsidRDefault="00CD392D" w:rsidP="00CD392D">
      <w:pPr>
        <w:spacing w:after="0" w:line="240" w:lineRule="auto"/>
        <w:ind w:firstLine="284"/>
        <w:jc w:val="center"/>
        <w:rPr>
          <w:rFonts w:ascii="Garamond" w:hAnsi="Garamond"/>
          <w:b/>
          <w:sz w:val="24"/>
          <w:lang w:val="sq-AL"/>
        </w:rPr>
      </w:pPr>
      <w:r w:rsidRPr="00C25878">
        <w:rPr>
          <w:rFonts w:ascii="Garamond" w:hAnsi="Garamond"/>
          <w:b/>
          <w:sz w:val="24"/>
          <w:lang w:val="sq-AL"/>
        </w:rPr>
        <w:t>Nr.</w:t>
      </w:r>
      <w:r w:rsidR="00603880" w:rsidRPr="00C25878">
        <w:rPr>
          <w:rFonts w:ascii="Garamond" w:hAnsi="Garamond"/>
          <w:b/>
          <w:bCs/>
          <w:sz w:val="24"/>
          <w:szCs w:val="24"/>
          <w:lang w:val="sq-AL"/>
        </w:rPr>
        <w:t xml:space="preserve"> </w:t>
      </w:r>
      <w:r w:rsidR="00D00418" w:rsidRPr="00C25878">
        <w:rPr>
          <w:rFonts w:ascii="Garamond" w:hAnsi="Garamond"/>
          <w:b/>
          <w:sz w:val="24"/>
          <w:lang w:val="sq-AL"/>
        </w:rPr>
        <w:t>888</w:t>
      </w:r>
      <w:r w:rsidRPr="00C25878">
        <w:rPr>
          <w:rFonts w:ascii="Garamond" w:hAnsi="Garamond"/>
          <w:b/>
          <w:sz w:val="24"/>
          <w:lang w:val="sq-AL"/>
        </w:rPr>
        <w:t>, datë</w:t>
      </w:r>
      <w:r w:rsidR="00C25878">
        <w:rPr>
          <w:rFonts w:ascii="Garamond" w:hAnsi="Garamond"/>
          <w:b/>
          <w:sz w:val="24"/>
          <w:lang w:val="sq-AL"/>
        </w:rPr>
        <w:t xml:space="preserve"> </w:t>
      </w:r>
      <w:r w:rsidR="00D00418" w:rsidRPr="00C25878">
        <w:rPr>
          <w:rFonts w:ascii="Garamond" w:hAnsi="Garamond"/>
          <w:b/>
          <w:sz w:val="24"/>
          <w:lang w:val="sq-AL"/>
        </w:rPr>
        <w:t>27.12.2022</w:t>
      </w:r>
    </w:p>
    <w:p w14:paraId="2F2B8663" w14:textId="77777777" w:rsidR="00CD392D" w:rsidRPr="00C25878" w:rsidRDefault="00CD392D" w:rsidP="00CD392D">
      <w:pPr>
        <w:spacing w:after="0" w:line="240" w:lineRule="auto"/>
        <w:ind w:firstLine="284"/>
        <w:jc w:val="center"/>
        <w:rPr>
          <w:rFonts w:ascii="Garamond" w:hAnsi="Garamond"/>
          <w:sz w:val="24"/>
          <w:lang w:val="sq-AL"/>
        </w:rPr>
      </w:pPr>
    </w:p>
    <w:p w14:paraId="2F2B8664" w14:textId="77777777" w:rsidR="00CD392D" w:rsidRPr="00C25878" w:rsidRDefault="00CD392D" w:rsidP="00CD392D">
      <w:pPr>
        <w:spacing w:after="0" w:line="240" w:lineRule="auto"/>
        <w:ind w:firstLine="284"/>
        <w:jc w:val="center"/>
        <w:rPr>
          <w:rFonts w:ascii="Garamond" w:hAnsi="Garamond"/>
          <w:b/>
          <w:sz w:val="24"/>
          <w:lang w:val="sq-AL"/>
        </w:rPr>
      </w:pPr>
      <w:r w:rsidRPr="00C25878">
        <w:rPr>
          <w:rFonts w:ascii="Garamond" w:hAnsi="Garamond"/>
          <w:b/>
          <w:sz w:val="24"/>
          <w:lang w:val="sq-AL"/>
        </w:rPr>
        <w:t>PËR RASTET E DHËNIES NË PËRDORIM DHE PËR NDRYSHIMIN E KATEGORISË SË PËRDORIMIT, PROCEDURAT DHE DOKUMENTACIONI PËRKATËS PËR NDRYSHIMET E SIPËRFAQEVE DHE PAKËSIMIN NË VOLUM NGA FONDI PYJOR KOMBËTAR APO ZGJERIMIN E TYRE</w:t>
      </w:r>
    </w:p>
    <w:p w14:paraId="2F2B8665" w14:textId="77777777" w:rsidR="00CD392D" w:rsidRPr="00C25878" w:rsidRDefault="00CD392D" w:rsidP="00CD392D">
      <w:pPr>
        <w:spacing w:after="0" w:line="240" w:lineRule="auto"/>
        <w:ind w:firstLine="284"/>
        <w:jc w:val="center"/>
        <w:rPr>
          <w:rFonts w:ascii="Garamond" w:hAnsi="Garamond"/>
          <w:b/>
          <w:sz w:val="24"/>
          <w:lang w:val="sq-AL"/>
        </w:rPr>
      </w:pPr>
    </w:p>
    <w:p w14:paraId="2F2B8666" w14:textId="18DC4993" w:rsidR="00CD392D" w:rsidRPr="00C25878" w:rsidRDefault="00CD392D" w:rsidP="00CD392D">
      <w:pPr>
        <w:spacing w:after="0" w:line="240" w:lineRule="auto"/>
        <w:ind w:firstLine="284"/>
        <w:jc w:val="both"/>
        <w:rPr>
          <w:rFonts w:ascii="Garamond" w:hAnsi="Garamond"/>
          <w:sz w:val="24"/>
          <w:lang w:val="sq-AL"/>
        </w:rPr>
      </w:pPr>
      <w:r w:rsidRPr="00C25878">
        <w:rPr>
          <w:rFonts w:ascii="Garamond" w:hAnsi="Garamond"/>
          <w:sz w:val="24"/>
          <w:lang w:val="sq-AL"/>
        </w:rPr>
        <w:t>Në mbështetje të nenit 100 të Kushtetutës, të pikës 4, të nenit 5, të</w:t>
      </w:r>
      <w:r w:rsidR="002E02A6">
        <w:rPr>
          <w:rFonts w:ascii="Garamond" w:hAnsi="Garamond"/>
          <w:sz w:val="24"/>
          <w:lang w:val="sq-AL"/>
        </w:rPr>
        <w:t xml:space="preserve"> </w:t>
      </w:r>
      <w:r w:rsidRPr="00C25878">
        <w:rPr>
          <w:rFonts w:ascii="Garamond" w:hAnsi="Garamond"/>
          <w:sz w:val="24"/>
          <w:lang w:val="sq-AL"/>
        </w:rPr>
        <w:t>ligjit nr.</w:t>
      </w:r>
      <w:r w:rsidR="00C25878">
        <w:rPr>
          <w:rFonts w:ascii="Garamond" w:hAnsi="Garamond"/>
          <w:sz w:val="24"/>
          <w:lang w:val="sq-AL"/>
        </w:rPr>
        <w:t xml:space="preserve"> </w:t>
      </w:r>
      <w:r w:rsidRPr="00C25878">
        <w:rPr>
          <w:rFonts w:ascii="Garamond" w:hAnsi="Garamond"/>
          <w:sz w:val="24"/>
          <w:lang w:val="sq-AL"/>
        </w:rPr>
        <w:t>57/2020, “Për pyjet”, me propozimin e Ministrit të Turizmit dhe Mjedisit, Këshilli i Ministrave</w:t>
      </w:r>
      <w:r w:rsidR="002E02A6">
        <w:rPr>
          <w:rFonts w:ascii="Garamond" w:hAnsi="Garamond"/>
          <w:sz w:val="24"/>
          <w:lang w:val="sq-AL"/>
        </w:rPr>
        <w:t xml:space="preserve"> </w:t>
      </w:r>
    </w:p>
    <w:p w14:paraId="2F2B8667" w14:textId="77777777" w:rsidR="00CD392D" w:rsidRPr="00C25878" w:rsidRDefault="00CD392D" w:rsidP="00CD392D">
      <w:pPr>
        <w:spacing w:after="0" w:line="240" w:lineRule="auto"/>
        <w:ind w:firstLine="284"/>
        <w:jc w:val="both"/>
        <w:rPr>
          <w:rFonts w:ascii="Garamond" w:hAnsi="Garamond"/>
          <w:sz w:val="24"/>
          <w:lang w:val="sq-AL"/>
        </w:rPr>
      </w:pPr>
    </w:p>
    <w:p w14:paraId="2F2B8668" w14:textId="77777777" w:rsidR="00CD392D" w:rsidRPr="00C25878" w:rsidRDefault="00CD392D" w:rsidP="00CD392D">
      <w:pPr>
        <w:spacing w:after="0" w:line="240" w:lineRule="auto"/>
        <w:ind w:firstLine="284"/>
        <w:jc w:val="center"/>
        <w:rPr>
          <w:rFonts w:ascii="Garamond" w:hAnsi="Garamond"/>
          <w:sz w:val="24"/>
          <w:lang w:val="sq-AL"/>
        </w:rPr>
      </w:pPr>
      <w:r w:rsidRPr="00C25878">
        <w:rPr>
          <w:rFonts w:ascii="Garamond" w:hAnsi="Garamond"/>
          <w:sz w:val="24"/>
          <w:lang w:val="sq-AL"/>
        </w:rPr>
        <w:t>VENDOSI:</w:t>
      </w:r>
    </w:p>
    <w:p w14:paraId="2F2B8669" w14:textId="77777777" w:rsidR="00CD392D" w:rsidRPr="00C25878" w:rsidRDefault="00CD392D" w:rsidP="00CD392D">
      <w:pPr>
        <w:spacing w:after="0" w:line="240" w:lineRule="auto"/>
        <w:ind w:firstLine="284"/>
        <w:rPr>
          <w:rFonts w:ascii="Garamond" w:hAnsi="Garamond"/>
          <w:sz w:val="24"/>
          <w:lang w:val="sq-AL"/>
        </w:rPr>
      </w:pPr>
    </w:p>
    <w:p w14:paraId="2F2B866A" w14:textId="77777777" w:rsidR="00CD392D" w:rsidRPr="00565C37" w:rsidRDefault="00CD392D" w:rsidP="00CD392D">
      <w:pPr>
        <w:pStyle w:val="ListParagraph"/>
        <w:ind w:left="0" w:firstLine="284"/>
        <w:jc w:val="both"/>
        <w:rPr>
          <w:rFonts w:ascii="Garamond" w:hAnsi="Garamond"/>
          <w:bCs/>
          <w:lang w:val="sq-AL"/>
        </w:rPr>
      </w:pPr>
      <w:r w:rsidRPr="00565C37">
        <w:rPr>
          <w:rFonts w:ascii="Garamond" w:hAnsi="Garamond"/>
          <w:bCs/>
          <w:lang w:val="sq-AL"/>
        </w:rPr>
        <w:t xml:space="preserve">I. DISPOZITA TË PËRGJITHSHME </w:t>
      </w:r>
    </w:p>
    <w:p w14:paraId="2F2B866B" w14:textId="77777777" w:rsidR="00CD392D" w:rsidRPr="00C25878" w:rsidRDefault="00CD392D" w:rsidP="00CD392D">
      <w:pPr>
        <w:pStyle w:val="ListParagraph"/>
        <w:ind w:left="0" w:firstLine="284"/>
        <w:jc w:val="both"/>
        <w:rPr>
          <w:rFonts w:ascii="Garamond" w:hAnsi="Garamond"/>
          <w:lang w:val="sq-AL"/>
        </w:rPr>
      </w:pPr>
      <w:r w:rsidRPr="00C25878">
        <w:rPr>
          <w:rFonts w:ascii="Garamond" w:hAnsi="Garamond"/>
          <w:lang w:val="sq-AL"/>
        </w:rPr>
        <w:t xml:space="preserve">1. Objekti i këtij vendimi është përcaktimi i: </w:t>
      </w:r>
    </w:p>
    <w:p w14:paraId="2F2B866C" w14:textId="77777777" w:rsidR="00CD392D" w:rsidRPr="00C25878" w:rsidRDefault="00CD392D" w:rsidP="00CD392D">
      <w:pPr>
        <w:pStyle w:val="ListParagraph"/>
        <w:ind w:left="0" w:firstLine="284"/>
        <w:jc w:val="both"/>
        <w:rPr>
          <w:rFonts w:ascii="Garamond" w:hAnsi="Garamond"/>
          <w:lang w:val="sq-AL"/>
        </w:rPr>
      </w:pPr>
      <w:r w:rsidRPr="00C25878">
        <w:rPr>
          <w:rFonts w:ascii="Garamond" w:hAnsi="Garamond"/>
          <w:lang w:val="sq-AL"/>
        </w:rPr>
        <w:t xml:space="preserve">a) procedurave për rastet e dhënies në përdorim dhe për ndryshimin e kategorisë së përdorimit të fondit pyjor kombëtar; </w:t>
      </w:r>
    </w:p>
    <w:p w14:paraId="2F2B866D" w14:textId="77777777" w:rsidR="00CD392D" w:rsidRPr="00C25878" w:rsidRDefault="00CD392D" w:rsidP="00CD392D">
      <w:pPr>
        <w:pStyle w:val="ListParagraph"/>
        <w:ind w:left="0" w:firstLine="284"/>
        <w:jc w:val="both"/>
        <w:rPr>
          <w:rFonts w:ascii="Garamond" w:hAnsi="Garamond"/>
          <w:lang w:val="sq-AL"/>
        </w:rPr>
      </w:pPr>
      <w:r w:rsidRPr="00C25878">
        <w:rPr>
          <w:rFonts w:ascii="Garamond" w:hAnsi="Garamond"/>
          <w:lang w:val="sq-AL"/>
        </w:rPr>
        <w:t xml:space="preserve">b) dokumentacionit përkatës për ndryshimet e sipërfaqeve pyjore dhe pakësimin në volum nga fondi pyjor kombëtar apo zgjerimin e tyre. </w:t>
      </w:r>
    </w:p>
    <w:p w14:paraId="2F2B866E" w14:textId="77777777" w:rsidR="00CD392D" w:rsidRPr="00C25878" w:rsidRDefault="00CD392D" w:rsidP="00CD392D">
      <w:pPr>
        <w:pStyle w:val="ListParagraph"/>
        <w:tabs>
          <w:tab w:val="left" w:pos="3120"/>
        </w:tabs>
        <w:ind w:left="0" w:firstLine="284"/>
        <w:jc w:val="both"/>
        <w:rPr>
          <w:rFonts w:ascii="Garamond" w:hAnsi="Garamond"/>
          <w:lang w:val="sq-AL"/>
        </w:rPr>
      </w:pPr>
      <w:r w:rsidRPr="00C25878">
        <w:rPr>
          <w:rFonts w:ascii="Garamond" w:hAnsi="Garamond"/>
          <w:lang w:val="sq-AL"/>
        </w:rPr>
        <w:t>2. Për qëllim të këtij vendimi, kanë kuptimin termat e mëposhtëm:</w:t>
      </w:r>
    </w:p>
    <w:p w14:paraId="2F2B866F" w14:textId="1B3F1831" w:rsidR="00CD392D" w:rsidRPr="00C25878" w:rsidRDefault="00CD392D" w:rsidP="00CD392D">
      <w:pPr>
        <w:pStyle w:val="ListParagraph"/>
        <w:ind w:left="0" w:firstLine="284"/>
        <w:jc w:val="both"/>
        <w:rPr>
          <w:rFonts w:ascii="Garamond" w:hAnsi="Garamond"/>
          <w:lang w:val="sq-AL"/>
        </w:rPr>
      </w:pPr>
      <w:r w:rsidRPr="00C25878">
        <w:rPr>
          <w:rFonts w:ascii="Garamond" w:hAnsi="Garamond"/>
          <w:lang w:val="sq-AL"/>
        </w:rPr>
        <w:t>a) “Dhënie në përdorim”,</w:t>
      </w:r>
      <w:r w:rsidR="002E02A6">
        <w:rPr>
          <w:rFonts w:ascii="Garamond" w:hAnsi="Garamond"/>
          <w:lang w:val="sq-AL"/>
        </w:rPr>
        <w:t xml:space="preserve"> </w:t>
      </w:r>
      <w:r w:rsidRPr="00C25878">
        <w:rPr>
          <w:rFonts w:ascii="Garamond" w:hAnsi="Garamond"/>
          <w:lang w:val="sq-AL"/>
        </w:rPr>
        <w:t>procesi i kalimit të së drejtës së përdorimit të</w:t>
      </w:r>
      <w:r w:rsidR="002E02A6">
        <w:rPr>
          <w:rFonts w:ascii="Garamond" w:hAnsi="Garamond"/>
          <w:lang w:val="sq-AL"/>
        </w:rPr>
        <w:t xml:space="preserve">  </w:t>
      </w:r>
      <w:r w:rsidRPr="00C25878">
        <w:rPr>
          <w:rFonts w:ascii="Garamond" w:hAnsi="Garamond"/>
          <w:lang w:val="sq-AL"/>
        </w:rPr>
        <w:t>fondit pyjor te palët e treta, mbështetur në aktet ligjore në fuqi;</w:t>
      </w:r>
    </w:p>
    <w:p w14:paraId="2F2B8670" w14:textId="77777777" w:rsidR="00CD392D" w:rsidRPr="00C25878" w:rsidRDefault="00CD392D" w:rsidP="00CD392D">
      <w:pPr>
        <w:pStyle w:val="ListParagraph"/>
        <w:ind w:left="0" w:firstLine="284"/>
        <w:jc w:val="both"/>
        <w:rPr>
          <w:rFonts w:ascii="Garamond" w:hAnsi="Garamond"/>
          <w:lang w:val="sq-AL"/>
        </w:rPr>
      </w:pPr>
      <w:r w:rsidRPr="00C25878">
        <w:rPr>
          <w:rFonts w:ascii="Garamond" w:hAnsi="Garamond"/>
          <w:lang w:val="sq-AL"/>
        </w:rPr>
        <w:t>b) “Ndryshimi i kategorisë së përdorimit dhe/ose heqja nga fondi pyjor”, procesi i tjetërsimit të kategorisë së përdorimit të sipërfaqes pyjore, pas miratimit nga organi përgjegjës për ushtrimin e veprimtarisë;</w:t>
      </w:r>
    </w:p>
    <w:p w14:paraId="2F2B8671" w14:textId="77777777" w:rsidR="00CD392D" w:rsidRPr="00C25878" w:rsidRDefault="00CD392D" w:rsidP="00CD392D">
      <w:pPr>
        <w:pStyle w:val="ListParagraph"/>
        <w:ind w:left="0" w:firstLine="284"/>
        <w:jc w:val="both"/>
        <w:rPr>
          <w:rFonts w:ascii="Garamond" w:hAnsi="Garamond"/>
          <w:lang w:val="sq-AL"/>
        </w:rPr>
      </w:pPr>
      <w:r w:rsidRPr="00C25878">
        <w:rPr>
          <w:rFonts w:ascii="Garamond" w:hAnsi="Garamond"/>
          <w:lang w:val="sq-AL"/>
        </w:rPr>
        <w:t>c) “Pakësimi në volum”, heqja e volumit drusor mbi atë sipërfaqe pyjore, ku do të ushtrohet veprimtaria e miratuar;</w:t>
      </w:r>
    </w:p>
    <w:p w14:paraId="2F2B8672" w14:textId="5108F580" w:rsidR="00CD392D" w:rsidRPr="00C25878" w:rsidRDefault="00CD392D" w:rsidP="00CD392D">
      <w:pPr>
        <w:pStyle w:val="ListParagraph"/>
        <w:ind w:left="0" w:firstLine="284"/>
        <w:jc w:val="both"/>
        <w:rPr>
          <w:rFonts w:ascii="Garamond" w:hAnsi="Garamond"/>
          <w:lang w:val="sq-AL"/>
        </w:rPr>
      </w:pPr>
      <w:r w:rsidRPr="00C25878">
        <w:rPr>
          <w:rFonts w:ascii="Garamond" w:hAnsi="Garamond"/>
          <w:lang w:val="sq-AL"/>
        </w:rPr>
        <w:t>ç)</w:t>
      </w:r>
      <w:r w:rsidR="002E02A6">
        <w:rPr>
          <w:rFonts w:ascii="Garamond" w:hAnsi="Garamond"/>
          <w:lang w:val="sq-AL"/>
        </w:rPr>
        <w:t xml:space="preserve"> </w:t>
      </w:r>
      <w:r w:rsidRPr="00C25878">
        <w:rPr>
          <w:rFonts w:ascii="Garamond" w:hAnsi="Garamond"/>
          <w:lang w:val="sq-AL"/>
        </w:rPr>
        <w:t>“Infrastrukturë pyjore” ka kuptimin, sipas përkufizimit të përcaktuar në ligjin nr.</w:t>
      </w:r>
      <w:r w:rsidR="00C25878">
        <w:rPr>
          <w:rFonts w:ascii="Garamond" w:hAnsi="Garamond"/>
          <w:lang w:val="sq-AL"/>
        </w:rPr>
        <w:t xml:space="preserve"> </w:t>
      </w:r>
      <w:r w:rsidRPr="00C25878">
        <w:rPr>
          <w:rFonts w:ascii="Garamond" w:hAnsi="Garamond"/>
          <w:lang w:val="sq-AL"/>
        </w:rPr>
        <w:t>57/2020, “Për pyjet”;</w:t>
      </w:r>
    </w:p>
    <w:p w14:paraId="2F2B8673" w14:textId="4BE995E2" w:rsidR="00CD392D" w:rsidRPr="00C25878" w:rsidRDefault="00CD392D" w:rsidP="00CD392D">
      <w:pPr>
        <w:pStyle w:val="ListParagraph"/>
        <w:ind w:left="0" w:firstLine="284"/>
        <w:jc w:val="both"/>
        <w:rPr>
          <w:rFonts w:ascii="Garamond" w:hAnsi="Garamond"/>
          <w:lang w:val="sq-AL"/>
        </w:rPr>
      </w:pPr>
      <w:r w:rsidRPr="00C25878">
        <w:rPr>
          <w:rFonts w:ascii="Garamond" w:hAnsi="Garamond"/>
          <w:lang w:val="sq-AL"/>
        </w:rPr>
        <w:t>d) Regjistri Kombëtar i Fondit Pyjor ka kuptimin, sipas përkufizimit të dhënë në ligjin nr.</w:t>
      </w:r>
      <w:r w:rsidR="00C25878">
        <w:rPr>
          <w:rFonts w:ascii="Garamond" w:hAnsi="Garamond"/>
          <w:lang w:val="sq-AL"/>
        </w:rPr>
        <w:t xml:space="preserve"> </w:t>
      </w:r>
      <w:r w:rsidRPr="00C25878">
        <w:rPr>
          <w:rFonts w:ascii="Garamond" w:hAnsi="Garamond"/>
          <w:lang w:val="sq-AL"/>
        </w:rPr>
        <w:t>57/2020, “Për pyjet”, dhe në përputhje me përcaktimet e vendimit nr.</w:t>
      </w:r>
      <w:r w:rsidR="00C25878">
        <w:rPr>
          <w:rFonts w:ascii="Garamond" w:hAnsi="Garamond"/>
          <w:lang w:val="sq-AL"/>
        </w:rPr>
        <w:t xml:space="preserve"> </w:t>
      </w:r>
      <w:r w:rsidRPr="00C25878">
        <w:rPr>
          <w:rFonts w:ascii="Garamond" w:hAnsi="Garamond"/>
          <w:lang w:val="sq-AL"/>
        </w:rPr>
        <w:t>171, datë 18.3.2022, të Këshillit të Ministrave, “Për ngritjen e bazës së të dhënave për Regjistrin Kombëtar të Fondit Pyjor dhe Regjistrin e Fondit Kullosor, përcaktimin e strukturës, kritereve teknike për evidentimin dhe pasqyrimin e gjendjes dhe të ndryshimeve, mënyrës së mbajtjes së të dhënave në nivel vendor, rajonal e qendror, informacionit që duhet regjistruar, si dhe të afateve të përgatitjes e raportimit nga administratorët ose pronarët e pyjeve”.</w:t>
      </w:r>
    </w:p>
    <w:p w14:paraId="2F2B8674" w14:textId="77777777" w:rsidR="00CD392D" w:rsidRPr="00C25878" w:rsidRDefault="00CD392D" w:rsidP="00CD392D">
      <w:pPr>
        <w:pStyle w:val="ListParagraph"/>
        <w:ind w:left="0" w:firstLine="284"/>
        <w:jc w:val="both"/>
        <w:rPr>
          <w:rFonts w:ascii="Garamond" w:hAnsi="Garamond"/>
          <w:bCs/>
          <w:lang w:val="sq-AL"/>
        </w:rPr>
      </w:pPr>
      <w:proofErr w:type="spellStart"/>
      <w:r w:rsidRPr="00C25878">
        <w:rPr>
          <w:rFonts w:ascii="Garamond" w:hAnsi="Garamond"/>
          <w:bCs/>
          <w:lang w:val="sq-AL"/>
        </w:rPr>
        <w:t>II</w:t>
      </w:r>
      <w:proofErr w:type="spellEnd"/>
      <w:r w:rsidRPr="00C25878">
        <w:rPr>
          <w:rFonts w:ascii="Garamond" w:hAnsi="Garamond"/>
          <w:bCs/>
          <w:lang w:val="sq-AL"/>
        </w:rPr>
        <w:t xml:space="preserve">. PROCEDURA PËR NDRYSHIMIN E SIPËRFAQEVE DHE PAKËSIMIN NË VOLUM NGA FONDI PYJOR KOMBËTAR APO ZGJERIMIN E TYRE, PËR RASTIN E NDRYSHIMIT TË KATEGORISË SË PËRDORIMIT </w:t>
      </w:r>
    </w:p>
    <w:p w14:paraId="2F2B8675" w14:textId="7ED81ADB" w:rsidR="00CD392D" w:rsidRPr="00C25878" w:rsidRDefault="00CD392D" w:rsidP="00CD392D">
      <w:pPr>
        <w:pStyle w:val="ListParagraph"/>
        <w:ind w:left="0" w:firstLine="284"/>
        <w:jc w:val="both"/>
        <w:rPr>
          <w:rFonts w:ascii="Garamond" w:hAnsi="Garamond"/>
          <w:lang w:val="sq-AL"/>
        </w:rPr>
      </w:pPr>
      <w:r w:rsidRPr="00C25878">
        <w:rPr>
          <w:rFonts w:ascii="Garamond" w:hAnsi="Garamond"/>
          <w:lang w:val="sq-AL"/>
        </w:rPr>
        <w:t>1. Personi fizik ose juridik, që kërkon të kryejë procedurën</w:t>
      </w:r>
      <w:r w:rsidR="002E02A6">
        <w:rPr>
          <w:rFonts w:ascii="Garamond" w:hAnsi="Garamond"/>
          <w:lang w:val="sq-AL"/>
        </w:rPr>
        <w:t xml:space="preserve"> </w:t>
      </w:r>
      <w:r w:rsidRPr="00C25878">
        <w:rPr>
          <w:rFonts w:ascii="Garamond" w:hAnsi="Garamond"/>
          <w:lang w:val="sq-AL"/>
        </w:rPr>
        <w:t>për ndryshimin e kategorisë së përdorimit dhe pakësimin në volum të një sipërfaqeje nga fondi pyjor kombëtar, bën kërkesën</w:t>
      </w:r>
      <w:r w:rsidR="002E02A6">
        <w:rPr>
          <w:rFonts w:ascii="Garamond" w:hAnsi="Garamond"/>
          <w:lang w:val="sq-AL"/>
        </w:rPr>
        <w:t xml:space="preserve"> nëpërmjet portalit qeveritar </w:t>
      </w:r>
      <w:r w:rsidRPr="00C25878">
        <w:rPr>
          <w:rFonts w:ascii="Garamond" w:hAnsi="Garamond"/>
          <w:i/>
          <w:lang w:val="sq-AL"/>
        </w:rPr>
        <w:t>e-Albania</w:t>
      </w:r>
      <w:r w:rsidRPr="00C25878">
        <w:rPr>
          <w:rFonts w:ascii="Garamond" w:hAnsi="Garamond"/>
          <w:lang w:val="sq-AL"/>
        </w:rPr>
        <w:t>.</w:t>
      </w:r>
    </w:p>
    <w:p w14:paraId="2F2B8676" w14:textId="77777777" w:rsidR="00CD392D" w:rsidRPr="00C25878" w:rsidRDefault="00CD392D" w:rsidP="00CD392D">
      <w:pPr>
        <w:pStyle w:val="ListParagraph"/>
        <w:ind w:left="0" w:firstLine="284"/>
        <w:jc w:val="both"/>
        <w:rPr>
          <w:rFonts w:ascii="Garamond" w:hAnsi="Garamond"/>
          <w:lang w:val="sq-AL"/>
        </w:rPr>
      </w:pPr>
      <w:r w:rsidRPr="00C25878">
        <w:rPr>
          <w:rFonts w:ascii="Garamond" w:hAnsi="Garamond"/>
          <w:lang w:val="sq-AL"/>
        </w:rPr>
        <w:t xml:space="preserve">a) Kërkesa arkivohet </w:t>
      </w:r>
      <w:proofErr w:type="spellStart"/>
      <w:r w:rsidRPr="00C25878">
        <w:rPr>
          <w:rFonts w:ascii="Garamond" w:hAnsi="Garamond"/>
          <w:lang w:val="sq-AL"/>
        </w:rPr>
        <w:t>elektronikisht</w:t>
      </w:r>
      <w:proofErr w:type="spellEnd"/>
      <w:r w:rsidRPr="00C25878">
        <w:rPr>
          <w:rFonts w:ascii="Garamond" w:hAnsi="Garamond"/>
          <w:lang w:val="sq-AL"/>
        </w:rPr>
        <w:t xml:space="preserve"> në dosjen elektronike të krijuar si modul (</w:t>
      </w:r>
      <w:proofErr w:type="spellStart"/>
      <w:r w:rsidRPr="00C25878">
        <w:rPr>
          <w:rFonts w:ascii="Garamond" w:hAnsi="Garamond"/>
          <w:i/>
          <w:lang w:val="sq-AL"/>
        </w:rPr>
        <w:t>backend</w:t>
      </w:r>
      <w:proofErr w:type="spellEnd"/>
      <w:r w:rsidRPr="00C25878">
        <w:rPr>
          <w:rFonts w:ascii="Garamond" w:hAnsi="Garamond"/>
          <w:lang w:val="sq-AL"/>
        </w:rPr>
        <w:t>) në Regjistrin Kombëtar të Fondit Pyjor;</w:t>
      </w:r>
    </w:p>
    <w:p w14:paraId="2F2B8677" w14:textId="17E5F6B4" w:rsidR="00CD392D" w:rsidRPr="00C25878" w:rsidRDefault="00CD392D" w:rsidP="00CD392D">
      <w:pPr>
        <w:pStyle w:val="ListParagraph"/>
        <w:ind w:left="0" w:firstLine="284"/>
        <w:jc w:val="both"/>
        <w:rPr>
          <w:rFonts w:ascii="Garamond" w:hAnsi="Garamond"/>
          <w:lang w:val="sq-AL"/>
        </w:rPr>
      </w:pPr>
      <w:r w:rsidRPr="00C25878">
        <w:rPr>
          <w:rFonts w:ascii="Garamond" w:hAnsi="Garamond"/>
          <w:lang w:val="sq-AL"/>
        </w:rPr>
        <w:t xml:space="preserve">b) Kërkesa bëhet sipas formularit të aplikimit, në </w:t>
      </w:r>
      <w:proofErr w:type="spellStart"/>
      <w:r w:rsidRPr="00C25878">
        <w:rPr>
          <w:rFonts w:ascii="Garamond" w:hAnsi="Garamond"/>
          <w:lang w:val="sq-AL"/>
        </w:rPr>
        <w:t>ankesin</w:t>
      </w:r>
      <w:proofErr w:type="spellEnd"/>
      <w:r w:rsidRPr="00C25878">
        <w:rPr>
          <w:rFonts w:ascii="Garamond" w:hAnsi="Garamond"/>
          <w:lang w:val="sq-AL"/>
        </w:rPr>
        <w:t xml:space="preserve"> nr.</w:t>
      </w:r>
      <w:r w:rsidR="00C25878">
        <w:rPr>
          <w:rFonts w:ascii="Garamond" w:hAnsi="Garamond"/>
          <w:lang w:val="sq-AL"/>
        </w:rPr>
        <w:t xml:space="preserve"> </w:t>
      </w:r>
      <w:r w:rsidRPr="00C25878">
        <w:rPr>
          <w:rFonts w:ascii="Garamond" w:hAnsi="Garamond"/>
          <w:lang w:val="sq-AL"/>
        </w:rPr>
        <w:t>1, që i bashkëlidhet këtij vendimi dhe është pjesë përbërëse e tij;</w:t>
      </w:r>
    </w:p>
    <w:p w14:paraId="2F2B8678" w14:textId="6C361235" w:rsidR="00CD392D" w:rsidRPr="00C25878" w:rsidRDefault="00CD392D" w:rsidP="00CD392D">
      <w:pPr>
        <w:pStyle w:val="ListParagraph"/>
        <w:ind w:left="0" w:firstLine="284"/>
        <w:jc w:val="both"/>
        <w:rPr>
          <w:rFonts w:ascii="Garamond" w:hAnsi="Garamond"/>
          <w:lang w:val="sq-AL"/>
        </w:rPr>
      </w:pPr>
      <w:r w:rsidRPr="00C25878">
        <w:rPr>
          <w:rFonts w:ascii="Garamond" w:hAnsi="Garamond"/>
          <w:lang w:val="sq-AL"/>
        </w:rPr>
        <w:t>c) Rolet e institucioneve të përcaktuara në këtë procedurë janë në aneksin nr.</w:t>
      </w:r>
      <w:r w:rsidR="00C25878">
        <w:rPr>
          <w:rFonts w:ascii="Garamond" w:hAnsi="Garamond"/>
          <w:lang w:val="sq-AL"/>
        </w:rPr>
        <w:t xml:space="preserve"> </w:t>
      </w:r>
      <w:r w:rsidRPr="00C25878">
        <w:rPr>
          <w:rFonts w:ascii="Garamond" w:hAnsi="Garamond"/>
          <w:lang w:val="sq-AL"/>
        </w:rPr>
        <w:t>2, që i bashkëlidhet këtij vendimi dhe është pjesë përbërëse e tij.</w:t>
      </w:r>
    </w:p>
    <w:p w14:paraId="2F2B8679" w14:textId="77777777" w:rsidR="00CD392D" w:rsidRPr="00C25878" w:rsidRDefault="00CD392D" w:rsidP="00CD392D">
      <w:pPr>
        <w:pStyle w:val="ListParagraph"/>
        <w:ind w:left="0" w:firstLine="284"/>
        <w:jc w:val="both"/>
        <w:rPr>
          <w:rFonts w:ascii="Garamond" w:hAnsi="Garamond"/>
          <w:lang w:val="sq-AL"/>
        </w:rPr>
      </w:pPr>
      <w:r w:rsidRPr="00C25878">
        <w:rPr>
          <w:rFonts w:ascii="Garamond" w:hAnsi="Garamond"/>
          <w:lang w:val="sq-AL"/>
        </w:rPr>
        <w:t xml:space="preserve">2. Struktura përgjegjëse për pyjet në ministri, brenda 20 (njëzet) ditëve pune nga data e paraqitjes së kërkesës, shqyrton kërkesën dhe dokumentacionin e depozituar nga kërkuesi, si dhe </w:t>
      </w:r>
      <w:r w:rsidRPr="00C25878">
        <w:rPr>
          <w:rFonts w:ascii="Garamond" w:hAnsi="Garamond"/>
          <w:lang w:val="sq-AL"/>
        </w:rPr>
        <w:lastRenderedPageBreak/>
        <w:t xml:space="preserve">verifikon nëse dokumentacioni është depozituar i plotë, sipas pikës 2, të kreut </w:t>
      </w:r>
      <w:proofErr w:type="spellStart"/>
      <w:r w:rsidRPr="00C25878">
        <w:rPr>
          <w:rFonts w:ascii="Garamond" w:hAnsi="Garamond"/>
          <w:lang w:val="sq-AL"/>
        </w:rPr>
        <w:t>III</w:t>
      </w:r>
      <w:proofErr w:type="spellEnd"/>
      <w:r w:rsidRPr="00C25878">
        <w:rPr>
          <w:rFonts w:ascii="Garamond" w:hAnsi="Garamond"/>
          <w:lang w:val="sq-AL"/>
        </w:rPr>
        <w:t>, të këtij vendimi.</w:t>
      </w:r>
    </w:p>
    <w:p w14:paraId="2F2B867A" w14:textId="06C0B173" w:rsidR="00CD392D" w:rsidRPr="00C25878" w:rsidRDefault="00CD392D" w:rsidP="00CD392D">
      <w:pPr>
        <w:pStyle w:val="ListParagraph"/>
        <w:ind w:left="0" w:firstLine="284"/>
        <w:jc w:val="both"/>
        <w:rPr>
          <w:rFonts w:ascii="Garamond" w:hAnsi="Garamond"/>
          <w:lang w:val="sq-AL"/>
        </w:rPr>
      </w:pPr>
      <w:r w:rsidRPr="00C25878">
        <w:rPr>
          <w:rFonts w:ascii="Garamond" w:hAnsi="Garamond"/>
          <w:lang w:val="sq-AL"/>
        </w:rPr>
        <w:t xml:space="preserve">3. Në rast se gjatë shqyrtimit të dokumentacionit, struktura përgjegjëse për pyjet pranë ministrisë, konstaton se dokumentacioni i depozituar, sipas pikës 2, të kreut </w:t>
      </w:r>
      <w:proofErr w:type="spellStart"/>
      <w:r w:rsidRPr="00C25878">
        <w:rPr>
          <w:rFonts w:ascii="Garamond" w:hAnsi="Garamond"/>
          <w:lang w:val="sq-AL"/>
        </w:rPr>
        <w:t>III</w:t>
      </w:r>
      <w:proofErr w:type="spellEnd"/>
      <w:r w:rsidRPr="00C25878">
        <w:rPr>
          <w:rFonts w:ascii="Garamond" w:hAnsi="Garamond"/>
          <w:lang w:val="sq-AL"/>
        </w:rPr>
        <w:t xml:space="preserve"> , nuk është i plotë apo nuk është sipas formatit të kërkuar, njofto</w:t>
      </w:r>
      <w:r w:rsidR="002E02A6">
        <w:rPr>
          <w:rFonts w:ascii="Garamond" w:hAnsi="Garamond"/>
          <w:lang w:val="sq-AL"/>
        </w:rPr>
        <w:t xml:space="preserve">n nëpërmjet portalit qeveritar </w:t>
      </w:r>
      <w:r w:rsidRPr="00C25878">
        <w:rPr>
          <w:rFonts w:ascii="Garamond" w:hAnsi="Garamond"/>
          <w:i/>
          <w:lang w:val="sq-AL"/>
        </w:rPr>
        <w:t>e-Albania</w:t>
      </w:r>
      <w:r w:rsidRPr="00C25878">
        <w:rPr>
          <w:rFonts w:ascii="Garamond" w:hAnsi="Garamond"/>
          <w:lang w:val="sq-AL"/>
        </w:rPr>
        <w:t xml:space="preserve"> kërkuesin për plotësimin e dokumentacionit dhe të metave të konstatuara, brenda 30 (tridhjetë) ditëve pune nga dita e njoftimit. </w:t>
      </w:r>
    </w:p>
    <w:p w14:paraId="2F2B867B" w14:textId="78A35689" w:rsidR="00CD392D" w:rsidRPr="00C25878" w:rsidRDefault="00CD392D" w:rsidP="00CD392D">
      <w:pPr>
        <w:pStyle w:val="ListParagraph"/>
        <w:ind w:left="0" w:firstLine="284"/>
        <w:jc w:val="both"/>
        <w:rPr>
          <w:rFonts w:ascii="Garamond" w:hAnsi="Garamond"/>
          <w:lang w:val="sq-AL"/>
        </w:rPr>
      </w:pPr>
      <w:r w:rsidRPr="00C25878">
        <w:rPr>
          <w:rFonts w:ascii="Garamond" w:hAnsi="Garamond"/>
          <w:lang w:val="sq-AL"/>
        </w:rPr>
        <w:t>4. Mosplotësimi i dokumentacionit të kërkuar brenda afatit të përcaktuar në pikën 3, të këtij kreu, përbën shkak për mospranimin e kërkesës. Kërkuesi njoftohe</w:t>
      </w:r>
      <w:r w:rsidR="002E02A6">
        <w:rPr>
          <w:rFonts w:ascii="Garamond" w:hAnsi="Garamond"/>
          <w:lang w:val="sq-AL"/>
        </w:rPr>
        <w:t xml:space="preserve">t nëpërmjet portalit qeveritar </w:t>
      </w:r>
      <w:r w:rsidRPr="00C25878">
        <w:rPr>
          <w:rFonts w:ascii="Garamond" w:hAnsi="Garamond"/>
          <w:i/>
          <w:lang w:val="sq-AL"/>
        </w:rPr>
        <w:t>e-Albania</w:t>
      </w:r>
      <w:r w:rsidR="002E02A6">
        <w:rPr>
          <w:rFonts w:ascii="Garamond" w:hAnsi="Garamond"/>
          <w:lang w:val="sq-AL"/>
        </w:rPr>
        <w:t xml:space="preserve"> </w:t>
      </w:r>
      <w:r w:rsidRPr="00C25878">
        <w:rPr>
          <w:rFonts w:ascii="Garamond" w:hAnsi="Garamond"/>
          <w:lang w:val="sq-AL"/>
        </w:rPr>
        <w:t xml:space="preserve">për arsyet e refuzimit, si dhe për të drejtën e ankimimit në përputhje me legjislacionin në fuqi për </w:t>
      </w:r>
      <w:proofErr w:type="spellStart"/>
      <w:r w:rsidRPr="00C25878">
        <w:rPr>
          <w:rFonts w:ascii="Garamond" w:hAnsi="Garamond"/>
          <w:lang w:val="sq-AL"/>
        </w:rPr>
        <w:t>ankimimet</w:t>
      </w:r>
      <w:proofErr w:type="spellEnd"/>
      <w:r w:rsidRPr="00C25878">
        <w:rPr>
          <w:rFonts w:ascii="Garamond" w:hAnsi="Garamond"/>
          <w:lang w:val="sq-AL"/>
        </w:rPr>
        <w:t xml:space="preserve"> administrative. Procedurat</w:t>
      </w:r>
      <w:r w:rsidR="002E02A6">
        <w:rPr>
          <w:rFonts w:ascii="Garamond" w:hAnsi="Garamond"/>
          <w:lang w:val="sq-AL"/>
        </w:rPr>
        <w:t xml:space="preserve"> </w:t>
      </w:r>
      <w:r w:rsidRPr="00C25878">
        <w:rPr>
          <w:rFonts w:ascii="Garamond" w:hAnsi="Garamond"/>
          <w:lang w:val="sq-AL"/>
        </w:rPr>
        <w:t>për të njëjtën kërkesë fillojnë nga e para.</w:t>
      </w:r>
    </w:p>
    <w:p w14:paraId="2F2B867C" w14:textId="77777777" w:rsidR="00CD392D" w:rsidRPr="00C25878" w:rsidRDefault="00CD392D" w:rsidP="00CD392D">
      <w:pPr>
        <w:pStyle w:val="ListParagraph"/>
        <w:tabs>
          <w:tab w:val="left" w:pos="360"/>
        </w:tabs>
        <w:ind w:left="0" w:firstLine="284"/>
        <w:jc w:val="both"/>
        <w:rPr>
          <w:rFonts w:ascii="Garamond" w:hAnsi="Garamond"/>
          <w:lang w:val="sq-AL"/>
        </w:rPr>
      </w:pPr>
      <w:r w:rsidRPr="00C25878">
        <w:rPr>
          <w:rFonts w:ascii="Garamond" w:hAnsi="Garamond"/>
          <w:lang w:val="sq-AL"/>
        </w:rPr>
        <w:t xml:space="preserve">5. Struktura përgjegjëse për pyjet në ministri, nëse vlerëson se dokumentacioni është i plotë, sipas pikës 2, të kreut </w:t>
      </w:r>
      <w:proofErr w:type="spellStart"/>
      <w:r w:rsidRPr="00C25878">
        <w:rPr>
          <w:rFonts w:ascii="Garamond" w:hAnsi="Garamond"/>
          <w:lang w:val="sq-AL"/>
        </w:rPr>
        <w:t>III</w:t>
      </w:r>
      <w:proofErr w:type="spellEnd"/>
      <w:r w:rsidRPr="00C25878">
        <w:rPr>
          <w:rFonts w:ascii="Garamond" w:hAnsi="Garamond"/>
          <w:lang w:val="sq-AL"/>
        </w:rPr>
        <w:t xml:space="preserve">, të këtij vendimi, dhe është në përputhje me rastet e përcaktuara në pikën 14, të këtij kreu, përcjell kërkesën për hartimin e raportit tekniko-ekonomik dhe dhënien e </w:t>
      </w:r>
      <w:proofErr w:type="spellStart"/>
      <w:r w:rsidRPr="00C25878">
        <w:rPr>
          <w:rFonts w:ascii="Garamond" w:hAnsi="Garamond"/>
          <w:lang w:val="sq-AL"/>
        </w:rPr>
        <w:t>dakordësisë</w:t>
      </w:r>
      <w:proofErr w:type="spellEnd"/>
      <w:r w:rsidRPr="00C25878">
        <w:rPr>
          <w:rFonts w:ascii="Garamond" w:hAnsi="Garamond"/>
          <w:lang w:val="sq-AL"/>
        </w:rPr>
        <w:t>, njësisë së vetëqeverisjes vendore, kur sipërfaqja pyjore, objekt i ndryshimit të kategorisë së përdorimit, është në pronësi të saj ose në pronësi private.</w:t>
      </w:r>
    </w:p>
    <w:p w14:paraId="2F2B867D" w14:textId="77777777" w:rsidR="00CD392D" w:rsidRPr="00C25878" w:rsidRDefault="00CD392D" w:rsidP="00CD392D">
      <w:pPr>
        <w:pStyle w:val="ListParagraph"/>
        <w:tabs>
          <w:tab w:val="left" w:pos="360"/>
        </w:tabs>
        <w:ind w:left="0" w:firstLine="284"/>
        <w:jc w:val="both"/>
        <w:rPr>
          <w:rFonts w:ascii="Garamond" w:hAnsi="Garamond"/>
          <w:lang w:val="sq-AL"/>
        </w:rPr>
      </w:pPr>
      <w:r w:rsidRPr="00C25878">
        <w:rPr>
          <w:rFonts w:ascii="Garamond" w:hAnsi="Garamond"/>
          <w:lang w:val="sq-AL"/>
        </w:rPr>
        <w:t>6. Njësia e vetëqeverisjes vendore, brenda 30 (tridhjetë) ditëve nga data e administrimit të kërkesës, përcjell pranë ministrisë përgjegjëse për pyjet raportin tekniko-ekonomik së bashku me vendimin e Këshillit Bashkiak, i cili jep pëlqimin ose jo për vazhdimin e procedurës së ndryshimit të kategorisë së përdorimit të sipërfaqes pyjore në pronësi të saj ose private.</w:t>
      </w:r>
    </w:p>
    <w:p w14:paraId="2F2B867E" w14:textId="77777777" w:rsidR="00CD392D" w:rsidRPr="00C25878" w:rsidRDefault="00CD392D" w:rsidP="00CD392D">
      <w:pPr>
        <w:pStyle w:val="ListParagraph"/>
        <w:tabs>
          <w:tab w:val="left" w:pos="360"/>
        </w:tabs>
        <w:ind w:left="0" w:firstLine="284"/>
        <w:jc w:val="both"/>
        <w:rPr>
          <w:rFonts w:ascii="Garamond" w:hAnsi="Garamond"/>
          <w:lang w:val="sq-AL"/>
        </w:rPr>
      </w:pPr>
      <w:r w:rsidRPr="00C25878">
        <w:rPr>
          <w:rFonts w:ascii="Garamond" w:hAnsi="Garamond"/>
          <w:lang w:val="sq-AL"/>
        </w:rPr>
        <w:t xml:space="preserve">7. Agjencia shtetërore përgjegjëse për pyjet bën vlerësimin e saktësisë së raportit tekniko-ekonomik, sipas informacionit të regjistrit kombëtar të fondit pyjor dhe sistemit </w:t>
      </w:r>
      <w:proofErr w:type="spellStart"/>
      <w:r w:rsidRPr="00C25878">
        <w:rPr>
          <w:rFonts w:ascii="Garamond" w:hAnsi="Garamond"/>
          <w:i/>
          <w:lang w:val="sq-AL"/>
        </w:rPr>
        <w:t>ALFIS</w:t>
      </w:r>
      <w:proofErr w:type="spellEnd"/>
      <w:r w:rsidRPr="00C25878">
        <w:rPr>
          <w:rFonts w:ascii="Garamond" w:hAnsi="Garamond"/>
          <w:lang w:val="sq-AL"/>
        </w:rPr>
        <w:t xml:space="preserve"> dhe e përcjell këtë vlerësim në ministri, brenda 10 (dhjetë) ditëve pune.</w:t>
      </w:r>
    </w:p>
    <w:p w14:paraId="2F2B867F" w14:textId="6CC74015" w:rsidR="00CD392D" w:rsidRPr="00C25878" w:rsidRDefault="00CD392D" w:rsidP="002E02A6">
      <w:pPr>
        <w:pStyle w:val="ListParagraph"/>
        <w:ind w:left="0" w:firstLine="284"/>
        <w:jc w:val="both"/>
        <w:rPr>
          <w:rFonts w:ascii="Garamond" w:hAnsi="Garamond"/>
          <w:lang w:val="sq-AL"/>
        </w:rPr>
      </w:pPr>
      <w:r w:rsidRPr="00C25878">
        <w:rPr>
          <w:rFonts w:ascii="Garamond" w:hAnsi="Garamond"/>
          <w:lang w:val="sq-AL"/>
        </w:rPr>
        <w:t xml:space="preserve">8. Nëse vendimi i këshillit bashkiak shprehet kundër procedurës së ndryshimit të kategorisë së përdorimit së sipërfaqes pyjore, atëherë struktura përgjegjëse për pyjet në ministri, brenda 10 (dhjetë) ditëve pune nga marrja dijeni e këtij vendimi, njofton kërkuesin dhe ndërpret menjëherë procedurën. Kërkuesi njoftohet nëpërmjet portalit qeveritar </w:t>
      </w:r>
      <w:r w:rsidRPr="00C25878">
        <w:rPr>
          <w:rFonts w:ascii="Garamond" w:hAnsi="Garamond"/>
          <w:i/>
          <w:lang w:val="sq-AL"/>
        </w:rPr>
        <w:t>e-Albania</w:t>
      </w:r>
      <w:r w:rsidR="002E02A6">
        <w:rPr>
          <w:rFonts w:ascii="Garamond" w:hAnsi="Garamond"/>
          <w:lang w:val="sq-AL"/>
        </w:rPr>
        <w:t xml:space="preserve"> </w:t>
      </w:r>
      <w:r w:rsidRPr="00C25878">
        <w:rPr>
          <w:rFonts w:ascii="Garamond" w:hAnsi="Garamond"/>
          <w:lang w:val="sq-AL"/>
        </w:rPr>
        <w:t xml:space="preserve">për arsyet e refuzimit, si dhe për të drejtën e ankimimit në përputhje me legjislacionin në fuqi për </w:t>
      </w:r>
      <w:proofErr w:type="spellStart"/>
      <w:r w:rsidRPr="00C25878">
        <w:rPr>
          <w:rFonts w:ascii="Garamond" w:hAnsi="Garamond"/>
          <w:lang w:val="sq-AL"/>
        </w:rPr>
        <w:t>ankimimet</w:t>
      </w:r>
      <w:proofErr w:type="spellEnd"/>
      <w:r w:rsidRPr="00C25878">
        <w:rPr>
          <w:rFonts w:ascii="Garamond" w:hAnsi="Garamond"/>
          <w:lang w:val="sq-AL"/>
        </w:rPr>
        <w:t xml:space="preserve"> administrative.</w:t>
      </w:r>
    </w:p>
    <w:p w14:paraId="2F2B8680" w14:textId="4303202D" w:rsidR="00CD392D" w:rsidRPr="00C25878" w:rsidRDefault="00CD392D" w:rsidP="00CD392D">
      <w:pPr>
        <w:pStyle w:val="ListParagraph"/>
        <w:ind w:left="0" w:firstLine="284"/>
        <w:jc w:val="both"/>
        <w:rPr>
          <w:rFonts w:ascii="Garamond" w:hAnsi="Garamond"/>
          <w:lang w:val="sq-AL"/>
        </w:rPr>
      </w:pPr>
      <w:r w:rsidRPr="00C25878">
        <w:rPr>
          <w:rFonts w:ascii="Garamond" w:hAnsi="Garamond"/>
          <w:lang w:val="sq-AL"/>
        </w:rPr>
        <w:t xml:space="preserve"> 9. Struktura përgjegjëse për pyjet në ministri, pasi administron </w:t>
      </w:r>
      <w:proofErr w:type="spellStart"/>
      <w:r w:rsidRPr="00C25878">
        <w:rPr>
          <w:rFonts w:ascii="Garamond" w:hAnsi="Garamond"/>
          <w:lang w:val="sq-AL"/>
        </w:rPr>
        <w:t>dakordësinë</w:t>
      </w:r>
      <w:proofErr w:type="spellEnd"/>
      <w:r w:rsidRPr="00C25878">
        <w:rPr>
          <w:rFonts w:ascii="Garamond" w:hAnsi="Garamond"/>
          <w:lang w:val="sq-AL"/>
        </w:rPr>
        <w:t xml:space="preserve"> </w:t>
      </w:r>
      <w:proofErr w:type="spellStart"/>
      <w:r w:rsidRPr="00C25878">
        <w:rPr>
          <w:rFonts w:ascii="Garamond" w:hAnsi="Garamond"/>
          <w:lang w:val="sq-AL"/>
        </w:rPr>
        <w:t>respektive</w:t>
      </w:r>
      <w:proofErr w:type="spellEnd"/>
      <w:r w:rsidRPr="00C25878">
        <w:rPr>
          <w:rFonts w:ascii="Garamond" w:hAnsi="Garamond"/>
          <w:lang w:val="sq-AL"/>
        </w:rPr>
        <w:t>, sipas pikës 6, dhe vlerësimin sipas pikës 7, të këtij kreu, brenda 10 (dhjetë) ditëve pune, përgatit urdhrin e ministrit, për ndryshimin e kategorisë së përdorimit (heqje/shtesa) të sipërfaqes nga/në fondin pyjor, në rastin kur sipërfaqja është më e vogël se 1 ha, sipas përcaktimit në shkronjën “a”, të pikës 4, të nenit 5, të ligjit 57/2020, “Për pyjet”, i cili i dorëzohet</w:t>
      </w:r>
      <w:r w:rsidR="002E02A6">
        <w:rPr>
          <w:rFonts w:ascii="Garamond" w:hAnsi="Garamond"/>
          <w:lang w:val="sq-AL"/>
        </w:rPr>
        <w:t xml:space="preserve"> </w:t>
      </w:r>
      <w:r w:rsidRPr="00C25878">
        <w:rPr>
          <w:rFonts w:ascii="Garamond" w:hAnsi="Garamond"/>
          <w:lang w:val="sq-AL"/>
        </w:rPr>
        <w:t>kërkuesit nëpërmjet sportelit të shërbimit, jo më vonë se 15 (pesëmbëdhjetë) ditë pune nga data e nënshkrimit të tij.</w:t>
      </w:r>
    </w:p>
    <w:p w14:paraId="2F2B8681" w14:textId="32F25F63" w:rsidR="00CD392D" w:rsidRPr="00C25878" w:rsidRDefault="00CD392D" w:rsidP="00CD392D">
      <w:pPr>
        <w:pStyle w:val="ListParagraph"/>
        <w:ind w:left="0" w:firstLine="284"/>
        <w:jc w:val="both"/>
        <w:rPr>
          <w:rFonts w:ascii="Garamond" w:hAnsi="Garamond"/>
          <w:lang w:val="sq-AL"/>
        </w:rPr>
      </w:pPr>
      <w:r w:rsidRPr="00C25878">
        <w:rPr>
          <w:rFonts w:ascii="Garamond" w:hAnsi="Garamond"/>
          <w:lang w:val="sq-AL"/>
        </w:rPr>
        <w:t>10. Në rastin kur kërkesa për ndryshimin (heqje/shtesa) të sipërfaqeve nga/në fondin pyjor kombëtar është për sipërfaqe mbi 1 ha, sipas përcaktimit të bërë në shkronjën “b”, të pikës 4, të nenit 5, të ligjit nr.</w:t>
      </w:r>
      <w:r w:rsidR="002E02A6">
        <w:rPr>
          <w:rFonts w:ascii="Garamond" w:hAnsi="Garamond"/>
          <w:lang w:val="sq-AL"/>
        </w:rPr>
        <w:t xml:space="preserve"> </w:t>
      </w:r>
      <w:r w:rsidRPr="00C25878">
        <w:rPr>
          <w:rFonts w:ascii="Garamond" w:hAnsi="Garamond"/>
          <w:lang w:val="sq-AL"/>
        </w:rPr>
        <w:t xml:space="preserve">57/2020, “Për pyjet”, si dhe për sipërfaqe mbi 10 ha, të përcaktuar në shkronjën “c”, të pikës 4, të nenit 5, të po këtij ligji, ndiqet e njëjta procedurë, përcaktuar në kreun </w:t>
      </w:r>
      <w:proofErr w:type="spellStart"/>
      <w:r w:rsidRPr="00C25878">
        <w:rPr>
          <w:rFonts w:ascii="Garamond" w:hAnsi="Garamond"/>
          <w:lang w:val="sq-AL"/>
        </w:rPr>
        <w:t>III</w:t>
      </w:r>
      <w:proofErr w:type="spellEnd"/>
      <w:r w:rsidRPr="00C25878">
        <w:rPr>
          <w:rFonts w:ascii="Garamond" w:hAnsi="Garamond"/>
          <w:lang w:val="sq-AL"/>
        </w:rPr>
        <w:t xml:space="preserve">, të këtij vendimi, dhe ministria përgatit aktin e miratimit, vendim të Këshillit të Ministrave ose ligj të veçantë. </w:t>
      </w:r>
    </w:p>
    <w:p w14:paraId="2F2B8682" w14:textId="77777777" w:rsidR="00CD392D" w:rsidRPr="00C25878" w:rsidRDefault="00CD392D" w:rsidP="00CD392D">
      <w:pPr>
        <w:pStyle w:val="BodyTextIndent"/>
        <w:spacing w:after="0"/>
        <w:ind w:left="0" w:firstLine="284"/>
        <w:jc w:val="both"/>
        <w:rPr>
          <w:rFonts w:ascii="Garamond" w:hAnsi="Garamond"/>
          <w:lang w:val="sq-AL"/>
        </w:rPr>
      </w:pPr>
      <w:r w:rsidRPr="00C25878">
        <w:rPr>
          <w:rFonts w:ascii="Garamond" w:hAnsi="Garamond"/>
          <w:lang w:val="sq-AL"/>
        </w:rPr>
        <w:t>11. Pas miratimit të ndryshimit të kategorisë së përdorimit të sipërfaqes nga fondi pyjor kombëtar, ndiqet procedura e mëposhtme:</w:t>
      </w:r>
    </w:p>
    <w:p w14:paraId="2F2B8683" w14:textId="77777777" w:rsidR="00CD392D" w:rsidRPr="00C25878" w:rsidRDefault="00CD392D" w:rsidP="00CD392D">
      <w:pPr>
        <w:pStyle w:val="ListParagraph"/>
        <w:ind w:left="0" w:firstLine="284"/>
        <w:jc w:val="both"/>
        <w:rPr>
          <w:rFonts w:ascii="Garamond" w:hAnsi="Garamond"/>
          <w:lang w:val="sq-AL"/>
        </w:rPr>
      </w:pPr>
      <w:r w:rsidRPr="00C25878">
        <w:rPr>
          <w:rFonts w:ascii="Garamond" w:hAnsi="Garamond"/>
          <w:lang w:val="sq-AL"/>
        </w:rPr>
        <w:t>a) Struktura përgjegjëse për pyjet në bashkinë përkatëse kryen përditësimin në regjistrin kombëtar të pyjeve dhe përcjell të dhënat pranë agjencisë shtetërore përgjegjëse për pyjet;</w:t>
      </w:r>
    </w:p>
    <w:p w14:paraId="2F2B8684" w14:textId="77777777" w:rsidR="00CD392D" w:rsidRPr="00C25878" w:rsidRDefault="00CD392D" w:rsidP="00CD392D">
      <w:pPr>
        <w:pStyle w:val="ListParagraph"/>
        <w:ind w:left="0" w:firstLine="284"/>
        <w:jc w:val="both"/>
        <w:rPr>
          <w:rFonts w:ascii="Garamond" w:hAnsi="Garamond"/>
          <w:lang w:val="sq-AL"/>
        </w:rPr>
      </w:pPr>
      <w:r w:rsidRPr="00C25878">
        <w:rPr>
          <w:rFonts w:ascii="Garamond" w:hAnsi="Garamond"/>
          <w:lang w:val="sq-AL"/>
        </w:rPr>
        <w:t xml:space="preserve">b) Agjencia Shtetërore e Kadastrës bën çregjistrimin nga kategoria tokë e zënë pyll dhe e regjistron në kategorinë e re të përdorimit. </w:t>
      </w:r>
    </w:p>
    <w:p w14:paraId="2F2B8685" w14:textId="77777777" w:rsidR="00CD392D" w:rsidRPr="00C25878" w:rsidRDefault="00CD392D" w:rsidP="00CD392D">
      <w:pPr>
        <w:pStyle w:val="ListParagraph"/>
        <w:ind w:left="0" w:firstLine="284"/>
        <w:jc w:val="both"/>
        <w:rPr>
          <w:rFonts w:ascii="Garamond" w:hAnsi="Garamond"/>
          <w:lang w:val="sq-AL"/>
        </w:rPr>
      </w:pPr>
      <w:r w:rsidRPr="00C25878">
        <w:rPr>
          <w:rFonts w:ascii="Garamond" w:hAnsi="Garamond"/>
          <w:lang w:val="sq-AL"/>
        </w:rPr>
        <w:t>12. Sipërfaqja që hiqet nga fondi pyjor publik, sipas këtij vendimi, kalon në një kategori tjetër përdorimi, por në çdo rast mbetet në pronësi publike.</w:t>
      </w:r>
    </w:p>
    <w:p w14:paraId="2F2B8686" w14:textId="17423940" w:rsidR="00CD392D" w:rsidRPr="00C25878" w:rsidRDefault="00CD392D" w:rsidP="00CD392D">
      <w:pPr>
        <w:pStyle w:val="CommentText"/>
        <w:spacing w:after="0"/>
        <w:ind w:firstLine="284"/>
        <w:jc w:val="both"/>
        <w:rPr>
          <w:rFonts w:ascii="Garamond" w:hAnsi="Garamond"/>
          <w:sz w:val="24"/>
          <w:lang w:val="sq-AL"/>
        </w:rPr>
      </w:pPr>
      <w:r w:rsidRPr="00C25878">
        <w:rPr>
          <w:rFonts w:ascii="Garamond" w:hAnsi="Garamond"/>
          <w:sz w:val="24"/>
          <w:lang w:val="sq-AL"/>
        </w:rPr>
        <w:t xml:space="preserve">13. Brenda 10 (dhjetë) ditëve pune nga data e miratimit të aktit ligjor për ndryshimin e kategorisë së përdorimit, sipas përcaktimeve përkatëse të shkronjave “a”, “b” dhe “c”, të pikës 4, </w:t>
      </w:r>
      <w:r w:rsidRPr="00C25878">
        <w:rPr>
          <w:rFonts w:ascii="Garamond" w:hAnsi="Garamond"/>
          <w:sz w:val="24"/>
          <w:lang w:val="sq-AL"/>
        </w:rPr>
        <w:lastRenderedPageBreak/>
        <w:t>të nenit 5, të ligjit nr.</w:t>
      </w:r>
      <w:r w:rsidR="002E02A6">
        <w:rPr>
          <w:rFonts w:ascii="Garamond" w:hAnsi="Garamond"/>
          <w:sz w:val="24"/>
          <w:lang w:val="sq-AL"/>
        </w:rPr>
        <w:t xml:space="preserve"> </w:t>
      </w:r>
      <w:r w:rsidRPr="00C25878">
        <w:rPr>
          <w:rFonts w:ascii="Garamond" w:hAnsi="Garamond"/>
          <w:sz w:val="24"/>
          <w:lang w:val="sq-AL"/>
        </w:rPr>
        <w:t>57/2020, “Për pyjet”, subjekti kërkues kryen pagesën mbi vlerën e sipërfaqes pyjore të hequr apo të infrastrukturës pyjore të tjetërsuar:</w:t>
      </w:r>
    </w:p>
    <w:p w14:paraId="2F2B8687" w14:textId="77777777" w:rsidR="00CD392D" w:rsidRPr="00C25878" w:rsidRDefault="00CD392D" w:rsidP="00CD392D">
      <w:pPr>
        <w:pStyle w:val="CommentText"/>
        <w:spacing w:after="0"/>
        <w:ind w:firstLine="284"/>
        <w:jc w:val="both"/>
        <w:rPr>
          <w:rFonts w:ascii="Garamond" w:hAnsi="Garamond"/>
          <w:sz w:val="24"/>
          <w:lang w:val="sq-AL"/>
        </w:rPr>
      </w:pPr>
      <w:r w:rsidRPr="00C25878">
        <w:rPr>
          <w:rFonts w:ascii="Garamond" w:hAnsi="Garamond"/>
          <w:sz w:val="24"/>
          <w:lang w:val="sq-AL"/>
        </w:rPr>
        <w:t>a) në llogarinë bankare të bashkisë kur sipërfaqja pyjore është pronë publike;</w:t>
      </w:r>
    </w:p>
    <w:p w14:paraId="2F2B8688" w14:textId="2401D031" w:rsidR="00CD392D" w:rsidRPr="00C25878" w:rsidRDefault="00CD392D" w:rsidP="00CD392D">
      <w:pPr>
        <w:pStyle w:val="CommentText"/>
        <w:spacing w:after="0"/>
        <w:ind w:firstLine="284"/>
        <w:jc w:val="both"/>
        <w:rPr>
          <w:rFonts w:ascii="Garamond" w:hAnsi="Garamond"/>
          <w:sz w:val="24"/>
          <w:lang w:val="sq-AL"/>
        </w:rPr>
      </w:pPr>
      <w:r w:rsidRPr="00C25878">
        <w:rPr>
          <w:rFonts w:ascii="Garamond" w:hAnsi="Garamond"/>
          <w:sz w:val="24"/>
          <w:lang w:val="sq-AL"/>
        </w:rPr>
        <w:t>b)</w:t>
      </w:r>
      <w:r w:rsidR="002E02A6">
        <w:rPr>
          <w:rFonts w:ascii="Garamond" w:hAnsi="Garamond"/>
          <w:sz w:val="24"/>
          <w:lang w:val="sq-AL"/>
        </w:rPr>
        <w:t xml:space="preserve"> </w:t>
      </w:r>
      <w:r w:rsidRPr="00C25878">
        <w:rPr>
          <w:rFonts w:ascii="Garamond" w:hAnsi="Garamond"/>
          <w:sz w:val="24"/>
          <w:lang w:val="sq-AL"/>
        </w:rPr>
        <w:t xml:space="preserve">në llogarinë bankare të pronarit privat, në rastin kur sipërfaqja pyjore është në pronësi private. </w:t>
      </w:r>
    </w:p>
    <w:p w14:paraId="2F2B8689" w14:textId="77777777" w:rsidR="00CD392D" w:rsidRPr="00C25878" w:rsidRDefault="00CD392D" w:rsidP="00CD392D">
      <w:pPr>
        <w:spacing w:after="0" w:line="240" w:lineRule="auto"/>
        <w:ind w:firstLine="284"/>
        <w:jc w:val="both"/>
        <w:rPr>
          <w:rFonts w:ascii="Garamond" w:hAnsi="Garamond"/>
          <w:sz w:val="24"/>
          <w:lang w:val="sq-AL"/>
        </w:rPr>
      </w:pPr>
      <w:r w:rsidRPr="00C25878">
        <w:rPr>
          <w:rFonts w:ascii="Garamond" w:hAnsi="Garamond"/>
          <w:sz w:val="24"/>
          <w:lang w:val="sq-AL"/>
        </w:rPr>
        <w:t xml:space="preserve">14. Procedura e ndryshimit të kategorisë së përdorimit të sipërfaqes pyjore kryhet kur mbi këtë sipërfaqe miratohen veprimtari, që kërkohen nga subjekte juridike ose fizikë apo nga organet e vetëqeverisjes vendore, të cilat tjetërsojnë kategorinë e përdorimit të sipërfaqes pyjore, për rastet e mëposhtme: </w:t>
      </w:r>
    </w:p>
    <w:p w14:paraId="2F2B868A" w14:textId="77777777" w:rsidR="00CD392D" w:rsidRPr="00C25878" w:rsidRDefault="00CD392D" w:rsidP="00CD392D">
      <w:pPr>
        <w:pStyle w:val="ListParagraph"/>
        <w:ind w:left="0" w:firstLine="284"/>
        <w:jc w:val="both"/>
        <w:rPr>
          <w:rFonts w:ascii="Garamond" w:hAnsi="Garamond"/>
          <w:lang w:val="sq-AL"/>
        </w:rPr>
      </w:pPr>
      <w:r w:rsidRPr="00C25878">
        <w:rPr>
          <w:rFonts w:ascii="Garamond" w:hAnsi="Garamond"/>
          <w:lang w:val="sq-AL"/>
        </w:rPr>
        <w:t>a) Kthimin në truall, për zgjerimin e vijës kufizuese të ndërtimit dhe të shtrirjes territoriale të periferisë së qytetit apo të qendrave të banuara në zonat rurale;</w:t>
      </w:r>
    </w:p>
    <w:p w14:paraId="2F2B868B" w14:textId="77777777" w:rsidR="00CD392D" w:rsidRPr="00C25878" w:rsidRDefault="00CD392D" w:rsidP="00CD392D">
      <w:pPr>
        <w:pStyle w:val="ListParagraph"/>
        <w:ind w:left="0" w:firstLine="284"/>
        <w:jc w:val="both"/>
        <w:rPr>
          <w:rFonts w:ascii="Garamond" w:hAnsi="Garamond"/>
          <w:lang w:val="sq-AL"/>
        </w:rPr>
      </w:pPr>
      <w:r w:rsidRPr="00C25878">
        <w:rPr>
          <w:rFonts w:ascii="Garamond" w:hAnsi="Garamond"/>
          <w:lang w:val="sq-AL"/>
        </w:rPr>
        <w:t xml:space="preserve">b) Ndërtimin e strukturave </w:t>
      </w:r>
      <w:proofErr w:type="spellStart"/>
      <w:r w:rsidRPr="00C25878">
        <w:rPr>
          <w:rFonts w:ascii="Garamond" w:hAnsi="Garamond"/>
          <w:lang w:val="sq-AL"/>
        </w:rPr>
        <w:t>akomoduese</w:t>
      </w:r>
      <w:proofErr w:type="spellEnd"/>
      <w:r w:rsidRPr="00C25878">
        <w:rPr>
          <w:rFonts w:ascii="Garamond" w:hAnsi="Garamond"/>
          <w:lang w:val="sq-AL"/>
        </w:rPr>
        <w:t xml:space="preserve"> në funksion të sipërmarrjes turistike dhe të veprimtarisë së </w:t>
      </w:r>
      <w:proofErr w:type="spellStart"/>
      <w:r w:rsidRPr="00C25878">
        <w:rPr>
          <w:rFonts w:ascii="Garamond" w:hAnsi="Garamond"/>
          <w:lang w:val="sq-AL"/>
        </w:rPr>
        <w:t>agroturizmit</w:t>
      </w:r>
      <w:proofErr w:type="spellEnd"/>
      <w:r w:rsidRPr="00C25878">
        <w:rPr>
          <w:rFonts w:ascii="Garamond" w:hAnsi="Garamond"/>
          <w:lang w:val="sq-AL"/>
        </w:rPr>
        <w:t>;</w:t>
      </w:r>
    </w:p>
    <w:p w14:paraId="2F2B868C" w14:textId="77777777" w:rsidR="00CD392D" w:rsidRPr="00C25878" w:rsidRDefault="00CD392D" w:rsidP="00CD392D">
      <w:pPr>
        <w:pStyle w:val="ListParagraph"/>
        <w:ind w:left="0" w:firstLine="284"/>
        <w:jc w:val="both"/>
        <w:rPr>
          <w:rFonts w:ascii="Garamond" w:hAnsi="Garamond"/>
          <w:lang w:val="sq-AL"/>
        </w:rPr>
      </w:pPr>
      <w:r w:rsidRPr="00C25878">
        <w:rPr>
          <w:rFonts w:ascii="Garamond" w:hAnsi="Garamond"/>
          <w:lang w:val="sq-AL"/>
        </w:rPr>
        <w:t>c) Ndërtimin e rrugëve automobilistike apo hekurudhore;</w:t>
      </w:r>
    </w:p>
    <w:p w14:paraId="2F2B868D" w14:textId="39DAC37D" w:rsidR="00CD392D" w:rsidRPr="00C25878" w:rsidRDefault="00CD392D" w:rsidP="00CD392D">
      <w:pPr>
        <w:pStyle w:val="ListParagraph"/>
        <w:ind w:left="0" w:firstLine="284"/>
        <w:jc w:val="both"/>
        <w:rPr>
          <w:rFonts w:ascii="Garamond" w:hAnsi="Garamond"/>
          <w:lang w:val="sq-AL"/>
        </w:rPr>
      </w:pPr>
      <w:r w:rsidRPr="00C25878">
        <w:rPr>
          <w:rFonts w:ascii="Garamond" w:hAnsi="Garamond"/>
          <w:lang w:val="sq-AL"/>
        </w:rPr>
        <w:t>ç)</w:t>
      </w:r>
      <w:r w:rsidR="002E02A6">
        <w:rPr>
          <w:rFonts w:ascii="Garamond" w:hAnsi="Garamond"/>
          <w:lang w:val="sq-AL"/>
        </w:rPr>
        <w:t xml:space="preserve"> </w:t>
      </w:r>
      <w:r w:rsidRPr="00C25878">
        <w:rPr>
          <w:rFonts w:ascii="Garamond" w:hAnsi="Garamond"/>
          <w:lang w:val="sq-AL"/>
        </w:rPr>
        <w:t>Shpimin dhe shfrytëzimin e puseve të naftës e të gazit;</w:t>
      </w:r>
    </w:p>
    <w:p w14:paraId="2F2B868E" w14:textId="77777777" w:rsidR="00CD392D" w:rsidRPr="00C25878" w:rsidRDefault="00CD392D" w:rsidP="00CD392D">
      <w:pPr>
        <w:pStyle w:val="ListParagraph"/>
        <w:ind w:left="0" w:firstLine="284"/>
        <w:jc w:val="both"/>
        <w:rPr>
          <w:rFonts w:ascii="Garamond" w:hAnsi="Garamond"/>
          <w:lang w:val="sq-AL"/>
        </w:rPr>
      </w:pPr>
      <w:r w:rsidRPr="00C25878">
        <w:rPr>
          <w:rFonts w:ascii="Garamond" w:hAnsi="Garamond"/>
          <w:lang w:val="sq-AL"/>
        </w:rPr>
        <w:t>d) Veprimtarinë minerare e gjeologjike;</w:t>
      </w:r>
    </w:p>
    <w:p w14:paraId="2F2B868F" w14:textId="77777777" w:rsidR="00CD392D" w:rsidRPr="00C25878" w:rsidRDefault="00CD392D" w:rsidP="00CD392D">
      <w:pPr>
        <w:pStyle w:val="ListParagraph"/>
        <w:ind w:left="0" w:firstLine="284"/>
        <w:jc w:val="both"/>
        <w:rPr>
          <w:rFonts w:ascii="Garamond" w:hAnsi="Garamond"/>
          <w:lang w:val="sq-AL"/>
        </w:rPr>
      </w:pPr>
      <w:r w:rsidRPr="00C25878">
        <w:rPr>
          <w:rFonts w:ascii="Garamond" w:hAnsi="Garamond"/>
          <w:lang w:val="sq-AL"/>
        </w:rPr>
        <w:t xml:space="preserve">dh) Aeroporte dhe struktura të telekomunikacionit; </w:t>
      </w:r>
    </w:p>
    <w:p w14:paraId="2F2B8690" w14:textId="06CACF16" w:rsidR="00CD392D" w:rsidRPr="00C25878" w:rsidRDefault="002E02A6" w:rsidP="00CD392D">
      <w:pPr>
        <w:pStyle w:val="ListParagraph"/>
        <w:ind w:left="0" w:firstLine="284"/>
        <w:jc w:val="both"/>
        <w:rPr>
          <w:rFonts w:ascii="Garamond" w:hAnsi="Garamond"/>
          <w:lang w:val="sq-AL"/>
        </w:rPr>
      </w:pPr>
      <w:r>
        <w:rPr>
          <w:rFonts w:ascii="Garamond" w:hAnsi="Garamond"/>
          <w:lang w:val="sq-AL"/>
        </w:rPr>
        <w:t xml:space="preserve"> </w:t>
      </w:r>
      <w:r w:rsidR="00CD392D" w:rsidRPr="00C25878">
        <w:rPr>
          <w:rFonts w:ascii="Garamond" w:hAnsi="Garamond"/>
          <w:lang w:val="sq-AL"/>
        </w:rPr>
        <w:t>e)</w:t>
      </w:r>
      <w:r>
        <w:rPr>
          <w:rFonts w:ascii="Garamond" w:hAnsi="Garamond"/>
          <w:lang w:val="sq-AL"/>
        </w:rPr>
        <w:t xml:space="preserve"> </w:t>
      </w:r>
      <w:r w:rsidR="00CD392D" w:rsidRPr="00C25878">
        <w:rPr>
          <w:rFonts w:ascii="Garamond" w:hAnsi="Garamond"/>
          <w:lang w:val="sq-AL"/>
        </w:rPr>
        <w:t xml:space="preserve">Qëllime të strukturave ushtarake; </w:t>
      </w:r>
    </w:p>
    <w:p w14:paraId="2F2B8691" w14:textId="4E375587" w:rsidR="00CD392D" w:rsidRPr="00C25878" w:rsidRDefault="00CD392D" w:rsidP="00CD392D">
      <w:pPr>
        <w:pStyle w:val="ListParagraph"/>
        <w:ind w:left="0" w:firstLine="284"/>
        <w:jc w:val="both"/>
        <w:rPr>
          <w:rFonts w:ascii="Garamond" w:hAnsi="Garamond"/>
          <w:lang w:val="sq-AL"/>
        </w:rPr>
      </w:pPr>
      <w:r w:rsidRPr="00C25878">
        <w:rPr>
          <w:rFonts w:ascii="Garamond" w:hAnsi="Garamond"/>
          <w:lang w:val="sq-AL"/>
        </w:rPr>
        <w:t>ë)</w:t>
      </w:r>
      <w:r w:rsidR="002E02A6">
        <w:rPr>
          <w:rFonts w:ascii="Garamond" w:hAnsi="Garamond"/>
          <w:lang w:val="sq-AL"/>
        </w:rPr>
        <w:t xml:space="preserve"> </w:t>
      </w:r>
      <w:r w:rsidRPr="00C25878">
        <w:rPr>
          <w:rFonts w:ascii="Garamond" w:hAnsi="Garamond"/>
          <w:lang w:val="sq-AL"/>
        </w:rPr>
        <w:t xml:space="preserve">Qendra industriale dhe aktivitete me natyrë industriale dhe ose energjetike; </w:t>
      </w:r>
    </w:p>
    <w:p w14:paraId="2F2B8692" w14:textId="0E15A880" w:rsidR="00CD392D" w:rsidRPr="00C25878" w:rsidRDefault="00CD392D" w:rsidP="00CD392D">
      <w:pPr>
        <w:pStyle w:val="ListParagraph"/>
        <w:ind w:left="0" w:firstLine="284"/>
        <w:jc w:val="both"/>
        <w:rPr>
          <w:rFonts w:ascii="Garamond" w:hAnsi="Garamond"/>
          <w:lang w:val="sq-AL"/>
        </w:rPr>
      </w:pPr>
      <w:r w:rsidRPr="00C25878">
        <w:rPr>
          <w:rFonts w:ascii="Garamond" w:hAnsi="Garamond"/>
          <w:lang w:val="sq-AL"/>
        </w:rPr>
        <w:t>f)</w:t>
      </w:r>
      <w:r w:rsidR="002E02A6">
        <w:rPr>
          <w:rFonts w:ascii="Garamond" w:hAnsi="Garamond"/>
          <w:lang w:val="sq-AL"/>
        </w:rPr>
        <w:t xml:space="preserve"> </w:t>
      </w:r>
      <w:r w:rsidRPr="00C25878">
        <w:rPr>
          <w:rFonts w:ascii="Garamond" w:hAnsi="Garamond"/>
          <w:lang w:val="sq-AL"/>
        </w:rPr>
        <w:t>Për qëllime të tjera publike, për rastet e përcaktuara në nenin 25, të ligjit nr.</w:t>
      </w:r>
      <w:r w:rsidR="00C25878">
        <w:rPr>
          <w:rFonts w:ascii="Garamond" w:hAnsi="Garamond"/>
          <w:lang w:val="sq-AL"/>
        </w:rPr>
        <w:t xml:space="preserve"> </w:t>
      </w:r>
      <w:r w:rsidRPr="00C25878">
        <w:rPr>
          <w:rFonts w:ascii="Garamond" w:hAnsi="Garamond"/>
          <w:lang w:val="sq-AL"/>
        </w:rPr>
        <w:t>57/2020, “Për pyjet”.</w:t>
      </w:r>
    </w:p>
    <w:p w14:paraId="2F2B8693" w14:textId="15DCA5FF" w:rsidR="00CD392D" w:rsidRPr="00C25878" w:rsidRDefault="00CD392D" w:rsidP="00CD392D">
      <w:pPr>
        <w:pStyle w:val="ListParagraph"/>
        <w:ind w:left="0" w:firstLine="284"/>
        <w:jc w:val="both"/>
        <w:rPr>
          <w:rFonts w:ascii="Garamond" w:hAnsi="Garamond"/>
          <w:lang w:val="sq-AL"/>
        </w:rPr>
      </w:pPr>
      <w:r w:rsidRPr="00C25878">
        <w:rPr>
          <w:rFonts w:ascii="Garamond" w:hAnsi="Garamond"/>
          <w:lang w:val="sq-AL"/>
        </w:rPr>
        <w:t>15.</w:t>
      </w:r>
      <w:r w:rsidR="002E02A6">
        <w:rPr>
          <w:rFonts w:ascii="Garamond" w:hAnsi="Garamond"/>
          <w:lang w:val="sq-AL"/>
        </w:rPr>
        <w:t xml:space="preserve"> </w:t>
      </w:r>
      <w:r w:rsidRPr="00C25878">
        <w:rPr>
          <w:rFonts w:ascii="Garamond" w:hAnsi="Garamond"/>
          <w:lang w:val="sq-AL"/>
        </w:rPr>
        <w:t xml:space="preserve">Përjashtohen nga kjo procedurë, projektet e ndërtimit të infrastrukturave lineare si rrugë, linja të transmetimit ajror, apo nëntokësore të energjisë elektrike, tubacionet apo kanalet e </w:t>
      </w:r>
      <w:proofErr w:type="spellStart"/>
      <w:r w:rsidRPr="00C25878">
        <w:rPr>
          <w:rFonts w:ascii="Garamond" w:hAnsi="Garamond"/>
          <w:lang w:val="sq-AL"/>
        </w:rPr>
        <w:t>devijacionit</w:t>
      </w:r>
      <w:proofErr w:type="spellEnd"/>
      <w:r w:rsidRPr="00C25878">
        <w:rPr>
          <w:rFonts w:ascii="Garamond" w:hAnsi="Garamond"/>
          <w:lang w:val="sq-AL"/>
        </w:rPr>
        <w:t xml:space="preserve">, për </w:t>
      </w:r>
      <w:proofErr w:type="spellStart"/>
      <w:r w:rsidRPr="00C25878">
        <w:rPr>
          <w:rFonts w:ascii="Garamond" w:hAnsi="Garamond"/>
          <w:lang w:val="sq-AL"/>
        </w:rPr>
        <w:t>HEC</w:t>
      </w:r>
      <w:proofErr w:type="spellEnd"/>
      <w:r w:rsidRPr="00C25878">
        <w:rPr>
          <w:rFonts w:ascii="Garamond" w:hAnsi="Garamond"/>
          <w:lang w:val="sq-AL"/>
        </w:rPr>
        <w:t xml:space="preserve">-e, panele diellore, impiante </w:t>
      </w:r>
      <w:proofErr w:type="spellStart"/>
      <w:r w:rsidRPr="00C25878">
        <w:rPr>
          <w:rFonts w:ascii="Garamond" w:hAnsi="Garamond"/>
          <w:lang w:val="sq-AL"/>
        </w:rPr>
        <w:t>eolike</w:t>
      </w:r>
      <w:proofErr w:type="spellEnd"/>
      <w:r w:rsidRPr="00C25878">
        <w:rPr>
          <w:rFonts w:ascii="Garamond" w:hAnsi="Garamond"/>
          <w:lang w:val="sq-AL"/>
        </w:rPr>
        <w:t>, fotovoltaike, të naftës, të gazit, të telekomunikacionit, si dhe teleferikët, të cilat në përputhje me projektet e miratuara kërkojnë për çdo trase të pastruar nga vegjetacioni me gjerësi më të vogël se 10 m, për efekt kadastral, bëhet vetëm zvogëlim në volum, por jo në sipërfaqe, sipas legjislacionit në fuqi.</w:t>
      </w:r>
    </w:p>
    <w:p w14:paraId="2F2B8694" w14:textId="77777777" w:rsidR="00CD392D" w:rsidRPr="00C25878" w:rsidRDefault="00CD392D" w:rsidP="00CD392D">
      <w:pPr>
        <w:pStyle w:val="ListParagraph"/>
        <w:ind w:left="0" w:firstLine="284"/>
        <w:jc w:val="both"/>
        <w:rPr>
          <w:rFonts w:ascii="Garamond" w:hAnsi="Garamond"/>
          <w:lang w:val="sq-AL"/>
        </w:rPr>
      </w:pPr>
      <w:proofErr w:type="spellStart"/>
      <w:r w:rsidRPr="00C25878">
        <w:rPr>
          <w:rFonts w:ascii="Garamond" w:hAnsi="Garamond"/>
          <w:lang w:val="sq-AL"/>
        </w:rPr>
        <w:t>III</w:t>
      </w:r>
      <w:proofErr w:type="spellEnd"/>
      <w:r w:rsidRPr="00C25878">
        <w:rPr>
          <w:rFonts w:ascii="Garamond" w:hAnsi="Garamond"/>
          <w:lang w:val="sq-AL"/>
        </w:rPr>
        <w:t>. DOKUMENTACIONI I NEVOJSHËM NDRYSHIMIN E SIPËRFAQEVE DHE PAKËSIMIN NË VOLUM NGA FONDI PYJOR KOMBËTAR APO ZGJERIMIN E TYRE, PËR RASTIN E NDRYSHIMIT TË KATEGORISË SË PËRDORIMIT</w:t>
      </w:r>
    </w:p>
    <w:p w14:paraId="2F2B8695" w14:textId="71AA1936" w:rsidR="00CD392D" w:rsidRPr="00C25878" w:rsidRDefault="00CD392D" w:rsidP="002E02A6">
      <w:pPr>
        <w:pStyle w:val="ListParagraph"/>
        <w:ind w:left="0" w:firstLine="284"/>
        <w:jc w:val="both"/>
        <w:rPr>
          <w:rFonts w:ascii="Garamond" w:hAnsi="Garamond"/>
          <w:lang w:val="sq-AL"/>
        </w:rPr>
      </w:pPr>
      <w:r w:rsidRPr="00C25878">
        <w:rPr>
          <w:rFonts w:ascii="Garamond" w:hAnsi="Garamond"/>
          <w:lang w:val="sq-AL"/>
        </w:rPr>
        <w:t xml:space="preserve">1. Dokumentacioni i përcaktuar më poshtë, në pikën 2, të këtij kreu, hartohet dhe përshtatet në funksion të portalit qeveritar </w:t>
      </w:r>
      <w:r w:rsidRPr="00C25878">
        <w:rPr>
          <w:rFonts w:ascii="Garamond" w:hAnsi="Garamond"/>
          <w:i/>
          <w:lang w:val="sq-AL"/>
        </w:rPr>
        <w:t>e-Albania</w:t>
      </w:r>
      <w:r w:rsidRPr="00C25878">
        <w:rPr>
          <w:rFonts w:ascii="Garamond" w:hAnsi="Garamond"/>
          <w:lang w:val="sq-AL"/>
        </w:rPr>
        <w:t xml:space="preserve"> nga struktura përgjegjëse për pyjet në ministri, në bashkëpunim me Agjencinë Kombëtare të Shoqërisë së Informacionit.</w:t>
      </w:r>
    </w:p>
    <w:p w14:paraId="2F2B8696" w14:textId="34F6493F" w:rsidR="00CD392D" w:rsidRPr="00C25878" w:rsidRDefault="00CD392D" w:rsidP="00CD392D">
      <w:pPr>
        <w:pStyle w:val="ListParagraph"/>
        <w:ind w:left="0" w:firstLine="284"/>
        <w:jc w:val="both"/>
        <w:rPr>
          <w:rFonts w:ascii="Garamond" w:hAnsi="Garamond"/>
          <w:lang w:val="sq-AL"/>
        </w:rPr>
      </w:pPr>
      <w:r w:rsidRPr="00C25878">
        <w:rPr>
          <w:rFonts w:ascii="Garamond" w:hAnsi="Garamond"/>
          <w:lang w:val="sq-AL"/>
        </w:rPr>
        <w:t>2. Kërkesa shoqërohet me</w:t>
      </w:r>
      <w:r w:rsidR="002E02A6">
        <w:rPr>
          <w:rFonts w:ascii="Garamond" w:hAnsi="Garamond"/>
          <w:lang w:val="sq-AL"/>
        </w:rPr>
        <w:t xml:space="preserve"> </w:t>
      </w:r>
      <w:r w:rsidRPr="00C25878">
        <w:rPr>
          <w:rFonts w:ascii="Garamond" w:hAnsi="Garamond"/>
          <w:lang w:val="sq-AL"/>
        </w:rPr>
        <w:t>dokumentacionin, si më poshtë vijon:</w:t>
      </w:r>
    </w:p>
    <w:p w14:paraId="2F2B8697" w14:textId="77777777" w:rsidR="00CD392D" w:rsidRPr="00C25878" w:rsidRDefault="00CD392D" w:rsidP="00CD392D">
      <w:pPr>
        <w:pStyle w:val="BodyTextIndent"/>
        <w:spacing w:after="0"/>
        <w:ind w:left="0" w:firstLine="284"/>
        <w:jc w:val="both"/>
        <w:rPr>
          <w:rFonts w:ascii="Garamond" w:hAnsi="Garamond"/>
          <w:lang w:val="sq-AL"/>
        </w:rPr>
      </w:pPr>
      <w:r w:rsidRPr="00C25878">
        <w:rPr>
          <w:rFonts w:ascii="Garamond" w:hAnsi="Garamond"/>
          <w:lang w:val="sq-AL"/>
        </w:rPr>
        <w:t xml:space="preserve">a) Lejen e veprimtarisë të lëshuar nga institucioni qendror shtetëror, që mbulon veprimtarinë, sipas pikës 1, të kreut </w:t>
      </w:r>
      <w:proofErr w:type="spellStart"/>
      <w:r w:rsidRPr="00C25878">
        <w:rPr>
          <w:rFonts w:ascii="Garamond" w:hAnsi="Garamond"/>
          <w:lang w:val="sq-AL"/>
        </w:rPr>
        <w:t>III</w:t>
      </w:r>
      <w:proofErr w:type="spellEnd"/>
      <w:r w:rsidRPr="00C25878">
        <w:rPr>
          <w:rFonts w:ascii="Garamond" w:hAnsi="Garamond"/>
          <w:lang w:val="sq-AL"/>
        </w:rPr>
        <w:t xml:space="preserve">, të këtij vendimi; </w:t>
      </w:r>
    </w:p>
    <w:p w14:paraId="2F2B8698" w14:textId="77777777" w:rsidR="00CD392D" w:rsidRPr="00C25878" w:rsidRDefault="00CD392D" w:rsidP="00CD392D">
      <w:pPr>
        <w:pStyle w:val="BodyTextIndent"/>
        <w:spacing w:after="0"/>
        <w:ind w:left="0" w:firstLine="284"/>
        <w:jc w:val="both"/>
        <w:rPr>
          <w:rFonts w:ascii="Garamond" w:hAnsi="Garamond"/>
          <w:lang w:val="sq-AL"/>
        </w:rPr>
      </w:pPr>
      <w:r w:rsidRPr="00C25878">
        <w:rPr>
          <w:rFonts w:ascii="Garamond" w:hAnsi="Garamond"/>
          <w:lang w:val="sq-AL"/>
        </w:rPr>
        <w:t xml:space="preserve">b) Aktin e miratimit mjedisor, </w:t>
      </w:r>
      <w:proofErr w:type="spellStart"/>
      <w:r w:rsidRPr="00C25878">
        <w:rPr>
          <w:rFonts w:ascii="Garamond" w:hAnsi="Garamond"/>
          <w:lang w:val="sq-AL"/>
        </w:rPr>
        <w:t>VNM</w:t>
      </w:r>
      <w:proofErr w:type="spellEnd"/>
      <w:r w:rsidRPr="00C25878">
        <w:rPr>
          <w:rFonts w:ascii="Garamond" w:hAnsi="Garamond"/>
          <w:lang w:val="sq-AL"/>
        </w:rPr>
        <w:t>/leje mjedisore;</w:t>
      </w:r>
    </w:p>
    <w:p w14:paraId="2F2B8699" w14:textId="77777777" w:rsidR="00CD392D" w:rsidRPr="00C25878" w:rsidRDefault="00CD392D" w:rsidP="00CD392D">
      <w:pPr>
        <w:pStyle w:val="BodyTextIndent"/>
        <w:spacing w:after="0"/>
        <w:ind w:left="0" w:firstLine="284"/>
        <w:jc w:val="both"/>
        <w:rPr>
          <w:rFonts w:ascii="Garamond" w:hAnsi="Garamond"/>
          <w:lang w:val="sq-AL"/>
        </w:rPr>
      </w:pPr>
      <w:r w:rsidRPr="00C25878">
        <w:rPr>
          <w:rFonts w:ascii="Garamond" w:hAnsi="Garamond"/>
          <w:lang w:val="sq-AL"/>
        </w:rPr>
        <w:t xml:space="preserve">c) Planimetrinë e sipërfaqes së kërkuar në hartë topografike të digjitalizuar dhe të </w:t>
      </w:r>
      <w:proofErr w:type="spellStart"/>
      <w:r w:rsidRPr="00C25878">
        <w:rPr>
          <w:rFonts w:ascii="Garamond" w:hAnsi="Garamond"/>
          <w:lang w:val="sq-AL"/>
        </w:rPr>
        <w:t>gjeoreferuar</w:t>
      </w:r>
      <w:proofErr w:type="spellEnd"/>
      <w:r w:rsidRPr="00C25878">
        <w:rPr>
          <w:rFonts w:ascii="Garamond" w:hAnsi="Garamond"/>
          <w:lang w:val="sq-AL"/>
        </w:rPr>
        <w:t xml:space="preserve"> me shkallë 1:10000, në formatin “</w:t>
      </w:r>
      <w:proofErr w:type="spellStart"/>
      <w:r w:rsidRPr="00C25878">
        <w:rPr>
          <w:rFonts w:ascii="Garamond" w:hAnsi="Garamond"/>
          <w:lang w:val="sq-AL"/>
        </w:rPr>
        <w:t>jpg</w:t>
      </w:r>
      <w:proofErr w:type="spellEnd"/>
      <w:r w:rsidRPr="00C25878">
        <w:rPr>
          <w:rFonts w:ascii="Garamond" w:hAnsi="Garamond"/>
          <w:lang w:val="sq-AL"/>
        </w:rPr>
        <w:t>” dhe në formatin “</w:t>
      </w:r>
      <w:proofErr w:type="spellStart"/>
      <w:r w:rsidRPr="00C25878">
        <w:rPr>
          <w:rFonts w:ascii="Garamond" w:hAnsi="Garamond"/>
          <w:lang w:val="sq-AL"/>
        </w:rPr>
        <w:t>dwg</w:t>
      </w:r>
      <w:proofErr w:type="spellEnd"/>
      <w:r w:rsidRPr="00C25878">
        <w:rPr>
          <w:rFonts w:ascii="Garamond" w:hAnsi="Garamond"/>
          <w:lang w:val="sq-AL"/>
        </w:rPr>
        <w:t>” ose në formatin “</w:t>
      </w:r>
      <w:proofErr w:type="spellStart"/>
      <w:r w:rsidRPr="00C25878">
        <w:rPr>
          <w:rFonts w:ascii="Garamond" w:hAnsi="Garamond"/>
          <w:i/>
          <w:lang w:val="sq-AL"/>
        </w:rPr>
        <w:t>shapefile</w:t>
      </w:r>
      <w:proofErr w:type="spellEnd"/>
      <w:r w:rsidRPr="00C25878">
        <w:rPr>
          <w:rFonts w:ascii="Garamond" w:hAnsi="Garamond"/>
          <w:lang w:val="sq-AL"/>
        </w:rPr>
        <w:t xml:space="preserve">”, ku të jenë evidentuar elementet kryesorë si kufijtë natyrorë, relievi, objektet eventualë, ngastrat pyjore që preken nga aktiviteti, së bashku me të dhënat kadastrale, si dhe çdo planimetri tjetër në shkallë më të detajuar, hartuar </w:t>
      </w:r>
      <w:proofErr w:type="spellStart"/>
      <w:r w:rsidRPr="00C25878">
        <w:rPr>
          <w:rFonts w:ascii="Garamond" w:hAnsi="Garamond"/>
          <w:lang w:val="sq-AL"/>
        </w:rPr>
        <w:t>konform</w:t>
      </w:r>
      <w:proofErr w:type="spellEnd"/>
      <w:r w:rsidRPr="00C25878">
        <w:rPr>
          <w:rFonts w:ascii="Garamond" w:hAnsi="Garamond"/>
          <w:lang w:val="sq-AL"/>
        </w:rPr>
        <w:t xml:space="preserve"> kërkesave të studimit apo projektit;</w:t>
      </w:r>
    </w:p>
    <w:p w14:paraId="2F2B869A" w14:textId="1D885207" w:rsidR="00CD392D" w:rsidRPr="00C25878" w:rsidRDefault="00CD392D" w:rsidP="00CD392D">
      <w:pPr>
        <w:pStyle w:val="BodyTextIndent"/>
        <w:spacing w:after="0"/>
        <w:ind w:left="0" w:firstLine="284"/>
        <w:jc w:val="both"/>
        <w:rPr>
          <w:rFonts w:ascii="Garamond" w:hAnsi="Garamond"/>
          <w:strike/>
          <w:lang w:val="sq-AL"/>
        </w:rPr>
      </w:pPr>
      <w:r w:rsidRPr="00C25878">
        <w:rPr>
          <w:rFonts w:ascii="Garamond" w:hAnsi="Garamond"/>
          <w:lang w:val="sq-AL"/>
        </w:rPr>
        <w:t>ç)</w:t>
      </w:r>
      <w:r w:rsidR="002E02A6">
        <w:rPr>
          <w:rFonts w:ascii="Garamond" w:hAnsi="Garamond"/>
          <w:lang w:val="sq-AL"/>
        </w:rPr>
        <w:t xml:space="preserve"> </w:t>
      </w:r>
      <w:r w:rsidRPr="00C25878">
        <w:rPr>
          <w:rFonts w:ascii="Garamond" w:hAnsi="Garamond"/>
          <w:lang w:val="sq-AL"/>
        </w:rPr>
        <w:t xml:space="preserve">Raportin tekniko-ekonomik, të hartuar nga struktura përgjegjëse për pyjet në bashki, për pyjet në administrim të njësive të vetëqeverisjes vendore dhe pyjet private; </w:t>
      </w:r>
    </w:p>
    <w:p w14:paraId="2F2B869B" w14:textId="7C35B273" w:rsidR="00CD392D" w:rsidRPr="00C25878" w:rsidRDefault="00CD392D" w:rsidP="00CD392D">
      <w:pPr>
        <w:pStyle w:val="BodyTextIndent"/>
        <w:spacing w:after="0"/>
        <w:ind w:left="0" w:firstLine="284"/>
        <w:jc w:val="both"/>
        <w:rPr>
          <w:rFonts w:ascii="Garamond" w:hAnsi="Garamond"/>
          <w:lang w:val="sq-AL"/>
        </w:rPr>
      </w:pPr>
      <w:r w:rsidRPr="00C25878">
        <w:rPr>
          <w:rFonts w:ascii="Garamond" w:hAnsi="Garamond"/>
          <w:lang w:val="sq-AL"/>
        </w:rPr>
        <w:t>d) Miratimin me shkrim për vazhdimin e procedurave të ndryshimit të kategorisë së përdorimit të</w:t>
      </w:r>
      <w:r w:rsidR="002E02A6">
        <w:rPr>
          <w:rFonts w:ascii="Garamond" w:hAnsi="Garamond"/>
          <w:lang w:val="sq-AL"/>
        </w:rPr>
        <w:t xml:space="preserve"> </w:t>
      </w:r>
      <w:r w:rsidRPr="00C25878">
        <w:rPr>
          <w:rFonts w:ascii="Garamond" w:hAnsi="Garamond"/>
          <w:lang w:val="sq-AL"/>
        </w:rPr>
        <w:t xml:space="preserve">fondit pyjor kombëtar nga ana e këshillit bashkiak, brenda territorit administrativ të </w:t>
      </w:r>
      <w:proofErr w:type="spellStart"/>
      <w:r w:rsidRPr="00C25878">
        <w:rPr>
          <w:rFonts w:ascii="Garamond" w:hAnsi="Garamond"/>
          <w:lang w:val="sq-AL"/>
        </w:rPr>
        <w:t>të</w:t>
      </w:r>
      <w:proofErr w:type="spellEnd"/>
      <w:r w:rsidRPr="00C25878">
        <w:rPr>
          <w:rFonts w:ascii="Garamond" w:hAnsi="Garamond"/>
          <w:lang w:val="sq-AL"/>
        </w:rPr>
        <w:t xml:space="preserve"> cilit është sipërfaqja pyjore publike, si dhe për sipërfaqen pyjore në pronësi private, e cila do t’i nënshtrohet procedurave të ndryshimit të kategorisë së përdorimit (pakësim/shtesë),</w:t>
      </w:r>
      <w:r w:rsidRPr="00C25878">
        <w:rPr>
          <w:rFonts w:ascii="Garamond" w:hAnsi="Garamond"/>
          <w:color w:val="FF0000"/>
          <w:lang w:val="sq-AL"/>
        </w:rPr>
        <w:t xml:space="preserve"> </w:t>
      </w:r>
      <w:r w:rsidRPr="00C25878">
        <w:rPr>
          <w:rFonts w:ascii="Garamond" w:hAnsi="Garamond"/>
          <w:lang w:val="sq-AL"/>
        </w:rPr>
        <w:t>si dhe verifikimin e ligjshmërisë nga prefekti, në përputhje me legjislacionin në fuqi;</w:t>
      </w:r>
    </w:p>
    <w:p w14:paraId="2F2B869C" w14:textId="6B405764" w:rsidR="00CD392D" w:rsidRPr="00C25878" w:rsidRDefault="00CD392D" w:rsidP="00CD392D">
      <w:pPr>
        <w:pStyle w:val="BodyTextIndent"/>
        <w:spacing w:after="0"/>
        <w:ind w:left="0" w:firstLine="284"/>
        <w:jc w:val="both"/>
        <w:rPr>
          <w:rFonts w:ascii="Garamond" w:hAnsi="Garamond"/>
          <w:lang w:val="sq-AL"/>
        </w:rPr>
      </w:pPr>
      <w:r w:rsidRPr="00C25878">
        <w:rPr>
          <w:rFonts w:ascii="Garamond" w:hAnsi="Garamond"/>
          <w:lang w:val="sq-AL"/>
        </w:rPr>
        <w:lastRenderedPageBreak/>
        <w:t>dh)</w:t>
      </w:r>
      <w:r w:rsidR="002E02A6">
        <w:rPr>
          <w:rFonts w:ascii="Garamond" w:hAnsi="Garamond"/>
          <w:lang w:val="sq-AL"/>
        </w:rPr>
        <w:t xml:space="preserve"> </w:t>
      </w:r>
      <w:r w:rsidRPr="00C25878">
        <w:rPr>
          <w:rFonts w:ascii="Garamond" w:hAnsi="Garamond"/>
          <w:lang w:val="sq-AL"/>
        </w:rPr>
        <w:t>Tarifën e shërbimit, në vlerën prej 20 000 (njëzet mijë) lekësh. Tarifa e shërbimit paguhet në llogarinë bankare të ministrisë, në kohën e paraqitjes së kërkesës dhe është e pakthyeshme edhe, nëse kërkesa nuk miratohet.</w:t>
      </w:r>
    </w:p>
    <w:p w14:paraId="2F2B869D" w14:textId="77777777" w:rsidR="00CD392D" w:rsidRPr="00C25878" w:rsidRDefault="00CD392D" w:rsidP="00CD392D">
      <w:pPr>
        <w:spacing w:after="0" w:line="240" w:lineRule="auto"/>
        <w:ind w:firstLine="284"/>
        <w:jc w:val="both"/>
        <w:rPr>
          <w:rFonts w:ascii="Garamond" w:hAnsi="Garamond"/>
          <w:sz w:val="24"/>
          <w:lang w:val="sq-AL"/>
        </w:rPr>
      </w:pPr>
      <w:proofErr w:type="spellStart"/>
      <w:r w:rsidRPr="00C25878">
        <w:rPr>
          <w:rFonts w:ascii="Garamond" w:hAnsi="Garamond"/>
          <w:sz w:val="24"/>
          <w:lang w:val="sq-AL"/>
        </w:rPr>
        <w:t>IV</w:t>
      </w:r>
      <w:proofErr w:type="spellEnd"/>
      <w:r w:rsidRPr="00C25878">
        <w:rPr>
          <w:rFonts w:ascii="Garamond" w:hAnsi="Garamond"/>
          <w:sz w:val="24"/>
          <w:lang w:val="sq-AL"/>
        </w:rPr>
        <w:t xml:space="preserve">. DISPOZITA KALIMTARE DHE TË FUNDIT </w:t>
      </w:r>
    </w:p>
    <w:p w14:paraId="2F2B869E" w14:textId="7D1CBF6D" w:rsidR="00CD392D" w:rsidRPr="00C25878" w:rsidRDefault="00CD392D" w:rsidP="00CD392D">
      <w:pPr>
        <w:pStyle w:val="ListParagraph"/>
        <w:ind w:left="0" w:firstLine="284"/>
        <w:jc w:val="both"/>
        <w:rPr>
          <w:rFonts w:ascii="Garamond" w:hAnsi="Garamond"/>
          <w:lang w:val="sq-AL"/>
        </w:rPr>
      </w:pPr>
      <w:r w:rsidRPr="00C25878">
        <w:rPr>
          <w:rFonts w:ascii="Garamond" w:hAnsi="Garamond"/>
          <w:lang w:val="sq-AL"/>
        </w:rPr>
        <w:t xml:space="preserve">1. Deri në funksionimin e shërbimit, të përcaktuar në pikën 1, të kreut </w:t>
      </w:r>
      <w:proofErr w:type="spellStart"/>
      <w:r w:rsidRPr="00C25878">
        <w:rPr>
          <w:rFonts w:ascii="Garamond" w:hAnsi="Garamond"/>
          <w:lang w:val="sq-AL"/>
        </w:rPr>
        <w:t>II</w:t>
      </w:r>
      <w:proofErr w:type="spellEnd"/>
      <w:r w:rsidRPr="00C25878">
        <w:rPr>
          <w:rFonts w:ascii="Garamond" w:hAnsi="Garamond"/>
          <w:lang w:val="sq-AL"/>
        </w:rPr>
        <w:t>, të këtij vendimi, përfshirë këtu edhe rregullimet e parashikuara në vendimin nr.</w:t>
      </w:r>
      <w:r w:rsidR="002E02A6">
        <w:rPr>
          <w:rFonts w:ascii="Garamond" w:hAnsi="Garamond"/>
          <w:lang w:val="sq-AL"/>
        </w:rPr>
        <w:t xml:space="preserve"> </w:t>
      </w:r>
      <w:r w:rsidRPr="00C25878">
        <w:rPr>
          <w:rFonts w:ascii="Garamond" w:hAnsi="Garamond"/>
          <w:lang w:val="sq-AL"/>
        </w:rPr>
        <w:t>171, datë 18.3.2022, të Këshillit të Ministrave, “Për ngritjen e bazës së të dhënave për Regjistrin Kombëtar të Fondit Pyjor dhe Regjistrin e Fondit Kullosor, përcaktimin e strukturës, kritereve teknike për evidentimin dhe pasqyrimin e gjendjes dhe të ndryshimeve, mënyrës së mbajtjes së të dhënave në nivel vendor, rajonal e qendror, informacionit që duhet regjistruar, si dhe të afateve të përgatitjes e raportimit nga administratorët ose pronarët e pyjeve”, në përputhje me kërkesat e këtij vendimi, shërbimi do të ofrohet nëpërmjet një sistemi fundor të qendërzuar (Sistemi i Menaxhimit të Aplikimeve)</w:t>
      </w:r>
      <w:r w:rsidR="002E02A6">
        <w:rPr>
          <w:rFonts w:ascii="Garamond" w:hAnsi="Garamond"/>
          <w:lang w:val="sq-AL"/>
        </w:rPr>
        <w:t xml:space="preserve">, nëpërmjet portalit qeveritar </w:t>
      </w:r>
      <w:r w:rsidRPr="00C25878">
        <w:rPr>
          <w:rFonts w:ascii="Garamond" w:hAnsi="Garamond"/>
          <w:i/>
          <w:lang w:val="sq-AL"/>
        </w:rPr>
        <w:t>e-Albania</w:t>
      </w:r>
      <w:r w:rsidRPr="00C25878">
        <w:rPr>
          <w:rFonts w:ascii="Garamond" w:hAnsi="Garamond"/>
          <w:lang w:val="sq-AL"/>
        </w:rPr>
        <w:t xml:space="preserve">. </w:t>
      </w:r>
    </w:p>
    <w:p w14:paraId="2F2B869F" w14:textId="773AD215" w:rsidR="00CD392D" w:rsidRPr="00C25878" w:rsidRDefault="00CD392D" w:rsidP="00CD392D">
      <w:pPr>
        <w:pStyle w:val="ListParagraph"/>
        <w:ind w:left="0" w:firstLine="284"/>
        <w:jc w:val="both"/>
        <w:rPr>
          <w:rFonts w:ascii="Garamond" w:hAnsi="Garamond"/>
          <w:lang w:val="sq-AL"/>
        </w:rPr>
      </w:pPr>
      <w:r w:rsidRPr="00C25878">
        <w:rPr>
          <w:rFonts w:ascii="Garamond" w:hAnsi="Garamond"/>
          <w:lang w:val="sq-AL"/>
        </w:rPr>
        <w:t>2. Për kërkesat e dorëzuara, përpara hyrjes në fuqi të këtij vendimi, zbatohet procedura e parashikuar në vendimin nr.</w:t>
      </w:r>
      <w:r w:rsidR="00C25878" w:rsidRPr="00C25878">
        <w:rPr>
          <w:rFonts w:ascii="Garamond" w:hAnsi="Garamond"/>
          <w:lang w:val="sq-AL"/>
        </w:rPr>
        <w:t xml:space="preserve"> </w:t>
      </w:r>
      <w:r w:rsidRPr="00C25878">
        <w:rPr>
          <w:rFonts w:ascii="Garamond" w:hAnsi="Garamond"/>
          <w:lang w:val="sq-AL"/>
        </w:rPr>
        <w:t>1353, datë 10.10.2008, të Këshillit të Ministrave, “Për rregullat për paraqitjen e kërkesës, mbajtjen dhe plotësimin e dokumentacionit teknik, kriteret dhe procedurat e zvogëlimit të sipërfaqes dhe të vëllimit të fondit pyjor”, të ndryshuar.</w:t>
      </w:r>
    </w:p>
    <w:p w14:paraId="2F2B86A0" w14:textId="269A5695" w:rsidR="00CD392D" w:rsidRPr="00C25878" w:rsidRDefault="00CD392D" w:rsidP="00CD392D">
      <w:pPr>
        <w:pStyle w:val="ListParagraph"/>
        <w:ind w:left="0" w:firstLine="284"/>
        <w:jc w:val="both"/>
        <w:rPr>
          <w:rFonts w:ascii="Garamond" w:hAnsi="Garamond"/>
          <w:lang w:val="sq-AL"/>
        </w:rPr>
      </w:pPr>
      <w:r w:rsidRPr="00C25878">
        <w:rPr>
          <w:rFonts w:ascii="Garamond" w:hAnsi="Garamond"/>
          <w:lang w:val="sq-AL"/>
        </w:rPr>
        <w:t>3. Vendimi nr.</w:t>
      </w:r>
      <w:r w:rsidR="00C25878" w:rsidRPr="00C25878">
        <w:rPr>
          <w:rFonts w:ascii="Garamond" w:hAnsi="Garamond"/>
          <w:lang w:val="sq-AL"/>
        </w:rPr>
        <w:t xml:space="preserve"> </w:t>
      </w:r>
      <w:r w:rsidRPr="00C25878">
        <w:rPr>
          <w:rFonts w:ascii="Garamond" w:hAnsi="Garamond"/>
          <w:lang w:val="sq-AL"/>
        </w:rPr>
        <w:t>1353, datë 10.10.2008, i Këshillit të Ministrave, “Për rregullat për paraqitjen e kërkesës, mbajtjen dhe plotësimin e dokumentacionit teknik, kriteret dhe procedurat e zvogëlimit të sipërfaqes dhe të vëllimit të fondit pyjor”, të ndryshuar, shfuqizohet.</w:t>
      </w:r>
    </w:p>
    <w:p w14:paraId="2F2B86A1" w14:textId="77777777" w:rsidR="00CD392D" w:rsidRPr="00C25878" w:rsidRDefault="00CD392D" w:rsidP="00CD392D">
      <w:pPr>
        <w:pStyle w:val="ListParagraph"/>
        <w:ind w:left="0" w:firstLine="284"/>
        <w:jc w:val="both"/>
        <w:rPr>
          <w:rFonts w:ascii="Garamond" w:hAnsi="Garamond"/>
          <w:lang w:val="sq-AL"/>
        </w:rPr>
      </w:pPr>
      <w:r w:rsidRPr="00C25878">
        <w:rPr>
          <w:rFonts w:ascii="Garamond" w:hAnsi="Garamond"/>
          <w:lang w:val="sq-AL"/>
        </w:rPr>
        <w:t>4. Ngarkohen Ministria e Turizmit dhe Mjedisit, Agjencia Kombëtare e Pyjeve, Agjencia Shtetërore e Kadastrës, Agjencia Kombëtare e Shoqërisë së Informacionit dhe njësitë e vetëqeverisjes vendore për zbatimin e këtij vendimi.</w:t>
      </w:r>
    </w:p>
    <w:p w14:paraId="2F2B86A2" w14:textId="77777777" w:rsidR="00CD392D" w:rsidRPr="00C25878" w:rsidRDefault="00CD392D" w:rsidP="00CD392D">
      <w:pPr>
        <w:spacing w:after="0" w:line="240" w:lineRule="auto"/>
        <w:ind w:firstLine="284"/>
        <w:rPr>
          <w:rFonts w:ascii="Garamond" w:hAnsi="Garamond"/>
          <w:sz w:val="24"/>
          <w:lang w:val="sq-AL"/>
        </w:rPr>
      </w:pPr>
      <w:r w:rsidRPr="00C25878">
        <w:rPr>
          <w:rFonts w:ascii="Garamond" w:hAnsi="Garamond"/>
          <w:sz w:val="24"/>
          <w:lang w:val="sq-AL"/>
        </w:rPr>
        <w:t>Ky vendim hyn në fuqi pas botimit ne Fletoren Zyrtare.</w:t>
      </w:r>
    </w:p>
    <w:p w14:paraId="2F2B86A3" w14:textId="77777777" w:rsidR="00CD392D" w:rsidRPr="00C25878" w:rsidRDefault="00CD392D" w:rsidP="00CD392D">
      <w:pPr>
        <w:spacing w:after="0" w:line="240" w:lineRule="auto"/>
        <w:ind w:firstLine="284"/>
        <w:jc w:val="center"/>
        <w:rPr>
          <w:rFonts w:ascii="Garamond" w:hAnsi="Garamond"/>
          <w:b/>
          <w:sz w:val="24"/>
          <w:lang w:val="sq-AL"/>
        </w:rPr>
      </w:pPr>
    </w:p>
    <w:p w14:paraId="2F2B86A4" w14:textId="77777777" w:rsidR="00CD392D" w:rsidRPr="00C25878" w:rsidRDefault="00CD392D" w:rsidP="00CD392D">
      <w:pPr>
        <w:spacing w:after="0" w:line="240" w:lineRule="auto"/>
        <w:ind w:firstLine="284"/>
        <w:jc w:val="right"/>
        <w:rPr>
          <w:rFonts w:ascii="Garamond" w:hAnsi="Garamond"/>
          <w:sz w:val="24"/>
          <w:lang w:val="sq-AL"/>
        </w:rPr>
      </w:pPr>
      <w:r w:rsidRPr="00C25878">
        <w:rPr>
          <w:rFonts w:ascii="Garamond" w:hAnsi="Garamond"/>
          <w:sz w:val="24"/>
          <w:lang w:val="sq-AL"/>
        </w:rPr>
        <w:t>KRYEMINISTËR</w:t>
      </w:r>
    </w:p>
    <w:p w14:paraId="2F2B86A5" w14:textId="77777777" w:rsidR="006A2ABA" w:rsidRPr="00C25878" w:rsidRDefault="00CD392D" w:rsidP="00CD392D">
      <w:pPr>
        <w:spacing w:after="0" w:line="240" w:lineRule="auto"/>
        <w:ind w:firstLine="284"/>
        <w:jc w:val="right"/>
        <w:rPr>
          <w:rFonts w:ascii="Garamond" w:hAnsi="Garamond"/>
          <w:b/>
          <w:sz w:val="24"/>
          <w:lang w:val="sq-AL"/>
        </w:rPr>
      </w:pPr>
      <w:r w:rsidRPr="00C25878">
        <w:rPr>
          <w:rFonts w:ascii="Garamond" w:hAnsi="Garamond"/>
          <w:b/>
          <w:sz w:val="24"/>
          <w:lang w:val="sq-AL"/>
        </w:rPr>
        <w:t xml:space="preserve">Edi </w:t>
      </w:r>
      <w:proofErr w:type="spellStart"/>
      <w:r w:rsidRPr="00C25878">
        <w:rPr>
          <w:rFonts w:ascii="Garamond" w:hAnsi="Garamond"/>
          <w:b/>
          <w:sz w:val="24"/>
          <w:lang w:val="sq-AL"/>
        </w:rPr>
        <w:t>Rama</w:t>
      </w:r>
      <w:proofErr w:type="spellEnd"/>
    </w:p>
    <w:p w14:paraId="2F2B86A6" w14:textId="77777777" w:rsidR="00D00418" w:rsidRPr="00C25878" w:rsidRDefault="00D00418" w:rsidP="00CD392D">
      <w:pPr>
        <w:spacing w:after="0" w:line="240" w:lineRule="auto"/>
        <w:ind w:firstLine="284"/>
        <w:jc w:val="right"/>
        <w:rPr>
          <w:rFonts w:ascii="Garamond" w:hAnsi="Garamond"/>
          <w:b/>
          <w:sz w:val="24"/>
          <w:lang w:val="sq-AL"/>
        </w:rPr>
      </w:pPr>
    </w:p>
    <w:p w14:paraId="2F2B86A7" w14:textId="77777777" w:rsidR="00D00418" w:rsidRPr="00C25878" w:rsidRDefault="00D00418" w:rsidP="002E02A6">
      <w:pPr>
        <w:spacing w:after="0" w:line="240" w:lineRule="auto"/>
        <w:ind w:firstLine="284"/>
        <w:jc w:val="center"/>
        <w:rPr>
          <w:rFonts w:ascii="Garamond" w:hAnsi="Garamond"/>
          <w:sz w:val="24"/>
          <w:lang w:val="sq-AL"/>
        </w:rPr>
      </w:pPr>
      <w:bookmarkStart w:id="0" w:name="_GoBack"/>
      <w:r w:rsidRPr="00C25878">
        <w:rPr>
          <w:rFonts w:ascii="Garamond" w:hAnsi="Garamond"/>
          <w:sz w:val="24"/>
          <w:lang w:val="sq-AL"/>
        </w:rPr>
        <w:drawing>
          <wp:inline distT="0" distB="0" distL="0" distR="0" wp14:anchorId="2F2B86A8" wp14:editId="2F2B86A9">
            <wp:extent cx="6304842" cy="8144540"/>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PYJET_Page_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308654" cy="8149464"/>
                    </a:xfrm>
                    <a:prstGeom prst="rect">
                      <a:avLst/>
                    </a:prstGeom>
                  </pic:spPr>
                </pic:pic>
              </a:graphicData>
            </a:graphic>
          </wp:inline>
        </w:drawing>
      </w:r>
      <w:bookmarkEnd w:id="0"/>
      <w:r w:rsidRPr="00C25878">
        <w:rPr>
          <w:rFonts w:ascii="Garamond" w:hAnsi="Garamond"/>
          <w:sz w:val="24"/>
          <w:lang w:val="sq-AL"/>
        </w:rPr>
        <w:drawing>
          <wp:inline distT="0" distB="0" distL="0" distR="0" wp14:anchorId="2F2B86AA" wp14:editId="2F2B86AB">
            <wp:extent cx="5845938" cy="7889359"/>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PYJET_Page_2.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849219" cy="7893787"/>
                    </a:xfrm>
                    <a:prstGeom prst="rect">
                      <a:avLst/>
                    </a:prstGeom>
                  </pic:spPr>
                </pic:pic>
              </a:graphicData>
            </a:graphic>
          </wp:inline>
        </w:drawing>
      </w:r>
      <w:r w:rsidRPr="00C25878">
        <w:rPr>
          <w:rFonts w:ascii="Garamond" w:hAnsi="Garamond"/>
          <w:sz w:val="24"/>
          <w:lang w:val="sq-AL"/>
        </w:rPr>
        <w:drawing>
          <wp:inline distT="0" distB="0" distL="0" distR="0" wp14:anchorId="2F2B86AC" wp14:editId="2F2B86AD">
            <wp:extent cx="5732145" cy="1974215"/>
            <wp:effectExtent l="0" t="0" r="1905"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PYJET_Page_3.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2145" cy="1974215"/>
                    </a:xfrm>
                    <a:prstGeom prst="rect">
                      <a:avLst/>
                    </a:prstGeom>
                  </pic:spPr>
                </pic:pic>
              </a:graphicData>
            </a:graphic>
          </wp:inline>
        </w:drawing>
      </w:r>
      <w:r w:rsidRPr="00C25878">
        <w:rPr>
          <w:rFonts w:ascii="Garamond" w:hAnsi="Garamond"/>
          <w:sz w:val="24"/>
          <w:lang w:val="sq-AL"/>
        </w:rPr>
        <w:drawing>
          <wp:inline distT="0" distB="0" distL="0" distR="0" wp14:anchorId="2F2B86AE" wp14:editId="2F2B86AF">
            <wp:extent cx="5941778" cy="5890437"/>
            <wp:effectExtent l="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PYJET_Page_4.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6832" cy="5895447"/>
                    </a:xfrm>
                    <a:prstGeom prst="rect">
                      <a:avLst/>
                    </a:prstGeom>
                  </pic:spPr>
                </pic:pic>
              </a:graphicData>
            </a:graphic>
          </wp:inline>
        </w:drawing>
      </w:r>
    </w:p>
    <w:sectPr w:rsidR="00D00418" w:rsidRPr="00C25878" w:rsidSect="00D00418">
      <w:headerReference w:type="default" r:id="rId18"/>
      <w:footerReference w:type="default" r:id="rId19"/>
      <w:pgSz w:w="11907" w:h="16839"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2B86B2" w14:textId="77777777" w:rsidR="00603880" w:rsidRDefault="00603880">
      <w:pPr>
        <w:spacing w:after="0" w:line="240" w:lineRule="auto"/>
      </w:pPr>
      <w:r>
        <w:separator/>
      </w:r>
    </w:p>
  </w:endnote>
  <w:endnote w:type="continuationSeparator" w:id="0">
    <w:p w14:paraId="2F2B86B3" w14:textId="77777777" w:rsidR="00603880" w:rsidRDefault="00603880">
      <w:pPr>
        <w:spacing w:after="0" w:line="240" w:lineRule="auto"/>
      </w:pPr>
      <w:r>
        <w:continuationSeparator/>
      </w:r>
    </w:p>
  </w:endnote>
  <w:endnote w:type="continuationNotice" w:id="1">
    <w:p w14:paraId="41D61D7D" w14:textId="77777777" w:rsidR="00414299" w:rsidRDefault="0041429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G Times">
    <w:altName w:val="Times New Roman"/>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8332470"/>
      <w:docPartObj>
        <w:docPartGallery w:val="Page Numbers (Bottom of Page)"/>
        <w:docPartUnique/>
      </w:docPartObj>
    </w:sdtPr>
    <w:sdtEndPr>
      <w:rPr>
        <w:noProof/>
      </w:rPr>
    </w:sdtEndPr>
    <w:sdtContent>
      <w:p w14:paraId="2F2B86B4" w14:textId="77777777" w:rsidR="00603880" w:rsidRDefault="00603880" w:rsidP="00D00418">
        <w:pPr>
          <w:pStyle w:val="Footer"/>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2B86B0" w14:textId="77777777" w:rsidR="00603880" w:rsidRDefault="00603880">
      <w:pPr>
        <w:spacing w:after="0" w:line="240" w:lineRule="auto"/>
      </w:pPr>
      <w:r>
        <w:separator/>
      </w:r>
    </w:p>
  </w:footnote>
  <w:footnote w:type="continuationSeparator" w:id="0">
    <w:p w14:paraId="2F2B86B1" w14:textId="77777777" w:rsidR="00603880" w:rsidRDefault="00603880">
      <w:pPr>
        <w:spacing w:after="0" w:line="240" w:lineRule="auto"/>
      </w:pPr>
      <w:r>
        <w:continuationSeparator/>
      </w:r>
    </w:p>
  </w:footnote>
  <w:footnote w:type="continuationNotice" w:id="1">
    <w:p w14:paraId="33B64E5F" w14:textId="77777777" w:rsidR="00414299" w:rsidRDefault="00414299">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4172EF" w14:textId="77777777" w:rsidR="00414299" w:rsidRDefault="0041429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120BB"/>
    <w:multiLevelType w:val="hybridMultilevel"/>
    <w:tmpl w:val="5E9842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0F0E32"/>
    <w:multiLevelType w:val="multilevel"/>
    <w:tmpl w:val="9B56BB46"/>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
    <w:nsid w:val="051D6AEC"/>
    <w:multiLevelType w:val="hybridMultilevel"/>
    <w:tmpl w:val="1A5EF7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FF1565"/>
    <w:multiLevelType w:val="hybridMultilevel"/>
    <w:tmpl w:val="08E80DE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717206E"/>
    <w:multiLevelType w:val="hybridMultilevel"/>
    <w:tmpl w:val="BDDE7FB4"/>
    <w:lvl w:ilvl="0" w:tplc="0409000F">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7C2473D"/>
    <w:multiLevelType w:val="hybridMultilevel"/>
    <w:tmpl w:val="15F0DF6E"/>
    <w:lvl w:ilvl="0" w:tplc="EDFA2C90">
      <w:start w:val="1"/>
      <w:numFmt w:val="upperRoman"/>
      <w:lvlText w:val="%1."/>
      <w:lvlJc w:val="left"/>
      <w:pPr>
        <w:ind w:left="126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2A27C6C"/>
    <w:multiLevelType w:val="hybridMultilevel"/>
    <w:tmpl w:val="FA9A7114"/>
    <w:lvl w:ilvl="0" w:tplc="0809000F">
      <w:start w:val="1"/>
      <w:numFmt w:val="decimal"/>
      <w:lvlText w:val="%1."/>
      <w:lvlJc w:val="left"/>
      <w:pPr>
        <w:ind w:left="810" w:hanging="360"/>
      </w:pPr>
      <w:rPr>
        <w:rFonts w:hint="default"/>
      </w:r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7">
    <w:nsid w:val="1B2B701C"/>
    <w:multiLevelType w:val="hybridMultilevel"/>
    <w:tmpl w:val="81C6FD50"/>
    <w:lvl w:ilvl="0" w:tplc="5C1AE85E">
      <w:start w:val="1"/>
      <w:numFmt w:val="decimal"/>
      <w:lvlText w:val="%1."/>
      <w:lvlJc w:val="left"/>
      <w:pPr>
        <w:ind w:left="312" w:hanging="182"/>
      </w:pPr>
      <w:rPr>
        <w:rFonts w:hint="default"/>
        <w:b/>
        <w:bCs/>
        <w:spacing w:val="-7"/>
        <w:w w:val="91"/>
        <w:lang w:val="sq-AL" w:eastAsia="en-US" w:bidi="ar-SA"/>
      </w:rPr>
    </w:lvl>
    <w:lvl w:ilvl="1" w:tplc="24E24300">
      <w:numFmt w:val="bullet"/>
      <w:lvlText w:val="•"/>
      <w:lvlJc w:val="left"/>
      <w:pPr>
        <w:ind w:left="522" w:hanging="182"/>
      </w:pPr>
      <w:rPr>
        <w:rFonts w:hint="default"/>
        <w:lang w:val="sq-AL" w:eastAsia="en-US" w:bidi="ar-SA"/>
      </w:rPr>
    </w:lvl>
    <w:lvl w:ilvl="2" w:tplc="B60A48F4">
      <w:numFmt w:val="bullet"/>
      <w:lvlText w:val="•"/>
      <w:lvlJc w:val="left"/>
      <w:pPr>
        <w:ind w:left="724" w:hanging="182"/>
      </w:pPr>
      <w:rPr>
        <w:rFonts w:hint="default"/>
        <w:lang w:val="sq-AL" w:eastAsia="en-US" w:bidi="ar-SA"/>
      </w:rPr>
    </w:lvl>
    <w:lvl w:ilvl="3" w:tplc="0C50D16E">
      <w:numFmt w:val="bullet"/>
      <w:lvlText w:val="•"/>
      <w:lvlJc w:val="left"/>
      <w:pPr>
        <w:ind w:left="926" w:hanging="182"/>
      </w:pPr>
      <w:rPr>
        <w:rFonts w:hint="default"/>
        <w:lang w:val="sq-AL" w:eastAsia="en-US" w:bidi="ar-SA"/>
      </w:rPr>
    </w:lvl>
    <w:lvl w:ilvl="4" w:tplc="1A2EAF68">
      <w:numFmt w:val="bullet"/>
      <w:lvlText w:val="•"/>
      <w:lvlJc w:val="left"/>
      <w:pPr>
        <w:ind w:left="1128" w:hanging="182"/>
      </w:pPr>
      <w:rPr>
        <w:rFonts w:hint="default"/>
        <w:lang w:val="sq-AL" w:eastAsia="en-US" w:bidi="ar-SA"/>
      </w:rPr>
    </w:lvl>
    <w:lvl w:ilvl="5" w:tplc="AB8CBDBC">
      <w:numFmt w:val="bullet"/>
      <w:lvlText w:val="•"/>
      <w:lvlJc w:val="left"/>
      <w:pPr>
        <w:ind w:left="1331" w:hanging="182"/>
      </w:pPr>
      <w:rPr>
        <w:rFonts w:hint="default"/>
        <w:lang w:val="sq-AL" w:eastAsia="en-US" w:bidi="ar-SA"/>
      </w:rPr>
    </w:lvl>
    <w:lvl w:ilvl="6" w:tplc="4ACABB94">
      <w:numFmt w:val="bullet"/>
      <w:lvlText w:val="•"/>
      <w:lvlJc w:val="left"/>
      <w:pPr>
        <w:ind w:left="1533" w:hanging="182"/>
      </w:pPr>
      <w:rPr>
        <w:rFonts w:hint="default"/>
        <w:lang w:val="sq-AL" w:eastAsia="en-US" w:bidi="ar-SA"/>
      </w:rPr>
    </w:lvl>
    <w:lvl w:ilvl="7" w:tplc="BDE45BD6">
      <w:numFmt w:val="bullet"/>
      <w:lvlText w:val="•"/>
      <w:lvlJc w:val="left"/>
      <w:pPr>
        <w:ind w:left="1735" w:hanging="182"/>
      </w:pPr>
      <w:rPr>
        <w:rFonts w:hint="default"/>
        <w:lang w:val="sq-AL" w:eastAsia="en-US" w:bidi="ar-SA"/>
      </w:rPr>
    </w:lvl>
    <w:lvl w:ilvl="8" w:tplc="8F4280D4">
      <w:numFmt w:val="bullet"/>
      <w:lvlText w:val="•"/>
      <w:lvlJc w:val="left"/>
      <w:pPr>
        <w:ind w:left="1937" w:hanging="182"/>
      </w:pPr>
      <w:rPr>
        <w:rFonts w:hint="default"/>
        <w:lang w:val="sq-AL" w:eastAsia="en-US" w:bidi="ar-SA"/>
      </w:rPr>
    </w:lvl>
  </w:abstractNum>
  <w:abstractNum w:abstractNumId="8">
    <w:nsid w:val="31A11F7C"/>
    <w:multiLevelType w:val="hybridMultilevel"/>
    <w:tmpl w:val="BB30A5CE"/>
    <w:lvl w:ilvl="0" w:tplc="6F048652">
      <w:start w:val="1"/>
      <w:numFmt w:val="decimal"/>
      <w:lvlText w:val="%1."/>
      <w:lvlJc w:val="left"/>
      <w:pPr>
        <w:ind w:left="312" w:hanging="182"/>
      </w:pPr>
      <w:rPr>
        <w:rFonts w:ascii="Times New Roman" w:hAnsi="Times New Roman" w:cs="Times New Roman" w:hint="default"/>
        <w:b/>
        <w:bCs/>
        <w:spacing w:val="-7"/>
        <w:w w:val="91"/>
        <w:sz w:val="24"/>
        <w:szCs w:val="24"/>
        <w:lang w:val="sq-AL" w:eastAsia="en-US" w:bidi="ar-SA"/>
      </w:rPr>
    </w:lvl>
    <w:lvl w:ilvl="1" w:tplc="24E24300">
      <w:numFmt w:val="bullet"/>
      <w:lvlText w:val="•"/>
      <w:lvlJc w:val="left"/>
      <w:pPr>
        <w:ind w:left="522" w:hanging="182"/>
      </w:pPr>
      <w:rPr>
        <w:rFonts w:hint="default"/>
        <w:lang w:val="sq-AL" w:eastAsia="en-US" w:bidi="ar-SA"/>
      </w:rPr>
    </w:lvl>
    <w:lvl w:ilvl="2" w:tplc="B60A48F4">
      <w:numFmt w:val="bullet"/>
      <w:lvlText w:val="•"/>
      <w:lvlJc w:val="left"/>
      <w:pPr>
        <w:ind w:left="724" w:hanging="182"/>
      </w:pPr>
      <w:rPr>
        <w:rFonts w:hint="default"/>
        <w:lang w:val="sq-AL" w:eastAsia="en-US" w:bidi="ar-SA"/>
      </w:rPr>
    </w:lvl>
    <w:lvl w:ilvl="3" w:tplc="0C50D16E">
      <w:numFmt w:val="bullet"/>
      <w:lvlText w:val="•"/>
      <w:lvlJc w:val="left"/>
      <w:pPr>
        <w:ind w:left="926" w:hanging="182"/>
      </w:pPr>
      <w:rPr>
        <w:rFonts w:hint="default"/>
        <w:lang w:val="sq-AL" w:eastAsia="en-US" w:bidi="ar-SA"/>
      </w:rPr>
    </w:lvl>
    <w:lvl w:ilvl="4" w:tplc="1A2EAF68">
      <w:numFmt w:val="bullet"/>
      <w:lvlText w:val="•"/>
      <w:lvlJc w:val="left"/>
      <w:pPr>
        <w:ind w:left="1128" w:hanging="182"/>
      </w:pPr>
      <w:rPr>
        <w:rFonts w:hint="default"/>
        <w:lang w:val="sq-AL" w:eastAsia="en-US" w:bidi="ar-SA"/>
      </w:rPr>
    </w:lvl>
    <w:lvl w:ilvl="5" w:tplc="AB8CBDBC">
      <w:numFmt w:val="bullet"/>
      <w:lvlText w:val="•"/>
      <w:lvlJc w:val="left"/>
      <w:pPr>
        <w:ind w:left="1331" w:hanging="182"/>
      </w:pPr>
      <w:rPr>
        <w:rFonts w:hint="default"/>
        <w:lang w:val="sq-AL" w:eastAsia="en-US" w:bidi="ar-SA"/>
      </w:rPr>
    </w:lvl>
    <w:lvl w:ilvl="6" w:tplc="4ACABB94">
      <w:numFmt w:val="bullet"/>
      <w:lvlText w:val="•"/>
      <w:lvlJc w:val="left"/>
      <w:pPr>
        <w:ind w:left="1533" w:hanging="182"/>
      </w:pPr>
      <w:rPr>
        <w:rFonts w:hint="default"/>
        <w:lang w:val="sq-AL" w:eastAsia="en-US" w:bidi="ar-SA"/>
      </w:rPr>
    </w:lvl>
    <w:lvl w:ilvl="7" w:tplc="BDE45BD6">
      <w:numFmt w:val="bullet"/>
      <w:lvlText w:val="•"/>
      <w:lvlJc w:val="left"/>
      <w:pPr>
        <w:ind w:left="1735" w:hanging="182"/>
      </w:pPr>
      <w:rPr>
        <w:rFonts w:hint="default"/>
        <w:lang w:val="sq-AL" w:eastAsia="en-US" w:bidi="ar-SA"/>
      </w:rPr>
    </w:lvl>
    <w:lvl w:ilvl="8" w:tplc="8F4280D4">
      <w:numFmt w:val="bullet"/>
      <w:lvlText w:val="•"/>
      <w:lvlJc w:val="left"/>
      <w:pPr>
        <w:ind w:left="1937" w:hanging="182"/>
      </w:pPr>
      <w:rPr>
        <w:rFonts w:hint="default"/>
        <w:lang w:val="sq-AL" w:eastAsia="en-US" w:bidi="ar-SA"/>
      </w:rPr>
    </w:lvl>
  </w:abstractNum>
  <w:abstractNum w:abstractNumId="9">
    <w:nsid w:val="322D18B1"/>
    <w:multiLevelType w:val="hybridMultilevel"/>
    <w:tmpl w:val="F97CBA74"/>
    <w:lvl w:ilvl="0" w:tplc="04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34816C0E"/>
    <w:multiLevelType w:val="hybridMultilevel"/>
    <w:tmpl w:val="A210ABF4"/>
    <w:lvl w:ilvl="0" w:tplc="96E2F09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35024F5C"/>
    <w:multiLevelType w:val="hybridMultilevel"/>
    <w:tmpl w:val="5A1E9992"/>
    <w:lvl w:ilvl="0" w:tplc="C1EE5A9C">
      <w:start w:val="1"/>
      <w:numFmt w:val="low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7D223DE"/>
    <w:multiLevelType w:val="hybridMultilevel"/>
    <w:tmpl w:val="D036577A"/>
    <w:lvl w:ilvl="0" w:tplc="041C0019">
      <w:start w:val="1"/>
      <w:numFmt w:val="lowerLetter"/>
      <w:lvlText w:val="%1."/>
      <w:lvlJc w:val="left"/>
      <w:pPr>
        <w:ind w:left="502"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nsid w:val="37FF6539"/>
    <w:multiLevelType w:val="hybridMultilevel"/>
    <w:tmpl w:val="F0A6AFF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BAD09AC"/>
    <w:multiLevelType w:val="hybridMultilevel"/>
    <w:tmpl w:val="7E90D7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E657357"/>
    <w:multiLevelType w:val="hybridMultilevel"/>
    <w:tmpl w:val="5F5E24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EE215BC"/>
    <w:multiLevelType w:val="hybridMultilevel"/>
    <w:tmpl w:val="B7024EC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38462E7"/>
    <w:multiLevelType w:val="multilevel"/>
    <w:tmpl w:val="F4B45D3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44D32260"/>
    <w:multiLevelType w:val="hybridMultilevel"/>
    <w:tmpl w:val="1C346A80"/>
    <w:lvl w:ilvl="0" w:tplc="C142B73C">
      <w:start w:val="1"/>
      <w:numFmt w:val="lowerLetter"/>
      <w:lvlText w:val="%1."/>
      <w:lvlJc w:val="left"/>
      <w:pPr>
        <w:ind w:left="630" w:hanging="360"/>
      </w:pPr>
      <w:rPr>
        <w:rFonts w:ascii="Times New Roman" w:hAnsi="Times New Roman" w:cs="Times New Roman" w:hint="default"/>
        <w:color w:val="00000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nsid w:val="4988229D"/>
    <w:multiLevelType w:val="hybridMultilevel"/>
    <w:tmpl w:val="0F2428D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F36020B"/>
    <w:multiLevelType w:val="hybridMultilevel"/>
    <w:tmpl w:val="2BF0E11E"/>
    <w:lvl w:ilvl="0" w:tplc="F5240F2E">
      <w:start w:val="10"/>
      <w:numFmt w:val="decimal"/>
      <w:lvlText w:val="%1."/>
      <w:lvlJc w:val="left"/>
      <w:pPr>
        <w:ind w:left="262" w:hanging="279"/>
      </w:pPr>
      <w:rPr>
        <w:rFonts w:ascii="Arial" w:eastAsia="Arial" w:hAnsi="Arial" w:cs="Arial" w:hint="default"/>
        <w:b/>
        <w:bCs/>
        <w:color w:val="231F20"/>
        <w:spacing w:val="-7"/>
        <w:w w:val="91"/>
        <w:sz w:val="18"/>
        <w:szCs w:val="18"/>
        <w:lang w:val="sq-AL" w:eastAsia="en-US" w:bidi="ar-SA"/>
      </w:rPr>
    </w:lvl>
    <w:lvl w:ilvl="1" w:tplc="D820DCB6">
      <w:numFmt w:val="bullet"/>
      <w:lvlText w:val="•"/>
      <w:lvlJc w:val="left"/>
      <w:pPr>
        <w:ind w:left="1378" w:hanging="279"/>
      </w:pPr>
      <w:rPr>
        <w:rFonts w:hint="default"/>
        <w:lang w:val="sq-AL" w:eastAsia="en-US" w:bidi="ar-SA"/>
      </w:rPr>
    </w:lvl>
    <w:lvl w:ilvl="2" w:tplc="C5B4224A">
      <w:numFmt w:val="bullet"/>
      <w:lvlText w:val="•"/>
      <w:lvlJc w:val="left"/>
      <w:pPr>
        <w:ind w:left="2497" w:hanging="279"/>
      </w:pPr>
      <w:rPr>
        <w:rFonts w:hint="default"/>
        <w:lang w:val="sq-AL" w:eastAsia="en-US" w:bidi="ar-SA"/>
      </w:rPr>
    </w:lvl>
    <w:lvl w:ilvl="3" w:tplc="B2BC4CC6">
      <w:numFmt w:val="bullet"/>
      <w:lvlText w:val="•"/>
      <w:lvlJc w:val="left"/>
      <w:pPr>
        <w:ind w:left="3615" w:hanging="279"/>
      </w:pPr>
      <w:rPr>
        <w:rFonts w:hint="default"/>
        <w:lang w:val="sq-AL" w:eastAsia="en-US" w:bidi="ar-SA"/>
      </w:rPr>
    </w:lvl>
    <w:lvl w:ilvl="4" w:tplc="9C282C1A">
      <w:numFmt w:val="bullet"/>
      <w:lvlText w:val="•"/>
      <w:lvlJc w:val="left"/>
      <w:pPr>
        <w:ind w:left="4734" w:hanging="279"/>
      </w:pPr>
      <w:rPr>
        <w:rFonts w:hint="default"/>
        <w:lang w:val="sq-AL" w:eastAsia="en-US" w:bidi="ar-SA"/>
      </w:rPr>
    </w:lvl>
    <w:lvl w:ilvl="5" w:tplc="329038B6">
      <w:numFmt w:val="bullet"/>
      <w:lvlText w:val="•"/>
      <w:lvlJc w:val="left"/>
      <w:pPr>
        <w:ind w:left="5852" w:hanging="279"/>
      </w:pPr>
      <w:rPr>
        <w:rFonts w:hint="default"/>
        <w:lang w:val="sq-AL" w:eastAsia="en-US" w:bidi="ar-SA"/>
      </w:rPr>
    </w:lvl>
    <w:lvl w:ilvl="6" w:tplc="3104CC70">
      <w:numFmt w:val="bullet"/>
      <w:lvlText w:val="•"/>
      <w:lvlJc w:val="left"/>
      <w:pPr>
        <w:ind w:left="6971" w:hanging="279"/>
      </w:pPr>
      <w:rPr>
        <w:rFonts w:hint="default"/>
        <w:lang w:val="sq-AL" w:eastAsia="en-US" w:bidi="ar-SA"/>
      </w:rPr>
    </w:lvl>
    <w:lvl w:ilvl="7" w:tplc="90CC581A">
      <w:numFmt w:val="bullet"/>
      <w:lvlText w:val="•"/>
      <w:lvlJc w:val="left"/>
      <w:pPr>
        <w:ind w:left="8089" w:hanging="279"/>
      </w:pPr>
      <w:rPr>
        <w:rFonts w:hint="default"/>
        <w:lang w:val="sq-AL" w:eastAsia="en-US" w:bidi="ar-SA"/>
      </w:rPr>
    </w:lvl>
    <w:lvl w:ilvl="8" w:tplc="6B1A3084">
      <w:numFmt w:val="bullet"/>
      <w:lvlText w:val="•"/>
      <w:lvlJc w:val="left"/>
      <w:pPr>
        <w:ind w:left="9208" w:hanging="279"/>
      </w:pPr>
      <w:rPr>
        <w:rFonts w:hint="default"/>
        <w:lang w:val="sq-AL" w:eastAsia="en-US" w:bidi="ar-SA"/>
      </w:rPr>
    </w:lvl>
  </w:abstractNum>
  <w:abstractNum w:abstractNumId="21">
    <w:nsid w:val="51876FC7"/>
    <w:multiLevelType w:val="hybridMultilevel"/>
    <w:tmpl w:val="EC3A14DE"/>
    <w:lvl w:ilvl="0" w:tplc="8B363BC2">
      <w:start w:val="2"/>
      <w:numFmt w:val="low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2">
    <w:nsid w:val="532E458E"/>
    <w:multiLevelType w:val="hybridMultilevel"/>
    <w:tmpl w:val="9F76E99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B980FAB"/>
    <w:multiLevelType w:val="hybridMultilevel"/>
    <w:tmpl w:val="6B2AC134"/>
    <w:lvl w:ilvl="0" w:tplc="0409000F">
      <w:start w:val="1"/>
      <w:numFmt w:val="decimal"/>
      <w:lvlText w:val="%1."/>
      <w:lvlJc w:val="left"/>
      <w:pPr>
        <w:ind w:left="360" w:hanging="360"/>
      </w:pPr>
      <w:rPr>
        <w:rFonts w:hint="default"/>
      </w:rPr>
    </w:lvl>
    <w:lvl w:ilvl="1" w:tplc="6A9A1EA2">
      <w:start w:val="1"/>
      <w:numFmt w:val="lowerRoman"/>
      <w:lvlText w:val="%2."/>
      <w:lvlJc w:val="left"/>
      <w:pPr>
        <w:ind w:left="1440" w:hanging="360"/>
      </w:pPr>
      <w:rPr>
        <w:rFonts w:ascii="Times New Roman" w:eastAsia="Calibri" w:hAnsi="Times New Roman" w:cs="Times New Roman"/>
      </w:rPr>
    </w:lvl>
    <w:lvl w:ilvl="2" w:tplc="E62256F6">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C76591D"/>
    <w:multiLevelType w:val="hybridMultilevel"/>
    <w:tmpl w:val="95B859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E1F09A3"/>
    <w:multiLevelType w:val="hybridMultilevel"/>
    <w:tmpl w:val="6DEA10A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2163132"/>
    <w:multiLevelType w:val="hybridMultilevel"/>
    <w:tmpl w:val="08E22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40A2A5B"/>
    <w:multiLevelType w:val="hybridMultilevel"/>
    <w:tmpl w:val="620E36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A271588"/>
    <w:multiLevelType w:val="hybridMultilevel"/>
    <w:tmpl w:val="02FCC9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A764785"/>
    <w:multiLevelType w:val="hybridMultilevel"/>
    <w:tmpl w:val="BEAA01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C9E1A94"/>
    <w:multiLevelType w:val="hybridMultilevel"/>
    <w:tmpl w:val="CD82AE0C"/>
    <w:lvl w:ilvl="0" w:tplc="08090001">
      <w:start w:val="1"/>
      <w:numFmt w:val="bullet"/>
      <w:lvlText w:val=""/>
      <w:lvlJc w:val="left"/>
      <w:pPr>
        <w:ind w:left="540" w:hanging="360"/>
      </w:pPr>
      <w:rPr>
        <w:rFonts w:ascii="Symbol" w:hAnsi="Symbol"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31">
    <w:nsid w:val="7CEF23FC"/>
    <w:multiLevelType w:val="hybridMultilevel"/>
    <w:tmpl w:val="8AC092CC"/>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nsid w:val="7E263E81"/>
    <w:multiLevelType w:val="hybridMultilevel"/>
    <w:tmpl w:val="221000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F094E6A"/>
    <w:multiLevelType w:val="hybridMultilevel"/>
    <w:tmpl w:val="848A1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8"/>
  </w:num>
  <w:num w:numId="3">
    <w:abstractNumId w:val="12"/>
  </w:num>
  <w:num w:numId="4">
    <w:abstractNumId w:val="32"/>
  </w:num>
  <w:num w:numId="5">
    <w:abstractNumId w:val="5"/>
  </w:num>
  <w:num w:numId="6">
    <w:abstractNumId w:val="23"/>
  </w:num>
  <w:num w:numId="7">
    <w:abstractNumId w:val="0"/>
  </w:num>
  <w:num w:numId="8">
    <w:abstractNumId w:val="14"/>
  </w:num>
  <w:num w:numId="9">
    <w:abstractNumId w:val="3"/>
  </w:num>
  <w:num w:numId="10">
    <w:abstractNumId w:val="6"/>
  </w:num>
  <w:num w:numId="11">
    <w:abstractNumId w:val="27"/>
  </w:num>
  <w:num w:numId="12">
    <w:abstractNumId w:val="29"/>
  </w:num>
  <w:num w:numId="13">
    <w:abstractNumId w:val="11"/>
  </w:num>
  <w:num w:numId="14">
    <w:abstractNumId w:val="10"/>
  </w:num>
  <w:num w:numId="15">
    <w:abstractNumId w:val="33"/>
  </w:num>
  <w:num w:numId="16">
    <w:abstractNumId w:val="4"/>
  </w:num>
  <w:num w:numId="17">
    <w:abstractNumId w:val="17"/>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8"/>
  </w:num>
  <w:num w:numId="31">
    <w:abstractNumId w:val="30"/>
  </w:num>
  <w:num w:numId="32">
    <w:abstractNumId w:val="8"/>
  </w:num>
  <w:num w:numId="33">
    <w:abstractNumId w:val="7"/>
  </w:num>
  <w:num w:numId="34">
    <w:abstractNumId w:val="20"/>
  </w:num>
  <w:num w:numId="35">
    <w:abstractNumId w:val="26"/>
  </w:num>
  <w:num w:numId="36">
    <w:abstractNumId w:val="21"/>
  </w:num>
  <w:num w:numId="37">
    <w:abstractNumId w:val="25"/>
  </w:num>
  <w:num w:numId="38">
    <w:abstractNumId w:val="15"/>
  </w:num>
  <w:num w:numId="39">
    <w:abstractNumId w:val="19"/>
  </w:num>
  <w:num w:numId="40">
    <w:abstractNumId w:val="2"/>
  </w:num>
  <w:num w:numId="41">
    <w:abstractNumId w:val="16"/>
  </w:num>
  <w:num w:numId="42">
    <w:abstractNumId w:val="24"/>
  </w:num>
  <w:num w:numId="43">
    <w:abstractNumId w:val="9"/>
  </w:num>
  <w:num w:numId="44">
    <w:abstractNumId w:val="31"/>
  </w:num>
  <w:num w:numId="45">
    <w:abstractNumId w:val="22"/>
  </w:num>
  <w:num w:numId="46">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645E"/>
    <w:rsid w:val="00004A75"/>
    <w:rsid w:val="00017F6E"/>
    <w:rsid w:val="000610DA"/>
    <w:rsid w:val="00061410"/>
    <w:rsid w:val="00083E0B"/>
    <w:rsid w:val="000B2AE8"/>
    <w:rsid w:val="000C0883"/>
    <w:rsid w:val="00126B9B"/>
    <w:rsid w:val="00157F86"/>
    <w:rsid w:val="00162D27"/>
    <w:rsid w:val="00196C2C"/>
    <w:rsid w:val="001B1C6E"/>
    <w:rsid w:val="001B5515"/>
    <w:rsid w:val="001D1690"/>
    <w:rsid w:val="001D2A35"/>
    <w:rsid w:val="001E1809"/>
    <w:rsid w:val="00206448"/>
    <w:rsid w:val="00231667"/>
    <w:rsid w:val="00236F63"/>
    <w:rsid w:val="0024798C"/>
    <w:rsid w:val="002A5A98"/>
    <w:rsid w:val="002C393E"/>
    <w:rsid w:val="002E02A6"/>
    <w:rsid w:val="00301F6B"/>
    <w:rsid w:val="00305B39"/>
    <w:rsid w:val="00320F9E"/>
    <w:rsid w:val="00336353"/>
    <w:rsid w:val="00343D8E"/>
    <w:rsid w:val="00357784"/>
    <w:rsid w:val="003A0369"/>
    <w:rsid w:val="003A7CBE"/>
    <w:rsid w:val="00414299"/>
    <w:rsid w:val="00426874"/>
    <w:rsid w:val="00452114"/>
    <w:rsid w:val="0045645E"/>
    <w:rsid w:val="00465C29"/>
    <w:rsid w:val="00491C81"/>
    <w:rsid w:val="00497092"/>
    <w:rsid w:val="004B04CD"/>
    <w:rsid w:val="004E16EB"/>
    <w:rsid w:val="00503981"/>
    <w:rsid w:val="00505261"/>
    <w:rsid w:val="00523243"/>
    <w:rsid w:val="00537B5C"/>
    <w:rsid w:val="005439D8"/>
    <w:rsid w:val="005650CB"/>
    <w:rsid w:val="00565C37"/>
    <w:rsid w:val="005909BF"/>
    <w:rsid w:val="005A5570"/>
    <w:rsid w:val="005A7A59"/>
    <w:rsid w:val="005C111F"/>
    <w:rsid w:val="005F365A"/>
    <w:rsid w:val="00603880"/>
    <w:rsid w:val="00620876"/>
    <w:rsid w:val="00626C0D"/>
    <w:rsid w:val="00641C95"/>
    <w:rsid w:val="006A1A8E"/>
    <w:rsid w:val="006A2ABA"/>
    <w:rsid w:val="006A2C58"/>
    <w:rsid w:val="006B69E1"/>
    <w:rsid w:val="006C5AE5"/>
    <w:rsid w:val="006D6A30"/>
    <w:rsid w:val="006E22A6"/>
    <w:rsid w:val="00701345"/>
    <w:rsid w:val="00740644"/>
    <w:rsid w:val="0081454F"/>
    <w:rsid w:val="00815C58"/>
    <w:rsid w:val="00842674"/>
    <w:rsid w:val="00863716"/>
    <w:rsid w:val="008904B8"/>
    <w:rsid w:val="008A6831"/>
    <w:rsid w:val="009219F7"/>
    <w:rsid w:val="009348D9"/>
    <w:rsid w:val="009348EA"/>
    <w:rsid w:val="0095117C"/>
    <w:rsid w:val="00976DF8"/>
    <w:rsid w:val="00983E3C"/>
    <w:rsid w:val="00984710"/>
    <w:rsid w:val="00992182"/>
    <w:rsid w:val="009B3719"/>
    <w:rsid w:val="009D4667"/>
    <w:rsid w:val="009D6618"/>
    <w:rsid w:val="009D7544"/>
    <w:rsid w:val="009E0828"/>
    <w:rsid w:val="009E4325"/>
    <w:rsid w:val="00A32AE8"/>
    <w:rsid w:val="00A44E62"/>
    <w:rsid w:val="00A54435"/>
    <w:rsid w:val="00A64B67"/>
    <w:rsid w:val="00A67FD7"/>
    <w:rsid w:val="00A71EFD"/>
    <w:rsid w:val="00AA1BCA"/>
    <w:rsid w:val="00AC0846"/>
    <w:rsid w:val="00B333DB"/>
    <w:rsid w:val="00B70FB2"/>
    <w:rsid w:val="00BA7D12"/>
    <w:rsid w:val="00BB2BF4"/>
    <w:rsid w:val="00C25878"/>
    <w:rsid w:val="00C60664"/>
    <w:rsid w:val="00C661CC"/>
    <w:rsid w:val="00C84116"/>
    <w:rsid w:val="00CA1990"/>
    <w:rsid w:val="00CA2688"/>
    <w:rsid w:val="00CC4CF3"/>
    <w:rsid w:val="00CD037C"/>
    <w:rsid w:val="00CD392D"/>
    <w:rsid w:val="00CE3458"/>
    <w:rsid w:val="00CE443B"/>
    <w:rsid w:val="00CE4702"/>
    <w:rsid w:val="00CE57E4"/>
    <w:rsid w:val="00D00418"/>
    <w:rsid w:val="00D01282"/>
    <w:rsid w:val="00D10680"/>
    <w:rsid w:val="00D52BB0"/>
    <w:rsid w:val="00D663C2"/>
    <w:rsid w:val="00D93F44"/>
    <w:rsid w:val="00DF783E"/>
    <w:rsid w:val="00E204E5"/>
    <w:rsid w:val="00E814CB"/>
    <w:rsid w:val="00E85346"/>
    <w:rsid w:val="00EB0668"/>
    <w:rsid w:val="00F10609"/>
    <w:rsid w:val="00F3349D"/>
    <w:rsid w:val="00FA1108"/>
    <w:rsid w:val="00FA666C"/>
    <w:rsid w:val="00FC78E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F2B8661"/>
  <w15:docId w15:val="{2B1D85F4-B8A5-494D-A1FB-32E2755DC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645E"/>
    <w:rPr>
      <w:lang w:val="en-US"/>
    </w:rPr>
  </w:style>
  <w:style w:type="paragraph" w:styleId="Heading1">
    <w:name w:val="heading 1"/>
    <w:basedOn w:val="Normal"/>
    <w:next w:val="Normal"/>
    <w:link w:val="Heading1Char"/>
    <w:uiPriority w:val="9"/>
    <w:qFormat/>
    <w:rsid w:val="0045645E"/>
    <w:pPr>
      <w:keepNext/>
      <w:numPr>
        <w:numId w:val="1"/>
      </w:numPr>
      <w:spacing w:before="240" w:after="60" w:line="240" w:lineRule="auto"/>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45645E"/>
    <w:pPr>
      <w:keepNext/>
      <w:numPr>
        <w:ilvl w:val="1"/>
        <w:numId w:val="1"/>
      </w:numPr>
      <w:spacing w:before="240" w:after="60" w:line="240" w:lineRule="auto"/>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45645E"/>
    <w:pPr>
      <w:keepNext/>
      <w:numPr>
        <w:ilvl w:val="2"/>
        <w:numId w:val="1"/>
      </w:numPr>
      <w:spacing w:before="240" w:after="60" w:line="240" w:lineRule="auto"/>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45645E"/>
    <w:pPr>
      <w:keepNext/>
      <w:numPr>
        <w:ilvl w:val="3"/>
        <w:numId w:val="1"/>
      </w:numPr>
      <w:spacing w:before="240" w:after="60" w:line="240" w:lineRule="auto"/>
      <w:outlineLvl w:val="3"/>
    </w:pPr>
    <w:rPr>
      <w:rFonts w:eastAsiaTheme="minorEastAsia"/>
      <w:b/>
      <w:bCs/>
      <w:sz w:val="28"/>
      <w:szCs w:val="28"/>
    </w:rPr>
  </w:style>
  <w:style w:type="paragraph" w:styleId="Heading5">
    <w:name w:val="heading 5"/>
    <w:basedOn w:val="Normal"/>
    <w:next w:val="Normal"/>
    <w:link w:val="Heading5Char"/>
    <w:uiPriority w:val="9"/>
    <w:semiHidden/>
    <w:unhideWhenUsed/>
    <w:qFormat/>
    <w:rsid w:val="0045645E"/>
    <w:pPr>
      <w:numPr>
        <w:ilvl w:val="4"/>
        <w:numId w:val="1"/>
      </w:numPr>
      <w:spacing w:before="240" w:after="60" w:line="240" w:lineRule="auto"/>
      <w:outlineLvl w:val="4"/>
    </w:pPr>
    <w:rPr>
      <w:rFonts w:eastAsiaTheme="minorEastAsia"/>
      <w:b/>
      <w:bCs/>
      <w:i/>
      <w:iCs/>
      <w:sz w:val="26"/>
      <w:szCs w:val="26"/>
    </w:rPr>
  </w:style>
  <w:style w:type="paragraph" w:styleId="Heading6">
    <w:name w:val="heading 6"/>
    <w:basedOn w:val="Normal"/>
    <w:next w:val="Normal"/>
    <w:link w:val="Heading6Char"/>
    <w:qFormat/>
    <w:rsid w:val="0045645E"/>
    <w:pPr>
      <w:numPr>
        <w:ilvl w:val="5"/>
        <w:numId w:val="1"/>
      </w:numPr>
      <w:spacing w:before="240" w:after="60" w:line="240" w:lineRule="auto"/>
      <w:outlineLvl w:val="5"/>
    </w:pPr>
    <w:rPr>
      <w:rFonts w:ascii="Times New Roman" w:eastAsia="Times New Roman" w:hAnsi="Times New Roman" w:cs="Times New Roman"/>
      <w:b/>
      <w:bCs/>
    </w:rPr>
  </w:style>
  <w:style w:type="paragraph" w:styleId="Heading7">
    <w:name w:val="heading 7"/>
    <w:basedOn w:val="Normal"/>
    <w:next w:val="Normal"/>
    <w:link w:val="Heading7Char"/>
    <w:uiPriority w:val="9"/>
    <w:semiHidden/>
    <w:unhideWhenUsed/>
    <w:qFormat/>
    <w:rsid w:val="0045645E"/>
    <w:pPr>
      <w:numPr>
        <w:ilvl w:val="6"/>
        <w:numId w:val="1"/>
      </w:numPr>
      <w:spacing w:before="240" w:after="60" w:line="240" w:lineRule="auto"/>
      <w:outlineLvl w:val="6"/>
    </w:pPr>
    <w:rPr>
      <w:rFonts w:eastAsiaTheme="minorEastAsia"/>
      <w:sz w:val="24"/>
      <w:szCs w:val="24"/>
    </w:rPr>
  </w:style>
  <w:style w:type="paragraph" w:styleId="Heading8">
    <w:name w:val="heading 8"/>
    <w:basedOn w:val="Normal"/>
    <w:next w:val="Normal"/>
    <w:link w:val="Heading8Char"/>
    <w:uiPriority w:val="9"/>
    <w:semiHidden/>
    <w:unhideWhenUsed/>
    <w:qFormat/>
    <w:rsid w:val="0045645E"/>
    <w:pPr>
      <w:numPr>
        <w:ilvl w:val="7"/>
        <w:numId w:val="1"/>
      </w:numPr>
      <w:spacing w:before="240" w:after="60" w:line="240" w:lineRule="auto"/>
      <w:outlineLvl w:val="7"/>
    </w:pPr>
    <w:rPr>
      <w:rFonts w:eastAsiaTheme="minorEastAsia"/>
      <w:i/>
      <w:iCs/>
      <w:sz w:val="24"/>
      <w:szCs w:val="24"/>
    </w:rPr>
  </w:style>
  <w:style w:type="paragraph" w:styleId="Heading9">
    <w:name w:val="heading 9"/>
    <w:basedOn w:val="Normal"/>
    <w:next w:val="Normal"/>
    <w:link w:val="Heading9Char"/>
    <w:uiPriority w:val="9"/>
    <w:semiHidden/>
    <w:unhideWhenUsed/>
    <w:qFormat/>
    <w:rsid w:val="0045645E"/>
    <w:pPr>
      <w:numPr>
        <w:ilvl w:val="8"/>
        <w:numId w:val="1"/>
      </w:numPr>
      <w:spacing w:before="240" w:after="60" w:line="240" w:lineRule="auto"/>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645E"/>
    <w:rPr>
      <w:rFonts w:asciiTheme="majorHAnsi" w:eastAsiaTheme="majorEastAsia" w:hAnsiTheme="majorHAnsi" w:cstheme="majorBidi"/>
      <w:b/>
      <w:bCs/>
      <w:kern w:val="32"/>
      <w:sz w:val="32"/>
      <w:szCs w:val="32"/>
      <w:lang w:val="en-US"/>
    </w:rPr>
  </w:style>
  <w:style w:type="character" w:customStyle="1" w:styleId="Heading2Char">
    <w:name w:val="Heading 2 Char"/>
    <w:basedOn w:val="DefaultParagraphFont"/>
    <w:link w:val="Heading2"/>
    <w:uiPriority w:val="9"/>
    <w:semiHidden/>
    <w:rsid w:val="0045645E"/>
    <w:rPr>
      <w:rFonts w:asciiTheme="majorHAnsi" w:eastAsiaTheme="majorEastAsia" w:hAnsiTheme="majorHAnsi" w:cstheme="majorBidi"/>
      <w:b/>
      <w:bCs/>
      <w:i/>
      <w:iCs/>
      <w:sz w:val="28"/>
      <w:szCs w:val="28"/>
      <w:lang w:val="en-US"/>
    </w:rPr>
  </w:style>
  <w:style w:type="character" w:customStyle="1" w:styleId="Heading3Char">
    <w:name w:val="Heading 3 Char"/>
    <w:basedOn w:val="DefaultParagraphFont"/>
    <w:link w:val="Heading3"/>
    <w:uiPriority w:val="9"/>
    <w:semiHidden/>
    <w:rsid w:val="0045645E"/>
    <w:rPr>
      <w:rFonts w:asciiTheme="majorHAnsi" w:eastAsiaTheme="majorEastAsia" w:hAnsiTheme="majorHAnsi" w:cstheme="majorBidi"/>
      <w:b/>
      <w:bCs/>
      <w:sz w:val="26"/>
      <w:szCs w:val="26"/>
      <w:lang w:val="en-US"/>
    </w:rPr>
  </w:style>
  <w:style w:type="character" w:customStyle="1" w:styleId="Heading4Char">
    <w:name w:val="Heading 4 Char"/>
    <w:basedOn w:val="DefaultParagraphFont"/>
    <w:link w:val="Heading4"/>
    <w:uiPriority w:val="9"/>
    <w:semiHidden/>
    <w:rsid w:val="0045645E"/>
    <w:rPr>
      <w:rFonts w:eastAsiaTheme="minorEastAsia"/>
      <w:b/>
      <w:bCs/>
      <w:sz w:val="28"/>
      <w:szCs w:val="28"/>
      <w:lang w:val="en-US"/>
    </w:rPr>
  </w:style>
  <w:style w:type="character" w:customStyle="1" w:styleId="Heading5Char">
    <w:name w:val="Heading 5 Char"/>
    <w:basedOn w:val="DefaultParagraphFont"/>
    <w:link w:val="Heading5"/>
    <w:uiPriority w:val="9"/>
    <w:semiHidden/>
    <w:rsid w:val="0045645E"/>
    <w:rPr>
      <w:rFonts w:eastAsiaTheme="minorEastAsia"/>
      <w:b/>
      <w:bCs/>
      <w:i/>
      <w:iCs/>
      <w:sz w:val="26"/>
      <w:szCs w:val="26"/>
      <w:lang w:val="en-US"/>
    </w:rPr>
  </w:style>
  <w:style w:type="character" w:customStyle="1" w:styleId="Heading6Char">
    <w:name w:val="Heading 6 Char"/>
    <w:basedOn w:val="DefaultParagraphFont"/>
    <w:link w:val="Heading6"/>
    <w:rsid w:val="0045645E"/>
    <w:rPr>
      <w:rFonts w:ascii="Times New Roman" w:eastAsia="Times New Roman" w:hAnsi="Times New Roman" w:cs="Times New Roman"/>
      <w:b/>
      <w:bCs/>
      <w:lang w:val="en-US"/>
    </w:rPr>
  </w:style>
  <w:style w:type="character" w:customStyle="1" w:styleId="Heading7Char">
    <w:name w:val="Heading 7 Char"/>
    <w:basedOn w:val="DefaultParagraphFont"/>
    <w:link w:val="Heading7"/>
    <w:uiPriority w:val="9"/>
    <w:semiHidden/>
    <w:rsid w:val="0045645E"/>
    <w:rPr>
      <w:rFonts w:eastAsiaTheme="minorEastAsia"/>
      <w:sz w:val="24"/>
      <w:szCs w:val="24"/>
      <w:lang w:val="en-US"/>
    </w:rPr>
  </w:style>
  <w:style w:type="character" w:customStyle="1" w:styleId="Heading8Char">
    <w:name w:val="Heading 8 Char"/>
    <w:basedOn w:val="DefaultParagraphFont"/>
    <w:link w:val="Heading8"/>
    <w:uiPriority w:val="9"/>
    <w:semiHidden/>
    <w:rsid w:val="0045645E"/>
    <w:rPr>
      <w:rFonts w:eastAsiaTheme="minorEastAsia"/>
      <w:i/>
      <w:iCs/>
      <w:sz w:val="24"/>
      <w:szCs w:val="24"/>
      <w:lang w:val="en-US"/>
    </w:rPr>
  </w:style>
  <w:style w:type="character" w:customStyle="1" w:styleId="Heading9Char">
    <w:name w:val="Heading 9 Char"/>
    <w:basedOn w:val="DefaultParagraphFont"/>
    <w:link w:val="Heading9"/>
    <w:uiPriority w:val="9"/>
    <w:semiHidden/>
    <w:rsid w:val="0045645E"/>
    <w:rPr>
      <w:rFonts w:asciiTheme="majorHAnsi" w:eastAsiaTheme="majorEastAsia" w:hAnsiTheme="majorHAnsi" w:cstheme="majorBidi"/>
      <w:lang w:val="en-US"/>
    </w:rPr>
  </w:style>
  <w:style w:type="paragraph" w:customStyle="1" w:styleId="Akti">
    <w:name w:val="Akti"/>
    <w:rsid w:val="0045645E"/>
    <w:pPr>
      <w:keepNext/>
      <w:widowControl w:val="0"/>
      <w:spacing w:after="0" w:line="240" w:lineRule="auto"/>
      <w:jc w:val="center"/>
      <w:outlineLvl w:val="0"/>
    </w:pPr>
    <w:rPr>
      <w:rFonts w:ascii="CG Times" w:eastAsia="Times New Roman" w:hAnsi="CG Times" w:cs="Times New Roman"/>
      <w:b/>
      <w:caps/>
      <w:color w:val="000000"/>
    </w:rPr>
  </w:style>
  <w:style w:type="paragraph" w:customStyle="1" w:styleId="Paragrafi">
    <w:name w:val="Paragrafi"/>
    <w:rsid w:val="0045645E"/>
    <w:pPr>
      <w:widowControl w:val="0"/>
      <w:spacing w:after="0" w:line="240" w:lineRule="auto"/>
      <w:ind w:firstLine="720"/>
      <w:jc w:val="both"/>
    </w:pPr>
    <w:rPr>
      <w:rFonts w:ascii="CG Times" w:eastAsia="Times New Roman" w:hAnsi="CG Times" w:cs="Times New Roman"/>
      <w:szCs w:val="20"/>
      <w:lang w:val="en-US"/>
    </w:rPr>
  </w:style>
  <w:style w:type="paragraph" w:customStyle="1" w:styleId="VENDOSI">
    <w:name w:val="VENDOSI"/>
    <w:next w:val="Normal"/>
    <w:uiPriority w:val="99"/>
    <w:rsid w:val="0045645E"/>
    <w:pPr>
      <w:keepNext/>
      <w:widowControl w:val="0"/>
      <w:spacing w:after="0" w:line="240" w:lineRule="auto"/>
      <w:jc w:val="center"/>
    </w:pPr>
    <w:rPr>
      <w:rFonts w:ascii="CG Times" w:eastAsia="Times New Roman" w:hAnsi="CG Times" w:cs="Times New Roman"/>
      <w:caps/>
    </w:rPr>
  </w:style>
  <w:style w:type="paragraph" w:styleId="BodyTextIndent2">
    <w:name w:val="Body Text Indent 2"/>
    <w:basedOn w:val="Normal"/>
    <w:link w:val="BodyTextIndent2Char"/>
    <w:rsid w:val="0045645E"/>
    <w:pPr>
      <w:spacing w:after="0" w:line="240" w:lineRule="auto"/>
      <w:ind w:firstLine="720"/>
      <w:jc w:val="both"/>
    </w:pPr>
    <w:rPr>
      <w:rFonts w:ascii="Times New Roman" w:eastAsia="Times New Roman" w:hAnsi="Times New Roman" w:cs="Times New Roman"/>
      <w:bCs/>
      <w:sz w:val="24"/>
      <w:szCs w:val="24"/>
      <w:lang w:val="it-IT"/>
    </w:rPr>
  </w:style>
  <w:style w:type="character" w:customStyle="1" w:styleId="BodyTextIndent2Char">
    <w:name w:val="Body Text Indent 2 Char"/>
    <w:basedOn w:val="DefaultParagraphFont"/>
    <w:link w:val="BodyTextIndent2"/>
    <w:rsid w:val="0045645E"/>
    <w:rPr>
      <w:rFonts w:ascii="Times New Roman" w:eastAsia="Times New Roman" w:hAnsi="Times New Roman" w:cs="Times New Roman"/>
      <w:bCs/>
      <w:sz w:val="24"/>
      <w:szCs w:val="24"/>
      <w:lang w:val="it-IT"/>
    </w:rPr>
  </w:style>
  <w:style w:type="paragraph" w:styleId="ListParagraph">
    <w:name w:val="List Paragraph"/>
    <w:aliases w:val="Normal 1,List Paragraph (numbered (a)),List Paragraph 1,Akapit z listą BS,Bullets,List_Paragraph,Multilevel para_II,List Paragraph1,Bullet1,Main numbered paragraph,NumberedParas,References,Numbered List Paragraph,NUMBERED PARAGRAPH,Annex"/>
    <w:basedOn w:val="Normal"/>
    <w:link w:val="ListParagraphChar"/>
    <w:uiPriority w:val="99"/>
    <w:qFormat/>
    <w:rsid w:val="0045645E"/>
    <w:pPr>
      <w:spacing w:after="0" w:line="240" w:lineRule="auto"/>
      <w:ind w:left="720"/>
      <w:contextualSpacing/>
    </w:pPr>
    <w:rPr>
      <w:rFonts w:ascii="Times New Roman" w:eastAsia="Calibri" w:hAnsi="Times New Roman" w:cs="Times New Roman"/>
      <w:sz w:val="24"/>
      <w:szCs w:val="24"/>
      <w:lang w:val="en-GB" w:eastAsia="en-GB"/>
    </w:rPr>
  </w:style>
  <w:style w:type="paragraph" w:styleId="NoSpacing">
    <w:name w:val="No Spacing"/>
    <w:uiPriority w:val="1"/>
    <w:qFormat/>
    <w:rsid w:val="0045645E"/>
    <w:pPr>
      <w:spacing w:after="0" w:line="240" w:lineRule="auto"/>
    </w:pPr>
    <w:rPr>
      <w:rFonts w:ascii="Calibri" w:eastAsia="Calibri" w:hAnsi="Calibri" w:cs="Times New Roman"/>
      <w:lang w:val="en-US"/>
    </w:rPr>
  </w:style>
  <w:style w:type="character" w:styleId="CommentReference">
    <w:name w:val="annotation reference"/>
    <w:basedOn w:val="DefaultParagraphFont"/>
    <w:uiPriority w:val="99"/>
    <w:semiHidden/>
    <w:unhideWhenUsed/>
    <w:rsid w:val="0045645E"/>
    <w:rPr>
      <w:sz w:val="16"/>
      <w:szCs w:val="16"/>
    </w:rPr>
  </w:style>
  <w:style w:type="paragraph" w:styleId="CommentText">
    <w:name w:val="annotation text"/>
    <w:basedOn w:val="Normal"/>
    <w:link w:val="CommentTextChar"/>
    <w:uiPriority w:val="99"/>
    <w:unhideWhenUsed/>
    <w:rsid w:val="0045645E"/>
    <w:pPr>
      <w:spacing w:line="240" w:lineRule="auto"/>
    </w:pPr>
    <w:rPr>
      <w:sz w:val="20"/>
      <w:szCs w:val="20"/>
    </w:rPr>
  </w:style>
  <w:style w:type="character" w:customStyle="1" w:styleId="CommentTextChar">
    <w:name w:val="Comment Text Char"/>
    <w:basedOn w:val="DefaultParagraphFont"/>
    <w:link w:val="CommentText"/>
    <w:uiPriority w:val="99"/>
    <w:semiHidden/>
    <w:rsid w:val="0045645E"/>
    <w:rPr>
      <w:sz w:val="20"/>
      <w:szCs w:val="20"/>
      <w:lang w:val="en-US"/>
    </w:rPr>
  </w:style>
  <w:style w:type="paragraph" w:styleId="CommentSubject">
    <w:name w:val="annotation subject"/>
    <w:basedOn w:val="CommentText"/>
    <w:next w:val="CommentText"/>
    <w:link w:val="CommentSubjectChar"/>
    <w:uiPriority w:val="99"/>
    <w:semiHidden/>
    <w:unhideWhenUsed/>
    <w:rsid w:val="0045645E"/>
    <w:rPr>
      <w:b/>
      <w:bCs/>
    </w:rPr>
  </w:style>
  <w:style w:type="character" w:customStyle="1" w:styleId="CommentSubjectChar">
    <w:name w:val="Comment Subject Char"/>
    <w:basedOn w:val="CommentTextChar"/>
    <w:link w:val="CommentSubject"/>
    <w:uiPriority w:val="99"/>
    <w:semiHidden/>
    <w:rsid w:val="0045645E"/>
    <w:rPr>
      <w:b/>
      <w:bCs/>
      <w:sz w:val="20"/>
      <w:szCs w:val="20"/>
      <w:lang w:val="en-US"/>
    </w:rPr>
  </w:style>
  <w:style w:type="paragraph" w:styleId="BalloonText">
    <w:name w:val="Balloon Text"/>
    <w:basedOn w:val="Normal"/>
    <w:link w:val="BalloonTextChar"/>
    <w:uiPriority w:val="99"/>
    <w:semiHidden/>
    <w:unhideWhenUsed/>
    <w:rsid w:val="004564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645E"/>
    <w:rPr>
      <w:rFonts w:ascii="Tahoma" w:hAnsi="Tahoma" w:cs="Tahoma"/>
      <w:sz w:val="16"/>
      <w:szCs w:val="16"/>
      <w:lang w:val="en-US"/>
    </w:rPr>
  </w:style>
  <w:style w:type="paragraph" w:styleId="BodyTextIndent">
    <w:name w:val="Body Text Indent"/>
    <w:basedOn w:val="Normal"/>
    <w:link w:val="BodyTextIndentChar"/>
    <w:rsid w:val="0045645E"/>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45645E"/>
    <w:rPr>
      <w:rFonts w:ascii="Times New Roman" w:eastAsia="Times New Roman" w:hAnsi="Times New Roman" w:cs="Times New Roman"/>
      <w:sz w:val="24"/>
      <w:szCs w:val="24"/>
      <w:lang w:val="en-US"/>
    </w:rPr>
  </w:style>
  <w:style w:type="character" w:customStyle="1" w:styleId="ListParagraphChar">
    <w:name w:val="List Paragraph Char"/>
    <w:aliases w:val="Normal 1 Char,List Paragraph (numbered (a)) Char,List Paragraph 1 Char,Akapit z listą BS Char,Bullets Char,List_Paragraph Char,Multilevel para_II Char,List Paragraph1 Char,Bullet1 Char,Main numbered paragraph Char,NumberedParas Char"/>
    <w:link w:val="ListParagraph"/>
    <w:uiPriority w:val="34"/>
    <w:qFormat/>
    <w:locked/>
    <w:rsid w:val="0045645E"/>
    <w:rPr>
      <w:rFonts w:ascii="Times New Roman" w:eastAsia="Calibri" w:hAnsi="Times New Roman" w:cs="Times New Roman"/>
      <w:sz w:val="24"/>
      <w:szCs w:val="24"/>
      <w:lang w:eastAsia="en-GB"/>
    </w:rPr>
  </w:style>
  <w:style w:type="paragraph" w:styleId="Header">
    <w:name w:val="header"/>
    <w:basedOn w:val="Normal"/>
    <w:link w:val="HeaderChar"/>
    <w:uiPriority w:val="99"/>
    <w:unhideWhenUsed/>
    <w:rsid w:val="004564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645E"/>
    <w:rPr>
      <w:lang w:val="en-US"/>
    </w:rPr>
  </w:style>
  <w:style w:type="paragraph" w:styleId="Footer">
    <w:name w:val="footer"/>
    <w:basedOn w:val="Normal"/>
    <w:link w:val="FooterChar"/>
    <w:uiPriority w:val="99"/>
    <w:unhideWhenUsed/>
    <w:rsid w:val="004564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645E"/>
    <w:rPr>
      <w:lang w:val="en-US"/>
    </w:rPr>
  </w:style>
  <w:style w:type="paragraph" w:styleId="BodyText">
    <w:name w:val="Body Text"/>
    <w:basedOn w:val="Normal"/>
    <w:link w:val="BodyTextChar"/>
    <w:uiPriority w:val="99"/>
    <w:semiHidden/>
    <w:unhideWhenUsed/>
    <w:rsid w:val="00CE57E4"/>
    <w:pPr>
      <w:spacing w:after="120"/>
    </w:pPr>
  </w:style>
  <w:style w:type="character" w:customStyle="1" w:styleId="BodyTextChar">
    <w:name w:val="Body Text Char"/>
    <w:basedOn w:val="DefaultParagraphFont"/>
    <w:link w:val="BodyText"/>
    <w:uiPriority w:val="99"/>
    <w:semiHidden/>
    <w:rsid w:val="00CE57E4"/>
    <w:rPr>
      <w:lang w:val="en-US"/>
    </w:rPr>
  </w:style>
  <w:style w:type="paragraph" w:styleId="Title">
    <w:name w:val="Title"/>
    <w:basedOn w:val="Normal"/>
    <w:link w:val="TitleChar"/>
    <w:uiPriority w:val="1"/>
    <w:qFormat/>
    <w:rsid w:val="00CE57E4"/>
    <w:pPr>
      <w:widowControl w:val="0"/>
      <w:autoSpaceDE w:val="0"/>
      <w:autoSpaceDN w:val="0"/>
      <w:spacing w:before="104" w:after="0" w:line="240" w:lineRule="auto"/>
      <w:ind w:left="2846" w:right="3003"/>
      <w:jc w:val="center"/>
    </w:pPr>
    <w:rPr>
      <w:rFonts w:ascii="Times New Roman" w:eastAsia="Times New Roman" w:hAnsi="Times New Roman" w:cs="Times New Roman"/>
      <w:b/>
      <w:bCs/>
      <w:sz w:val="24"/>
      <w:szCs w:val="24"/>
      <w:lang w:val="sq-AL"/>
    </w:rPr>
  </w:style>
  <w:style w:type="character" w:customStyle="1" w:styleId="TitleChar">
    <w:name w:val="Title Char"/>
    <w:basedOn w:val="DefaultParagraphFont"/>
    <w:link w:val="Title"/>
    <w:uiPriority w:val="1"/>
    <w:rsid w:val="00CE57E4"/>
    <w:rPr>
      <w:rFonts w:ascii="Times New Roman" w:eastAsia="Times New Roman" w:hAnsi="Times New Roman" w:cs="Times New Roman"/>
      <w:b/>
      <w:bCs/>
      <w:sz w:val="24"/>
      <w:szCs w:val="24"/>
      <w:lang w:val="sq-AL"/>
    </w:rPr>
  </w:style>
  <w:style w:type="paragraph" w:customStyle="1" w:styleId="TableParagraph">
    <w:name w:val="Table Paragraph"/>
    <w:basedOn w:val="Normal"/>
    <w:uiPriority w:val="1"/>
    <w:qFormat/>
    <w:rsid w:val="00CE57E4"/>
    <w:pPr>
      <w:widowControl w:val="0"/>
      <w:autoSpaceDE w:val="0"/>
      <w:autoSpaceDN w:val="0"/>
      <w:spacing w:after="0" w:line="240" w:lineRule="auto"/>
    </w:pPr>
    <w:rPr>
      <w:rFonts w:ascii="Arial" w:eastAsia="Arial" w:hAnsi="Arial" w:cs="Arial"/>
      <w:lang w:val="sq-AL"/>
    </w:rPr>
  </w:style>
  <w:style w:type="table" w:styleId="TableGrid">
    <w:name w:val="Table Grid"/>
    <w:basedOn w:val="TableNormal"/>
    <w:uiPriority w:val="39"/>
    <w:rsid w:val="00CD037C"/>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71EF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jpg"/><Relationship Id="rId2" Type="http://schemas.openxmlformats.org/officeDocument/2006/relationships/customXml" Target="../customXml/item2.xml"/><Relationship Id="rId16" Type="http://schemas.openxmlformats.org/officeDocument/2006/relationships/image" Target="media/image3.jp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media/image2.jpg"/><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888</Nr_x002e__x0020_akti>
    <Data_x0020_e_x0020_Krijimit xmlns="0e656187-b300-4fb0-8bf4-3a50f872073c">2022-12-28T15:42:43Z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2022-12-27T23:00:00Z</Date_x0020_protokolli>
    <Titulli xmlns="0e656187-b300-4fb0-8bf4-3a50f872073c">Për rastet e dhënies në përdorim dhe për ndryshimin e kategorisë së përdorimit, procedurat dhe dokumentacioni përkatës për ndryshimet e sipërfaqeve dhe pakësimin në volum nga Fondi Pyjor Kombëtar apo zgjerimin e tyre</Titulli>
    <Modifikuesi xmlns="0e656187-b300-4fb0-8bf4-3a50f872073c">nevila.samarxhi</Modifikuesi>
    <Nr_x002e__x0020_prot_x0020_QBZ xmlns="0e656187-b300-4fb0-8bf4-3a50f872073c">1961</Nr_x002e__x0020_prot_x0020_QBZ>
    <Data_x0020_e_x0020_Modifikimit xmlns="0e656187-b300-4fb0-8bf4-3a50f872073c">2022-12-29T08:07:21Z</Data_x0020_e_x0020_Modifikimit>
    <Dekretuar xmlns="0e656187-b300-4fb0-8bf4-3a50f872073c">false</Dekretuar>
    <Data xmlns="0e656187-b300-4fb0-8bf4-3a50f872073c">2022-12-26T23:00:00Z</Data>
    <Nr_x002e__x0020_protokolli_x0020_i_x0020_aktit xmlns="0e656187-b300-4fb0-8bf4-3a50f872073c">7055/1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A329F8863B848F292E9C523FF81F75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888</Nr_x002e__x0020_akti>
    <Data_x0020_e_x0020_Krijimit xmlns="0e656187-b300-4fb0-8bf4-3a50f872073c">2022-12-28T15:42:43Z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2022-12-27T23:00:00Z</Date_x0020_protokolli>
    <Titulli xmlns="0e656187-b300-4fb0-8bf4-3a50f872073c">Për rastet e dhënies në përdorim dhe për ndryshimin e kategorisë së përdorimit, procedurat dhe dokumentacioni përkatës për ndryshimet e sipërfaqeve dhe pakësimin në volum nga Fondi Pyjor Kombëtar apo zgjerimin e tyre</Titulli>
    <Modifikuesi xmlns="0e656187-b300-4fb0-8bf4-3a50f872073c">nevila.samarxhi</Modifikuesi>
    <Nr_x002e__x0020_prot_x0020_QBZ xmlns="0e656187-b300-4fb0-8bf4-3a50f872073c">1961</Nr_x002e__x0020_prot_x0020_QBZ>
    <Data_x0020_e_x0020_Modifikimit xmlns="0e656187-b300-4fb0-8bf4-3a50f872073c">2022-12-29T08:07:21Z</Data_x0020_e_x0020_Modifikimit>
    <Dekretuar xmlns="0e656187-b300-4fb0-8bf4-3a50f872073c">false</Dekretuar>
    <Data xmlns="0e656187-b300-4fb0-8bf4-3a50f872073c">2022-12-26T23:00:00Z</Data>
    <Nr_x002e__x0020_protokolli_x0020_i_x0020_aktit xmlns="0e656187-b300-4fb0-8bf4-3a50f872073c">7055/1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AA329F8863B848F292E9C523FF81F75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AD7328-B026-483E-A5D7-96757831F2A9}">
  <ds:schemaRefs>
    <ds:schemaRef ds:uri="http://purl.org/dc/elements/1.1/"/>
    <ds:schemaRef ds:uri="http://schemas.openxmlformats.org/package/2006/metadata/core-properties"/>
    <ds:schemaRef ds:uri="http://schemas.microsoft.com/office/2006/metadata/properties"/>
    <ds:schemaRef ds:uri="http://schemas.microsoft.com/office/2006/documentManagement/types"/>
    <ds:schemaRef ds:uri="http://purl.org/dc/dcmitype/"/>
    <ds:schemaRef ds:uri="http://www.w3.org/XML/1998/namespace"/>
    <ds:schemaRef ds:uri="0e656187-b300-4fb0-8bf4-3a50f872073c"/>
    <ds:schemaRef ds:uri="http://purl.org/dc/terms/"/>
  </ds:schemaRefs>
</ds:datastoreItem>
</file>

<file path=customXml/itemProps2.xml><?xml version="1.0" encoding="utf-8"?>
<ds:datastoreItem xmlns:ds="http://schemas.openxmlformats.org/officeDocument/2006/customXml" ds:itemID="{22C115FD-D3A6-49E9-9403-66AEBFEE4C5F}">
  <ds:schemaRefs>
    <ds:schemaRef ds:uri="http://schemas.microsoft.com/sharepoint/v3/contenttype/forms"/>
  </ds:schemaRefs>
</ds:datastoreItem>
</file>

<file path=customXml/itemProps3.xml><?xml version="1.0" encoding="utf-8"?>
<ds:datastoreItem xmlns:ds="http://schemas.openxmlformats.org/officeDocument/2006/customXml" ds:itemID="{24F35ADD-5F97-4C2A-AB66-C2805BDAAA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FDDF201-C02A-45A5-881A-3EB3715AF793}">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C5249F6C-BE90-4F0B-A562-1DC8CE49FD98}">
  <ds:schemaRefs>
    <ds:schemaRef ds:uri="http://schemas.microsoft.com/sharepoint/v3/contenttype/forms"/>
  </ds:schemaRefs>
</ds:datastoreItem>
</file>

<file path=customXml/itemProps6.xml><?xml version="1.0" encoding="utf-8"?>
<ds:datastoreItem xmlns:ds="http://schemas.openxmlformats.org/officeDocument/2006/customXml" ds:itemID="{A5134FE0-322F-4899-9B94-ECA4AB46E7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52D67873-10F9-47C4-8FCB-07FF3894B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7</Pages>
  <Words>1952</Words>
  <Characters>11129</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Projektvendimi per bashkerendim</vt:lpstr>
    </vt:vector>
  </TitlesOfParts>
  <Company/>
  <LinksUpToDate>false</LinksUpToDate>
  <CharactersWithSpaces>13055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 per bashkerendim</dc:title>
  <dc:creator>Aida Tafili</dc:creator>
  <cp:lastModifiedBy>Alma Lisaku</cp:lastModifiedBy>
  <cp:revision>19</cp:revision>
  <cp:lastPrinted>2022-12-27T10:12:00Z</cp:lastPrinted>
  <dcterms:created xsi:type="dcterms:W3CDTF">2022-12-23T20:28:00Z</dcterms:created>
  <dcterms:modified xsi:type="dcterms:W3CDTF">2022-12-29T09:28:00Z</dcterms:modified>
</cp:coreProperties>
</file>