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BDF69" w14:textId="77777777" w:rsidR="00B64CD3" w:rsidRPr="00B64CD3" w:rsidRDefault="00B64CD3" w:rsidP="00361668">
      <w:pPr>
        <w:tabs>
          <w:tab w:val="right" w:pos="9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47EBDF6A" w14:textId="3F13843B" w:rsidR="00B64CD3" w:rsidRPr="00B64CD3" w:rsidRDefault="00B64CD3" w:rsidP="00361668">
      <w:pPr>
        <w:tabs>
          <w:tab w:val="right" w:pos="9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</w:t>
      </w:r>
      <w:r w:rsidR="002B067C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896</w:t>
      </w: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, datë </w:t>
      </w: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29.12.2022</w:t>
      </w:r>
    </w:p>
    <w:p w14:paraId="47EBDF6B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7EBDF6C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</w:t>
      </w: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SHPRONËSIMIN, PËR INTERES PUBLIK, TË PRONARËVE</w:t>
      </w: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TË PASURIVE TË PALUAJTSHME, PRONË PRIVATE, QË PREKEN NGA NDËRTIMI I SEGMENTIT RRUGOR “RISHIKIMI I PROJEKTIT PËR SEGMENTIN RRUGOR TË VAZHDIMIT TË UNAZËS</w:t>
      </w: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SË MADHE TË TIRANËS NGA SHESHI SHQIPONJA </w:t>
      </w: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–</w:t>
      </w: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BULEVARDI</w:t>
      </w: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I RI” DHE “RIKUALIFIKIMI I UNAZËS LINDORE</w:t>
      </w:r>
      <w:r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LOTËT 4, 5, 6” (FAZA 2)</w:t>
      </w:r>
    </w:p>
    <w:p w14:paraId="47EBDF6D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7EBDF6E" w14:textId="18521E55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 dhe të neneve 5, 20 e 21, të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ligjit nr.</w:t>
      </w:r>
      <w:r w:rsidR="00866E1B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8561, datë 22.12.1999, “Për shpronësimet dhe marrjen në përdorim të përkohshëm të pasurisë, pronë private, për interes publik”, të ndryshuar, me propozimin e Zëvendëskryeministrit dhe ministër i Infrastrukturës dhe Energjisë, Këshilli i Ministrave</w:t>
      </w:r>
    </w:p>
    <w:p w14:paraId="47EBDF6F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7EBDF70" w14:textId="77777777" w:rsidR="00B64CD3" w:rsidRPr="00B64CD3" w:rsidRDefault="00B64CD3" w:rsidP="0034256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47EBDF71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7EBDF72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1.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Shpronësimin, për interes publik, të pronarëve të pasurive të paluajtshme, pronë private, që preken nga ndërtimi i segmentit rrugor “Rishikimi i projektit për segmentin rrugor të vazhdimit të Unazës së Madhe të Tiranës nga sheshi Shqiponja - Bulevardi i Ri” dhe “Rikualifikimi i Unazës Lindore për lotët 4, 5, 6” (faza 2).</w:t>
      </w:r>
    </w:p>
    <w:p w14:paraId="47EBDF73" w14:textId="77777777" w:rsidR="00B64CD3" w:rsidRPr="00B64CD3" w:rsidRDefault="00B64CD3" w:rsidP="00361668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2.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Shpronësimi bëhet në favor të Autoritetit Rrugor Shqiptar.</w:t>
      </w:r>
    </w:p>
    <w:p w14:paraId="47EBDF74" w14:textId="77777777" w:rsidR="00B64CD3" w:rsidRPr="00B64CD3" w:rsidRDefault="00B64CD3" w:rsidP="00361668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3.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Pronarët e pasurive të paluajtshme, pronë private, që shpronësohen, kompensohen në vlerë të plotë, sipas masës përkatëse, që paraqitet në tabelën që i bashkëlidhet këtij vendimi, për pasuritë e llojit “truall”, “arë”, “ndërtesë social-ekonomike” dhe “objekt banimi”, me një vlerë të përgjithshme prej  143 632 865.70 (njëqind e dyzet e tre milionë e gjashtëqind e tridhjetë e dy mijë e tetëqind e gjashtëdhjetë e pesë pikë shtatëdhjetë) lekësh.</w:t>
      </w:r>
    </w:p>
    <w:p w14:paraId="47EBDF75" w14:textId="77777777" w:rsidR="00B64CD3" w:rsidRPr="00B64CD3" w:rsidRDefault="00B64CD3" w:rsidP="00361668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4.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FF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Vlera e përgjithshme e shpronësimit, prej 143 632 865.70 (njëqind e dyzet e tre milionë e gjashtëqind e tridhjetë e dy mijë e tetëqind e gjashtëdhjetë e pesë pikë shtatëdhjetë) lekësh, përballohet nga Autoriteti Rrugor Shqiptar.</w:t>
      </w:r>
    </w:p>
    <w:p w14:paraId="47EBDF76" w14:textId="77777777" w:rsidR="00B64CD3" w:rsidRPr="00B64CD3" w:rsidRDefault="00B64CD3" w:rsidP="00361668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5.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Vlera e shpenzimeve procedurale, në masën 50 000 (pesëdhjetë mijë) lekë, përballohet nga Autoriteti Rrugor Shqiptar.</w:t>
      </w:r>
    </w:p>
    <w:p w14:paraId="47EBDF77" w14:textId="596ADF2C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6.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Shpronësimi fillon menjëherë p</w:t>
      </w:r>
      <w:r w:rsidR="00C40946">
        <w:rPr>
          <w:rFonts w:ascii="Garamond" w:hAnsi="Garamond" w:cs="Times New Roman"/>
          <w:color w:val="000000"/>
          <w:sz w:val="24"/>
          <w:szCs w:val="24"/>
          <w:lang w:val="sq-AL"/>
        </w:rPr>
        <w:t>as botimit të këtij vendimi në Fletoren Zyr</w:t>
      </w:r>
      <w:bookmarkStart w:id="0" w:name="_GoBack"/>
      <w:bookmarkEnd w:id="0"/>
      <w:r w:rsidR="00C40946">
        <w:rPr>
          <w:rFonts w:ascii="Garamond" w:hAnsi="Garamond" w:cs="Times New Roman"/>
          <w:color w:val="000000"/>
          <w:sz w:val="24"/>
          <w:szCs w:val="24"/>
          <w:lang w:val="sq-AL"/>
        </w:rPr>
        <w:t>tare</w:t>
      </w:r>
      <w:r w:rsidR="00C40946"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dhe afati i përfundimit të shpronësimit është brenda 3 (tre) muajve nga data e hyrjes në fuqi të tij.</w:t>
      </w:r>
    </w:p>
    <w:p w14:paraId="47EBDF78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7.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Pronarët e pasurive të paluajtshme, pronë private, të pasqyruar në tabelën që i bashkëlidhet këtij vendimi, kompensohen, për efekt shpronësimi, pasi të kenë paraqitur dokumentacionin justifikues për likuidim pranë Autoritetit Rrugor Shqiptar.</w:t>
      </w:r>
    </w:p>
    <w:p w14:paraId="47EBDF79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8.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Autoriteti Rrugor Shqiptar kryen procedurat për likuidimin e pronarëve të shpronësuar, sipas përcaktimeve të bëra në këtë vendim.</w:t>
      </w:r>
    </w:p>
    <w:p w14:paraId="47EBDF7A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9.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Afati i fillimit dhe i përfundimit të punimeve është në përputhje me afatet e parashikuara nga Autoriteti Rrugor Shqiptar.</w:t>
      </w:r>
    </w:p>
    <w:p w14:paraId="47EBDF7B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10.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Agjencia Shtetërore e Kadastrës pezullon të gjitha transaksionet me pasuritë e shpronësuara, deri në momentin e realizimit të procesit të hedhjes së gjurmës së projektit mbi hartën kadastrale dhe regjistrimit të kalimit të pronësisë në favor të Autoriteti Rrugor Shqiptar për pasuritë e shpronësuara, sipas këtij vendimi.</w:t>
      </w:r>
    </w:p>
    <w:p w14:paraId="47EBDF7C" w14:textId="77777777" w:rsidR="00B64CD3" w:rsidRPr="00B64CD3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11.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Agjencia Shtetërore e Kadastrës, brenda 30 (tridhjetë) ditëve nga data e miratimit të këtij vendimi, nis procedurat për hedhjen e gjurmës së projektit mbi hartën kadastrale, sipas planimetrisë së shpronësimit të miratuar, dhe regjistron kalimin e pronësisë për pasuritë e shpronësuara në favor të Autoritetit Rrugor Shqiptar, sipas këtij vendimi.</w:t>
      </w:r>
    </w:p>
    <w:p w14:paraId="47EBDF7D" w14:textId="77777777" w:rsidR="00B64CD3" w:rsidRPr="00B64CD3" w:rsidRDefault="00B64CD3" w:rsidP="00361668">
      <w:pPr>
        <w:tabs>
          <w:tab w:val="left" w:pos="260"/>
          <w:tab w:val="left" w:pos="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12.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Ngarkohen Ministria e Infrastrukturës dhe Energjisë, Autoriteti Rrugor Shqiptar, Agjencia Shtetërore e Kadastrës, Drejtoria Vendore Tiranë Rurale 1, Drejtoria e Administrimit dhe 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>Mbrojtjes së Tokës pranë Këshillit të Qarkut Tiranë dhe Agjencia Shtetërore për Shpronësimin për zbatimin e këtij vendimi.</w:t>
      </w:r>
    </w:p>
    <w:p w14:paraId="47EBDF7E" w14:textId="72CAA096" w:rsidR="00B64CD3" w:rsidRPr="00B64CD3" w:rsidRDefault="00B64CD3" w:rsidP="00361668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Ky vendim hyn në</w:t>
      </w:r>
      <w:r w:rsidR="0008459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fuqi menjëherë dhe botohet në Fletoren Z</w:t>
      </w:r>
      <w:r w:rsidRPr="00B64CD3">
        <w:rPr>
          <w:rFonts w:ascii="Garamond" w:hAnsi="Garamond" w:cs="Times New Roman"/>
          <w:color w:val="000000"/>
          <w:sz w:val="24"/>
          <w:szCs w:val="24"/>
          <w:lang w:val="sq-AL"/>
        </w:rPr>
        <w:t>yrtare.</w:t>
      </w:r>
    </w:p>
    <w:p w14:paraId="47EBDF7F" w14:textId="77777777" w:rsidR="00B64CD3" w:rsidRPr="00B64CD3" w:rsidRDefault="00B64CD3" w:rsidP="00695F5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7EBDF80" w14:textId="77777777" w:rsidR="00B64CD3" w:rsidRPr="00361668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361668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ZËVENDËSKRYEMINISTËR</w:t>
      </w:r>
    </w:p>
    <w:p w14:paraId="47EBDF81" w14:textId="77777777" w:rsidR="005643FB" w:rsidRDefault="00B64CD3" w:rsidP="00361668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B64CD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Belinda Balluku</w:t>
      </w:r>
    </w:p>
    <w:p w14:paraId="47EBDF82" w14:textId="77777777" w:rsidR="00695F56" w:rsidRDefault="00695F56" w:rsidP="00695F5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7EBDF83" w14:textId="77777777" w:rsidR="00695F56" w:rsidRDefault="00695F56" w:rsidP="00695F5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  <w:sectPr w:rsidR="00695F56" w:rsidSect="00BD2E4F">
          <w:headerReference w:type="default" r:id="rId13"/>
          <w:footerReference w:type="default" r:id="rId14"/>
          <w:pgSz w:w="11906" w:h="16838" w:code="9"/>
          <w:pgMar w:top="1440" w:right="1440" w:bottom="1530" w:left="1440" w:header="720" w:footer="720" w:gutter="0"/>
          <w:cols w:space="720"/>
          <w:docGrid w:linePitch="360"/>
        </w:sectPr>
      </w:pPr>
    </w:p>
    <w:p w14:paraId="47EBDF84" w14:textId="77777777" w:rsidR="00695F56" w:rsidRPr="00695F56" w:rsidRDefault="00695F56" w:rsidP="00695F5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95F56">
        <w:rPr>
          <w:rFonts w:ascii="Garamond" w:hAnsi="Garamond"/>
          <w:sz w:val="24"/>
          <w:szCs w:val="24"/>
        </w:rPr>
        <w:lastRenderedPageBreak/>
        <w:t>LISTA EMËRORE  E PRONARËVE TË PASURIVE TË PALUAJTSHME, PRONË PRIVATE, QË SHPRONËSOHEN NGA NDËRTIMI I SEGMENTIT RRUGOR</w:t>
      </w:r>
    </w:p>
    <w:p w14:paraId="47EBDF85" w14:textId="77777777" w:rsidR="00695F56" w:rsidRDefault="00695F56" w:rsidP="00695F5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95F56">
        <w:rPr>
          <w:rFonts w:ascii="Garamond" w:hAnsi="Garamond"/>
          <w:sz w:val="24"/>
          <w:szCs w:val="24"/>
        </w:rPr>
        <w:t>“RISHIKIMI I PROJEKTIT PËR SEGMENTIN RRUGOR TË VAZHDIMIT TË UNAZËS SË MADHE TË TIRANËS NGA SHESHI SHQIPONJA - BULEVARDI I RI” DHE “RIKUALIFIKIMI I UNAZËS LINDORE PËR LOTET 4, 5, 6” (FAZA 2).</w:t>
      </w:r>
    </w:p>
    <w:p w14:paraId="47EBDF86" w14:textId="77777777" w:rsidR="00695F56" w:rsidRDefault="00695F56" w:rsidP="00695F5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8"/>
        <w:gridCol w:w="572"/>
        <w:gridCol w:w="520"/>
        <w:gridCol w:w="577"/>
        <w:gridCol w:w="626"/>
        <w:gridCol w:w="549"/>
        <w:gridCol w:w="549"/>
        <w:gridCol w:w="563"/>
        <w:gridCol w:w="606"/>
        <w:gridCol w:w="597"/>
        <w:gridCol w:w="674"/>
        <w:gridCol w:w="526"/>
        <w:gridCol w:w="606"/>
        <w:gridCol w:w="597"/>
        <w:gridCol w:w="705"/>
        <w:gridCol w:w="452"/>
        <w:gridCol w:w="606"/>
        <w:gridCol w:w="668"/>
        <w:gridCol w:w="520"/>
        <w:gridCol w:w="606"/>
        <w:gridCol w:w="597"/>
        <w:gridCol w:w="739"/>
        <w:gridCol w:w="748"/>
        <w:gridCol w:w="677"/>
      </w:tblGrid>
      <w:tr w:rsidR="00695F56" w:rsidRPr="00695F56" w14:paraId="47EBDF94" w14:textId="77777777" w:rsidTr="00695F56">
        <w:trPr>
          <w:trHeight w:val="240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8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Nr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8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Emri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8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Atësia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8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Mbiemri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8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Zona Kadastrale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8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Numri Pasurisë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8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Lloji Pasurisë</w:t>
            </w:r>
          </w:p>
        </w:tc>
        <w:tc>
          <w:tcPr>
            <w:tcW w:w="85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8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TOKË ARË </w:t>
            </w:r>
          </w:p>
        </w:tc>
        <w:tc>
          <w:tcPr>
            <w:tcW w:w="8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8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TOKË TRUALL</w:t>
            </w:r>
          </w:p>
        </w:tc>
        <w:tc>
          <w:tcPr>
            <w:tcW w:w="6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9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NDËRTESË  SOC. EK</w:t>
            </w:r>
          </w:p>
        </w:tc>
        <w:tc>
          <w:tcPr>
            <w:tcW w:w="86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9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OBJEKT BANIMI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9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Vlera totale paraprake  (lekë) 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9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SHËNIME</w:t>
            </w:r>
          </w:p>
        </w:tc>
      </w:tr>
      <w:tr w:rsidR="00695F56" w:rsidRPr="00695F56" w14:paraId="47EBDFA2" w14:textId="77777777" w:rsidTr="00695F56">
        <w:trPr>
          <w:trHeight w:val="240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5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6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7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8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9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A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B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85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C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8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D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60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E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86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9F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0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1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</w:tr>
      <w:tr w:rsidR="00695F56" w:rsidRPr="00695F56" w14:paraId="47EBDFBB" w14:textId="77777777" w:rsidTr="00695F56">
        <w:trPr>
          <w:trHeight w:val="240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3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4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5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6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7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8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A9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A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Sip. totale m² 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A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Sipërfaqja e shpr. (m²) 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A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Çmimi (lekë/m²)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A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Vlera lekë 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A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Sip. totale m² 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A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Sipërfaqja e shpr. (m²) 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B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Çmimi (lekë/m²)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B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Vlera lekë 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B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Sip. totale m² 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B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Sipërfaqja e shpr. (m²) 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B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Vlera sipas preventivit lekë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B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Sip. totale m² 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B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Sipërfaqja e shpr. (m²) 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BDFB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Çmimi (lekë/m²)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BDFB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Vlera lekë 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B9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BA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</w:tr>
      <w:tr w:rsidR="00695F56" w:rsidRPr="00695F56" w14:paraId="47EBDFD4" w14:textId="77777777" w:rsidTr="00695F56">
        <w:trPr>
          <w:trHeight w:val="240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BC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BD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BE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BF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0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1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2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3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4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5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6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7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8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9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A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B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C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D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E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CF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D0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D1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D2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FD3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</w:p>
        </w:tc>
      </w:tr>
      <w:tr w:rsidR="00695F56" w:rsidRPr="00695F56" w14:paraId="47EBDFEB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D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D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Adelina Osman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Ahmet Sulejman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Bukurije Myslim Saraçi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Dylbere Sulejman Dizdari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Eduard Osman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Ermalinda Osman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Fatbardha Shefqet Mita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Hajrije Qazim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Ilir Shqefqet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Imelda Sulejman Gjoka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Miranda Jakup Derveni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Mustafa Jakup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Myslim Shefqet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Ornela Osman Deliu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Skënder Jakup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Vjollca Ramiz Kokonozi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Zyra Zenel Kollari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D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D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37/1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D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D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42,921.00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D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7,324.00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D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D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3,281,152.00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D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D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E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3,281,152.00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E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Mbi kete pasuri ndodhet nd 37/1 nd vol 26 fq 73</w:t>
            </w:r>
          </w:p>
        </w:tc>
      </w:tr>
      <w:tr w:rsidR="00695F56" w:rsidRPr="00695F56" w14:paraId="47EBE004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Skënder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Jakup 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E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Kokonozi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F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F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37/1 - nd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F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Ndërtesë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FF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487.5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FF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487.50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61,167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29,818,912.5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0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29,818,912.50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BE003" w14:textId="77777777" w:rsidR="00695F56" w:rsidRPr="00695F56" w:rsidRDefault="00695F56" w:rsidP="00695F56">
            <w:pPr>
              <w:spacing w:after="0" w:line="240" w:lineRule="auto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Kjo ndertese ndodhet mbi pasurine nr. 37/1 zk 3976  Përshkrimi seksioni E: "L.Leg 155, date 23.02.2021, kati përdhe sip. Ndërtimi 145.1 m2, sip. Verande 17.4 m2, sip banimi 162.5 m2, kati i pare: sip ndërtimi 137.5 m2 sip verande 25 m2 sip banimi 162.5 m2 dhe kati i dyte: sip ndërtimi 137.5 m2 sip verande 25 m2 sip banimi 162.5 m2"</w:t>
            </w:r>
          </w:p>
        </w:tc>
      </w:tr>
      <w:tr w:rsidR="00695F56" w:rsidRPr="00695F56" w14:paraId="47EBE01D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Halim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Asllan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Lleshi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0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0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0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0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600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600.00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0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268,800.00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1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 268,800.00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1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036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1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Bardhul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Shaqir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Cani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2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2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2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2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530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530.00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237,440.00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2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3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 237,440.00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3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04F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Ismail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Qerim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Skeja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3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3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35/64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3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3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11.70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3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11.70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5,241.60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4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4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5,241.60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4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068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5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Ismail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5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Qerim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5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Skeja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5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5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35/62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5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Truall + Ndërtesë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5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572.7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443.8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479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212,580.20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5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612.4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612.40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61,167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37,458,670.8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6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37,671,251.00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6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Leje leg nr.89158 date 12.01.2015 Godine banimi 3 kat +papafingo + 1 kat nentoke Sip. E katit nentoke 43.4 m2, sip e katit perdhe 131.1, sip e katit te pare 156,4m2, sip e katit te dyte 156.4 m2, sip e papafingos 125.1 m2</w:t>
            </w:r>
          </w:p>
        </w:tc>
      </w:tr>
      <w:tr w:rsidR="00695F56" w:rsidRPr="00695F56" w14:paraId="47EBE081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Ismail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Qerim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6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Skeja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6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6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35/63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6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7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25.60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25.60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11,468.80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7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7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11,468.80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8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Pasuria u rivleresua ne shumen 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lastRenderedPageBreak/>
              <w:t>11.200 leke me APL 36454 dt 13.09.2021</w:t>
            </w:r>
          </w:p>
        </w:tc>
      </w:tr>
      <w:tr w:rsidR="00695F56" w:rsidRPr="00695F56" w14:paraId="47EBE09A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lastRenderedPageBreak/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Sali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Osman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Gaxherri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8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8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35/39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8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8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284.00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284.00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127,232.00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8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9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127,232.00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9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0B3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Sulejman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Baftiar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9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Kurti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9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A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A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A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236.00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236.00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105,728.00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A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B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105,728.00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B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0CC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Merita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Kadri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Nikolla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B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B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B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B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330.00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330.00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147,840.00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B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C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147,840.00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C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mbi kete pasuri ndodhet ndertesa me nr 38/8-nd nr vol 18 fq 61</w:t>
            </w:r>
          </w:p>
        </w:tc>
      </w:tr>
      <w:tr w:rsidR="00695F56" w:rsidRPr="00695F56" w14:paraId="47EBE0E5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Merita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C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Kadri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Nikolla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D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D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35/8-nd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D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Ndërtesë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D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121.60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121.6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809,955.40 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D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128.9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128.90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61,167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7,884,426.3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E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8,694,381.70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E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Kjo nd ndodhet mbi pasurite Nr. 35/8, 35/22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 xml:space="preserve"> (nuk jane zgjidhur mardheniet me truallin) Leje legalizimi 993979, date 31.08.2017 Godine banimi 2 kat + 1 kat nentoke, sip kati nentoke 38.5 m2, sip kati perdhe 78.3 m2, sip verande 12.1 m2 , sip kati pare (Karabina) 121.6 m2</w:t>
            </w:r>
          </w:p>
        </w:tc>
      </w:tr>
      <w:tr w:rsidR="00695F56" w:rsidRPr="00695F56" w14:paraId="47EBE0FE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Haki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Xhelo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Canollari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E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E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E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Truall + Ndërtesë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E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FF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FF0000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E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139.8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479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66,964.20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color w:val="FF0000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FF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FF0000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FF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FF0000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375.6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375.60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61,167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22,974,325.2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F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23,041,289.40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0F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L/Legalizimi nr.2624427, date 19.07.2017, Godine Banimi 2 kate + 1 Kat nentoke , sip kati nentoke 78.6 m2, sip kati perdhe 119 m2 (nga ku sip verande + shkalle 18.9 m2) sip kati pare 119 m2 (sip verande 40.1 m2)  </w:t>
            </w:r>
          </w:p>
        </w:tc>
      </w:tr>
      <w:tr w:rsidR="00695F56" w:rsidRPr="00695F56" w14:paraId="47EBE117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0F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Ferdinant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Dervish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Cene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0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0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35/17 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0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0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200.00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200.00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89,600.00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0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1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89,600.00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1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130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Sali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Osman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1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Gaxherri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1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1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35/52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1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1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156.00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156.00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69,888.00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2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2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69,888.00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2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147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3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Shoqeria Kevuçi shpk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3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3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134/8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3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3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2,250.00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64.10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28,716.80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3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4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28,716.80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4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pasuria bllokokohet ne favor te union bank per shumen 100,000 euro k. hip nr 2587 rep, nr 812 kol dt 05.04.2019</w:t>
            </w:r>
          </w:p>
        </w:tc>
      </w:tr>
      <w:tr w:rsidR="00695F56" w:rsidRPr="00695F56" w14:paraId="47EBE160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Jorgo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Xhevat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4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Biba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4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4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35/53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4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4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190.00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33.20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14,873.60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5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5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14,873.60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5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mbi ket  pasuri ndodhet ndertesa me nr pas 35/53-nd</w:t>
            </w:r>
          </w:p>
        </w:tc>
      </w:tr>
      <w:tr w:rsidR="00695F56" w:rsidRPr="00695F56" w14:paraId="47EBE179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6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6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Edmond,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 xml:space="preserve"> Emiljano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6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Puçe, 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Spiro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6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Metaj, 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Nexha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6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6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136/401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6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Truall + Ndërtesë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6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6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6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6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6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386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6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386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6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479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6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184,894.00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7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19.40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7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19.4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7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726,638.10 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7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253.4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7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253.40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7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61,167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7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15,499,717.8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7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16,411,249.90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7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Leje legalizimi 138692, date 12.07.2019, Objekt Banimi 2 Kat, objekt social -ekonomik 1 kat</w:t>
            </w:r>
          </w:p>
        </w:tc>
      </w:tr>
      <w:tr w:rsidR="00695F56" w:rsidRPr="00695F56" w14:paraId="47EBE192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7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7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Mira,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 xml:space="preserve"> Algert,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 xml:space="preserve"> Igli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7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Maliq, 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Nuredin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Nuredin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7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Aga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Aga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Aga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7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7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68/23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8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8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350.00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247.00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110,656.00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8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9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110,656.00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9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1AB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Veladin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Nuredin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Balla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9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9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136/50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9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9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400.00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243.60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109,132.80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9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A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109,132.80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A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1C4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Ramazan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Rexhep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A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Pupuleku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B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B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136/49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B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B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570.00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570.00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255,360.00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B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C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C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 255,360.00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1DD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C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Flogert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Elton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Shyqyr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Shyqyr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Sulejmani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Sulejmani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136/375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Truall + Ndërtesë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C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C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C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C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354.7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77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479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36,883.00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D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36,883.00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D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leje legalizimi nr 2624531 dt 02.03.2018 godine banimi 3 kt kt perdhe 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lastRenderedPageBreak/>
              <w:t>84.3 m2, kt pare 102.6 m2, kt dyte 102.6m2</w:t>
            </w:r>
          </w:p>
        </w:tc>
      </w:tr>
      <w:tr w:rsidR="00695F56" w:rsidRPr="00695F56" w14:paraId="47EBE1F6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lastRenderedPageBreak/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D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Andri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Agim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Kuçi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E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E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68/19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E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E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430.00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430.00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192,640.00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E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F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192,640.00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F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20F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Lulezim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Hatem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Duro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F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F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136/365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F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Truall + Ndërtesë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1F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1F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223.1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11.2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479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5,364.80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0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0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5,364.80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0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leje legalizimi nr 997410 dt 09.05.2017 godine banimi 2 kt  1 kt nentoke= 47.5m2, k perdhe 86.1 m2 ,k  pare 104m2</w:t>
            </w:r>
          </w:p>
        </w:tc>
      </w:tr>
      <w:tr w:rsidR="00695F56" w:rsidRPr="00695F56" w14:paraId="47EBE228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Fatmir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Ismail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Karaj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1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1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134/9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1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1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320.00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17.00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7,616.00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1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2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2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2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2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2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2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2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7,616.00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2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23F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2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2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Shoqeria Kevuçi shpk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2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2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134/7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2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2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3,050.00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2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186.10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83,372.80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3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3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83,372.80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3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hipoteke ligjore se kredise se dhene nga institucionet bankare</w:t>
            </w:r>
          </w:p>
        </w:tc>
      </w:tr>
      <w:tr w:rsidR="00695F56" w:rsidRPr="00695F56" w14:paraId="47EBE258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4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Ismail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Kasem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Spaja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4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4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68/32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4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4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5,711.00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1,072.30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480,390.40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4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5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 480,390.40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5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Mbi kete pasuri pozicionohet nd nr 68/32-nd1 , 68/32-nd,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68/9-nd1</w:t>
            </w:r>
          </w:p>
        </w:tc>
      </w:tr>
      <w:tr w:rsidR="00695F56" w:rsidRPr="00695F56" w14:paraId="47EBE271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Kujtim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Xhemal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5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Picalli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5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5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68/25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5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6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202.00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202.00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90,496.00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6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6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90,496.00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7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28A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Hajri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Gani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Dauti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7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7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68/17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7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7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311.00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192.50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86,240.00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7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8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86,240.00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8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2A3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Ibrahim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Kasem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Spaja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8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129/27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9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9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641.20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83.80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37,542.40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9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A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37,542.40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2BC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Mehmet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Islam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Balashi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3976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129/13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A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Arë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A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435.00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435.00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194,880.00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A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-  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B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194,880.00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2D5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B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B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Shpresa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Hysni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Enkelejda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Arta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Violeta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B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Halit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Refik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Refik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Refik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Refik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C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Sina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Sina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Bekteshi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Arapi</w:t>
            </w: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br/>
              <w:t>Ajro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8170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5/426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C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Truall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C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292.6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56.3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32878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1,851,031.40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C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-  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D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1,851,031.40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D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Leje Legalizimi nr 9047 dt 26.03.2012 godine banimi 1 kt , kati perdhe 95.1</w:t>
            </w:r>
          </w:p>
        </w:tc>
      </w:tr>
      <w:tr w:rsidR="00695F56" w:rsidRPr="00695F56" w14:paraId="47EBE2EE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Gëzim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Mustafa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Laci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8170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5/321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D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Truall + Ndërtesë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D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D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448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-  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161.4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32878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5,306,509.20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101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101.00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 95,397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9,635,097.0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E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14,941,606.20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2E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Vendimi nr.234, date 27.10.2021 Per miratimin e kerkeses per kalimi ne pronesi te objektit pa titull pronesie me truallin funksional</w:t>
            </w:r>
          </w:p>
        </w:tc>
      </w:tr>
      <w:tr w:rsidR="00695F56" w:rsidRPr="00695F56" w14:paraId="47EBE307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E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33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E2F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Mustafa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E2F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Ibrahim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E2F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Avdiu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E2F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8110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E2F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7/66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E2F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Truall + Nd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E2F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E2F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E2F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E2F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color w:val="000000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F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410.5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F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216.20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F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23,703.00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F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5,124,588.60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F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2F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30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30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30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30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E30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30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 xml:space="preserve">  5,124,588.60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E30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  <w:tr w:rsidR="00695F56" w:rsidRPr="00695F56" w14:paraId="47EBE31B" w14:textId="77777777" w:rsidTr="00695F56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0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11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0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Vlera Totale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0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59,012.80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0B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13,473.90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0C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0D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6,036,307.20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0E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2,789.60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0F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1,491.70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0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1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12,788,815.40 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2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141.00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3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141.00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4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1,536,593.50 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5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1,958.80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6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1,958.80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7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8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 123,271,149.60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9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b/>
                <w:bCs/>
                <w:sz w:val="8"/>
                <w:szCs w:val="10"/>
                <w:lang w:val="sq-AL" w:eastAsia="sq-AL"/>
              </w:rPr>
              <w:t xml:space="preserve">   143,632,865.70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EBE31A" w14:textId="77777777" w:rsidR="00695F56" w:rsidRPr="00695F56" w:rsidRDefault="00695F56" w:rsidP="00695F5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</w:pPr>
            <w:r w:rsidRPr="00695F56">
              <w:rPr>
                <w:rFonts w:ascii="Garamond" w:eastAsia="Times New Roman" w:hAnsi="Garamond" w:cs="Calibri"/>
                <w:sz w:val="8"/>
                <w:szCs w:val="10"/>
                <w:lang w:val="sq-AL" w:eastAsia="sq-AL"/>
              </w:rPr>
              <w:t> </w:t>
            </w:r>
          </w:p>
        </w:tc>
      </w:tr>
    </w:tbl>
    <w:p w14:paraId="47EBE31C" w14:textId="77777777" w:rsidR="00695F56" w:rsidRPr="00B64CD3" w:rsidRDefault="00695F56" w:rsidP="00695F5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sectPr w:rsidR="00695F56" w:rsidRPr="00B64CD3" w:rsidSect="00695F56">
      <w:pgSz w:w="16838" w:h="11906" w:orient="landscape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0E157" w14:textId="77777777" w:rsidR="00C40946" w:rsidRDefault="00C40946">
      <w:pPr>
        <w:spacing w:after="0" w:line="240" w:lineRule="auto"/>
      </w:pPr>
      <w:r>
        <w:separator/>
      </w:r>
    </w:p>
  </w:endnote>
  <w:endnote w:type="continuationSeparator" w:id="0">
    <w:p w14:paraId="501FE4D5" w14:textId="77777777" w:rsidR="00C40946" w:rsidRDefault="00C40946">
      <w:pPr>
        <w:spacing w:after="0" w:line="240" w:lineRule="auto"/>
      </w:pPr>
      <w:r>
        <w:continuationSeparator/>
      </w:r>
    </w:p>
  </w:endnote>
  <w:endnote w:type="continuationNotice" w:id="1">
    <w:p w14:paraId="2E345F31" w14:textId="77777777" w:rsidR="00C40946" w:rsidRDefault="00C409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103872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EBE323" w14:textId="77777777" w:rsidR="00C40946" w:rsidRPr="00BD2E4F" w:rsidRDefault="00C40946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BD2E4F">
          <w:rPr>
            <w:rFonts w:ascii="Times New Roman" w:hAnsi="Times New Roman" w:cs="Times New Roman"/>
            <w:sz w:val="24"/>
          </w:rPr>
          <w:fldChar w:fldCharType="begin"/>
        </w:r>
        <w:r w:rsidRPr="00BD2E4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D2E4F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</w:t>
        </w:r>
        <w:r w:rsidRPr="00BD2E4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47EBE324" w14:textId="77777777" w:rsidR="00C40946" w:rsidRDefault="00C40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12B51" w14:textId="77777777" w:rsidR="00C40946" w:rsidRDefault="00C40946">
      <w:pPr>
        <w:spacing w:after="0" w:line="240" w:lineRule="auto"/>
      </w:pPr>
      <w:r>
        <w:separator/>
      </w:r>
    </w:p>
  </w:footnote>
  <w:footnote w:type="continuationSeparator" w:id="0">
    <w:p w14:paraId="38F32AC1" w14:textId="77777777" w:rsidR="00C40946" w:rsidRDefault="00C40946">
      <w:pPr>
        <w:spacing w:after="0" w:line="240" w:lineRule="auto"/>
      </w:pPr>
      <w:r>
        <w:continuationSeparator/>
      </w:r>
    </w:p>
  </w:footnote>
  <w:footnote w:type="continuationNotice" w:id="1">
    <w:p w14:paraId="3F6D2E9B" w14:textId="77777777" w:rsidR="00C40946" w:rsidRDefault="00C409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BE321" w14:textId="77777777" w:rsidR="00C40946" w:rsidRDefault="00C40946">
    <w:pPr>
      <w:pStyle w:val="Header"/>
      <w:jc w:val="right"/>
    </w:pPr>
  </w:p>
  <w:p w14:paraId="47EBE322" w14:textId="77777777" w:rsidR="00C40946" w:rsidRDefault="00C409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027C"/>
    <w:multiLevelType w:val="hybridMultilevel"/>
    <w:tmpl w:val="F92EE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CD442DA">
      <w:start w:val="95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C83CDB"/>
    <w:multiLevelType w:val="hybridMultilevel"/>
    <w:tmpl w:val="47F85280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39"/>
    <w:rsid w:val="000045CF"/>
    <w:rsid w:val="00004C75"/>
    <w:rsid w:val="00007B04"/>
    <w:rsid w:val="00010967"/>
    <w:rsid w:val="000572E6"/>
    <w:rsid w:val="000643F0"/>
    <w:rsid w:val="00084594"/>
    <w:rsid w:val="000A7013"/>
    <w:rsid w:val="000A7AC0"/>
    <w:rsid w:val="000E702F"/>
    <w:rsid w:val="000F26CB"/>
    <w:rsid w:val="001304B9"/>
    <w:rsid w:val="00142AB8"/>
    <w:rsid w:val="0016050D"/>
    <w:rsid w:val="00172BB0"/>
    <w:rsid w:val="00173CC1"/>
    <w:rsid w:val="00176D25"/>
    <w:rsid w:val="00177A3F"/>
    <w:rsid w:val="00180996"/>
    <w:rsid w:val="001D3AF8"/>
    <w:rsid w:val="001D3FD5"/>
    <w:rsid w:val="001E19EA"/>
    <w:rsid w:val="001E1D7C"/>
    <w:rsid w:val="001E3CA5"/>
    <w:rsid w:val="001E5664"/>
    <w:rsid w:val="001E74C7"/>
    <w:rsid w:val="001F6615"/>
    <w:rsid w:val="001F6810"/>
    <w:rsid w:val="00250D0E"/>
    <w:rsid w:val="00256430"/>
    <w:rsid w:val="002571BC"/>
    <w:rsid w:val="00264CFF"/>
    <w:rsid w:val="00273C5B"/>
    <w:rsid w:val="00281E66"/>
    <w:rsid w:val="00284974"/>
    <w:rsid w:val="002A718F"/>
    <w:rsid w:val="002B067C"/>
    <w:rsid w:val="002C6912"/>
    <w:rsid w:val="002D3918"/>
    <w:rsid w:val="002D73FA"/>
    <w:rsid w:val="0030082B"/>
    <w:rsid w:val="00300909"/>
    <w:rsid w:val="0032585F"/>
    <w:rsid w:val="0034256A"/>
    <w:rsid w:val="00344192"/>
    <w:rsid w:val="00351661"/>
    <w:rsid w:val="00360AD8"/>
    <w:rsid w:val="00361668"/>
    <w:rsid w:val="00367849"/>
    <w:rsid w:val="00375022"/>
    <w:rsid w:val="00386D64"/>
    <w:rsid w:val="00394607"/>
    <w:rsid w:val="003A1E4D"/>
    <w:rsid w:val="003A48CC"/>
    <w:rsid w:val="003C2ADB"/>
    <w:rsid w:val="003C48FF"/>
    <w:rsid w:val="003D54CF"/>
    <w:rsid w:val="003E3CFC"/>
    <w:rsid w:val="00411C69"/>
    <w:rsid w:val="00431C54"/>
    <w:rsid w:val="004329DB"/>
    <w:rsid w:val="00445744"/>
    <w:rsid w:val="004536C7"/>
    <w:rsid w:val="00453C2D"/>
    <w:rsid w:val="00454EC1"/>
    <w:rsid w:val="00461168"/>
    <w:rsid w:val="00477706"/>
    <w:rsid w:val="004A4AB7"/>
    <w:rsid w:val="004A6B94"/>
    <w:rsid w:val="004B490E"/>
    <w:rsid w:val="004D2685"/>
    <w:rsid w:val="004D2F1C"/>
    <w:rsid w:val="004D406A"/>
    <w:rsid w:val="004F2269"/>
    <w:rsid w:val="004F3389"/>
    <w:rsid w:val="0051525C"/>
    <w:rsid w:val="00515576"/>
    <w:rsid w:val="005379FE"/>
    <w:rsid w:val="00543433"/>
    <w:rsid w:val="00550CD3"/>
    <w:rsid w:val="005516D3"/>
    <w:rsid w:val="005643FB"/>
    <w:rsid w:val="00567941"/>
    <w:rsid w:val="005904BA"/>
    <w:rsid w:val="005C1288"/>
    <w:rsid w:val="005C12FB"/>
    <w:rsid w:val="005D0196"/>
    <w:rsid w:val="005F072B"/>
    <w:rsid w:val="00603AEA"/>
    <w:rsid w:val="00627F8D"/>
    <w:rsid w:val="0063125F"/>
    <w:rsid w:val="00634F3A"/>
    <w:rsid w:val="00655A16"/>
    <w:rsid w:val="0066148B"/>
    <w:rsid w:val="00695F56"/>
    <w:rsid w:val="006B7074"/>
    <w:rsid w:val="006C25C9"/>
    <w:rsid w:val="006C6B65"/>
    <w:rsid w:val="006D2ECB"/>
    <w:rsid w:val="006F585C"/>
    <w:rsid w:val="00703503"/>
    <w:rsid w:val="00730ED9"/>
    <w:rsid w:val="00740377"/>
    <w:rsid w:val="007579CD"/>
    <w:rsid w:val="007614BA"/>
    <w:rsid w:val="0077795A"/>
    <w:rsid w:val="00783330"/>
    <w:rsid w:val="00784D3F"/>
    <w:rsid w:val="00786341"/>
    <w:rsid w:val="00795E96"/>
    <w:rsid w:val="00797623"/>
    <w:rsid w:val="007B6C65"/>
    <w:rsid w:val="007D04E4"/>
    <w:rsid w:val="007D790F"/>
    <w:rsid w:val="007E0119"/>
    <w:rsid w:val="007F6819"/>
    <w:rsid w:val="00805D22"/>
    <w:rsid w:val="008128E2"/>
    <w:rsid w:val="00817839"/>
    <w:rsid w:val="00822192"/>
    <w:rsid w:val="008233D5"/>
    <w:rsid w:val="008253BE"/>
    <w:rsid w:val="00827BE3"/>
    <w:rsid w:val="00842FA3"/>
    <w:rsid w:val="00861D9F"/>
    <w:rsid w:val="00866E1B"/>
    <w:rsid w:val="00872D99"/>
    <w:rsid w:val="008850BC"/>
    <w:rsid w:val="00890EBE"/>
    <w:rsid w:val="00894E4A"/>
    <w:rsid w:val="008C5B7B"/>
    <w:rsid w:val="008C6E8B"/>
    <w:rsid w:val="008F1473"/>
    <w:rsid w:val="009044FD"/>
    <w:rsid w:val="0090531A"/>
    <w:rsid w:val="00922C98"/>
    <w:rsid w:val="009236E3"/>
    <w:rsid w:val="00925E32"/>
    <w:rsid w:val="00937493"/>
    <w:rsid w:val="00990CFB"/>
    <w:rsid w:val="0099729E"/>
    <w:rsid w:val="009973A8"/>
    <w:rsid w:val="009A2135"/>
    <w:rsid w:val="009A6B44"/>
    <w:rsid w:val="009C1C04"/>
    <w:rsid w:val="009C1D76"/>
    <w:rsid w:val="009C275C"/>
    <w:rsid w:val="009C403D"/>
    <w:rsid w:val="009D2EF3"/>
    <w:rsid w:val="009D64D7"/>
    <w:rsid w:val="009E7C82"/>
    <w:rsid w:val="00A0173D"/>
    <w:rsid w:val="00A0376B"/>
    <w:rsid w:val="00A11018"/>
    <w:rsid w:val="00A27DA4"/>
    <w:rsid w:val="00A30F8F"/>
    <w:rsid w:val="00A37A09"/>
    <w:rsid w:val="00A55042"/>
    <w:rsid w:val="00A83BCF"/>
    <w:rsid w:val="00AB021C"/>
    <w:rsid w:val="00AC5208"/>
    <w:rsid w:val="00AD0859"/>
    <w:rsid w:val="00AE77EE"/>
    <w:rsid w:val="00AF48A0"/>
    <w:rsid w:val="00B06C6D"/>
    <w:rsid w:val="00B431DF"/>
    <w:rsid w:val="00B53D2F"/>
    <w:rsid w:val="00B64CD3"/>
    <w:rsid w:val="00B71FCE"/>
    <w:rsid w:val="00B84431"/>
    <w:rsid w:val="00B964C7"/>
    <w:rsid w:val="00B972CE"/>
    <w:rsid w:val="00BB0246"/>
    <w:rsid w:val="00BB4279"/>
    <w:rsid w:val="00BD2E4F"/>
    <w:rsid w:val="00BD3100"/>
    <w:rsid w:val="00C048D0"/>
    <w:rsid w:val="00C17D21"/>
    <w:rsid w:val="00C2486D"/>
    <w:rsid w:val="00C30B93"/>
    <w:rsid w:val="00C32774"/>
    <w:rsid w:val="00C336CA"/>
    <w:rsid w:val="00C40946"/>
    <w:rsid w:val="00C43DBA"/>
    <w:rsid w:val="00C449B4"/>
    <w:rsid w:val="00C52E47"/>
    <w:rsid w:val="00C7007B"/>
    <w:rsid w:val="00C70C3D"/>
    <w:rsid w:val="00C911DD"/>
    <w:rsid w:val="00CA4617"/>
    <w:rsid w:val="00CB1A51"/>
    <w:rsid w:val="00CB232D"/>
    <w:rsid w:val="00CC0AB6"/>
    <w:rsid w:val="00CD4143"/>
    <w:rsid w:val="00CF099D"/>
    <w:rsid w:val="00CF1737"/>
    <w:rsid w:val="00D1039D"/>
    <w:rsid w:val="00D21CD4"/>
    <w:rsid w:val="00D24A34"/>
    <w:rsid w:val="00D449B7"/>
    <w:rsid w:val="00D4548D"/>
    <w:rsid w:val="00D46DE4"/>
    <w:rsid w:val="00D50E24"/>
    <w:rsid w:val="00D63EDE"/>
    <w:rsid w:val="00D66C6F"/>
    <w:rsid w:val="00D8495D"/>
    <w:rsid w:val="00D85B06"/>
    <w:rsid w:val="00DA65DD"/>
    <w:rsid w:val="00DC4C91"/>
    <w:rsid w:val="00DD645A"/>
    <w:rsid w:val="00E00CE4"/>
    <w:rsid w:val="00E02657"/>
    <w:rsid w:val="00E15EA8"/>
    <w:rsid w:val="00E47F08"/>
    <w:rsid w:val="00E54BDD"/>
    <w:rsid w:val="00E54E6C"/>
    <w:rsid w:val="00E56530"/>
    <w:rsid w:val="00E67844"/>
    <w:rsid w:val="00E76C62"/>
    <w:rsid w:val="00E770B2"/>
    <w:rsid w:val="00E86A81"/>
    <w:rsid w:val="00E90467"/>
    <w:rsid w:val="00E921F6"/>
    <w:rsid w:val="00EA1F54"/>
    <w:rsid w:val="00EA38E1"/>
    <w:rsid w:val="00EA3BF3"/>
    <w:rsid w:val="00EB1DAB"/>
    <w:rsid w:val="00ED1395"/>
    <w:rsid w:val="00EE04D5"/>
    <w:rsid w:val="00EE7B2A"/>
    <w:rsid w:val="00F07B95"/>
    <w:rsid w:val="00F44896"/>
    <w:rsid w:val="00F45C77"/>
    <w:rsid w:val="00F55371"/>
    <w:rsid w:val="00F914B6"/>
    <w:rsid w:val="00FA0D39"/>
    <w:rsid w:val="00FB6177"/>
    <w:rsid w:val="00FC7A3D"/>
    <w:rsid w:val="00FD135E"/>
    <w:rsid w:val="00FD4999"/>
    <w:rsid w:val="00FE0D80"/>
    <w:rsid w:val="00F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DF69"/>
  <w15:docId w15:val="{DD8218F3-53FE-4113-A552-79C5000B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39"/>
  </w:style>
  <w:style w:type="paragraph" w:styleId="Footer">
    <w:name w:val="footer"/>
    <w:basedOn w:val="Normal"/>
    <w:link w:val="Foot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39"/>
  </w:style>
  <w:style w:type="paragraph" w:styleId="ListParagraph">
    <w:name w:val="List Paragraph"/>
    <w:basedOn w:val="Normal"/>
    <w:uiPriority w:val="34"/>
    <w:qFormat/>
    <w:rsid w:val="00817839"/>
    <w:pPr>
      <w:ind w:left="720"/>
      <w:contextualSpacing/>
    </w:pPr>
  </w:style>
  <w:style w:type="paragraph" w:styleId="NoSpacing">
    <w:name w:val="No Spacing"/>
    <w:uiPriority w:val="1"/>
    <w:qFormat/>
    <w:rsid w:val="00A037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7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B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B9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95F5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F56"/>
    <w:rPr>
      <w:color w:val="954F72"/>
      <w:u w:val="single"/>
    </w:rPr>
  </w:style>
  <w:style w:type="paragraph" w:customStyle="1" w:styleId="xl63">
    <w:name w:val="xl63"/>
    <w:basedOn w:val="Normal"/>
    <w:rsid w:val="00695F56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64">
    <w:name w:val="xl64"/>
    <w:basedOn w:val="Normal"/>
    <w:rsid w:val="00695F56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65">
    <w:name w:val="xl65"/>
    <w:basedOn w:val="Normal"/>
    <w:rsid w:val="00695F56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66">
    <w:name w:val="xl66"/>
    <w:basedOn w:val="Normal"/>
    <w:rsid w:val="00695F56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67">
    <w:name w:val="xl67"/>
    <w:basedOn w:val="Normal"/>
    <w:rsid w:val="00695F56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68">
    <w:name w:val="xl68"/>
    <w:basedOn w:val="Normal"/>
    <w:rsid w:val="00695F56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69">
    <w:name w:val="xl69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70">
    <w:name w:val="xl70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71">
    <w:name w:val="xl71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72">
    <w:name w:val="xl72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73">
    <w:name w:val="xl73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74">
    <w:name w:val="xl74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75">
    <w:name w:val="xl75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76">
    <w:name w:val="xl76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77">
    <w:name w:val="xl77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78">
    <w:name w:val="xl78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79">
    <w:name w:val="xl79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80">
    <w:name w:val="xl80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81">
    <w:name w:val="xl81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82">
    <w:name w:val="xl82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83">
    <w:name w:val="xl83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84">
    <w:name w:val="xl84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85">
    <w:name w:val="xl85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86">
    <w:name w:val="xl86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87">
    <w:name w:val="xl87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FF0000"/>
      <w:sz w:val="16"/>
      <w:szCs w:val="16"/>
      <w:lang w:val="sq-AL" w:eastAsia="sq-AL"/>
    </w:rPr>
  </w:style>
  <w:style w:type="paragraph" w:customStyle="1" w:styleId="xl88">
    <w:name w:val="xl88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FF0000"/>
      <w:sz w:val="16"/>
      <w:szCs w:val="16"/>
      <w:lang w:val="sq-AL" w:eastAsia="sq-AL"/>
    </w:rPr>
  </w:style>
  <w:style w:type="paragraph" w:customStyle="1" w:styleId="xl89">
    <w:name w:val="xl89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FF0000"/>
      <w:sz w:val="16"/>
      <w:szCs w:val="16"/>
      <w:lang w:val="sq-AL" w:eastAsia="sq-AL"/>
    </w:rPr>
  </w:style>
  <w:style w:type="paragraph" w:customStyle="1" w:styleId="xl90">
    <w:name w:val="xl90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91">
    <w:name w:val="xl91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92">
    <w:name w:val="xl92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93">
    <w:name w:val="xl93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94">
    <w:name w:val="xl94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95">
    <w:name w:val="xl95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96">
    <w:name w:val="xl96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97">
    <w:name w:val="xl97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98">
    <w:name w:val="xl98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99">
    <w:name w:val="xl99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  <w:style w:type="paragraph" w:customStyle="1" w:styleId="xl100">
    <w:name w:val="xl100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101">
    <w:name w:val="xl101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102">
    <w:name w:val="xl102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  <w:lang w:val="sq-AL" w:eastAsia="sq-AL"/>
    </w:rPr>
  </w:style>
  <w:style w:type="paragraph" w:customStyle="1" w:styleId="xl103">
    <w:name w:val="xl103"/>
    <w:basedOn w:val="Normal"/>
    <w:rsid w:val="00695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6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B7F9EC2A7B4147ADB74CC182DD8D0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896</Nr_x002e__x0020_akti>
    <Data_x0020_e_x0020_Krijimit xmlns="0e656187-b300-4fb0-8bf4-3a50f872073c">2022-12-30T09:26:16Z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2022-12-29T23:00:00Z</Date_x0020_protokolli>
    <Titulli xmlns="0e656187-b300-4fb0-8bf4-3a50f872073c">Për shpronësimin, për interes publik, të pronarëve të pasurive të paluajtshme, pronë private, që preken nga ndërtimi i segmentit rrugor "Rishikimi i projektit për segmentin rrugor të vazhdimit të Unazës së Madhe të Tiranës nga sheshi Shqiponja-Bulevardi i Ri" dhe "Rikualifikimi i Unazës Lindore për lotët 4,5,6" (faza 2)</Titulli>
    <Modifikuesi xmlns="0e656187-b300-4fb0-8bf4-3a50f872073c">jorina.kryeziu</Modifikuesi>
    <Nr_x002e__x0020_prot_x0020_QBZ xmlns="0e656187-b300-4fb0-8bf4-3a50f872073c">1969</Nr_x002e__x0020_prot_x0020_QBZ>
    <Data_x0020_e_x0020_Modifikimit xmlns="0e656187-b300-4fb0-8bf4-3a50f872073c">2022-12-30T10:09:15Z</Data_x0020_e_x0020_Modifikimit>
    <Dekretuar xmlns="0e656187-b300-4fb0-8bf4-3a50f872073c">false</Dekretuar>
    <Data xmlns="0e656187-b300-4fb0-8bf4-3a50f872073c">2022-12-28T23:00:00Z</Data>
    <Nr_x002e__x0020_protokolli_x0020_i_x0020_aktit xmlns="0e656187-b300-4fb0-8bf4-3a50f872073c">7063/1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B7F9EC2A7B4147ADB74CC182DD8D0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A0DC1-2AE4-4B92-9F07-DDA85E418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79B3AAA-F381-4441-A332-07E63C2E2AA8}">
  <ds:schemaRefs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90A840-9F66-406F-BAA5-B2E3AE298C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5E988A-B2F2-4934-ADC0-74BADFE6F9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8B5461-3612-4211-B100-308E3D5E8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AA5D91B-814A-4EB3-ABF0-DD2EC598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ndërtimi i segmentit rrugor "Rishikimi i projektit për segmentin rrugor të vazhdimit të Unazës së Madhe të Tiranës nga sheshi Shqiponja-Bulevardi i</vt:lpstr>
    </vt:vector>
  </TitlesOfParts>
  <Company>Hewlett-Packard Company</Company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ndërtimi i segmentit rrugor "Rishikimi i projektit për segmentin rrugor të vazhdimit të Unazës së Madhe të Tiranës nga sheshi Shqiponja-Bulevardi i Ri" dhe "Rikualifikimi i Unazës Lindore për lotët 4,5,6" (faza 2)</dc:title>
  <dc:creator>Aida Nika</dc:creator>
  <cp:lastModifiedBy>amarilda.muja</cp:lastModifiedBy>
  <cp:revision>8</cp:revision>
  <cp:lastPrinted>2022-12-29T15:57:00Z</cp:lastPrinted>
  <dcterms:created xsi:type="dcterms:W3CDTF">2022-12-30T10:00:00Z</dcterms:created>
  <dcterms:modified xsi:type="dcterms:W3CDTF">2022-12-30T10:15:00Z</dcterms:modified>
</cp:coreProperties>
</file>