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882A9" w14:textId="77777777" w:rsid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</w:pPr>
      <w:r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>VENDIM</w:t>
      </w:r>
    </w:p>
    <w:p w14:paraId="24C882AA" w14:textId="1DBE8FC3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</w:pPr>
      <w:r w:rsidRPr="00D740D5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>Nr.</w:t>
      </w:r>
      <w:r w:rsidR="00651548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 xml:space="preserve"> </w:t>
      </w:r>
      <w:r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>2</w:t>
      </w:r>
      <w:r w:rsidRPr="00D740D5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>, datë</w:t>
      </w:r>
      <w:r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 xml:space="preserve"> 11.1.2023</w:t>
      </w:r>
    </w:p>
    <w:p w14:paraId="24C882AB" w14:textId="77777777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</w:pPr>
    </w:p>
    <w:p w14:paraId="24C882AC" w14:textId="77777777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</w:pPr>
      <w:r w:rsidRPr="00D740D5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>PËR</w:t>
      </w:r>
      <w:r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>KOMPENSIMIN FINANCIAR TË PRONARËVE TË PASURIVE</w:t>
      </w:r>
    </w:p>
    <w:p w14:paraId="24C882AD" w14:textId="42909504" w:rsidR="00D740D5" w:rsidRPr="00D740D5" w:rsidRDefault="00D740D5" w:rsidP="00D740D5">
      <w:pPr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</w:pPr>
      <w:r w:rsidRPr="00D740D5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>TË PALUAJTSHME</w:t>
      </w:r>
      <w:r w:rsidR="007A28CF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>,</w:t>
      </w:r>
      <w:r w:rsidRPr="00D740D5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 xml:space="preserve"> QË PREKEN NGA NDËRTIMET</w:t>
      </w:r>
      <w:r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>E LEGALIZUARA</w:t>
      </w:r>
    </w:p>
    <w:p w14:paraId="24C882AE" w14:textId="77777777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</w:pPr>
    </w:p>
    <w:p w14:paraId="24C882AF" w14:textId="7378F4C1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</w:pP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Në mbështetje të nenit 100 të Kushtetutës dhe të nenit 24, të ligjit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20/2020, “Për përfundimin e proceseve kalimtare të pronësisë në Republikën e Shqipërisë”, me propozimin e Kryeministrit, Këshilli i Ministrave</w:t>
      </w:r>
    </w:p>
    <w:p w14:paraId="24C882B0" w14:textId="77777777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</w:pPr>
    </w:p>
    <w:p w14:paraId="24C882B1" w14:textId="77777777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bCs/>
          <w:color w:val="000000"/>
          <w:sz w:val="24"/>
          <w:szCs w:val="24"/>
          <w:lang w:val="sq-AL" w:eastAsia="en-US"/>
        </w:rPr>
      </w:pPr>
      <w:r w:rsidRPr="00D740D5">
        <w:rPr>
          <w:rFonts w:ascii="Garamond" w:eastAsia="MS Mincho" w:hAnsi="Garamond" w:cs="MS Mincho"/>
          <w:bCs/>
          <w:color w:val="000000"/>
          <w:sz w:val="24"/>
          <w:szCs w:val="24"/>
          <w:lang w:val="sq-AL" w:eastAsia="en-US"/>
        </w:rPr>
        <w:t>VENDOSI:</w:t>
      </w:r>
    </w:p>
    <w:p w14:paraId="24C882B2" w14:textId="77777777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</w:pPr>
    </w:p>
    <w:p w14:paraId="24C882B3" w14:textId="0670B867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</w:pP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1.</w:t>
      </w:r>
      <w:r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Kompensimin financiar të pronarëve të pasurive të paluajtshme, pronë private, për sipërfaqet takuese, të zëna nga ndërtimet e legalizuara në drejtoritë vendore të Agjencisë Shtetërore të Kadastrës: Elbasan, Kamzë</w:t>
      </w:r>
      <w:r w:rsidR="007A28CF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–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Vorë, Tiranë Rurale 1, Tiranë Jug, Tiranë Veri, Shkodër, Vlorë, Durrës, Tiranë Rurale 2, Zonat e Stimuluara, Lezhë, Kavajë dhe Sarandë.</w:t>
      </w:r>
    </w:p>
    <w:p w14:paraId="24C882B4" w14:textId="575D1C20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</w:pP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2.</w:t>
      </w:r>
      <w:r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Vlera e përgjithshme e kompensimit financiar është 440 125 488,09 (katërqind e dyzet milionë e njëqind</w:t>
      </w:r>
      <w:r w:rsidR="00333E28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e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njëzet e pesë mijë e katërqind e tetëdhjetë e tetë presje zero nëntë) lekë, për sipërfaqen 50 927,5 (pesëdhjetë mijë e nëntëqind e njëzet e shtatë presje pesë) m²</w:t>
      </w:r>
      <w:r w:rsidR="00E844FC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,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sipas shtojcës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1, që i bashkëlidhet këtij vendimi dhe është pjesë përbërëse e tij.</w:t>
      </w:r>
    </w:p>
    <w:p w14:paraId="24C882B5" w14:textId="4E048CF7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</w:pP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3.</w:t>
      </w:r>
      <w:r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Për kompensimin financiar të pronarëve të pasurive të paluajtshme, që preken nga ndërtimet e legalizuara, sipas shtojcës 1, që i bashkëlidhet këtij vendimi për pasuritë me numrat rendorë</w:t>
      </w:r>
      <w:r w:rsidR="00E844FC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,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sipas kolonës 14, të shtojcës 1, përkatësisht: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18,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41,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59,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78,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79,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128,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131,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134,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144,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150,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158,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169,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171,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180,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181,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188,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191,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193,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205 dhe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207, sipas seksionit të veçantë (kolona 19) të shtojcës 1, shuma e kompensimit financiar vihet në dispozicion nga Agjencia e Trajtimit të Pronave, sipas pikës 3, të nenit 24, të ligjit nr.</w:t>
      </w:r>
      <w:r w:rsidR="00255BB2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20/2020, “Për përfundimin e proceseve kalimtare të pronësisë në Republikën e Shqipërisë”.</w:t>
      </w:r>
    </w:p>
    <w:p w14:paraId="24C882B6" w14:textId="77777777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</w:pPr>
      <w:r w:rsidRPr="00D740D5"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  <w:t>4.</w:t>
      </w:r>
      <w:r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  <w:t>Për kompensimin e pronarëve përdoren po ato të ardhura që arkëtohen nga drejtoritë vendore të Agjencisë Shtetërore të Kadastrës, si rrjedhojë e kalimit të pronësisë nëpërmjet shitjes së parcelës ndërtimore, si për pasuritë shtetërore edhe për pasuritë e të tretëve, në favor të objekteve informale që legalizohen.</w:t>
      </w:r>
    </w:p>
    <w:p w14:paraId="24C882B7" w14:textId="7F0D8369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</w:pP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5.</w:t>
      </w:r>
      <w:r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Drejtoritë vendore të Agjencisë Shtetërore të Kadastrës Elbasan, Kamzë</w:t>
      </w:r>
      <w:r w:rsidR="00E844FC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–</w:t>
      </w:r>
      <w:r w:rsidRPr="00D740D5">
        <w:rPr>
          <w:rFonts w:ascii="Garamond" w:eastAsia="MS Mincho" w:hAnsi="Garamond" w:cs="MS Mincho"/>
          <w:color w:val="000000"/>
          <w:sz w:val="24"/>
          <w:szCs w:val="24"/>
          <w:lang w:val="sq-AL" w:eastAsia="en-US"/>
        </w:rPr>
        <w:t>Vorë, Tiranë Rurale 1, Tiranë Jug, Tiranë Veri, Shkodër, Vlorë, Durrës, Tiranë Rurale 2, Zonat e Stimuluara, Lezhë, Kavajë, dhe Sarandë të kryejnë ndryshimet përkatëse për këto pasuri, në regjistrat e pasurive të paluajtshme.</w:t>
      </w:r>
    </w:p>
    <w:p w14:paraId="24C882B8" w14:textId="77777777" w:rsidR="00D740D5" w:rsidRPr="00D740D5" w:rsidRDefault="00D740D5" w:rsidP="00D740D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</w:pPr>
      <w:r w:rsidRPr="00D740D5"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  <w:t>6.</w:t>
      </w:r>
      <w:r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  <w:t xml:space="preserve"> </w:t>
      </w:r>
      <w:r w:rsidRPr="00D740D5"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  <w:t>Ngarkohen Agjencia Shtetërore e Kadastrës dhe Agjencia e Trajtimit të Pronave për zbatimin e këtij vendimi.</w:t>
      </w:r>
    </w:p>
    <w:p w14:paraId="24C882B9" w14:textId="77777777" w:rsidR="00D740D5" w:rsidRPr="00D740D5" w:rsidRDefault="00D740D5" w:rsidP="00D740D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</w:pPr>
      <w:r w:rsidRPr="00D740D5"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  <w:t>Ky vendim hyn në</w:t>
      </w:r>
      <w:r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  <w:t xml:space="preserve"> fuqi pas botimit në Fletoren zyrtare</w:t>
      </w:r>
      <w:r w:rsidRPr="00D740D5"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  <w:t>.</w:t>
      </w:r>
    </w:p>
    <w:p w14:paraId="24C882BA" w14:textId="77777777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</w:pPr>
    </w:p>
    <w:p w14:paraId="24C882BB" w14:textId="77777777" w:rsidR="00D740D5" w:rsidRPr="00D740D5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="MS Mincho" w:hAnsi="Garamond" w:cs="MS Mincho"/>
          <w:bCs/>
          <w:color w:val="000000"/>
          <w:sz w:val="24"/>
          <w:szCs w:val="24"/>
          <w:lang w:val="sq-AL" w:eastAsia="en-US"/>
        </w:rPr>
      </w:pPr>
      <w:r w:rsidRPr="00D740D5">
        <w:rPr>
          <w:rFonts w:ascii="Garamond" w:eastAsia="MS Mincho" w:hAnsi="Garamond" w:cs="MS Mincho"/>
          <w:bCs/>
          <w:color w:val="000000"/>
          <w:sz w:val="24"/>
          <w:szCs w:val="24"/>
          <w:lang w:val="sq-AL" w:eastAsia="en-US"/>
        </w:rPr>
        <w:t>ZËVENDËSKRYEMINISTRI</w:t>
      </w:r>
    </w:p>
    <w:p w14:paraId="24C882BC" w14:textId="77777777" w:rsidR="00580E6F" w:rsidRDefault="00D740D5" w:rsidP="00D740D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</w:pPr>
      <w:r w:rsidRPr="00D740D5">
        <w:rPr>
          <w:rFonts w:ascii="Garamond" w:eastAsia="MS Mincho" w:hAnsi="Garamond" w:cs="MS Mincho"/>
          <w:b/>
          <w:bCs/>
          <w:color w:val="000000"/>
          <w:sz w:val="24"/>
          <w:szCs w:val="24"/>
          <w:lang w:val="sq-AL" w:eastAsia="en-US"/>
        </w:rPr>
        <w:t>Belinda Balluku</w:t>
      </w:r>
    </w:p>
    <w:p w14:paraId="24C882BD" w14:textId="77777777" w:rsidR="003923AD" w:rsidRDefault="003923AD" w:rsidP="00D740D5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  <w:sectPr w:rsidR="003923AD" w:rsidSect="0068418F">
          <w:headerReference w:type="default" r:id="rId14"/>
          <w:footerReference w:type="default" r:id="rId15"/>
          <w:pgSz w:w="11906" w:h="16838" w:code="9"/>
          <w:pgMar w:top="1440" w:right="1440" w:bottom="1440" w:left="1440" w:header="720" w:footer="636" w:gutter="0"/>
          <w:cols w:space="720"/>
          <w:docGrid w:linePitch="360"/>
        </w:sectPr>
      </w:pPr>
    </w:p>
    <w:p w14:paraId="24C882BE" w14:textId="3CC206F3" w:rsidR="003923AD" w:rsidRPr="00D740D5" w:rsidRDefault="00EF2A82" w:rsidP="00EF2A82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BF" wp14:editId="24C882C0">
            <wp:extent cx="8277308" cy="57567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0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1197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C1" wp14:editId="24C882C2">
            <wp:extent cx="8155859" cy="5756745"/>
            <wp:effectExtent l="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0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9691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C3" wp14:editId="24C882C4">
            <wp:extent cx="7985051" cy="5762638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0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0633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C5" wp14:editId="24C882C6">
            <wp:extent cx="7963786" cy="5760440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0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2417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C7" wp14:editId="24C882C8">
            <wp:extent cx="8144539" cy="5758520"/>
            <wp:effectExtent l="0" t="0" r="889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0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5854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C9" wp14:editId="24C882CA">
            <wp:extent cx="8495414" cy="5754444"/>
            <wp:effectExtent l="0" t="0" r="127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0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280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CB" wp14:editId="24C882CC">
            <wp:extent cx="8038214" cy="5759853"/>
            <wp:effectExtent l="0" t="0" r="127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0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7652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CD" wp14:editId="24C882CE">
            <wp:extent cx="7772400" cy="5762727"/>
            <wp:effectExtent l="0" t="0" r="0" b="9525"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0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8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CF" wp14:editId="24C882D0">
            <wp:extent cx="8006316" cy="5762155"/>
            <wp:effectExtent l="0" t="0" r="0" b="0"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0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557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D1" wp14:editId="24C882D2">
            <wp:extent cx="8091377" cy="5758411"/>
            <wp:effectExtent l="0" t="0" r="508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1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2836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D3" wp14:editId="24C882D4">
            <wp:extent cx="8070111" cy="5754306"/>
            <wp:effectExtent l="0" t="0" r="762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1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7326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D5" wp14:editId="0E015D0E">
            <wp:extent cx="7686954" cy="5759450"/>
            <wp:effectExtent l="0" t="0" r="9525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1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6954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D7" wp14:editId="746C143B">
            <wp:extent cx="8080744" cy="5756501"/>
            <wp:effectExtent l="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1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0744" cy="575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D9" wp14:editId="24C882DA">
            <wp:extent cx="7846827" cy="5758173"/>
            <wp:effectExtent l="0" t="0" r="1905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1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568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DB" wp14:editId="24C882DC">
            <wp:extent cx="7899084" cy="5762847"/>
            <wp:effectExtent l="0" t="0" r="6985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1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4428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DD" wp14:editId="24C882DE">
            <wp:extent cx="7868093" cy="5758661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1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9171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DF" wp14:editId="24C882E0">
            <wp:extent cx="7889358" cy="5759962"/>
            <wp:effectExtent l="0" t="0" r="0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17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57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E1" wp14:editId="24C882E2">
            <wp:extent cx="8038214" cy="5755552"/>
            <wp:effectExtent l="0" t="0" r="1270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18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3657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E3" wp14:editId="24C882E4">
            <wp:extent cx="7867991" cy="5762847"/>
            <wp:effectExtent l="0" t="0" r="0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19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3353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E5" wp14:editId="24C882E6">
            <wp:extent cx="7953153" cy="5760071"/>
            <wp:effectExtent l="0" t="0" r="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20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2296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E7" wp14:editId="24C882E8">
            <wp:extent cx="8027582" cy="5756496"/>
            <wp:effectExtent l="0" t="0" r="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21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1701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E9" wp14:editId="24C882EA">
            <wp:extent cx="8016949" cy="5759240"/>
            <wp:effectExtent l="0" t="0" r="3175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22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7242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EB" wp14:editId="24C882EC">
            <wp:extent cx="7953153" cy="5756261"/>
            <wp:effectExtent l="0" t="0" r="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23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7559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ED" wp14:editId="24C882EE">
            <wp:extent cx="7906104" cy="5762847"/>
            <wp:effectExtent l="0" t="0" r="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24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1444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EF" wp14:editId="24C882F0">
            <wp:extent cx="7846828" cy="5757816"/>
            <wp:effectExtent l="0" t="0" r="1905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25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905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F1" wp14:editId="24C882F2">
            <wp:extent cx="7889358" cy="5756261"/>
            <wp:effectExtent l="0" t="0" r="0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26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729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F3" wp14:editId="504A8634">
            <wp:extent cx="7739643" cy="5759450"/>
            <wp:effectExtent l="0" t="0" r="0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27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9643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F5" wp14:editId="24C882F6">
            <wp:extent cx="8016948" cy="5755091"/>
            <wp:effectExtent l="0" t="0" r="3175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28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302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sq-AL" w:eastAsia="sq-AL"/>
        </w:rPr>
        <w:lastRenderedPageBreak/>
        <w:drawing>
          <wp:inline distT="0" distB="0" distL="0" distR="0" wp14:anchorId="24C882F7" wp14:editId="24C882F8">
            <wp:extent cx="8697433" cy="3806456"/>
            <wp:effectExtent l="0" t="0" r="8890" b="381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Shtojca nr1 2_Page_29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4080" cy="380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23AD" w:rsidRPr="00D740D5" w:rsidSect="003923AD">
      <w:pgSz w:w="16838" w:h="11906" w:orient="landscape" w:code="9"/>
      <w:pgMar w:top="1418" w:right="1418" w:bottom="1418" w:left="1418" w:header="720" w:footer="6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A2C8F" w14:textId="77777777" w:rsidR="00C674C5" w:rsidRDefault="00C674C5" w:rsidP="00C64307">
      <w:pPr>
        <w:spacing w:after="0" w:line="240" w:lineRule="auto"/>
      </w:pPr>
      <w:r>
        <w:separator/>
      </w:r>
    </w:p>
  </w:endnote>
  <w:endnote w:type="continuationSeparator" w:id="0">
    <w:p w14:paraId="49334AC4" w14:textId="77777777" w:rsidR="00C674C5" w:rsidRDefault="00C674C5" w:rsidP="00C64307">
      <w:pPr>
        <w:spacing w:after="0" w:line="240" w:lineRule="auto"/>
      </w:pPr>
      <w:r>
        <w:continuationSeparator/>
      </w:r>
    </w:p>
  </w:endnote>
  <w:endnote w:type="continuationNotice" w:id="1">
    <w:p w14:paraId="49D0D188" w14:textId="77777777" w:rsidR="00C674C5" w:rsidRDefault="00C674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A04F0" w14:textId="77777777" w:rsidR="00DB6CBB" w:rsidRDefault="00DB6C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F3F6E1" w14:textId="77777777" w:rsidR="00C674C5" w:rsidRDefault="00C674C5" w:rsidP="00C64307">
      <w:pPr>
        <w:spacing w:after="0" w:line="240" w:lineRule="auto"/>
      </w:pPr>
      <w:r>
        <w:separator/>
      </w:r>
    </w:p>
  </w:footnote>
  <w:footnote w:type="continuationSeparator" w:id="0">
    <w:p w14:paraId="2E2FC848" w14:textId="77777777" w:rsidR="00C674C5" w:rsidRDefault="00C674C5" w:rsidP="00C64307">
      <w:pPr>
        <w:spacing w:after="0" w:line="240" w:lineRule="auto"/>
      </w:pPr>
      <w:r>
        <w:continuationSeparator/>
      </w:r>
    </w:p>
  </w:footnote>
  <w:footnote w:type="continuationNotice" w:id="1">
    <w:p w14:paraId="3455C7C5" w14:textId="77777777" w:rsidR="00C674C5" w:rsidRDefault="00C674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BD0E3" w14:textId="77777777" w:rsidR="00DB6CBB" w:rsidRDefault="00DB6C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DC7"/>
    <w:multiLevelType w:val="hybridMultilevel"/>
    <w:tmpl w:val="F5789A32"/>
    <w:lvl w:ilvl="0" w:tplc="1312D85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326E1234">
      <w:start w:val="1"/>
      <w:numFmt w:val="lowerLetter"/>
      <w:lvlText w:val="%3)"/>
      <w:lvlJc w:val="right"/>
      <w:pPr>
        <w:ind w:left="720" w:hanging="180"/>
      </w:pPr>
      <w:rPr>
        <w:rFonts w:ascii="Times New Roman" w:eastAsia="MS Mincho" w:hAnsi="Times New Roman" w:cs="Times New Roman"/>
      </w:rPr>
    </w:lvl>
    <w:lvl w:ilvl="3" w:tplc="AEEE66AC">
      <w:start w:val="1"/>
      <w:numFmt w:val="decimal"/>
      <w:lvlText w:val="%46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32F"/>
    <w:rsid w:val="00061351"/>
    <w:rsid w:val="000E5AD6"/>
    <w:rsid w:val="0012099B"/>
    <w:rsid w:val="00135E8A"/>
    <w:rsid w:val="00143AC1"/>
    <w:rsid w:val="00174C57"/>
    <w:rsid w:val="001D2644"/>
    <w:rsid w:val="00255BB2"/>
    <w:rsid w:val="002974D8"/>
    <w:rsid w:val="002D6E8B"/>
    <w:rsid w:val="002F27F1"/>
    <w:rsid w:val="00333E28"/>
    <w:rsid w:val="00353393"/>
    <w:rsid w:val="003571BF"/>
    <w:rsid w:val="003910B9"/>
    <w:rsid w:val="003923AD"/>
    <w:rsid w:val="003945CB"/>
    <w:rsid w:val="003B2653"/>
    <w:rsid w:val="003B6B0F"/>
    <w:rsid w:val="003E1983"/>
    <w:rsid w:val="004B5100"/>
    <w:rsid w:val="005261FD"/>
    <w:rsid w:val="005433F4"/>
    <w:rsid w:val="00546B12"/>
    <w:rsid w:val="00580E6F"/>
    <w:rsid w:val="005C6E78"/>
    <w:rsid w:val="00651548"/>
    <w:rsid w:val="0068418F"/>
    <w:rsid w:val="006C2ED7"/>
    <w:rsid w:val="00712027"/>
    <w:rsid w:val="0073759F"/>
    <w:rsid w:val="007A28CF"/>
    <w:rsid w:val="007C30CF"/>
    <w:rsid w:val="007C491C"/>
    <w:rsid w:val="0081439E"/>
    <w:rsid w:val="00891091"/>
    <w:rsid w:val="008C0D2E"/>
    <w:rsid w:val="008F1C74"/>
    <w:rsid w:val="00966EC2"/>
    <w:rsid w:val="009C5506"/>
    <w:rsid w:val="00A42087"/>
    <w:rsid w:val="00A53C9F"/>
    <w:rsid w:val="00A74762"/>
    <w:rsid w:val="00AC57E9"/>
    <w:rsid w:val="00B176DD"/>
    <w:rsid w:val="00B2332F"/>
    <w:rsid w:val="00B40A91"/>
    <w:rsid w:val="00C365EE"/>
    <w:rsid w:val="00C64307"/>
    <w:rsid w:val="00C674C5"/>
    <w:rsid w:val="00C7405E"/>
    <w:rsid w:val="00CB034A"/>
    <w:rsid w:val="00CB360A"/>
    <w:rsid w:val="00CF478E"/>
    <w:rsid w:val="00D61C6B"/>
    <w:rsid w:val="00D676D3"/>
    <w:rsid w:val="00D740D5"/>
    <w:rsid w:val="00DB01F7"/>
    <w:rsid w:val="00DB6CBB"/>
    <w:rsid w:val="00E326ED"/>
    <w:rsid w:val="00E52856"/>
    <w:rsid w:val="00E844FC"/>
    <w:rsid w:val="00E87C8D"/>
    <w:rsid w:val="00EA18AC"/>
    <w:rsid w:val="00EF2A82"/>
    <w:rsid w:val="00EF4575"/>
    <w:rsid w:val="00F060D3"/>
    <w:rsid w:val="00F656B2"/>
    <w:rsid w:val="00FA29C6"/>
    <w:rsid w:val="00FA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882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087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4208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42087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420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4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307"/>
    <w:rPr>
      <w:rFonts w:eastAsiaTheme="minorEastAsia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B12"/>
    <w:rPr>
      <w:rFonts w:ascii="Segoe UI" w:eastAsiaTheme="minorEastAsia" w:hAnsi="Segoe UI" w:cs="Segoe UI"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087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42087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42087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A420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4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307"/>
    <w:rPr>
      <w:rFonts w:eastAsiaTheme="minorEastAsia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B12"/>
    <w:rPr>
      <w:rFonts w:ascii="Segoe UI" w:eastAsiaTheme="minorEastAsia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2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9" Type="http://schemas.openxmlformats.org/officeDocument/2006/relationships/image" Target="media/image24.jpeg"/><Relationship Id="rId21" Type="http://schemas.openxmlformats.org/officeDocument/2006/relationships/image" Target="media/image6.jpeg"/><Relationship Id="rId34" Type="http://schemas.openxmlformats.org/officeDocument/2006/relationships/image" Target="media/image19.jpeg"/><Relationship Id="rId42" Type="http://schemas.openxmlformats.org/officeDocument/2006/relationships/image" Target="media/image27.jpg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jpeg"/><Relationship Id="rId10" Type="http://schemas.openxmlformats.org/officeDocument/2006/relationships/settings" Target="settings.xml"/><Relationship Id="rId19" Type="http://schemas.openxmlformats.org/officeDocument/2006/relationships/image" Target="media/image4.jpeg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Relationship Id="rId22" Type="http://schemas.openxmlformats.org/officeDocument/2006/relationships/image" Target="media/image7.jpeg"/><Relationship Id="rId27" Type="http://schemas.openxmlformats.org/officeDocument/2006/relationships/image" Target="media/image12.jp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8.jpeg"/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12" Type="http://schemas.openxmlformats.org/officeDocument/2006/relationships/footnotes" Target="footnotes.xm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theme" Target="theme/theme1.xml"/><Relationship Id="rId20" Type="http://schemas.openxmlformats.org/officeDocument/2006/relationships/image" Target="media/image5.jpeg"/><Relationship Id="rId4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2023-01-12T10:56:40Z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2023-01-11T23:00:00Z</Date_x0020_protokolli>
    <Titulli xmlns="0e656187-b300-4fb0-8bf4-3a50f872073c">Për kompensimin financiar të pronarëve të pasurive të paluajtshme që preken nga ndërtimet e legalizuara</Titulli>
    <Modifikuesi xmlns="0e656187-b300-4fb0-8bf4-3a50f872073c">alma.lisaku</Modifikuesi>
    <Nr_x002e__x0020_prot_x0020_QBZ xmlns="0e656187-b300-4fb0-8bf4-3a50f872073c">39</Nr_x002e__x0020_prot_x0020_QBZ>
    <Data_x0020_e_x0020_Modifikimit xmlns="0e656187-b300-4fb0-8bf4-3a50f872073c">2023-01-12T12:18:59Z</Data_x0020_e_x0020_Modifikimit>
    <Dekretuar xmlns="0e656187-b300-4fb0-8bf4-3a50f872073c">false</Dekretuar>
    <Data xmlns="0e656187-b300-4fb0-8bf4-3a50f872073c">2023-01-10T23:00:00Z</Data>
    <Nr_x002e__x0020_protokolli_x0020_i_x0020_aktit xmlns="0e656187-b300-4fb0-8bf4-3a50f872073c">6334/5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A62F3629BC04F4DB4ABDEEB55F4835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A62F3629BC04F4DB4ABDEEB55F4835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D4C0C-69BC-4928-82ED-AFD565AA2D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F91211-FCB0-40A2-BFF1-DC36A727CCF8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CDC083D9-FB4E-4FF0-81A3-CF52EE7053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1BC0EF-B043-488F-8930-726B71459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7493DFF-3C72-4450-B6A6-2C734D4D7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2A5687C-C451-484C-87A3-137582E08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30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kompensimin financiar të pronarëve të pasurive të paluajtshme që preken nga ndërtimet e legalizuara</vt:lpstr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kompensimin financiar të pronarëve të pasurive të paluajtshme që preken nga ndërtimet e legalizuara</dc:title>
  <dc:creator>Windows User</dc:creator>
  <cp:lastModifiedBy>Nevila Samarxhi</cp:lastModifiedBy>
  <cp:revision>21</cp:revision>
  <cp:lastPrinted>2023-01-10T17:05:00Z</cp:lastPrinted>
  <dcterms:created xsi:type="dcterms:W3CDTF">2023-01-10T08:56:00Z</dcterms:created>
  <dcterms:modified xsi:type="dcterms:W3CDTF">2023-01-13T10:39:00Z</dcterms:modified>
</cp:coreProperties>
</file>