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0E3AF7" w14:textId="77777777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C22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30E3AF8" w14:textId="50E33713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C224D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AD4E1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6B2879">
        <w:rPr>
          <w:rFonts w:ascii="Garamond" w:hAnsi="Garamond" w:cs="Times New Roman"/>
          <w:b/>
          <w:bCs/>
          <w:sz w:val="24"/>
          <w:szCs w:val="24"/>
          <w:lang w:val="sq-AL"/>
        </w:rPr>
        <w:t>16</w:t>
      </w:r>
      <w:r w:rsidRPr="001C224D">
        <w:rPr>
          <w:rFonts w:ascii="Garamond" w:hAnsi="Garamond" w:cs="Times New Roman"/>
          <w:b/>
          <w:bCs/>
          <w:sz w:val="24"/>
          <w:szCs w:val="24"/>
          <w:lang w:val="sq-AL"/>
        </w:rPr>
        <w:t>, datë</w:t>
      </w:r>
      <w:r w:rsidR="006B28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18.1.2023</w:t>
      </w:r>
    </w:p>
    <w:p w14:paraId="130E3AF9" w14:textId="77777777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30E3AFA" w14:textId="36CD4125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C22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3364A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C22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HAPJEN E MISIONIT DIPLOMATIK TË REPUBLIKËS SË SHQIPËRISË NË KRYEQYTETIN E UKRAINËS, KIEV </w:t>
      </w:r>
    </w:p>
    <w:p w14:paraId="130E3AFB" w14:textId="77777777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0E3AFC" w14:textId="3808E7DF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24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1, të nenit 21, të ligjit nr.</w:t>
      </w:r>
      <w:r w:rsidR="00AD4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224D">
        <w:rPr>
          <w:rFonts w:ascii="Garamond" w:hAnsi="Garamond" w:cs="Times New Roman"/>
          <w:color w:val="000000"/>
          <w:sz w:val="24"/>
          <w:szCs w:val="24"/>
          <w:lang w:val="sq-AL"/>
        </w:rPr>
        <w:t>23/2015, “Për shërbimin e jashtëm të Republikës së Shqipërisë”, me propozimin e ministrit për Evropën dhe Punët e Jashtme, Këshilli i Ministrave</w:t>
      </w:r>
    </w:p>
    <w:p w14:paraId="130E3AFD" w14:textId="77777777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0E3AFE" w14:textId="77777777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C224D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130E3AFF" w14:textId="77777777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30E3B00" w14:textId="77777777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24D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224D">
        <w:rPr>
          <w:rFonts w:ascii="Garamond" w:hAnsi="Garamond" w:cs="Times New Roman"/>
          <w:color w:val="000000"/>
          <w:sz w:val="24"/>
          <w:szCs w:val="24"/>
          <w:lang w:val="sq-AL"/>
        </w:rPr>
        <w:t>Hapjen e Misionit Diplomatik “Ambasadë” të Republikës së Shqipërisë në kryeqytetin e Ukrainës, Kiev.</w:t>
      </w:r>
    </w:p>
    <w:p w14:paraId="130E3B01" w14:textId="77777777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24D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224D">
        <w:rPr>
          <w:rFonts w:ascii="Garamond" w:hAnsi="Garamond" w:cs="Times New Roman"/>
          <w:color w:val="000000"/>
          <w:sz w:val="24"/>
          <w:szCs w:val="24"/>
          <w:lang w:val="sq-AL"/>
        </w:rPr>
        <w:t>Për hapjen e këtij misioni diplomatik, shpenzimet do të përballohen nga buxheti i Ministrisë për Evropën dhe Punët e Jashtme për vitin 2023.</w:t>
      </w:r>
    </w:p>
    <w:p w14:paraId="130E3B02" w14:textId="77777777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24D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22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Ngarkohet Ministria </w:t>
      </w:r>
      <w:bookmarkStart w:id="0" w:name="_GoBack"/>
      <w:bookmarkEnd w:id="0"/>
      <w:r w:rsidRPr="001C224D">
        <w:rPr>
          <w:rFonts w:ascii="Garamond" w:hAnsi="Garamond" w:cs="Times New Roman"/>
          <w:color w:val="000000"/>
          <w:sz w:val="24"/>
          <w:szCs w:val="24"/>
          <w:lang w:val="sq-AL"/>
        </w:rPr>
        <w:t>për Evropën dhe Punët e Jashtme për zbatimin e këtij vendimi.</w:t>
      </w:r>
    </w:p>
    <w:p w14:paraId="130E3B03" w14:textId="77777777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224D">
        <w:rPr>
          <w:rFonts w:ascii="Garamond" w:hAnsi="Garamond" w:cs="Times New Roman"/>
          <w:color w:val="000000"/>
          <w:sz w:val="24"/>
          <w:szCs w:val="24"/>
          <w:lang w:val="sq-AL"/>
        </w:rPr>
        <w:t>Ky vendim hyn në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menjëherë dhe botohet në Fletoren Zyrtare</w:t>
      </w:r>
      <w:r w:rsidRPr="001C22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130E3B04" w14:textId="77777777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0E3B05" w14:textId="77777777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C224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130E3B06" w14:textId="77777777" w:rsidR="001C224D" w:rsidRPr="001C224D" w:rsidRDefault="001C224D" w:rsidP="001C224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C22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sectPr w:rsidR="001C224D" w:rsidRPr="001C224D" w:rsidSect="004C4249">
      <w:pgSz w:w="11907" w:h="16839" w:code="9"/>
      <w:pgMar w:top="1440" w:right="1440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3A9F8F" w14:textId="77777777" w:rsidR="00AD4E17" w:rsidRDefault="00AD4E17" w:rsidP="00785323">
      <w:pPr>
        <w:spacing w:after="0" w:line="240" w:lineRule="auto"/>
      </w:pPr>
      <w:r>
        <w:separator/>
      </w:r>
    </w:p>
  </w:endnote>
  <w:endnote w:type="continuationSeparator" w:id="0">
    <w:p w14:paraId="2EE12F1D" w14:textId="77777777" w:rsidR="00AD4E17" w:rsidRDefault="00AD4E17" w:rsidP="00785323">
      <w:pPr>
        <w:spacing w:after="0" w:line="240" w:lineRule="auto"/>
      </w:pPr>
      <w:r>
        <w:continuationSeparator/>
      </w:r>
    </w:p>
  </w:endnote>
  <w:endnote w:type="continuationNotice" w:id="1">
    <w:p w14:paraId="49550C1E" w14:textId="77777777" w:rsidR="001A5893" w:rsidRDefault="001A58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4913A9" w14:textId="77777777" w:rsidR="00AD4E17" w:rsidRDefault="00AD4E17" w:rsidP="00785323">
      <w:pPr>
        <w:spacing w:after="0" w:line="240" w:lineRule="auto"/>
      </w:pPr>
      <w:r>
        <w:separator/>
      </w:r>
    </w:p>
  </w:footnote>
  <w:footnote w:type="continuationSeparator" w:id="0">
    <w:p w14:paraId="13F7D43F" w14:textId="77777777" w:rsidR="00AD4E17" w:rsidRDefault="00AD4E17" w:rsidP="00785323">
      <w:pPr>
        <w:spacing w:after="0" w:line="240" w:lineRule="auto"/>
      </w:pPr>
      <w:r>
        <w:continuationSeparator/>
      </w:r>
    </w:p>
  </w:footnote>
  <w:footnote w:type="continuationNotice" w:id="1">
    <w:p w14:paraId="1CA64CCB" w14:textId="77777777" w:rsidR="001A5893" w:rsidRDefault="001A58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C01A71"/>
    <w:multiLevelType w:val="hybridMultilevel"/>
    <w:tmpl w:val="1CFEB5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404"/>
    <w:rsid w:val="00001E14"/>
    <w:rsid w:val="000107A5"/>
    <w:rsid w:val="00033A47"/>
    <w:rsid w:val="00053EF9"/>
    <w:rsid w:val="001231F3"/>
    <w:rsid w:val="00142A67"/>
    <w:rsid w:val="001A5893"/>
    <w:rsid w:val="001C224D"/>
    <w:rsid w:val="001C3106"/>
    <w:rsid w:val="001D25BB"/>
    <w:rsid w:val="00215B35"/>
    <w:rsid w:val="00266694"/>
    <w:rsid w:val="00271ADA"/>
    <w:rsid w:val="002A6DB8"/>
    <w:rsid w:val="002C2080"/>
    <w:rsid w:val="003364AF"/>
    <w:rsid w:val="00361B2D"/>
    <w:rsid w:val="00374B9D"/>
    <w:rsid w:val="004602E1"/>
    <w:rsid w:val="004966FE"/>
    <w:rsid w:val="004C2BF3"/>
    <w:rsid w:val="004C4249"/>
    <w:rsid w:val="00501B3E"/>
    <w:rsid w:val="00542D10"/>
    <w:rsid w:val="00580404"/>
    <w:rsid w:val="00692E6A"/>
    <w:rsid w:val="006B2879"/>
    <w:rsid w:val="006F64C6"/>
    <w:rsid w:val="00785323"/>
    <w:rsid w:val="0080087A"/>
    <w:rsid w:val="0085053A"/>
    <w:rsid w:val="00922B78"/>
    <w:rsid w:val="00922D96"/>
    <w:rsid w:val="00A023E1"/>
    <w:rsid w:val="00A06FC0"/>
    <w:rsid w:val="00AD4E17"/>
    <w:rsid w:val="00AF25FF"/>
    <w:rsid w:val="00B71F2F"/>
    <w:rsid w:val="00C177ED"/>
    <w:rsid w:val="00C20769"/>
    <w:rsid w:val="00C47654"/>
    <w:rsid w:val="00C96548"/>
    <w:rsid w:val="00D529B3"/>
    <w:rsid w:val="00D53313"/>
    <w:rsid w:val="00D573AF"/>
    <w:rsid w:val="00E225C1"/>
    <w:rsid w:val="00E73EF4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E3AF7"/>
  <w15:docId w15:val="{9615D449-9E9D-4289-8996-71056771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B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B7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73EF4"/>
    <w:pPr>
      <w:spacing w:after="0" w:line="240" w:lineRule="auto"/>
    </w:pPr>
  </w:style>
  <w:style w:type="paragraph" w:styleId="BodyText2">
    <w:name w:val="Body Text 2"/>
    <w:basedOn w:val="Normal"/>
    <w:link w:val="BodyText2Char"/>
    <w:semiHidden/>
    <w:unhideWhenUsed/>
    <w:rsid w:val="00501B3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2Char">
    <w:name w:val="Body Text 2 Char"/>
    <w:basedOn w:val="DefaultParagraphFont"/>
    <w:link w:val="BodyText2"/>
    <w:semiHidden/>
    <w:rsid w:val="00501B3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85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323"/>
  </w:style>
  <w:style w:type="paragraph" w:styleId="Footer">
    <w:name w:val="footer"/>
    <w:basedOn w:val="Normal"/>
    <w:link w:val="FooterChar"/>
    <w:uiPriority w:val="99"/>
    <w:unhideWhenUsed/>
    <w:rsid w:val="00785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2023-01-19T11:53:15Z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2023-01-18T23:00:00Z</Date_x0020_protokolli>
    <Titulli xmlns="0e656187-b300-4fb0-8bf4-3a50f872073c">Për hapjen e Misionit Diplomatik të Republikës së Shqipërisë në kryeqytetin e Ukrainës, Kiev</Titulli>
    <Modifikuesi xmlns="0e656187-b300-4fb0-8bf4-3a50f872073c">nevila.samarxhi</Modifikuesi>
    <Nr_x002e__x0020_prot_x0020_QBZ xmlns="0e656187-b300-4fb0-8bf4-3a50f872073c">102</Nr_x002e__x0020_prot_x0020_QBZ>
    <Data_x0020_e_x0020_Modifikimit xmlns="0e656187-b300-4fb0-8bf4-3a50f872073c">2023-01-19T13:12:23Z</Data_x0020_e_x0020_Modifikimit>
    <Dekretuar xmlns="0e656187-b300-4fb0-8bf4-3a50f872073c">false</Dekretuar>
    <Data xmlns="0e656187-b300-4fb0-8bf4-3a50f872073c">2023-01-17T23:00:00Z</Data>
    <Nr_x002e__x0020_protokolli_x0020_i_x0020_aktit xmlns="0e656187-b300-4fb0-8bf4-3a50f872073c">192/1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AE4C571CC94DDE9CD6646FC163C4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AE4C571CC94DDE9CD6646FC163C4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B47B2-6CCE-45F4-88DC-CD1043E4BC58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85D21DA-38EC-4002-9159-40F7EF926E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E5E1BA-868C-49C9-9176-AC2735F69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FE003D-F23A-4EF8-93D5-3C5C02E961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515C10-BBF3-4CF9-99D7-5C9488674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D74AE8-AA7C-4614-B8AE-AC9DC22AC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Shpresa Shahaj</dc:creator>
  <cp:lastModifiedBy>Alma Lisaku</cp:lastModifiedBy>
  <cp:revision>7</cp:revision>
  <cp:lastPrinted>2023-01-17T14:51:00Z</cp:lastPrinted>
  <dcterms:created xsi:type="dcterms:W3CDTF">2023-01-19T09:35:00Z</dcterms:created>
  <dcterms:modified xsi:type="dcterms:W3CDTF">2023-01-19T13:44:00Z</dcterms:modified>
</cp:coreProperties>
</file>