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3A0D3" w14:textId="32EDE463" w:rsidR="00E1557C" w:rsidRPr="00235F0A" w:rsidRDefault="0031169C" w:rsidP="003116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35F0A">
        <w:rPr>
          <w:rFonts w:ascii="Garamond" w:hAnsi="Garamond"/>
          <w:b/>
          <w:sz w:val="24"/>
          <w:lang w:val="sq-AL"/>
        </w:rPr>
        <w:t>VENDIM</w:t>
      </w:r>
    </w:p>
    <w:p w14:paraId="5470055C" w14:textId="7294E58F" w:rsidR="005F5040" w:rsidRPr="00235F0A" w:rsidRDefault="00E1557C" w:rsidP="003116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35F0A">
        <w:rPr>
          <w:rFonts w:ascii="Garamond" w:hAnsi="Garamond"/>
          <w:b/>
          <w:sz w:val="24"/>
          <w:lang w:val="sq-AL"/>
        </w:rPr>
        <w:t>Nr</w:t>
      </w:r>
      <w:r w:rsidR="00AA47BF" w:rsidRPr="00235F0A">
        <w:rPr>
          <w:rFonts w:ascii="Garamond" w:hAnsi="Garamond"/>
          <w:b/>
          <w:sz w:val="24"/>
          <w:lang w:val="sq-AL"/>
        </w:rPr>
        <w:t>.</w:t>
      </w:r>
      <w:r w:rsidR="00235F0A">
        <w:rPr>
          <w:rFonts w:ascii="Garamond" w:hAnsi="Garamond"/>
          <w:b/>
          <w:sz w:val="24"/>
          <w:lang w:val="sq-AL"/>
        </w:rPr>
        <w:t xml:space="preserve"> </w:t>
      </w:r>
      <w:r w:rsidR="006032E2" w:rsidRPr="00235F0A">
        <w:rPr>
          <w:rFonts w:ascii="Garamond" w:hAnsi="Garamond"/>
          <w:b/>
          <w:sz w:val="24"/>
          <w:lang w:val="sq-AL"/>
        </w:rPr>
        <w:t>38</w:t>
      </w:r>
      <w:r w:rsidR="00B86D15" w:rsidRPr="00235F0A">
        <w:rPr>
          <w:rFonts w:ascii="Garamond" w:hAnsi="Garamond"/>
          <w:b/>
          <w:sz w:val="24"/>
          <w:lang w:val="sq-AL"/>
        </w:rPr>
        <w:t xml:space="preserve">, datë </w:t>
      </w:r>
      <w:r w:rsidR="00AD7C20" w:rsidRPr="00235F0A">
        <w:rPr>
          <w:rFonts w:ascii="Garamond" w:hAnsi="Garamond"/>
          <w:b/>
          <w:sz w:val="24"/>
          <w:lang w:val="sq-AL"/>
        </w:rPr>
        <w:t>27</w:t>
      </w:r>
      <w:r w:rsidR="00B86D15" w:rsidRPr="00235F0A">
        <w:rPr>
          <w:rFonts w:ascii="Garamond" w:hAnsi="Garamond"/>
          <w:b/>
          <w:sz w:val="24"/>
          <w:lang w:val="sq-AL"/>
        </w:rPr>
        <w:t xml:space="preserve"> </w:t>
      </w:r>
      <w:r w:rsidR="00D20D88" w:rsidRPr="00235F0A">
        <w:rPr>
          <w:rFonts w:ascii="Garamond" w:hAnsi="Garamond"/>
          <w:b/>
          <w:sz w:val="24"/>
          <w:lang w:val="sq-AL"/>
        </w:rPr>
        <w:t>1</w:t>
      </w:r>
      <w:r w:rsidR="00A24CF9" w:rsidRPr="00235F0A">
        <w:rPr>
          <w:rFonts w:ascii="Garamond" w:hAnsi="Garamond"/>
          <w:b/>
          <w:sz w:val="24"/>
          <w:lang w:val="sq-AL"/>
        </w:rPr>
        <w:t>.2023</w:t>
      </w:r>
    </w:p>
    <w:p w14:paraId="703AB470" w14:textId="77777777" w:rsidR="0031169C" w:rsidRPr="00235F0A" w:rsidRDefault="0031169C" w:rsidP="003116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8DD72C7" w14:textId="6530EC31" w:rsidR="0031169C" w:rsidRPr="00235F0A" w:rsidRDefault="0031169C" w:rsidP="003116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35F0A">
        <w:rPr>
          <w:rFonts w:ascii="Garamond" w:hAnsi="Garamond"/>
          <w:b/>
          <w:sz w:val="24"/>
          <w:lang w:val="sq-AL"/>
        </w:rPr>
        <w:t>PËR NJË SHTESË FONDI NË BUXHETIN E VITIT 2023,</w:t>
      </w:r>
      <w:r w:rsidR="00C451A2">
        <w:rPr>
          <w:rFonts w:ascii="Garamond" w:hAnsi="Garamond"/>
          <w:b/>
          <w:sz w:val="24"/>
          <w:lang w:val="sq-AL"/>
        </w:rPr>
        <w:t xml:space="preserve"> </w:t>
      </w:r>
      <w:r w:rsidRPr="00235F0A">
        <w:rPr>
          <w:rFonts w:ascii="Garamond" w:hAnsi="Garamond"/>
          <w:b/>
          <w:sz w:val="24"/>
          <w:lang w:val="sq-AL"/>
        </w:rPr>
        <w:t>MIRATUAR PËR KOMISIONIN QENDROR TË ZGJEDHJEVE, PËR ORGANIZIMIN E ZGJEDHJEVE PËR ORGANET E VETËQEVERISJES VENDORE, TË DATËS 14 MAJ 2023</w:t>
      </w:r>
    </w:p>
    <w:p w14:paraId="628945A2" w14:textId="77777777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41561B" w14:textId="1BA4E1DB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Në mbështetje të nenit 100 të Kushtetutës, të pikës 2, të nenit 87, të</w:t>
      </w:r>
      <w:r w:rsidR="00C451A2">
        <w:rPr>
          <w:rFonts w:ascii="Garamond" w:hAnsi="Garamond"/>
          <w:sz w:val="24"/>
          <w:lang w:val="sq-AL"/>
        </w:rPr>
        <w:t xml:space="preserve"> </w:t>
      </w:r>
      <w:r w:rsidRPr="00235F0A">
        <w:rPr>
          <w:rFonts w:ascii="Garamond" w:hAnsi="Garamond"/>
          <w:sz w:val="24"/>
          <w:lang w:val="sq-AL"/>
        </w:rPr>
        <w:t>ligjit nr.</w:t>
      </w:r>
      <w:r w:rsidR="00235F0A">
        <w:rPr>
          <w:rFonts w:ascii="Garamond" w:hAnsi="Garamond"/>
          <w:sz w:val="24"/>
          <w:lang w:val="sq-AL"/>
        </w:rPr>
        <w:t xml:space="preserve"> </w:t>
      </w:r>
      <w:r w:rsidRPr="00235F0A">
        <w:rPr>
          <w:rFonts w:ascii="Garamond" w:hAnsi="Garamond"/>
          <w:sz w:val="24"/>
          <w:lang w:val="sq-AL"/>
        </w:rPr>
        <w:t>10019, datë 29.12.2008, “Kodi Zgjedhor i Republikës së Shqipërisë”, të ndryshuar, të neneve 5 e 45, të ligjit nr.</w:t>
      </w:r>
      <w:r w:rsidR="00235F0A">
        <w:rPr>
          <w:rFonts w:ascii="Garamond" w:hAnsi="Garamond"/>
          <w:sz w:val="24"/>
          <w:lang w:val="sq-AL"/>
        </w:rPr>
        <w:t xml:space="preserve"> </w:t>
      </w:r>
      <w:r w:rsidRPr="00235F0A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nenit 14, të ligjit nr.</w:t>
      </w:r>
      <w:r w:rsidR="00235F0A">
        <w:rPr>
          <w:rFonts w:ascii="Garamond" w:hAnsi="Garamond"/>
          <w:sz w:val="24"/>
          <w:lang w:val="sq-AL"/>
        </w:rPr>
        <w:t xml:space="preserve"> </w:t>
      </w:r>
      <w:r w:rsidRPr="00235F0A">
        <w:rPr>
          <w:rFonts w:ascii="Garamond" w:hAnsi="Garamond"/>
          <w:sz w:val="24"/>
          <w:lang w:val="sq-AL"/>
        </w:rPr>
        <w:t>84/2022, “Për buxhetin e vitit 2023”, me propozimin e ministrit të Financave dhe Ekonomisë, Këshilli i Ministrave</w:t>
      </w:r>
    </w:p>
    <w:p w14:paraId="3091261F" w14:textId="77777777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7044B5" w14:textId="4C410C32" w:rsidR="0031169C" w:rsidRPr="00235F0A" w:rsidRDefault="0031169C" w:rsidP="0031169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VENDOSI:</w:t>
      </w:r>
    </w:p>
    <w:p w14:paraId="2D08BE9A" w14:textId="77777777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84F489" w14:textId="50D6ABDE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1. Komisionit Qendror të Zgjedhjeve, në buxhetin e miratuar për vitin 2023, për organizimin e zgjedhjeve për organet e vetëqeverisjes vendore, të datës 14 maj 2023, i shtohet fondi prej:</w:t>
      </w:r>
    </w:p>
    <w:p w14:paraId="1FEA7D99" w14:textId="0F30DB9C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 xml:space="preserve">a) 1 993 610 933 (një miliard e nëntëqind e nëntëdhjetë e tre milionë e gjashtëqind e dhjetë mijë e nëntëqind e tridhjetë e tre) lekësh, në zërin “Shpenzime </w:t>
      </w:r>
      <w:proofErr w:type="spellStart"/>
      <w:r w:rsidRPr="00235F0A">
        <w:rPr>
          <w:rFonts w:ascii="Garamond" w:hAnsi="Garamond"/>
          <w:sz w:val="24"/>
          <w:lang w:val="sq-AL"/>
        </w:rPr>
        <w:t>korrente</w:t>
      </w:r>
      <w:proofErr w:type="spellEnd"/>
      <w:r w:rsidRPr="00235F0A">
        <w:rPr>
          <w:rFonts w:ascii="Garamond" w:hAnsi="Garamond"/>
          <w:sz w:val="24"/>
          <w:lang w:val="sq-AL"/>
        </w:rPr>
        <w:t>”, të programit buxhetor 01620 “Zgjedhjet e përgjithshme dhe lokale”;</w:t>
      </w:r>
    </w:p>
    <w:p w14:paraId="01E1288F" w14:textId="104E7F5A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b) 606 389 067 (gjashtëqind e gjashtë milionë e treqind e tetëdhjetë e nëntë mijë e gjashtëdhjetë e shtatë) lekësh, në zërin “Shpenzime kapitale”, të programit buxhetor 01620 “Zgjedhjet e përgjithshme dhe lokale”.</w:t>
      </w:r>
    </w:p>
    <w:p w14:paraId="1215DF28" w14:textId="2E78684D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2. Efekti financiar, i përcaktuar sipas pikës 1, të këtij vendimi, përballohet:</w:t>
      </w:r>
    </w:p>
    <w:p w14:paraId="72A26D6B" w14:textId="0B19FB97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a) 1 800 000 000 (një miliard e tetëqind milionë) lekë nga fondi rezervë i buxhetit të shtetit për përballimin e kostos së zgjedhjeve, miratuar për vitin 2023;</w:t>
      </w:r>
    </w:p>
    <w:p w14:paraId="5C4CA452" w14:textId="62B427AD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b) 800 000 000 (tetëqind milionë) lekë nga fondi rezervë i buxhetit të shtetit për raste të paparashikuara të njësive të qeverisjes së përgjithshme, miratuar për vitin 2023.</w:t>
      </w:r>
    </w:p>
    <w:p w14:paraId="0348C0C6" w14:textId="3462F86E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3. Ngarkohen Ministria e Financave dhe Ekonomisë dhe Komisioni Qendror i Zgjedhjeve për zbatimin e këtij vendimi.</w:t>
      </w:r>
    </w:p>
    <w:p w14:paraId="4D2C0DF2" w14:textId="205757DB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Ky vendim hyn në fuqi menjëherë dhe boto</w:t>
      </w:r>
      <w:bookmarkStart w:id="0" w:name="_GoBack"/>
      <w:bookmarkEnd w:id="0"/>
      <w:r w:rsidRPr="00235F0A">
        <w:rPr>
          <w:rFonts w:ascii="Garamond" w:hAnsi="Garamond"/>
          <w:sz w:val="24"/>
          <w:lang w:val="sq-AL"/>
        </w:rPr>
        <w:t>het në Fletoren Zyrtare.</w:t>
      </w:r>
    </w:p>
    <w:p w14:paraId="2E1FE97D" w14:textId="77777777" w:rsidR="0031169C" w:rsidRPr="00235F0A" w:rsidRDefault="0031169C" w:rsidP="0031169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151543" w14:textId="0E2CCD51" w:rsidR="0031169C" w:rsidRPr="00235F0A" w:rsidRDefault="0031169C" w:rsidP="0031169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35F0A">
        <w:rPr>
          <w:rFonts w:ascii="Garamond" w:hAnsi="Garamond"/>
          <w:sz w:val="24"/>
          <w:lang w:val="sq-AL"/>
        </w:rPr>
        <w:t>ZËVENDËSKRYEMINISTËR</w:t>
      </w:r>
    </w:p>
    <w:p w14:paraId="42487E88" w14:textId="43973056" w:rsidR="0031169C" w:rsidRPr="00235F0A" w:rsidRDefault="0031169C" w:rsidP="003116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235F0A">
        <w:rPr>
          <w:rFonts w:ascii="Garamond" w:hAnsi="Garamond"/>
          <w:b/>
          <w:sz w:val="24"/>
          <w:lang w:val="sq-AL"/>
        </w:rPr>
        <w:t>Belinda</w:t>
      </w:r>
      <w:proofErr w:type="spellEnd"/>
      <w:r w:rsidRPr="00235F0A">
        <w:rPr>
          <w:rFonts w:ascii="Garamond" w:hAnsi="Garamond"/>
          <w:b/>
          <w:sz w:val="24"/>
          <w:lang w:val="sq-AL"/>
        </w:rPr>
        <w:t xml:space="preserve"> Balluku</w:t>
      </w:r>
    </w:p>
    <w:p w14:paraId="5743BA71" w14:textId="77777777" w:rsidR="0031169C" w:rsidRPr="00235F0A" w:rsidRDefault="0031169C">
      <w:pPr>
        <w:rPr>
          <w:lang w:val="sq-AL"/>
        </w:rPr>
      </w:pPr>
    </w:p>
    <w:sectPr w:rsidR="0031169C" w:rsidRPr="00235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75D23"/>
    <w:rsid w:val="0009171B"/>
    <w:rsid w:val="000A39B7"/>
    <w:rsid w:val="0012538B"/>
    <w:rsid w:val="00141B18"/>
    <w:rsid w:val="00166FCB"/>
    <w:rsid w:val="00175424"/>
    <w:rsid w:val="001944EB"/>
    <w:rsid w:val="0019635C"/>
    <w:rsid w:val="001D2ABC"/>
    <w:rsid w:val="001D3A2F"/>
    <w:rsid w:val="00204F93"/>
    <w:rsid w:val="00213728"/>
    <w:rsid w:val="00235F0A"/>
    <w:rsid w:val="002929DC"/>
    <w:rsid w:val="002A23A7"/>
    <w:rsid w:val="002B7B82"/>
    <w:rsid w:val="002C3DC5"/>
    <w:rsid w:val="002C7879"/>
    <w:rsid w:val="002D71C7"/>
    <w:rsid w:val="002E2CDE"/>
    <w:rsid w:val="0031169C"/>
    <w:rsid w:val="00334BDB"/>
    <w:rsid w:val="00345F96"/>
    <w:rsid w:val="003673CA"/>
    <w:rsid w:val="00373E4A"/>
    <w:rsid w:val="003956A3"/>
    <w:rsid w:val="00397301"/>
    <w:rsid w:val="003A0634"/>
    <w:rsid w:val="003B4312"/>
    <w:rsid w:val="003D12F1"/>
    <w:rsid w:val="003D54AD"/>
    <w:rsid w:val="00421355"/>
    <w:rsid w:val="00425784"/>
    <w:rsid w:val="004604CD"/>
    <w:rsid w:val="004948FB"/>
    <w:rsid w:val="00497200"/>
    <w:rsid w:val="004C25A2"/>
    <w:rsid w:val="004C3178"/>
    <w:rsid w:val="00504AE4"/>
    <w:rsid w:val="00505829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032E2"/>
    <w:rsid w:val="00681454"/>
    <w:rsid w:val="006945EE"/>
    <w:rsid w:val="006A512D"/>
    <w:rsid w:val="006E6768"/>
    <w:rsid w:val="00710CF1"/>
    <w:rsid w:val="007A6FEA"/>
    <w:rsid w:val="007C2D06"/>
    <w:rsid w:val="007D20DA"/>
    <w:rsid w:val="007F1F00"/>
    <w:rsid w:val="007F20FF"/>
    <w:rsid w:val="008C2627"/>
    <w:rsid w:val="008D0DF7"/>
    <w:rsid w:val="008E44CB"/>
    <w:rsid w:val="00943A32"/>
    <w:rsid w:val="009547F5"/>
    <w:rsid w:val="00983036"/>
    <w:rsid w:val="009E4E0D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7C20"/>
    <w:rsid w:val="00B76F3D"/>
    <w:rsid w:val="00B86D15"/>
    <w:rsid w:val="00BA244C"/>
    <w:rsid w:val="00BB55ED"/>
    <w:rsid w:val="00BD0463"/>
    <w:rsid w:val="00BD0BEA"/>
    <w:rsid w:val="00BD36DF"/>
    <w:rsid w:val="00C20549"/>
    <w:rsid w:val="00C30D0F"/>
    <w:rsid w:val="00C451A2"/>
    <w:rsid w:val="00C5501C"/>
    <w:rsid w:val="00CA67DB"/>
    <w:rsid w:val="00CA70A2"/>
    <w:rsid w:val="00CC12D4"/>
    <w:rsid w:val="00CE2A8A"/>
    <w:rsid w:val="00CE5249"/>
    <w:rsid w:val="00CF6387"/>
    <w:rsid w:val="00D20D88"/>
    <w:rsid w:val="00D63ABD"/>
    <w:rsid w:val="00D67248"/>
    <w:rsid w:val="00D70F22"/>
    <w:rsid w:val="00D8097B"/>
    <w:rsid w:val="00DE03AC"/>
    <w:rsid w:val="00E05E21"/>
    <w:rsid w:val="00E1557C"/>
    <w:rsid w:val="00E4133D"/>
    <w:rsid w:val="00E41CF9"/>
    <w:rsid w:val="00E944F8"/>
    <w:rsid w:val="00ED307F"/>
    <w:rsid w:val="00ED57FF"/>
    <w:rsid w:val="00EE4477"/>
    <w:rsid w:val="00F51CB4"/>
    <w:rsid w:val="00F67838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055C"/>
  <w15:docId w15:val="{83279FE0-9048-43ED-A3F6-053F1412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2023-01-30T11:32:09Z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2023-01-29T23:00:00Z</Date_x0020_protokolli>
    <Titulli xmlns="0e656187-b300-4fb0-8bf4-3a50f872073c">Për një shtesë fondi në buxhetin e vitit 2023, miratuar për Komisionin Qendror të Zgjedhjeve, për organizimin e zgjedhjeve për organet e vetëqeverisjes vendore, të datës 14 maj 2023</Titulli>
    <Modifikuesi xmlns="0e656187-b300-4fb0-8bf4-3a50f872073c">ermira.bukaci</Modifikuesi>
    <Nr_x002e__x0020_prot_x0020_QBZ xmlns="0e656187-b300-4fb0-8bf4-3a50f872073c">161</Nr_x002e__x0020_prot_x0020_QBZ>
    <Data_x0020_e_x0020_Modifikimit xmlns="0e656187-b300-4fb0-8bf4-3a50f872073c">2023-01-30T11:59:58Z</Data_x0020_e_x0020_Modifikimit>
    <Dekretuar xmlns="0e656187-b300-4fb0-8bf4-3a50f872073c">false</Dekretuar>
    <Data xmlns="0e656187-b300-4fb0-8bf4-3a50f872073c">2023-01-26T23:00:00Z</Data>
    <Nr_x002e__x0020_protokolli_x0020_i_x0020_aktit xmlns="0e656187-b300-4fb0-8bf4-3a50f872073c">391-1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3CC8B2529486293233CD7D6F64B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3CC8B2529486293233CD7D6F64B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90ED8-06B3-4EE0-8721-D1B97D3CCB6F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0D03D63-7ADA-4433-A8DE-B04F19DB46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612A6-01B2-441E-AC03-B63434DF1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99F6DF-705B-4FE2-BC1B-F6B820E258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C219A3-EE1D-471B-A04A-7E4F0BB61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264EA6-7B99-40E4-A965-48A494F4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2023, miratuar për Komisionin Qendror të Zgjedhjeve, për organizimin e zgjedhjeve për organet e vetëqeverisjes vendore, të datës 14 maj 2023</vt:lpstr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2023, miratuar për Komisionin Qendror të Zgjedhjeve, për organizimin e zgjedhjeve për organet e vetëqeverisjes vendore, të datës 14 maj 2023</dc:title>
  <dc:creator>Entela Suli</dc:creator>
  <cp:lastModifiedBy>Alma Lisaku</cp:lastModifiedBy>
  <cp:revision>6</cp:revision>
  <dcterms:created xsi:type="dcterms:W3CDTF">2023-01-30T10:51:00Z</dcterms:created>
  <dcterms:modified xsi:type="dcterms:W3CDTF">2023-01-30T12:06:00Z</dcterms:modified>
</cp:coreProperties>
</file>