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F98C9"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center"/>
        <w:rPr>
          <w:rFonts w:ascii="Garamond" w:hAnsi="Garamond"/>
          <w:b/>
          <w:bCs/>
          <w:lang w:val="sq-AL"/>
        </w:rPr>
      </w:pPr>
      <w:r w:rsidRPr="00281998">
        <w:rPr>
          <w:rFonts w:ascii="Garamond" w:hAnsi="Garamond"/>
          <w:b/>
          <w:bCs/>
          <w:lang w:val="sq-AL"/>
        </w:rPr>
        <w:t>VENDIM</w:t>
      </w:r>
    </w:p>
    <w:p w14:paraId="7F4F98CA" w14:textId="0852359D"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center"/>
        <w:rPr>
          <w:rFonts w:ascii="Garamond" w:hAnsi="Garamond"/>
          <w:b/>
          <w:bCs/>
          <w:lang w:val="sq-AL"/>
        </w:rPr>
      </w:pPr>
      <w:r w:rsidRPr="00281998">
        <w:rPr>
          <w:rFonts w:ascii="Garamond" w:hAnsi="Garamond"/>
          <w:b/>
          <w:bCs/>
          <w:lang w:val="sq-AL"/>
        </w:rPr>
        <w:t>Nr.</w:t>
      </w:r>
      <w:r w:rsidR="000C7F29">
        <w:rPr>
          <w:rFonts w:ascii="Garamond" w:hAnsi="Garamond"/>
          <w:b/>
          <w:bCs/>
          <w:lang w:val="sq-AL"/>
        </w:rPr>
        <w:t xml:space="preserve"> </w:t>
      </w:r>
      <w:r w:rsidR="00A665C1">
        <w:rPr>
          <w:rFonts w:ascii="Garamond" w:hAnsi="Garamond"/>
          <w:b/>
          <w:bCs/>
          <w:lang w:val="sq-AL"/>
        </w:rPr>
        <w:t>4</w:t>
      </w:r>
      <w:r w:rsidR="0070261B">
        <w:rPr>
          <w:rFonts w:ascii="Garamond" w:hAnsi="Garamond"/>
          <w:b/>
          <w:bCs/>
          <w:lang w:val="sq-AL"/>
        </w:rPr>
        <w:t>3</w:t>
      </w:r>
      <w:r w:rsidRPr="00281998">
        <w:rPr>
          <w:rFonts w:ascii="Garamond" w:hAnsi="Garamond"/>
          <w:b/>
          <w:bCs/>
          <w:lang w:val="sq-AL"/>
        </w:rPr>
        <w:t xml:space="preserve">, datë </w:t>
      </w:r>
      <w:r w:rsidR="00A665C1">
        <w:rPr>
          <w:rFonts w:ascii="Garamond" w:hAnsi="Garamond"/>
          <w:b/>
          <w:bCs/>
          <w:lang w:val="sq-AL"/>
        </w:rPr>
        <w:t>1.2.2023</w:t>
      </w:r>
    </w:p>
    <w:p w14:paraId="7F4F98CB"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center"/>
        <w:rPr>
          <w:rFonts w:ascii="Garamond" w:hAnsi="Garamond"/>
          <w:b/>
          <w:bCs/>
          <w:lang w:val="sq-AL"/>
        </w:rPr>
      </w:pPr>
    </w:p>
    <w:p w14:paraId="7F4F98CC"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center"/>
        <w:rPr>
          <w:rFonts w:ascii="Garamond" w:hAnsi="Garamond"/>
          <w:b/>
          <w:bCs/>
          <w:color w:val="000000"/>
          <w:lang w:val="sq-AL"/>
        </w:rPr>
      </w:pPr>
      <w:r w:rsidRPr="00281998">
        <w:rPr>
          <w:rFonts w:ascii="Garamond" w:hAnsi="Garamond"/>
          <w:b/>
          <w:bCs/>
          <w:lang w:val="sq-AL"/>
        </w:rPr>
        <w:t xml:space="preserve">PËR </w:t>
      </w:r>
      <w:r w:rsidRPr="00281998">
        <w:rPr>
          <w:rFonts w:ascii="Garamond" w:hAnsi="Garamond"/>
          <w:b/>
          <w:bCs/>
          <w:color w:val="000000"/>
          <w:lang w:val="sq-AL"/>
        </w:rPr>
        <w:t>RREGULLAT DHE PROCEDURAT E SHQYRTIMIT TË NEVOJËS, HARTIMIT, BASHKËPUNIMIT, MIRATIMIT DHE FUNKSIONIMIT TË METODAVE APO TË SEKSIONEVE TË REJA TË PLATFORMËS “ME TY PËR SHQIPËRINË QË DUAM”</w:t>
      </w:r>
    </w:p>
    <w:p w14:paraId="7F4F98CD"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center"/>
        <w:rPr>
          <w:rFonts w:ascii="Garamond" w:hAnsi="Garamond"/>
          <w:b/>
          <w:bCs/>
          <w:color w:val="000000"/>
          <w:lang w:val="sq-AL"/>
        </w:rPr>
      </w:pPr>
    </w:p>
    <w:p w14:paraId="7F4F98CE" w14:textId="7C3C64D3"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Në mbështetje të nenit 100 të Kushtetutës dhe të pikës 3, të nenit 18, të</w:t>
      </w:r>
      <w:r w:rsidR="00E66222">
        <w:rPr>
          <w:rFonts w:ascii="Garamond" w:hAnsi="Garamond"/>
          <w:color w:val="000000"/>
          <w:lang w:val="sq-AL"/>
        </w:rPr>
        <w:t xml:space="preserve"> </w:t>
      </w:r>
      <w:r w:rsidRPr="00281998">
        <w:rPr>
          <w:rFonts w:ascii="Garamond" w:hAnsi="Garamond"/>
          <w:color w:val="000000"/>
          <w:lang w:val="sq-AL"/>
        </w:rPr>
        <w:t>ligjit nr.</w:t>
      </w:r>
      <w:r w:rsidR="000C7F29">
        <w:rPr>
          <w:rFonts w:ascii="Garamond" w:hAnsi="Garamond"/>
          <w:color w:val="000000"/>
          <w:lang w:val="sq-AL"/>
        </w:rPr>
        <w:t xml:space="preserve"> </w:t>
      </w:r>
      <w:r w:rsidRPr="00281998">
        <w:rPr>
          <w:rFonts w:ascii="Garamond" w:hAnsi="Garamond"/>
          <w:color w:val="000000"/>
          <w:lang w:val="sq-AL"/>
        </w:rPr>
        <w:t>107/2021, “Për bashkëqeverisjen”, me propozimin e Kryeministrit, Këshilli i Ministrave</w:t>
      </w:r>
    </w:p>
    <w:p w14:paraId="7F4F98CF"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p>
    <w:p w14:paraId="7F4F98D0"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center"/>
        <w:rPr>
          <w:rFonts w:ascii="Garamond" w:hAnsi="Garamond"/>
          <w:bCs/>
          <w:lang w:val="sq-AL"/>
        </w:rPr>
      </w:pPr>
      <w:r w:rsidRPr="00281998">
        <w:rPr>
          <w:rFonts w:ascii="Garamond" w:hAnsi="Garamond"/>
          <w:bCs/>
          <w:color w:val="000000"/>
          <w:lang w:val="sq-AL"/>
        </w:rPr>
        <w:t>VENDOSI:</w:t>
      </w:r>
    </w:p>
    <w:p w14:paraId="7F4F98D1"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b/>
          <w:bCs/>
          <w:lang w:val="sq-AL"/>
        </w:rPr>
      </w:pPr>
    </w:p>
    <w:p w14:paraId="7F4F98D2"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 xml:space="preserve">1. Ky vendim ka si qëllim të përcaktojë rastet kur është i nevojshëm krijimi i metodave ose seksioneve të reja të platformës “Me ty për Shqipërinë që duam”, në vijim e quajtur “Platforma”, si dhe procedurën që ndiqet për hartimin dhe miratimin e tyre. </w:t>
      </w:r>
    </w:p>
    <w:p w14:paraId="7F4F98D3"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2.</w:t>
      </w:r>
      <w:r w:rsidR="00E66222">
        <w:rPr>
          <w:rFonts w:ascii="Garamond" w:hAnsi="Garamond"/>
          <w:color w:val="000000"/>
          <w:lang w:val="sq-AL"/>
        </w:rPr>
        <w:t xml:space="preserve"> </w:t>
      </w:r>
      <w:r w:rsidRPr="00281998">
        <w:rPr>
          <w:rFonts w:ascii="Garamond" w:hAnsi="Garamond"/>
          <w:color w:val="000000"/>
          <w:lang w:val="sq-AL"/>
        </w:rPr>
        <w:t>Nisma për krijimin e metodave ose seksioneve të reja mund të ndërmerret nëse janë të pranishme këto rrethana apo kushte:</w:t>
      </w:r>
    </w:p>
    <w:p w14:paraId="7F4F98D4"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a)</w:t>
      </w:r>
      <w:r w:rsidR="00E66222">
        <w:rPr>
          <w:rFonts w:ascii="Garamond" w:hAnsi="Garamond"/>
          <w:color w:val="000000"/>
          <w:lang w:val="sq-AL"/>
        </w:rPr>
        <w:t xml:space="preserve"> </w:t>
      </w:r>
      <w:r w:rsidRPr="00281998">
        <w:rPr>
          <w:rFonts w:ascii="Garamond" w:hAnsi="Garamond"/>
          <w:color w:val="000000"/>
          <w:lang w:val="sq-AL"/>
        </w:rPr>
        <w:t>Nga ankesat/kërkesat e subjekteve në “Platformë” apo nga veprimtaria e vetë institucioneve shtetërore konstatohen problematika me karakter të vazhdueshëm ose të përsëritshëm, të cilat, për shkak të specifikave, mund të adresohen në mënyrë më efektive nëpërmjet krijimit të metodave ose seksioneve të reja, të ndryshme nga ato ekzistuese;</w:t>
      </w:r>
    </w:p>
    <w:p w14:paraId="7F4F98D5"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b) Metoda ose seksioni i ri paraqet risi dhe përmirësime në drejtim transparencës ose shpejtësisë së ndërveprimit të subjektit me Agjencinë për Dialog dhe Bashkëqeverisje (në vijim e quajtur “Agjencia”) dhe institucionet shtetërore.</w:t>
      </w:r>
    </w:p>
    <w:p w14:paraId="7F4F98D6"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3.</w:t>
      </w:r>
      <w:r w:rsidR="00E66222">
        <w:rPr>
          <w:rFonts w:ascii="Garamond" w:hAnsi="Garamond"/>
          <w:color w:val="000000"/>
          <w:lang w:val="sq-AL"/>
        </w:rPr>
        <w:t xml:space="preserve"> </w:t>
      </w:r>
      <w:r w:rsidRPr="00281998">
        <w:rPr>
          <w:rFonts w:ascii="Garamond" w:hAnsi="Garamond"/>
          <w:color w:val="000000"/>
          <w:lang w:val="sq-AL"/>
        </w:rPr>
        <w:t xml:space="preserve">Krijimi i metodave ose seksioneve të reja të “Platformës” mund të nisë nga vetë Agjencia me nismën e saj ose me propozimin e Kryeministrit, ministrit apo institucionit qendror që ka në përgjegjësi çështjet shtetërore për të cilat kërkohet krijimi i metodës ose seksionit. </w:t>
      </w:r>
    </w:p>
    <w:p w14:paraId="7F4F98D7"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4.</w:t>
      </w:r>
      <w:r w:rsidR="00E66222">
        <w:rPr>
          <w:rFonts w:ascii="Garamond" w:hAnsi="Garamond"/>
          <w:color w:val="000000"/>
          <w:lang w:val="sq-AL"/>
        </w:rPr>
        <w:t xml:space="preserve"> </w:t>
      </w:r>
      <w:r w:rsidRPr="00281998">
        <w:rPr>
          <w:rFonts w:ascii="Garamond" w:hAnsi="Garamond"/>
          <w:color w:val="000000"/>
          <w:lang w:val="sq-AL"/>
        </w:rPr>
        <w:t>Në rast të ndërmarrjes së nismës nga vetë Agjencia për të krijuar metodën apo seksionin e ri të “Platformës”, ajo mbështetet në:</w:t>
      </w:r>
    </w:p>
    <w:p w14:paraId="7F4F98D8"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 xml:space="preserve"> a)</w:t>
      </w:r>
      <w:r w:rsidR="00E66222">
        <w:rPr>
          <w:rFonts w:ascii="Garamond" w:hAnsi="Garamond"/>
          <w:color w:val="000000"/>
          <w:lang w:val="sq-AL"/>
        </w:rPr>
        <w:t xml:space="preserve"> </w:t>
      </w:r>
      <w:r w:rsidRPr="00281998">
        <w:rPr>
          <w:rFonts w:ascii="Garamond" w:hAnsi="Garamond"/>
          <w:color w:val="000000"/>
          <w:lang w:val="sq-AL"/>
        </w:rPr>
        <w:t>konstatimet e saj nga të dhënat e administruara në “Platformë”;</w:t>
      </w:r>
    </w:p>
    <w:p w14:paraId="7F4F98D9" w14:textId="0169FF09"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b)</w:t>
      </w:r>
      <w:r w:rsidR="00E66222">
        <w:rPr>
          <w:rFonts w:ascii="Garamond" w:hAnsi="Garamond"/>
          <w:color w:val="000000"/>
          <w:lang w:val="sq-AL"/>
        </w:rPr>
        <w:t xml:space="preserve"> </w:t>
      </w:r>
      <w:r w:rsidRPr="00281998">
        <w:rPr>
          <w:rFonts w:ascii="Garamond" w:hAnsi="Garamond"/>
          <w:color w:val="000000"/>
          <w:lang w:val="sq-AL"/>
        </w:rPr>
        <w:t>informacionin e mbledhur nga veprimtaria inspektuese e Agjencisë, sipas kreut X, të ligjit nr.</w:t>
      </w:r>
      <w:r w:rsidR="000C7F29">
        <w:rPr>
          <w:rFonts w:ascii="Garamond" w:hAnsi="Garamond"/>
          <w:color w:val="000000"/>
          <w:lang w:val="sq-AL"/>
        </w:rPr>
        <w:t xml:space="preserve"> </w:t>
      </w:r>
      <w:r w:rsidRPr="00281998">
        <w:rPr>
          <w:rFonts w:ascii="Garamond" w:hAnsi="Garamond"/>
          <w:color w:val="000000"/>
          <w:lang w:val="sq-AL"/>
        </w:rPr>
        <w:t>107/2021, “Për bashkëqeverisjen”;</w:t>
      </w:r>
    </w:p>
    <w:p w14:paraId="7F4F98DA"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c) kërkesat e subjekteve përdoruese të “Platformës” për krijimin e metodave apo seksioneve të reja, nëse ka të tilla.</w:t>
      </w:r>
    </w:p>
    <w:p w14:paraId="7F4F98DB"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5.</w:t>
      </w:r>
      <w:r w:rsidR="00E66222">
        <w:rPr>
          <w:rFonts w:ascii="Garamond" w:hAnsi="Garamond"/>
          <w:color w:val="000000"/>
          <w:lang w:val="sq-AL"/>
        </w:rPr>
        <w:t xml:space="preserve"> </w:t>
      </w:r>
      <w:r w:rsidRPr="00281998">
        <w:rPr>
          <w:rFonts w:ascii="Garamond" w:hAnsi="Garamond"/>
          <w:color w:val="000000"/>
          <w:lang w:val="sq-AL"/>
        </w:rPr>
        <w:t>Drejtori i Përgjithshëm i Agjencisë, për nismën e tij të hartimit të metodës ose seksionit të ri të “Platformës”, njofton Kryeministrin, ministrin/at ose drejtuesit e institucioneve qendrore në fushën e përgjegjësisë të të cilëve është çështja, për të cilën krijohet metoda apo seksioni i ri apo që preken nga krijimi i tij. Agjencia njofton, gjithashtu, edhe AKSHI-n, i cili ngarkohet të asistojë Agjencinë për zhvillimet në fushën e teknologjisë së informacionit, të nevojshme për krijimin dhe mbështetjen e metodës ose seksionit të ri.</w:t>
      </w:r>
    </w:p>
    <w:p w14:paraId="7F4F98DC"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6. Procesi i hartimit të metodës apo seksionit të ri nis me ngritjen e grupit ndërinstitucional të punës, me urdhër të përbashkët të drejtorit të Përgjithshëm të Agjencisë, drejtorit të Përgjithshëm të AKSHI-t, si dhe të ministrit/ave apo drejtuesit/ve të institucionit/eve qendror/e, në varësi të fushës së përgjegjësisë përkatëse. Përveç përfaqësuesve të kabineteve dhe nëpunësve civilë të ministrive apo të institucioneve qendrore, në veprimtarinë e grupit të punës mund të ftohen të marrin pjesë edhe përfaqësues të kabinetit të Kryeministrit.</w:t>
      </w:r>
    </w:p>
    <w:p w14:paraId="7F4F98DD"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7. Grupi ndërinstitucional i punës përgatit një raport që përmban përshkrimin e:</w:t>
      </w:r>
    </w:p>
    <w:p w14:paraId="7F4F98DE"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a)</w:t>
      </w:r>
      <w:r w:rsidR="00E66222">
        <w:rPr>
          <w:rFonts w:ascii="Garamond" w:hAnsi="Garamond"/>
          <w:color w:val="000000"/>
          <w:lang w:val="sq-AL"/>
        </w:rPr>
        <w:t xml:space="preserve"> </w:t>
      </w:r>
      <w:r w:rsidRPr="00281998">
        <w:rPr>
          <w:rFonts w:ascii="Garamond" w:hAnsi="Garamond"/>
          <w:color w:val="000000"/>
          <w:lang w:val="sq-AL"/>
        </w:rPr>
        <w:t>parimit dhe mekanizmit të funksionimit të metodës ose seksionit që propozohet;</w:t>
      </w:r>
    </w:p>
    <w:p w14:paraId="7F4F98DF"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b)</w:t>
      </w:r>
      <w:r w:rsidR="00E66222">
        <w:rPr>
          <w:rFonts w:ascii="Garamond" w:hAnsi="Garamond"/>
          <w:color w:val="000000"/>
          <w:lang w:val="sq-AL"/>
        </w:rPr>
        <w:t xml:space="preserve"> </w:t>
      </w:r>
      <w:r w:rsidRPr="00281998">
        <w:rPr>
          <w:rFonts w:ascii="Garamond" w:hAnsi="Garamond"/>
          <w:color w:val="000000"/>
          <w:lang w:val="sq-AL"/>
        </w:rPr>
        <w:t>qëllimit dhe objektit të trajtimit të kësaj metode ose këtij seksioni;</w:t>
      </w:r>
    </w:p>
    <w:p w14:paraId="7F4F98E0"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c)</w:t>
      </w:r>
      <w:r w:rsidR="00E66222">
        <w:rPr>
          <w:rFonts w:ascii="Garamond" w:hAnsi="Garamond"/>
          <w:color w:val="000000"/>
          <w:lang w:val="sq-AL"/>
        </w:rPr>
        <w:t xml:space="preserve"> </w:t>
      </w:r>
      <w:r w:rsidRPr="00281998">
        <w:rPr>
          <w:rFonts w:ascii="Garamond" w:hAnsi="Garamond"/>
          <w:color w:val="000000"/>
          <w:lang w:val="sq-AL"/>
        </w:rPr>
        <w:t>argumentimit të rrethanave ose kushteve të përcaktuara në pikën 2, të këtij vendimi;</w:t>
      </w:r>
    </w:p>
    <w:p w14:paraId="7F4F98E1" w14:textId="1B3BA98B"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lastRenderedPageBreak/>
        <w:t>ç)</w:t>
      </w:r>
      <w:r w:rsidR="00E66222">
        <w:rPr>
          <w:rFonts w:ascii="Garamond" w:hAnsi="Garamond"/>
          <w:color w:val="000000"/>
          <w:lang w:val="sq-AL"/>
        </w:rPr>
        <w:t xml:space="preserve"> </w:t>
      </w:r>
      <w:r w:rsidRPr="00281998">
        <w:rPr>
          <w:rFonts w:ascii="Garamond" w:hAnsi="Garamond"/>
          <w:color w:val="000000"/>
          <w:lang w:val="sq-AL"/>
        </w:rPr>
        <w:t xml:space="preserve"> ndikimit që parashikohet të ketë metoda apo seksioni në drejtim të aksesit dhe përfshirjes së subjekteve, në përputhje me qëllimin dhe parimet e ligjit nr.</w:t>
      </w:r>
      <w:r w:rsidR="000C7F29">
        <w:rPr>
          <w:rFonts w:ascii="Garamond" w:hAnsi="Garamond"/>
          <w:color w:val="000000"/>
          <w:lang w:val="sq-AL"/>
        </w:rPr>
        <w:t xml:space="preserve"> </w:t>
      </w:r>
      <w:r w:rsidRPr="00281998">
        <w:rPr>
          <w:rFonts w:ascii="Garamond" w:hAnsi="Garamond"/>
          <w:color w:val="000000"/>
          <w:lang w:val="sq-AL"/>
        </w:rPr>
        <w:t>107/2021, “Për bashkëqeverisjen”;</w:t>
      </w:r>
    </w:p>
    <w:p w14:paraId="7F4F98E2"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d)</w:t>
      </w:r>
      <w:r w:rsidR="00E66222">
        <w:rPr>
          <w:rFonts w:ascii="Garamond" w:hAnsi="Garamond"/>
          <w:color w:val="000000"/>
          <w:lang w:val="sq-AL"/>
        </w:rPr>
        <w:t xml:space="preserve"> </w:t>
      </w:r>
      <w:r w:rsidRPr="00281998">
        <w:rPr>
          <w:rFonts w:ascii="Garamond" w:hAnsi="Garamond"/>
          <w:color w:val="000000"/>
          <w:lang w:val="sq-AL"/>
        </w:rPr>
        <w:t>zhvillimeve të nevojshme për krijimin e metodës ose seksionit të ri në fushën e teknologjisë së informacionit;</w:t>
      </w:r>
    </w:p>
    <w:p w14:paraId="7F4F98E3" w14:textId="742F47D3"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dh)</w:t>
      </w:r>
      <w:r w:rsidR="00E66222">
        <w:rPr>
          <w:rFonts w:ascii="Garamond" w:hAnsi="Garamond"/>
          <w:color w:val="000000"/>
          <w:lang w:val="sq-AL"/>
        </w:rPr>
        <w:t xml:space="preserve"> </w:t>
      </w:r>
      <w:r w:rsidRPr="00281998">
        <w:rPr>
          <w:rFonts w:ascii="Garamond" w:hAnsi="Garamond"/>
          <w:color w:val="000000"/>
          <w:lang w:val="sq-AL"/>
        </w:rPr>
        <w:t xml:space="preserve"> shpenzimeve të nevojshme për kr</w:t>
      </w:r>
      <w:r w:rsidR="000C7F29">
        <w:rPr>
          <w:rFonts w:ascii="Garamond" w:hAnsi="Garamond"/>
          <w:color w:val="000000"/>
          <w:lang w:val="sq-AL"/>
        </w:rPr>
        <w:t>i</w:t>
      </w:r>
      <w:r w:rsidRPr="00281998">
        <w:rPr>
          <w:rFonts w:ascii="Garamond" w:hAnsi="Garamond"/>
          <w:color w:val="000000"/>
          <w:lang w:val="sq-AL"/>
        </w:rPr>
        <w:t>jimin e metodës ose seksionit;</w:t>
      </w:r>
    </w:p>
    <w:p w14:paraId="7F4F98E4"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lang w:val="sq-AL"/>
        </w:rPr>
      </w:pPr>
      <w:r w:rsidRPr="00281998">
        <w:rPr>
          <w:rFonts w:ascii="Garamond" w:hAnsi="Garamond"/>
          <w:color w:val="000000"/>
          <w:lang w:val="sq-AL"/>
        </w:rPr>
        <w:t>e)</w:t>
      </w:r>
      <w:r w:rsidR="00E66222">
        <w:rPr>
          <w:rFonts w:ascii="Garamond" w:hAnsi="Garamond"/>
          <w:color w:val="000000"/>
          <w:lang w:val="sq-AL"/>
        </w:rPr>
        <w:t xml:space="preserve"> </w:t>
      </w:r>
      <w:r w:rsidRPr="00281998">
        <w:rPr>
          <w:rFonts w:ascii="Garamond" w:hAnsi="Garamond"/>
          <w:color w:val="000000"/>
          <w:lang w:val="sq-AL"/>
        </w:rPr>
        <w:t>identifikimit dhe përcaktimit të të dhënave parësore e dytësore, të nevojshme për krijimin e metodës ose seksionit të ri.</w:t>
      </w:r>
    </w:p>
    <w:p w14:paraId="7F4F98E5" w14:textId="33A2E568"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8.</w:t>
      </w:r>
      <w:r w:rsidR="00E66222">
        <w:rPr>
          <w:rFonts w:ascii="Garamond" w:hAnsi="Garamond"/>
          <w:color w:val="000000"/>
          <w:lang w:val="sq-AL"/>
        </w:rPr>
        <w:t xml:space="preserve"> </w:t>
      </w:r>
      <w:r w:rsidRPr="00281998">
        <w:rPr>
          <w:rFonts w:ascii="Garamond" w:hAnsi="Garamond"/>
          <w:color w:val="000000"/>
          <w:lang w:val="sq-AL"/>
        </w:rPr>
        <w:t>Pas përfundimit të raportit, Agjencia harton projektvendimet e Këshillit të Ministrave për krijimin e metodës ose seksionit të ri në bazë të pikës 1, të nenit 18, të ligjit nr.</w:t>
      </w:r>
      <w:r w:rsidR="000C7F29">
        <w:rPr>
          <w:rFonts w:ascii="Garamond" w:hAnsi="Garamond"/>
          <w:color w:val="000000"/>
          <w:lang w:val="sq-AL"/>
        </w:rPr>
        <w:t xml:space="preserve"> </w:t>
      </w:r>
      <w:r w:rsidRPr="00281998">
        <w:rPr>
          <w:rFonts w:ascii="Garamond" w:hAnsi="Garamond"/>
          <w:color w:val="000000"/>
          <w:lang w:val="sq-AL"/>
        </w:rPr>
        <w:t>107/2021, “Për bashkëqeverisjen”, si dhe ndryshimet në bazën e të dhënave të “Platformës”, në bazë të pikës 4, të nenit 16, të të njëjtit ligj, dhe të pikës 2, të nenit 4, të ligjit nr.</w:t>
      </w:r>
      <w:r w:rsidR="000C7F29">
        <w:rPr>
          <w:rFonts w:ascii="Garamond" w:hAnsi="Garamond"/>
          <w:color w:val="000000"/>
          <w:lang w:val="sq-AL"/>
        </w:rPr>
        <w:t xml:space="preserve"> </w:t>
      </w:r>
      <w:r w:rsidRPr="00281998">
        <w:rPr>
          <w:rFonts w:ascii="Garamond" w:hAnsi="Garamond"/>
          <w:color w:val="000000"/>
          <w:lang w:val="sq-AL"/>
        </w:rPr>
        <w:t>10325, datë 23.9.2010, “Për bazat e të dhënave shtetërore”. Projektvendimet, së bashku me relacionet shpjeguese dhe raportin e hartuar nga grupi i punës, sipas pikës 7, të këtij vendimi, i përcillen Kryeministrit për t’u proceduar, në përputhje me legjislacionin për organizimin dhe funksionimin e Këshillit të Ministrave.</w:t>
      </w:r>
    </w:p>
    <w:p w14:paraId="7F4F98E6"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tabs>
          <w:tab w:val="left" w:pos="800"/>
        </w:tabs>
        <w:autoSpaceDE w:val="0"/>
        <w:autoSpaceDN w:val="0"/>
        <w:adjustRightInd w:val="0"/>
        <w:ind w:firstLine="284"/>
        <w:jc w:val="both"/>
        <w:rPr>
          <w:rFonts w:ascii="Garamond" w:hAnsi="Garamond"/>
          <w:color w:val="000000"/>
          <w:lang w:val="sq-AL"/>
        </w:rPr>
      </w:pPr>
      <w:r w:rsidRPr="00281998">
        <w:rPr>
          <w:rFonts w:ascii="Garamond" w:hAnsi="Garamond"/>
          <w:color w:val="000000"/>
          <w:lang w:val="sq-AL"/>
        </w:rPr>
        <w:t xml:space="preserve">9. Ngarkohen ministritë, institucionet qendrore, Agjencia për Dialog dhe Bashkëqeverisje dhe Agjencia Kombëtare e Shoqërisë së Informacionit për zbatimin e këtij vendimi. </w:t>
      </w:r>
    </w:p>
    <w:p w14:paraId="7F4F98E7"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both"/>
        <w:rPr>
          <w:rFonts w:ascii="Garamond" w:hAnsi="Garamond"/>
          <w:lang w:val="sq-AL"/>
        </w:rPr>
      </w:pPr>
      <w:r w:rsidRPr="00281998">
        <w:rPr>
          <w:rFonts w:ascii="Garamond" w:hAnsi="Garamond"/>
          <w:lang w:val="sq-AL"/>
        </w:rPr>
        <w:t>Ky ven</w:t>
      </w:r>
      <w:r>
        <w:rPr>
          <w:rFonts w:ascii="Garamond" w:hAnsi="Garamond"/>
          <w:lang w:val="sq-AL"/>
        </w:rPr>
        <w:t>dim hyn në fuqi pas botimit në Fletoren Zyrtare</w:t>
      </w:r>
      <w:r w:rsidRPr="00281998">
        <w:rPr>
          <w:rFonts w:ascii="Garamond" w:hAnsi="Garamond"/>
          <w:lang w:val="sq-AL"/>
        </w:rPr>
        <w:t>.</w:t>
      </w:r>
    </w:p>
    <w:p w14:paraId="7F4F98E8"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right"/>
        <w:rPr>
          <w:rFonts w:ascii="Garamond" w:hAnsi="Garamond"/>
          <w:lang w:val="sq-AL"/>
        </w:rPr>
      </w:pPr>
      <w:bookmarkStart w:id="0" w:name="_GoBack"/>
      <w:bookmarkEnd w:id="0"/>
    </w:p>
    <w:p w14:paraId="7F4F98E9" w14:textId="77777777" w:rsidR="00281998"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right"/>
        <w:rPr>
          <w:rFonts w:ascii="Garamond" w:hAnsi="Garamond"/>
          <w:bCs/>
          <w:lang w:val="sq-AL"/>
        </w:rPr>
      </w:pPr>
      <w:r w:rsidRPr="00281998">
        <w:rPr>
          <w:rFonts w:ascii="Garamond" w:hAnsi="Garamond"/>
          <w:bCs/>
          <w:lang w:val="sq-AL"/>
        </w:rPr>
        <w:t>KRYEMINIST</w:t>
      </w:r>
      <w:r w:rsidR="00D23F53">
        <w:rPr>
          <w:rFonts w:ascii="Garamond" w:hAnsi="Garamond"/>
          <w:bCs/>
          <w:lang w:val="sq-AL"/>
        </w:rPr>
        <w:t>ËR</w:t>
      </w:r>
    </w:p>
    <w:p w14:paraId="7F4F98EA" w14:textId="77777777" w:rsidR="00BF5083" w:rsidRPr="00281998" w:rsidRDefault="00281998" w:rsidP="002819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284"/>
        <w:jc w:val="right"/>
        <w:rPr>
          <w:rFonts w:ascii="Garamond" w:hAnsi="Garamond"/>
        </w:rPr>
      </w:pPr>
      <w:r w:rsidRPr="00281998">
        <w:rPr>
          <w:rFonts w:ascii="Garamond" w:hAnsi="Garamond"/>
          <w:b/>
          <w:bCs/>
          <w:lang w:val="sq-AL"/>
        </w:rPr>
        <w:t>Edi Rama</w:t>
      </w:r>
    </w:p>
    <w:sectPr w:rsidR="00BF5083" w:rsidRPr="00281998" w:rsidSect="002F5BE8">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4C4FF" w14:textId="77777777" w:rsidR="000C7F29" w:rsidRDefault="000C7F29">
      <w:r>
        <w:separator/>
      </w:r>
    </w:p>
  </w:endnote>
  <w:endnote w:type="continuationSeparator" w:id="0">
    <w:p w14:paraId="058C94EC" w14:textId="77777777" w:rsidR="000C7F29" w:rsidRDefault="000C7F29">
      <w:r>
        <w:continuationSeparator/>
      </w:r>
    </w:p>
  </w:endnote>
  <w:endnote w:type="continuationNotice" w:id="1">
    <w:p w14:paraId="12636FC4" w14:textId="77777777" w:rsidR="002800A6" w:rsidRDefault="00280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FCF45" w14:textId="77777777" w:rsidR="000C7F29" w:rsidRDefault="000C7F29">
      <w:r>
        <w:separator/>
      </w:r>
    </w:p>
  </w:footnote>
  <w:footnote w:type="continuationSeparator" w:id="0">
    <w:p w14:paraId="6D2C7C49" w14:textId="77777777" w:rsidR="000C7F29" w:rsidRDefault="000C7F29">
      <w:r>
        <w:continuationSeparator/>
      </w:r>
    </w:p>
  </w:footnote>
  <w:footnote w:type="continuationNotice" w:id="1">
    <w:p w14:paraId="308F94F4" w14:textId="77777777" w:rsidR="002800A6" w:rsidRDefault="002800A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B3627"/>
    <w:multiLevelType w:val="hybridMultilevel"/>
    <w:tmpl w:val="2296473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424A8"/>
    <w:multiLevelType w:val="hybridMultilevel"/>
    <w:tmpl w:val="9F1A53F2"/>
    <w:lvl w:ilvl="0" w:tplc="D5D4D094">
      <w:start w:val="1"/>
      <w:numFmt w:val="lowerRoman"/>
      <w:lvlText w:val="%1."/>
      <w:lvlJc w:val="left"/>
      <w:pPr>
        <w:ind w:left="1620" w:hanging="720"/>
      </w:pPr>
      <w:rPr>
        <w:rFonts w:ascii="Times New Roman" w:eastAsia="Arial Unicode MS" w:hAnsi="Times New Roman" w:cs="Times New Roman" w:hint="default"/>
        <w:b w:val="0"/>
        <w:sz w:val="28"/>
        <w:szCs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0F9E470A"/>
    <w:multiLevelType w:val="hybridMultilevel"/>
    <w:tmpl w:val="2F16D79E"/>
    <w:lvl w:ilvl="0" w:tplc="9A726E12">
      <w:start w:val="1"/>
      <w:numFmt w:val="lowerLetter"/>
      <w:lvlText w:val="%1)"/>
      <w:lvlJc w:val="left"/>
      <w:pPr>
        <w:ind w:left="630" w:hanging="360"/>
      </w:pPr>
      <w:rPr>
        <w:rFonts w:hint="default"/>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103028C5"/>
    <w:multiLevelType w:val="hybridMultilevel"/>
    <w:tmpl w:val="993C3DEC"/>
    <w:lvl w:ilvl="0" w:tplc="EEDC1B36">
      <w:start w:val="1"/>
      <w:numFmt w:val="lowerLetter"/>
      <w:lvlText w:val="%1)"/>
      <w:lvlJc w:val="left"/>
      <w:pPr>
        <w:ind w:left="1080" w:hanging="360"/>
      </w:pPr>
      <w:rPr>
        <w:rFonts w:ascii="Garamond" w:eastAsia="Arial Unicode MS" w:hAnsi="Garamond" w:cs="Garamond"/>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C030B2"/>
    <w:multiLevelType w:val="hybridMultilevel"/>
    <w:tmpl w:val="249CF340"/>
    <w:lvl w:ilvl="0" w:tplc="702EF04A">
      <w:start w:val="1"/>
      <w:numFmt w:val="lowerRoman"/>
      <w:lvlText w:val="%1."/>
      <w:lvlJc w:val="left"/>
      <w:pPr>
        <w:ind w:left="1350" w:hanging="720"/>
      </w:pPr>
      <w:rPr>
        <w:rFonts w:ascii="Times New Roman" w:eastAsia="Arial Unicode MS" w:hAnsi="Times New Roman" w:cs="Times New Roman" w:hint="default"/>
        <w:b w:val="0"/>
        <w:sz w:val="28"/>
        <w:szCs w:val="28"/>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16DF0BA8"/>
    <w:multiLevelType w:val="hybridMultilevel"/>
    <w:tmpl w:val="955EBD98"/>
    <w:lvl w:ilvl="0" w:tplc="746250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705827"/>
    <w:multiLevelType w:val="hybridMultilevel"/>
    <w:tmpl w:val="21B463A8"/>
    <w:styleLink w:val="ImportedStyle2"/>
    <w:lvl w:ilvl="0" w:tplc="C43A5C3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38478F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79805CA">
      <w:start w:val="1"/>
      <w:numFmt w:val="lowerRoman"/>
      <w:lvlText w:val="%3."/>
      <w:lvlJc w:val="left"/>
      <w:pPr>
        <w:ind w:left="180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6E3684C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B52640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BE64488">
      <w:start w:val="1"/>
      <w:numFmt w:val="lowerRoman"/>
      <w:lvlText w:val="%6."/>
      <w:lvlJc w:val="left"/>
      <w:pPr>
        <w:ind w:left="396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7980BD0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D500E8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6FE4356">
      <w:start w:val="1"/>
      <w:numFmt w:val="lowerRoman"/>
      <w:lvlText w:val="%9."/>
      <w:lvlJc w:val="left"/>
      <w:pPr>
        <w:ind w:left="612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19B84CCB"/>
    <w:multiLevelType w:val="hybridMultilevel"/>
    <w:tmpl w:val="993C3DEC"/>
    <w:lvl w:ilvl="0" w:tplc="EEDC1B36">
      <w:start w:val="1"/>
      <w:numFmt w:val="lowerLetter"/>
      <w:lvlText w:val="%1)"/>
      <w:lvlJc w:val="left"/>
      <w:pPr>
        <w:ind w:left="1080" w:hanging="360"/>
      </w:pPr>
      <w:rPr>
        <w:rFonts w:ascii="Garamond" w:eastAsia="Arial Unicode MS" w:hAnsi="Garamond" w:cs="Garamond"/>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A023B0"/>
    <w:multiLevelType w:val="hybridMultilevel"/>
    <w:tmpl w:val="D66C797C"/>
    <w:numStyleLink w:val="ImportedStyle4"/>
  </w:abstractNum>
  <w:abstractNum w:abstractNumId="9">
    <w:nsid w:val="1BF12E18"/>
    <w:multiLevelType w:val="hybridMultilevel"/>
    <w:tmpl w:val="59323CA6"/>
    <w:lvl w:ilvl="0" w:tplc="3C24B1D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0C4BA7"/>
    <w:multiLevelType w:val="hybridMultilevel"/>
    <w:tmpl w:val="FE909028"/>
    <w:lvl w:ilvl="0" w:tplc="88EEB71A">
      <w:start w:val="1"/>
      <w:numFmt w:val="decimal"/>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6D25E0"/>
    <w:multiLevelType w:val="hybridMultilevel"/>
    <w:tmpl w:val="7A00E9A0"/>
    <w:styleLink w:val="ImportedStyle5"/>
    <w:lvl w:ilvl="0" w:tplc="279CCE0C">
      <w:start w:val="1"/>
      <w:numFmt w:val="decimal"/>
      <w:lvlText w:val="%1."/>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3F642948">
      <w:start w:val="1"/>
      <w:numFmt w:val="lowerLetter"/>
      <w:lvlText w:val="%2."/>
      <w:lvlJc w:val="left"/>
      <w:pPr>
        <w:ind w:left="1003" w:hanging="28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2" w:tplc="FC7E1D8C">
      <w:start w:val="1"/>
      <w:numFmt w:val="lowerRoman"/>
      <w:lvlText w:val="%3."/>
      <w:lvlJc w:val="left"/>
      <w:pPr>
        <w:ind w:left="1738" w:hanging="22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EB1A08FA">
      <w:start w:val="1"/>
      <w:numFmt w:val="decimal"/>
      <w:lvlText w:val="%4."/>
      <w:lvlJc w:val="left"/>
      <w:pPr>
        <w:ind w:left="2443" w:hanging="28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B378A670">
      <w:start w:val="1"/>
      <w:numFmt w:val="lowerLetter"/>
      <w:lvlText w:val="%5."/>
      <w:lvlJc w:val="left"/>
      <w:pPr>
        <w:ind w:left="3163" w:hanging="28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C00AEFA0">
      <w:start w:val="1"/>
      <w:numFmt w:val="lowerRoman"/>
      <w:lvlText w:val="%6."/>
      <w:lvlJc w:val="left"/>
      <w:pPr>
        <w:ind w:left="3898" w:hanging="22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888CE66C">
      <w:start w:val="1"/>
      <w:numFmt w:val="decimal"/>
      <w:lvlText w:val="%7."/>
      <w:lvlJc w:val="left"/>
      <w:pPr>
        <w:ind w:left="4603" w:hanging="28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5408489C">
      <w:start w:val="1"/>
      <w:numFmt w:val="lowerLetter"/>
      <w:lvlText w:val="%8."/>
      <w:lvlJc w:val="left"/>
      <w:pPr>
        <w:ind w:left="5323" w:hanging="28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E7B6F8BA">
      <w:start w:val="1"/>
      <w:numFmt w:val="lowerRoman"/>
      <w:lvlText w:val="%9."/>
      <w:lvlJc w:val="left"/>
      <w:pPr>
        <w:ind w:left="6058" w:hanging="228"/>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12">
    <w:nsid w:val="34637BE4"/>
    <w:multiLevelType w:val="hybridMultilevel"/>
    <w:tmpl w:val="3D4AD452"/>
    <w:lvl w:ilvl="0" w:tplc="372859B0">
      <w:start w:val="1"/>
      <w:numFmt w:val="lowerLetter"/>
      <w:lvlText w:val="%1)"/>
      <w:lvlJc w:val="left"/>
      <w:pPr>
        <w:ind w:left="630" w:hanging="360"/>
      </w:pPr>
      <w:rPr>
        <w:rFonts w:ascii="Garamond" w:eastAsia="Arial Unicode MS" w:hAnsi="Garamond" w:cs="Arial Unicode MS" w:hint="default"/>
        <w:b w:val="0"/>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3606461A"/>
    <w:multiLevelType w:val="hybridMultilevel"/>
    <w:tmpl w:val="C3D2F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543AEE"/>
    <w:multiLevelType w:val="hybridMultilevel"/>
    <w:tmpl w:val="0FA462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9F1EE1"/>
    <w:multiLevelType w:val="hybridMultilevel"/>
    <w:tmpl w:val="8F041E92"/>
    <w:styleLink w:val="ImportedStyle1"/>
    <w:lvl w:ilvl="0" w:tplc="1956647C">
      <w:start w:val="1"/>
      <w:numFmt w:val="upperRoman"/>
      <w:lvlText w:val="%1."/>
      <w:lvlJc w:val="left"/>
      <w:pPr>
        <w:ind w:left="720" w:hanging="500"/>
      </w:pPr>
      <w:rPr>
        <w:rFonts w:hAnsi="Arial Unicode MS"/>
        <w:b/>
        <w:bCs/>
        <w:caps w:val="0"/>
        <w:smallCaps w:val="0"/>
        <w:strike w:val="0"/>
        <w:dstrike w:val="0"/>
        <w:outline w:val="0"/>
        <w:emboss w:val="0"/>
        <w:imprint w:val="0"/>
        <w:spacing w:val="0"/>
        <w:w w:val="100"/>
        <w:kern w:val="0"/>
        <w:position w:val="0"/>
        <w:highlight w:val="none"/>
        <w:vertAlign w:val="baseline"/>
      </w:rPr>
    </w:lvl>
    <w:lvl w:ilvl="1" w:tplc="3E0CD6B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38E547C">
      <w:start w:val="1"/>
      <w:numFmt w:val="lowerRoman"/>
      <w:lvlText w:val="%3."/>
      <w:lvlJc w:val="left"/>
      <w:pPr>
        <w:ind w:left="2160"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3" w:tplc="AC7CAE3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CB050C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4C0573C">
      <w:start w:val="1"/>
      <w:numFmt w:val="lowerRoman"/>
      <w:lvlText w:val="%6."/>
      <w:lvlJc w:val="left"/>
      <w:pPr>
        <w:ind w:left="4320"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6" w:tplc="2978451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83AE2E0">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0121B34">
      <w:start w:val="1"/>
      <w:numFmt w:val="lowerRoman"/>
      <w:lvlText w:val="%9."/>
      <w:lvlJc w:val="left"/>
      <w:pPr>
        <w:ind w:left="6480"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nsid w:val="45E352E9"/>
    <w:multiLevelType w:val="hybridMultilevel"/>
    <w:tmpl w:val="2F16D79E"/>
    <w:lvl w:ilvl="0" w:tplc="9A726E12">
      <w:start w:val="1"/>
      <w:numFmt w:val="lowerLetter"/>
      <w:lvlText w:val="%1)"/>
      <w:lvlJc w:val="left"/>
      <w:pPr>
        <w:ind w:left="630" w:hanging="360"/>
      </w:pPr>
      <w:rPr>
        <w:rFonts w:hint="default"/>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51003C92"/>
    <w:multiLevelType w:val="hybridMultilevel"/>
    <w:tmpl w:val="F0F214CA"/>
    <w:lvl w:ilvl="0" w:tplc="08088502">
      <w:start w:val="1"/>
      <w:numFmt w:val="lowerRoman"/>
      <w:lvlText w:val="%1."/>
      <w:lvlJc w:val="left"/>
      <w:pPr>
        <w:ind w:left="1620" w:hanging="720"/>
      </w:pPr>
      <w:rPr>
        <w:rFonts w:ascii="Times New Roman" w:eastAsia="Arial Unicode MS" w:hAnsi="Times New Roman" w:cs="Times New Roman" w:hint="default"/>
        <w:b w:val="0"/>
        <w:sz w:val="28"/>
        <w:szCs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nsid w:val="56DD13A1"/>
    <w:multiLevelType w:val="hybridMultilevel"/>
    <w:tmpl w:val="7C984150"/>
    <w:styleLink w:val="ImportedStyle3"/>
    <w:lvl w:ilvl="0" w:tplc="0DF6F3E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46CB2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7501FE6">
      <w:start w:val="1"/>
      <w:numFmt w:val="lowerRoman"/>
      <w:lvlText w:val="%3."/>
      <w:lvlJc w:val="left"/>
      <w:pPr>
        <w:ind w:left="180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34587F0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26A14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8484AE">
      <w:start w:val="1"/>
      <w:numFmt w:val="lowerRoman"/>
      <w:lvlText w:val="%6."/>
      <w:lvlJc w:val="left"/>
      <w:pPr>
        <w:ind w:left="396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888CF3E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01C442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48EC4CA">
      <w:start w:val="1"/>
      <w:numFmt w:val="lowerRoman"/>
      <w:lvlText w:val="%9."/>
      <w:lvlJc w:val="left"/>
      <w:pPr>
        <w:ind w:left="612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5EF34833"/>
    <w:multiLevelType w:val="hybridMultilevel"/>
    <w:tmpl w:val="C2000AC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70137F"/>
    <w:multiLevelType w:val="hybridMultilevel"/>
    <w:tmpl w:val="BC1E45CA"/>
    <w:lvl w:ilvl="0" w:tplc="3B4E7012">
      <w:start w:val="1"/>
      <w:numFmt w:val="lowerRoman"/>
      <w:lvlText w:val="%1."/>
      <w:lvlJc w:val="left"/>
      <w:pPr>
        <w:ind w:left="1620" w:hanging="720"/>
      </w:pPr>
      <w:rPr>
        <w:rFonts w:ascii="Garamond" w:eastAsia="Arial Unicode MS" w:hAnsi="Garamond" w:cs="Arial Unicode MS" w:hint="default"/>
        <w:b w:val="0"/>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64154965"/>
    <w:multiLevelType w:val="hybridMultilevel"/>
    <w:tmpl w:val="4E160254"/>
    <w:lvl w:ilvl="0" w:tplc="28220D00">
      <w:start w:val="1"/>
      <w:numFmt w:val="lowerRoman"/>
      <w:lvlText w:val="%1."/>
      <w:lvlJc w:val="left"/>
      <w:pPr>
        <w:ind w:left="1350" w:hanging="720"/>
      </w:pPr>
      <w:rPr>
        <w:rFonts w:ascii="Garamond" w:eastAsia="Arial Unicode MS" w:hAnsi="Garamond" w:cs="Arial Unicode MS" w:hint="default"/>
        <w:b w:val="0"/>
        <w:sz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nsid w:val="64932D46"/>
    <w:multiLevelType w:val="hybridMultilevel"/>
    <w:tmpl w:val="7C984150"/>
    <w:numStyleLink w:val="ImportedStyle3"/>
  </w:abstractNum>
  <w:abstractNum w:abstractNumId="23">
    <w:nsid w:val="65ED13FB"/>
    <w:multiLevelType w:val="hybridMultilevel"/>
    <w:tmpl w:val="296EE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D138E2"/>
    <w:multiLevelType w:val="hybridMultilevel"/>
    <w:tmpl w:val="3A0ADD0A"/>
    <w:lvl w:ilvl="0" w:tplc="28220D00">
      <w:start w:val="1"/>
      <w:numFmt w:val="lowerRoman"/>
      <w:lvlText w:val="%1."/>
      <w:lvlJc w:val="left"/>
      <w:pPr>
        <w:ind w:left="1350" w:hanging="720"/>
      </w:pPr>
      <w:rPr>
        <w:rFonts w:ascii="Garamond" w:eastAsia="Arial Unicode MS" w:hAnsi="Garamond" w:cs="Arial Unicode MS" w:hint="default"/>
        <w:b w:val="0"/>
        <w:sz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68165780"/>
    <w:multiLevelType w:val="hybridMultilevel"/>
    <w:tmpl w:val="93CC7094"/>
    <w:lvl w:ilvl="0" w:tplc="6B24BD0E">
      <w:start w:val="1"/>
      <w:numFmt w:val="lowerRoman"/>
      <w:lvlText w:val="%1."/>
      <w:lvlJc w:val="left"/>
      <w:pPr>
        <w:ind w:left="1350" w:hanging="720"/>
      </w:pPr>
      <w:rPr>
        <w:rFonts w:ascii="Times New Roman" w:eastAsia="Arial Unicode MS" w:hAnsi="Times New Roman" w:cs="Times New Roman" w:hint="default"/>
        <w:b w:val="0"/>
        <w:sz w:val="28"/>
        <w:szCs w:val="28"/>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nsid w:val="69634AD9"/>
    <w:multiLevelType w:val="hybridMultilevel"/>
    <w:tmpl w:val="7A00E9A0"/>
    <w:numStyleLink w:val="ImportedStyle5"/>
  </w:abstractNum>
  <w:abstractNum w:abstractNumId="27">
    <w:nsid w:val="69E12BA9"/>
    <w:multiLevelType w:val="hybridMultilevel"/>
    <w:tmpl w:val="32680818"/>
    <w:lvl w:ilvl="0" w:tplc="0B5621B2">
      <w:start w:val="1"/>
      <w:numFmt w:val="lowerLetter"/>
      <w:lvlText w:val="%1)"/>
      <w:lvlJc w:val="left"/>
      <w:pPr>
        <w:ind w:left="720" w:hanging="360"/>
      </w:pPr>
      <w:rPr>
        <w:rFonts w:ascii="Garamond" w:eastAsia="Arial Unicode MS" w:hAnsi="Garamond" w:cs="Arial Unicode M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5A7071"/>
    <w:multiLevelType w:val="hybridMultilevel"/>
    <w:tmpl w:val="090E9F34"/>
    <w:lvl w:ilvl="0" w:tplc="0616B7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2B507F"/>
    <w:multiLevelType w:val="hybridMultilevel"/>
    <w:tmpl w:val="D66C797C"/>
    <w:styleLink w:val="ImportedStyle4"/>
    <w:lvl w:ilvl="0" w:tplc="0908D81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C2E1C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2CA1F96">
      <w:start w:val="1"/>
      <w:numFmt w:val="lowerRoman"/>
      <w:lvlText w:val="%3."/>
      <w:lvlJc w:val="left"/>
      <w:pPr>
        <w:ind w:left="180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195C3DA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0B65C7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5BE95D8">
      <w:start w:val="1"/>
      <w:numFmt w:val="lowerRoman"/>
      <w:lvlText w:val="%6."/>
      <w:lvlJc w:val="left"/>
      <w:pPr>
        <w:ind w:left="396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FDAC557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6ECF9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6985492">
      <w:start w:val="1"/>
      <w:numFmt w:val="lowerRoman"/>
      <w:lvlText w:val="%9."/>
      <w:lvlJc w:val="left"/>
      <w:pPr>
        <w:ind w:left="612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nsid w:val="720742D0"/>
    <w:multiLevelType w:val="hybridMultilevel"/>
    <w:tmpl w:val="8F041E92"/>
    <w:numStyleLink w:val="ImportedStyle1"/>
  </w:abstractNum>
  <w:abstractNum w:abstractNumId="31">
    <w:nsid w:val="7A515273"/>
    <w:multiLevelType w:val="hybridMultilevel"/>
    <w:tmpl w:val="21B463A8"/>
    <w:numStyleLink w:val="ImportedStyle2"/>
  </w:abstractNum>
  <w:abstractNum w:abstractNumId="32">
    <w:nsid w:val="7A740595"/>
    <w:multiLevelType w:val="hybridMultilevel"/>
    <w:tmpl w:val="357AF198"/>
    <w:lvl w:ilvl="0" w:tplc="3572A0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DA59F2"/>
    <w:multiLevelType w:val="hybridMultilevel"/>
    <w:tmpl w:val="9F12E54C"/>
    <w:lvl w:ilvl="0" w:tplc="395AAD1A">
      <w:start w:val="1"/>
      <w:numFmt w:val="lowerRoman"/>
      <w:lvlText w:val="%1."/>
      <w:lvlJc w:val="left"/>
      <w:pPr>
        <w:ind w:left="1350" w:hanging="720"/>
      </w:pPr>
      <w:rPr>
        <w:rFonts w:ascii="Times New Roman" w:eastAsia="Arial Unicode MS" w:hAnsi="Times New Roman" w:cs="Times New Roman" w:hint="default"/>
        <w:b w:val="0"/>
        <w:sz w:val="28"/>
        <w:szCs w:val="28"/>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
    <w:nsid w:val="7B8A3CBB"/>
    <w:multiLevelType w:val="hybridMultilevel"/>
    <w:tmpl w:val="409CECAC"/>
    <w:lvl w:ilvl="0" w:tplc="41581BB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0"/>
  </w:num>
  <w:num w:numId="3">
    <w:abstractNumId w:val="6"/>
  </w:num>
  <w:num w:numId="4">
    <w:abstractNumId w:val="31"/>
  </w:num>
  <w:num w:numId="5">
    <w:abstractNumId w:val="30"/>
    <w:lvlOverride w:ilvl="0">
      <w:startOverride w:val="2"/>
    </w:lvlOverride>
  </w:num>
  <w:num w:numId="6">
    <w:abstractNumId w:val="18"/>
  </w:num>
  <w:num w:numId="7">
    <w:abstractNumId w:val="22"/>
  </w:num>
  <w:num w:numId="8">
    <w:abstractNumId w:val="30"/>
    <w:lvlOverride w:ilvl="0">
      <w:startOverride w:val="3"/>
    </w:lvlOverride>
  </w:num>
  <w:num w:numId="9">
    <w:abstractNumId w:val="29"/>
  </w:num>
  <w:num w:numId="10">
    <w:abstractNumId w:val="8"/>
  </w:num>
  <w:num w:numId="11">
    <w:abstractNumId w:val="8"/>
    <w:lvlOverride w:ilvl="0">
      <w:lvl w:ilvl="0" w:tplc="2222C95E">
        <w:start w:val="1"/>
        <w:numFmt w:val="decimal"/>
        <w:lvlText w:val="%1."/>
        <w:lvlJc w:val="left"/>
        <w:pPr>
          <w:ind w:left="30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AF46C388">
        <w:start w:val="1"/>
        <w:numFmt w:val="lowerLetter"/>
        <w:lvlText w:val="%2."/>
        <w:lvlJc w:val="left"/>
        <w:pPr>
          <w:ind w:left="102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AD96C490">
        <w:start w:val="1"/>
        <w:numFmt w:val="lowerRoman"/>
        <w:lvlText w:val="%3."/>
        <w:lvlJc w:val="left"/>
        <w:pPr>
          <w:ind w:left="1757" w:hanging="25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2C0882E">
        <w:start w:val="1"/>
        <w:numFmt w:val="decimal"/>
        <w:lvlText w:val="%4."/>
        <w:lvlJc w:val="left"/>
        <w:pPr>
          <w:ind w:left="246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CF9C3114">
        <w:start w:val="1"/>
        <w:numFmt w:val="lowerLetter"/>
        <w:lvlText w:val="%5."/>
        <w:lvlJc w:val="left"/>
        <w:pPr>
          <w:ind w:left="318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1F8483E0">
        <w:start w:val="1"/>
        <w:numFmt w:val="lowerRoman"/>
        <w:lvlText w:val="%6."/>
        <w:lvlJc w:val="left"/>
        <w:pPr>
          <w:ind w:left="3917" w:hanging="25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9B8CE3C4">
        <w:start w:val="1"/>
        <w:numFmt w:val="decimal"/>
        <w:lvlText w:val="%7."/>
        <w:lvlJc w:val="left"/>
        <w:pPr>
          <w:ind w:left="462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76BA3714">
        <w:start w:val="1"/>
        <w:numFmt w:val="lowerLetter"/>
        <w:lvlText w:val="%8."/>
        <w:lvlJc w:val="left"/>
        <w:pPr>
          <w:ind w:left="534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53E86866">
        <w:start w:val="1"/>
        <w:numFmt w:val="lowerRoman"/>
        <w:lvlText w:val="%9."/>
        <w:lvlJc w:val="left"/>
        <w:pPr>
          <w:ind w:left="6077" w:hanging="25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12">
    <w:abstractNumId w:val="11"/>
  </w:num>
  <w:num w:numId="13">
    <w:abstractNumId w:val="26"/>
  </w:num>
  <w:num w:numId="14">
    <w:abstractNumId w:val="26"/>
    <w:lvlOverride w:ilvl="0">
      <w:lvl w:ilvl="0" w:tplc="C5FA7C5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Override>
    <w:lvlOverride w:ilvl="1">
      <w:lvl w:ilvl="1" w:tplc="96E2BF8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D04CD34">
        <w:start w:val="1"/>
        <w:numFmt w:val="lowerRoman"/>
        <w:lvlText w:val="%3."/>
        <w:lvlJc w:val="left"/>
        <w:pPr>
          <w:ind w:left="180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1B07CF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7F8CD9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EBA65FC">
        <w:start w:val="1"/>
        <w:numFmt w:val="lowerRoman"/>
        <w:lvlText w:val="%6."/>
        <w:lvlJc w:val="left"/>
        <w:pPr>
          <w:ind w:left="396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0F87D2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F04A78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6B8B47E">
        <w:start w:val="1"/>
        <w:numFmt w:val="lowerRoman"/>
        <w:lvlText w:val="%9."/>
        <w:lvlJc w:val="left"/>
        <w:pPr>
          <w:ind w:left="6120"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9"/>
  </w:num>
  <w:num w:numId="16">
    <w:abstractNumId w:val="13"/>
  </w:num>
  <w:num w:numId="17">
    <w:abstractNumId w:val="3"/>
  </w:num>
  <w:num w:numId="18">
    <w:abstractNumId w:val="7"/>
  </w:num>
  <w:num w:numId="19">
    <w:abstractNumId w:val="23"/>
  </w:num>
  <w:num w:numId="20">
    <w:abstractNumId w:val="0"/>
  </w:num>
  <w:num w:numId="21">
    <w:abstractNumId w:val="19"/>
  </w:num>
  <w:num w:numId="22">
    <w:abstractNumId w:val="12"/>
  </w:num>
  <w:num w:numId="23">
    <w:abstractNumId w:val="4"/>
  </w:num>
  <w:num w:numId="24">
    <w:abstractNumId w:val="33"/>
  </w:num>
  <w:num w:numId="25">
    <w:abstractNumId w:val="24"/>
  </w:num>
  <w:num w:numId="26">
    <w:abstractNumId w:val="21"/>
  </w:num>
  <w:num w:numId="27">
    <w:abstractNumId w:val="25"/>
  </w:num>
  <w:num w:numId="28">
    <w:abstractNumId w:val="1"/>
  </w:num>
  <w:num w:numId="29">
    <w:abstractNumId w:val="17"/>
  </w:num>
  <w:num w:numId="30">
    <w:abstractNumId w:val="20"/>
  </w:num>
  <w:num w:numId="31">
    <w:abstractNumId w:val="5"/>
  </w:num>
  <w:num w:numId="32">
    <w:abstractNumId w:val="32"/>
  </w:num>
  <w:num w:numId="33">
    <w:abstractNumId w:val="27"/>
  </w:num>
  <w:num w:numId="34">
    <w:abstractNumId w:val="34"/>
  </w:num>
  <w:num w:numId="35">
    <w:abstractNumId w:val="2"/>
  </w:num>
  <w:num w:numId="36">
    <w:abstractNumId w:val="16"/>
  </w:num>
  <w:num w:numId="37">
    <w:abstractNumId w:val="28"/>
  </w:num>
  <w:num w:numId="38">
    <w:abstractNumId w:val="10"/>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displayBackgroundShap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083"/>
    <w:rsid w:val="00004C8A"/>
    <w:rsid w:val="00010A36"/>
    <w:rsid w:val="00030A71"/>
    <w:rsid w:val="000417F4"/>
    <w:rsid w:val="00074883"/>
    <w:rsid w:val="000778E8"/>
    <w:rsid w:val="00080661"/>
    <w:rsid w:val="000A79D5"/>
    <w:rsid w:val="000C649D"/>
    <w:rsid w:val="000C7F29"/>
    <w:rsid w:val="00124F03"/>
    <w:rsid w:val="0014247A"/>
    <w:rsid w:val="00180ECB"/>
    <w:rsid w:val="001B42BE"/>
    <w:rsid w:val="001E1E5B"/>
    <w:rsid w:val="00200AFD"/>
    <w:rsid w:val="0021323A"/>
    <w:rsid w:val="00232B80"/>
    <w:rsid w:val="00250049"/>
    <w:rsid w:val="002800A6"/>
    <w:rsid w:val="00281998"/>
    <w:rsid w:val="00284C18"/>
    <w:rsid w:val="00297BCF"/>
    <w:rsid w:val="002C3CC1"/>
    <w:rsid w:val="002D4449"/>
    <w:rsid w:val="002E18C9"/>
    <w:rsid w:val="002F59AE"/>
    <w:rsid w:val="002F5BE8"/>
    <w:rsid w:val="00306DAF"/>
    <w:rsid w:val="003200FA"/>
    <w:rsid w:val="0032279A"/>
    <w:rsid w:val="00333E4D"/>
    <w:rsid w:val="00335710"/>
    <w:rsid w:val="00360D19"/>
    <w:rsid w:val="00381A2B"/>
    <w:rsid w:val="00393C12"/>
    <w:rsid w:val="003A7609"/>
    <w:rsid w:val="003C0FF9"/>
    <w:rsid w:val="003E0350"/>
    <w:rsid w:val="003E3258"/>
    <w:rsid w:val="003F0D51"/>
    <w:rsid w:val="004052E0"/>
    <w:rsid w:val="00407E7A"/>
    <w:rsid w:val="00461AF1"/>
    <w:rsid w:val="00467B6B"/>
    <w:rsid w:val="00474F97"/>
    <w:rsid w:val="00484EFB"/>
    <w:rsid w:val="00486CBA"/>
    <w:rsid w:val="0049193F"/>
    <w:rsid w:val="00496012"/>
    <w:rsid w:val="004B5DD8"/>
    <w:rsid w:val="004D33D5"/>
    <w:rsid w:val="005065C2"/>
    <w:rsid w:val="00531DFD"/>
    <w:rsid w:val="00534975"/>
    <w:rsid w:val="00542EFD"/>
    <w:rsid w:val="00563652"/>
    <w:rsid w:val="00567CE0"/>
    <w:rsid w:val="00575C13"/>
    <w:rsid w:val="0058140B"/>
    <w:rsid w:val="0059509F"/>
    <w:rsid w:val="005A7211"/>
    <w:rsid w:val="005C0D98"/>
    <w:rsid w:val="005E5F35"/>
    <w:rsid w:val="006014FB"/>
    <w:rsid w:val="006025B8"/>
    <w:rsid w:val="00613940"/>
    <w:rsid w:val="00620779"/>
    <w:rsid w:val="00633BD3"/>
    <w:rsid w:val="00640E85"/>
    <w:rsid w:val="00663B9A"/>
    <w:rsid w:val="006641AE"/>
    <w:rsid w:val="00693F45"/>
    <w:rsid w:val="006941FB"/>
    <w:rsid w:val="006B44F7"/>
    <w:rsid w:val="006B760A"/>
    <w:rsid w:val="006C4979"/>
    <w:rsid w:val="006E7E7E"/>
    <w:rsid w:val="0070261B"/>
    <w:rsid w:val="00717C20"/>
    <w:rsid w:val="0073257F"/>
    <w:rsid w:val="007521D4"/>
    <w:rsid w:val="00755E22"/>
    <w:rsid w:val="00772F7F"/>
    <w:rsid w:val="00774C1D"/>
    <w:rsid w:val="007A7348"/>
    <w:rsid w:val="007E334B"/>
    <w:rsid w:val="007F0AA7"/>
    <w:rsid w:val="0080513F"/>
    <w:rsid w:val="00811444"/>
    <w:rsid w:val="008254A3"/>
    <w:rsid w:val="00834648"/>
    <w:rsid w:val="00835441"/>
    <w:rsid w:val="00872B81"/>
    <w:rsid w:val="00881CD3"/>
    <w:rsid w:val="008B7A89"/>
    <w:rsid w:val="008D4BA4"/>
    <w:rsid w:val="00904231"/>
    <w:rsid w:val="00907713"/>
    <w:rsid w:val="0091189F"/>
    <w:rsid w:val="009220C1"/>
    <w:rsid w:val="00927041"/>
    <w:rsid w:val="00973729"/>
    <w:rsid w:val="00987AF2"/>
    <w:rsid w:val="009B65EE"/>
    <w:rsid w:val="009D5C4D"/>
    <w:rsid w:val="009F3EFC"/>
    <w:rsid w:val="00A665C1"/>
    <w:rsid w:val="00A73ECE"/>
    <w:rsid w:val="00A81837"/>
    <w:rsid w:val="00A8335A"/>
    <w:rsid w:val="00A93408"/>
    <w:rsid w:val="00AA565B"/>
    <w:rsid w:val="00AB5E28"/>
    <w:rsid w:val="00AB6A76"/>
    <w:rsid w:val="00AE33B6"/>
    <w:rsid w:val="00B01B47"/>
    <w:rsid w:val="00B02030"/>
    <w:rsid w:val="00B22509"/>
    <w:rsid w:val="00B4740C"/>
    <w:rsid w:val="00B73314"/>
    <w:rsid w:val="00B77F64"/>
    <w:rsid w:val="00B90000"/>
    <w:rsid w:val="00BB139F"/>
    <w:rsid w:val="00BB3B21"/>
    <w:rsid w:val="00BB5548"/>
    <w:rsid w:val="00BB6057"/>
    <w:rsid w:val="00BD10C1"/>
    <w:rsid w:val="00BD6C89"/>
    <w:rsid w:val="00BE7DF0"/>
    <w:rsid w:val="00BF4FD3"/>
    <w:rsid w:val="00BF5083"/>
    <w:rsid w:val="00C1784C"/>
    <w:rsid w:val="00C22BDF"/>
    <w:rsid w:val="00C241D0"/>
    <w:rsid w:val="00C77160"/>
    <w:rsid w:val="00C82EDC"/>
    <w:rsid w:val="00C8304B"/>
    <w:rsid w:val="00CA48BF"/>
    <w:rsid w:val="00CB6812"/>
    <w:rsid w:val="00D23F53"/>
    <w:rsid w:val="00D24D18"/>
    <w:rsid w:val="00D36C16"/>
    <w:rsid w:val="00D54409"/>
    <w:rsid w:val="00D90E33"/>
    <w:rsid w:val="00D940B9"/>
    <w:rsid w:val="00DA7107"/>
    <w:rsid w:val="00DB7A2F"/>
    <w:rsid w:val="00DE5DC4"/>
    <w:rsid w:val="00E11053"/>
    <w:rsid w:val="00E3698F"/>
    <w:rsid w:val="00E411F7"/>
    <w:rsid w:val="00E438E9"/>
    <w:rsid w:val="00E43BC0"/>
    <w:rsid w:val="00E448C5"/>
    <w:rsid w:val="00E51966"/>
    <w:rsid w:val="00E66222"/>
    <w:rsid w:val="00E70C90"/>
    <w:rsid w:val="00E72023"/>
    <w:rsid w:val="00E931B6"/>
    <w:rsid w:val="00EC6FF0"/>
    <w:rsid w:val="00ED5C72"/>
    <w:rsid w:val="00EE63C9"/>
    <w:rsid w:val="00F17A8F"/>
    <w:rsid w:val="00F34924"/>
    <w:rsid w:val="00F360AA"/>
    <w:rsid w:val="00F4112B"/>
    <w:rsid w:val="00F90E40"/>
    <w:rsid w:val="00FA05A3"/>
    <w:rsid w:val="00FA7228"/>
    <w:rsid w:val="00FE2A42"/>
    <w:rsid w:val="00FF3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F98C9"/>
  <w15:docId w15:val="{81FA6620-1212-43D9-B356-43AA2C2C3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14:textOutline w14:w="12700" w14:cap="flat" w14:cmpd="sng" w14:algn="ctr">
        <w14:noFill/>
        <w14:prstDash w14:val="solid"/>
        <w14:miter w14:lim="400000"/>
      </w14:textOutline>
    </w:rPr>
  </w:style>
  <w:style w:type="paragraph" w:customStyle="1" w:styleId="Akti">
    <w:name w:val="Akti"/>
    <w:uiPriority w:val="99"/>
    <w:pPr>
      <w:keepNext/>
      <w:widowControl w:val="0"/>
      <w:jc w:val="center"/>
      <w:outlineLvl w:val="0"/>
    </w:pPr>
    <w:rPr>
      <w:rFonts w:eastAsia="Times New Roman"/>
      <w:b/>
      <w:bCs/>
      <w:caps/>
      <w:color w:val="000000"/>
      <w:sz w:val="22"/>
      <w:szCs w:val="22"/>
      <w:u w:color="000000"/>
    </w:rPr>
  </w:style>
  <w:style w:type="paragraph" w:customStyle="1" w:styleId="Default">
    <w:name w:val="Default"/>
    <w:rPr>
      <w:rFonts w:ascii="Garamond" w:hAnsi="Garamond" w:cs="Arial Unicode MS"/>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numbering" w:customStyle="1" w:styleId="ImportedStyle2">
    <w:name w:val="Imported Style 2"/>
    <w:pPr>
      <w:numPr>
        <w:numId w:val="3"/>
      </w:numPr>
    </w:p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3">
    <w:name w:val="Imported Style 3"/>
    <w:pPr>
      <w:numPr>
        <w:numId w:val="6"/>
      </w:numPr>
    </w:pPr>
  </w:style>
  <w:style w:type="numbering" w:customStyle="1" w:styleId="ImportedStyle4">
    <w:name w:val="Imported Style 4"/>
    <w:pPr>
      <w:numPr>
        <w:numId w:val="9"/>
      </w:numPr>
    </w:pPr>
  </w:style>
  <w:style w:type="paragraph" w:customStyle="1" w:styleId="Style100">
    <w:name w:val="Style100"/>
    <w:pPr>
      <w:jc w:val="both"/>
    </w:pPr>
    <w:rPr>
      <w:rFonts w:cs="Arial Unicode MS"/>
      <w:color w:val="000000"/>
      <w:sz w:val="28"/>
      <w:szCs w:val="28"/>
      <w:u w:color="000000"/>
    </w:rPr>
  </w:style>
  <w:style w:type="numbering" w:customStyle="1" w:styleId="ImportedStyle5">
    <w:name w:val="Imported Style 5"/>
    <w:pPr>
      <w:numPr>
        <w:numId w:val="12"/>
      </w:numPr>
    </w:pPr>
  </w:style>
  <w:style w:type="paragraph" w:styleId="NoSpacing">
    <w:name w:val="No Spacing"/>
    <w:rPr>
      <w:rFonts w:ascii="Calibri" w:hAnsi="Calibri" w:cs="Arial Unicode MS"/>
      <w:color w:val="000000"/>
      <w:sz w:val="22"/>
      <w:szCs w:val="22"/>
      <w:u w:color="000000"/>
      <w:lang w:val="da-DK"/>
    </w:rPr>
  </w:style>
  <w:style w:type="character" w:styleId="CommentReference">
    <w:name w:val="annotation reference"/>
    <w:basedOn w:val="DefaultParagraphFont"/>
    <w:uiPriority w:val="99"/>
    <w:semiHidden/>
    <w:unhideWhenUsed/>
    <w:rsid w:val="00080661"/>
    <w:rPr>
      <w:sz w:val="16"/>
      <w:szCs w:val="16"/>
    </w:rPr>
  </w:style>
  <w:style w:type="paragraph" w:styleId="CommentText">
    <w:name w:val="annotation text"/>
    <w:basedOn w:val="Normal"/>
    <w:link w:val="CommentTextChar"/>
    <w:uiPriority w:val="99"/>
    <w:semiHidden/>
    <w:unhideWhenUsed/>
    <w:rsid w:val="00080661"/>
    <w:rPr>
      <w:sz w:val="20"/>
      <w:szCs w:val="20"/>
    </w:rPr>
  </w:style>
  <w:style w:type="character" w:customStyle="1" w:styleId="CommentTextChar">
    <w:name w:val="Comment Text Char"/>
    <w:basedOn w:val="DefaultParagraphFont"/>
    <w:link w:val="CommentText"/>
    <w:uiPriority w:val="99"/>
    <w:semiHidden/>
    <w:rsid w:val="00080661"/>
  </w:style>
  <w:style w:type="paragraph" w:styleId="CommentSubject">
    <w:name w:val="annotation subject"/>
    <w:basedOn w:val="CommentText"/>
    <w:next w:val="CommentText"/>
    <w:link w:val="CommentSubjectChar"/>
    <w:uiPriority w:val="99"/>
    <w:semiHidden/>
    <w:unhideWhenUsed/>
    <w:rsid w:val="00080661"/>
    <w:rPr>
      <w:b/>
      <w:bCs/>
    </w:rPr>
  </w:style>
  <w:style w:type="character" w:customStyle="1" w:styleId="CommentSubjectChar">
    <w:name w:val="Comment Subject Char"/>
    <w:basedOn w:val="CommentTextChar"/>
    <w:link w:val="CommentSubject"/>
    <w:uiPriority w:val="99"/>
    <w:semiHidden/>
    <w:rsid w:val="00080661"/>
    <w:rPr>
      <w:b/>
      <w:bCs/>
    </w:rPr>
  </w:style>
  <w:style w:type="paragraph" w:styleId="BalloonText">
    <w:name w:val="Balloon Text"/>
    <w:basedOn w:val="Normal"/>
    <w:link w:val="BalloonTextChar"/>
    <w:uiPriority w:val="99"/>
    <w:semiHidden/>
    <w:unhideWhenUsed/>
    <w:rsid w:val="000806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661"/>
    <w:rPr>
      <w:rFonts w:ascii="Segoe UI" w:hAnsi="Segoe UI" w:cs="Segoe UI"/>
      <w:sz w:val="18"/>
      <w:szCs w:val="18"/>
    </w:rPr>
  </w:style>
  <w:style w:type="paragraph" w:styleId="NormalWeb">
    <w:name w:val="Normal (Web)"/>
    <w:basedOn w:val="Normal"/>
    <w:uiPriority w:val="99"/>
    <w:unhideWhenUsed/>
    <w:rsid w:val="00A9340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q-AL" w:eastAsia="sq-AL"/>
    </w:rPr>
  </w:style>
  <w:style w:type="paragraph" w:styleId="Revision">
    <w:name w:val="Revision"/>
    <w:hidden/>
    <w:uiPriority w:val="99"/>
    <w:semiHidden/>
    <w:rsid w:val="007A734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Header">
    <w:name w:val="header"/>
    <w:basedOn w:val="Normal"/>
    <w:link w:val="HeaderChar"/>
    <w:uiPriority w:val="99"/>
    <w:unhideWhenUsed/>
    <w:rsid w:val="002F59AE"/>
    <w:pPr>
      <w:tabs>
        <w:tab w:val="center" w:pos="4680"/>
        <w:tab w:val="right" w:pos="9360"/>
      </w:tabs>
    </w:pPr>
  </w:style>
  <w:style w:type="character" w:customStyle="1" w:styleId="HeaderChar">
    <w:name w:val="Header Char"/>
    <w:basedOn w:val="DefaultParagraphFont"/>
    <w:link w:val="Header"/>
    <w:uiPriority w:val="99"/>
    <w:rsid w:val="002F59AE"/>
    <w:rPr>
      <w:sz w:val="24"/>
      <w:szCs w:val="24"/>
    </w:rPr>
  </w:style>
  <w:style w:type="paragraph" w:styleId="Footer">
    <w:name w:val="footer"/>
    <w:basedOn w:val="Normal"/>
    <w:link w:val="FooterChar"/>
    <w:uiPriority w:val="99"/>
    <w:unhideWhenUsed/>
    <w:rsid w:val="002F59AE"/>
    <w:pPr>
      <w:tabs>
        <w:tab w:val="center" w:pos="4680"/>
        <w:tab w:val="right" w:pos="9360"/>
      </w:tabs>
    </w:pPr>
  </w:style>
  <w:style w:type="character" w:customStyle="1" w:styleId="FooterChar">
    <w:name w:val="Footer Char"/>
    <w:basedOn w:val="DefaultParagraphFont"/>
    <w:link w:val="Footer"/>
    <w:uiPriority w:val="99"/>
    <w:rsid w:val="002F59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CFFBA13010EA49678DAFB8EC88C7C0C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43</Nr_x002e__x0020_akti>
    <Data_x0020_e_x0020_Krijimit xmlns="0e656187-b300-4fb0-8bf4-3a50f872073c">2023-02-02T14:11:38Z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2023-02-01T23:00:00Z</Date_x0020_protokolli>
    <Titulli xmlns="0e656187-b300-4fb0-8bf4-3a50f872073c">Për rregullat dhe procedurat e shqyrtimit të nevojës, hartimit, bashkëpunimit, miratimit dhe funksionimit të metodave apo të seksioneve të reja të platformës "Me ty për Shqipërinë që duam"</Titulli>
    <Modifikuesi xmlns="0e656187-b300-4fb0-8bf4-3a50f872073c">nevila.samarxhi</Modifikuesi>
    <Nr_x002e__x0020_prot_x0020_QBZ xmlns="0e656187-b300-4fb0-8bf4-3a50f872073c">181</Nr_x002e__x0020_prot_x0020_QBZ>
    <Data_x0020_e_x0020_Modifikimit xmlns="0e656187-b300-4fb0-8bf4-3a50f872073c">2023-02-02T14:18:22Z</Data_x0020_e_x0020_Modifikimit>
    <Dekretuar xmlns="0e656187-b300-4fb0-8bf4-3a50f872073c">false</Dekretuar>
    <Data xmlns="0e656187-b300-4fb0-8bf4-3a50f872073c">2023-01-31T23:00:00Z</Data>
    <Nr_x002e__x0020_protokolli_x0020_i_x0020_aktit xmlns="0e656187-b300-4fb0-8bf4-3a50f872073c">474/1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CFFBA13010EA49678DAFB8EC88C7C0C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CF391-7ED3-4396-A522-696F4E454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CB7BBB7-6F20-4F9B-A400-D177FEF2A8B6}">
  <ds:schemaRefs>
    <ds:schemaRef ds:uri="0e656187-b300-4fb0-8bf4-3a50f872073c"/>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67D1F480-3AC9-4DF0-A061-197F079BE4CA}">
  <ds:schemaRefs>
    <ds:schemaRef ds:uri="http://schemas.microsoft.com/sharepoint/v3/contenttype/forms"/>
  </ds:schemaRefs>
</ds:datastoreItem>
</file>

<file path=customXml/itemProps4.xml><?xml version="1.0" encoding="utf-8"?>
<ds:datastoreItem xmlns:ds="http://schemas.openxmlformats.org/officeDocument/2006/customXml" ds:itemID="{2C85D199-01A1-449E-8CF4-9E5B95DCD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CB303278-BEDC-4161-A33D-9C13383B83E0}">
  <ds:schemaRefs>
    <ds:schemaRef ds:uri="http://schemas.microsoft.com/sharepoint/v3/contenttype/forms"/>
  </ds:schemaRefs>
</ds:datastoreItem>
</file>

<file path=customXml/itemProps6.xml><?xml version="1.0" encoding="utf-8"?>
<ds:datastoreItem xmlns:ds="http://schemas.openxmlformats.org/officeDocument/2006/customXml" ds:itemID="{D148CBB4-151A-4FAD-96EB-715214327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Projektvendimi FINAL</vt:lpstr>
    </vt:vector>
  </TitlesOfParts>
  <Company/>
  <LinksUpToDate>false</LinksUpToDate>
  <CharactersWithSpaces>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Projektvendimi FINAL</dc:title>
  <dc:creator>CRS</dc:creator>
  <cp:lastModifiedBy>Jorina Kryeziu</cp:lastModifiedBy>
  <cp:revision>6</cp:revision>
  <cp:lastPrinted>2023-01-31T16:41:00Z</cp:lastPrinted>
  <dcterms:created xsi:type="dcterms:W3CDTF">2023-02-02T12:02:00Z</dcterms:created>
  <dcterms:modified xsi:type="dcterms:W3CDTF">2023-02-02T14:28:00Z</dcterms:modified>
</cp:coreProperties>
</file>