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03CE8E" w14:textId="77777777" w:rsidR="0065666E" w:rsidRPr="00DE32B7" w:rsidRDefault="0065666E" w:rsidP="0065666E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E32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503CE8F" w14:textId="77777777" w:rsidR="0065666E" w:rsidRPr="00DE32B7" w:rsidRDefault="0065666E" w:rsidP="0065666E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E32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106, datë 1.3.2023</w:t>
      </w:r>
    </w:p>
    <w:p w14:paraId="0503CE90" w14:textId="77777777" w:rsidR="0065666E" w:rsidRPr="00DE32B7" w:rsidRDefault="0065666E" w:rsidP="00656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503CE91" w14:textId="4EF353FC" w:rsidR="0065666E" w:rsidRPr="00DE32B7" w:rsidRDefault="0065666E" w:rsidP="00656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E32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SHPRONËSIMIN, PËR INTERES PUBLIK, TË PRONARËVE TË PASURIVE TË PALUAJTSHME, PRONË PRIVATE, QË PREKEN NGA REALIZIMI I PROJEKTIT “</w:t>
      </w:r>
      <w:proofErr w:type="spellStart"/>
      <w:r w:rsidRPr="00DE32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RIJETËZIMI</w:t>
      </w:r>
      <w:proofErr w:type="spellEnd"/>
      <w:r w:rsidRPr="00DE32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I </w:t>
      </w:r>
      <w:proofErr w:type="spellStart"/>
      <w:r w:rsidRPr="00DE32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SITEVE</w:t>
      </w:r>
      <w:proofErr w:type="spellEnd"/>
      <w:r w:rsidRPr="00DE32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 DHE </w:t>
      </w:r>
      <w:r w:rsidR="00DE32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I </w:t>
      </w:r>
      <w:r w:rsidRPr="00DE32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MONUMENTEVE TË TRASHËGIMISË KULTURORE TË PREKURA NGA TËRMETI NË SHQIPËRI, BRENDA KUFIRIT TË ZONËS ARKEOLOGJIKE “B”, TË QYTETIT TË DURRËSIT”</w:t>
      </w:r>
    </w:p>
    <w:p w14:paraId="0503CE92" w14:textId="77777777" w:rsidR="0065666E" w:rsidRPr="00DE32B7" w:rsidRDefault="0065666E" w:rsidP="00656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503CE93" w14:textId="4475460C" w:rsidR="0065666E" w:rsidRPr="00DE32B7" w:rsidRDefault="0065666E" w:rsidP="0065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neneve 5, 20 e 21, të ligjit nr.</w:t>
      </w:r>
      <w:r w:rsidR="00DE32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dhe të nenit 13, të ligjit nr.</w:t>
      </w:r>
      <w:r w:rsidR="00DE32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8743, datë 22.2.2001, “Për pronat e paluajtshme të shtetit”, të ndryshuar, me propozimin e </w:t>
      </w:r>
      <w:r w:rsidR="006623B4"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0503CE94" w14:textId="77777777" w:rsidR="0065666E" w:rsidRPr="00DE32B7" w:rsidRDefault="0065666E" w:rsidP="0065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503CE95" w14:textId="77777777" w:rsidR="0065666E" w:rsidRPr="00DE32B7" w:rsidRDefault="0065666E" w:rsidP="00656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E32B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503CE96" w14:textId="77777777" w:rsidR="0065666E" w:rsidRPr="00DE32B7" w:rsidRDefault="0065666E" w:rsidP="00656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503CE97" w14:textId="620D249B" w:rsidR="0065666E" w:rsidRPr="00DE32B7" w:rsidRDefault="0065666E" w:rsidP="0065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</w:t>
      </w:r>
      <w:proofErr w:type="spellStart"/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>Rijetëzimi</w:t>
      </w:r>
      <w:proofErr w:type="spellEnd"/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i </w:t>
      </w:r>
      <w:proofErr w:type="spellStart"/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>siteve</w:t>
      </w:r>
      <w:proofErr w:type="spellEnd"/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6623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>monumenteve të trashëgimisë kulturore të prekura nga tërmeti në Shqipëri, brenda kufirit të zonës arkeologjike “B”, të qytetit të Durrësit”.</w:t>
      </w:r>
    </w:p>
    <w:p w14:paraId="0503CE98" w14:textId="77777777" w:rsidR="0065666E" w:rsidRPr="00DE32B7" w:rsidRDefault="0065666E" w:rsidP="0065666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Shpronësimi bëhet në favor të Qendrës Muzeore Durrës, Ministria e Kulturës. </w:t>
      </w:r>
    </w:p>
    <w:p w14:paraId="0503CE99" w14:textId="77777777" w:rsidR="0065666E" w:rsidRPr="00DE32B7" w:rsidRDefault="0065666E" w:rsidP="0065666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përkatëse, që paraqitet në tabelën që i bashkëlidhet këtij vendimi, për pasurinë e llojit “truall”, me një vlerë të përgjithshme prej 28 892 636 (njëzet e tetë milionë e tetëqind e nëntëdhjetë e dy mijë e gjashtëqind e tridhjetë e gjashtë) lekësh.</w:t>
      </w:r>
    </w:p>
    <w:p w14:paraId="0503CE9A" w14:textId="77777777" w:rsidR="0065666E" w:rsidRPr="00DE32B7" w:rsidRDefault="0065666E" w:rsidP="0065666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shpronësimit, prej 28 892 636 (njëzet e tetë milionë e tetëqind e nëntëdhjetë e dy mijë e gjashtëqind e tridhjetë e gjashtë) lekësh, përballohet nga buxheti i Ministrisë së Kulturës.</w:t>
      </w:r>
    </w:p>
    <w:p w14:paraId="0503CE9B" w14:textId="77777777" w:rsidR="0065666E" w:rsidRPr="00DE32B7" w:rsidRDefault="0065666E" w:rsidP="0065666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Ministria e Kulturës.</w:t>
      </w:r>
    </w:p>
    <w:p w14:paraId="0503CE9C" w14:textId="2B831639" w:rsidR="0065666E" w:rsidRPr="00DE32B7" w:rsidRDefault="0065666E" w:rsidP="0065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</w:t>
      </w:r>
      <w:r w:rsidR="006623B4">
        <w:rPr>
          <w:rFonts w:ascii="Garamond" w:hAnsi="Garamond" w:cs="Times New Roman"/>
          <w:color w:val="000000"/>
          <w:sz w:val="24"/>
          <w:szCs w:val="24"/>
          <w:lang w:val="sq-AL"/>
        </w:rPr>
        <w:t>as botimit të këtij vendimi në Fletoren Zyrtare</w:t>
      </w:r>
      <w:r w:rsidR="006623B4"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0503CE9D" w14:textId="77777777" w:rsidR="0065666E" w:rsidRPr="00DE32B7" w:rsidRDefault="0065666E" w:rsidP="0065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 për efekt shpronësimi, pasi të kenë paraqitur dokumentacionin justifikues për likuidim pranë Ministrisë së Kulturës.</w:t>
      </w:r>
    </w:p>
    <w:p w14:paraId="0503CE9E" w14:textId="77777777" w:rsidR="0065666E" w:rsidRPr="00DE32B7" w:rsidRDefault="0065666E" w:rsidP="0065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Ministria e Kulturës kryen procedurat për likuidimin e pronarëve të shpronësuar, sipas përcaktimeve të bëra në këtë vendim.  </w:t>
      </w:r>
    </w:p>
    <w:p w14:paraId="0503CE9F" w14:textId="77777777" w:rsidR="0065666E" w:rsidRPr="00DE32B7" w:rsidRDefault="0065666E" w:rsidP="0065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Ministria e Kulturës.</w:t>
      </w:r>
    </w:p>
    <w:p w14:paraId="0503CEA0" w14:textId="77777777" w:rsidR="0065666E" w:rsidRPr="00DE32B7" w:rsidRDefault="0065666E" w:rsidP="0065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Durrës, brenda 30 (tridhjetë) ditëve nga data e miratimit të këtij vendimi, nis procedurat për hedhjen e gjurmës së projektit mbi hartën kadastrale, sipas planimetrisë së shpronësimit të miratuar, dhe regjistron kalimin e pronësisë për pasuritë e shpronësuara në favor të shtetit, në përgjegjësi administrimi të Qendrës Muzeore Durrës, Ministria e Kulturës, sipas këtij vendimi.</w:t>
      </w:r>
    </w:p>
    <w:p w14:paraId="0503CEA1" w14:textId="77777777" w:rsidR="0065666E" w:rsidRPr="00DE32B7" w:rsidRDefault="0065666E" w:rsidP="00656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shpronësuara, deri në momentin e realizimit të procesit të hedhjes së gjurmës së projektit mbi hartën kadastrale dhe regjistrimit të kalimit të pronësisë në favor të shtetit, në përgjegjësi administrimi të Qendrës Muzeore Durrës, Ministria e Kulturës, të pasurive që shpronësohen, sipas këtij vendimi.</w:t>
      </w:r>
    </w:p>
    <w:p w14:paraId="0503CEA2" w14:textId="77777777" w:rsidR="0065666E" w:rsidRPr="00DE32B7" w:rsidRDefault="0065666E" w:rsidP="0065666E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12. Ngarkohen Ministria e Infrastrukturës dhe Energjisë, Ministria e Kulturës, Qendra Muzeore Durrës, Agjencia Shtetërore e Kadastrës, Drejtoria Vendore Durrës dhe Agjencia Shtetërore për Shpronësimin për zbatimin e këtij vendimi.</w:t>
      </w:r>
    </w:p>
    <w:p w14:paraId="0503CEA3" w14:textId="07E36494" w:rsidR="0065666E" w:rsidRPr="00DE32B7" w:rsidRDefault="0065666E" w:rsidP="0065666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</w:t>
      </w:r>
      <w:r w:rsidR="006623B4">
        <w:rPr>
          <w:rFonts w:ascii="Garamond" w:hAnsi="Garamond" w:cs="Times New Roman"/>
          <w:color w:val="000000"/>
          <w:sz w:val="24"/>
          <w:szCs w:val="24"/>
          <w:lang w:val="sq-AL"/>
        </w:rPr>
        <w:t>jëherë dhe botohet në Fletoren Zyrtare</w:t>
      </w:r>
      <w:r w:rsidRPr="00DE32B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503CEA4" w14:textId="77777777" w:rsidR="0065666E" w:rsidRPr="00DE32B7" w:rsidRDefault="0065666E" w:rsidP="00656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503CEA5" w14:textId="77777777" w:rsidR="0065666E" w:rsidRPr="00DE32B7" w:rsidRDefault="0065666E" w:rsidP="0065666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E32B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0503CEA6" w14:textId="77777777" w:rsidR="0065666E" w:rsidRPr="00DE32B7" w:rsidRDefault="0065666E" w:rsidP="0065666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DE32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DE32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0503CEA7" w14:textId="77777777" w:rsidR="003E62DB" w:rsidRPr="006623B4" w:rsidRDefault="003E62DB" w:rsidP="006623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mallCaps/>
          <w:color w:val="000000"/>
          <w:sz w:val="24"/>
          <w:szCs w:val="24"/>
          <w:lang w:val="sq-AL"/>
        </w:rPr>
      </w:pPr>
      <w:bookmarkStart w:id="0" w:name="RANGE!A6:S49"/>
    </w:p>
    <w:p w14:paraId="0503CEA8" w14:textId="77EEAD79" w:rsidR="0065666E" w:rsidRPr="006623B4" w:rsidRDefault="006623B4" w:rsidP="006623B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mallCaps/>
          <w:color w:val="000000"/>
          <w:sz w:val="20"/>
          <w:szCs w:val="20"/>
          <w:lang w:val="sq-AL"/>
        </w:rPr>
      </w:pPr>
      <w:r w:rsidRPr="006623B4">
        <w:rPr>
          <w:rFonts w:ascii="Garamond" w:hAnsi="Garamond" w:cs="Times New Roman"/>
          <w:smallCaps/>
          <w:color w:val="000000"/>
          <w:sz w:val="20"/>
          <w:szCs w:val="20"/>
          <w:lang w:val="sq-AL"/>
        </w:rPr>
        <w:t>lista emërore  e pronareve, të pasurive te paluajtshme, pronë private, që preken nga realizimi i projektit “</w:t>
      </w:r>
      <w:proofErr w:type="spellStart"/>
      <w:r w:rsidRPr="006623B4">
        <w:rPr>
          <w:rFonts w:ascii="Garamond" w:hAnsi="Garamond" w:cs="Times New Roman"/>
          <w:smallCaps/>
          <w:color w:val="000000"/>
          <w:sz w:val="20"/>
          <w:szCs w:val="20"/>
          <w:lang w:val="sq-AL"/>
        </w:rPr>
        <w:t>rijetëzimi</w:t>
      </w:r>
      <w:proofErr w:type="spellEnd"/>
      <w:r w:rsidRPr="006623B4">
        <w:rPr>
          <w:rFonts w:ascii="Garamond" w:hAnsi="Garamond" w:cs="Times New Roman"/>
          <w:smallCaps/>
          <w:color w:val="000000"/>
          <w:sz w:val="20"/>
          <w:szCs w:val="20"/>
          <w:lang w:val="sq-AL"/>
        </w:rPr>
        <w:t xml:space="preserve"> i </w:t>
      </w:r>
      <w:proofErr w:type="spellStart"/>
      <w:r w:rsidRPr="006623B4">
        <w:rPr>
          <w:rFonts w:ascii="Garamond" w:hAnsi="Garamond" w:cs="Times New Roman"/>
          <w:smallCaps/>
          <w:color w:val="000000"/>
          <w:sz w:val="20"/>
          <w:szCs w:val="20"/>
          <w:lang w:val="sq-AL"/>
        </w:rPr>
        <w:t>siteve</w:t>
      </w:r>
      <w:proofErr w:type="spellEnd"/>
      <w:r w:rsidRPr="006623B4">
        <w:rPr>
          <w:rFonts w:ascii="Garamond" w:hAnsi="Garamond" w:cs="Times New Roman"/>
          <w:smallCaps/>
          <w:color w:val="000000"/>
          <w:sz w:val="20"/>
          <w:szCs w:val="20"/>
          <w:lang w:val="sq-AL"/>
        </w:rPr>
        <w:t xml:space="preserve"> dhe monumenteve të trashëgimisë kulturore të prekura nga tërmeti në </w:t>
      </w:r>
      <w:r w:rsidRPr="0098606B">
        <w:rPr>
          <w:rFonts w:ascii="Garamond" w:hAnsi="Garamond"/>
          <w:sz w:val="20"/>
          <w:szCs w:val="20"/>
        </w:rPr>
        <w:t>S</w:t>
      </w:r>
      <w:proofErr w:type="spellStart"/>
      <w:r w:rsidRPr="006623B4">
        <w:rPr>
          <w:rFonts w:ascii="Garamond" w:hAnsi="Garamond" w:cs="Times New Roman"/>
          <w:smallCaps/>
          <w:color w:val="000000"/>
          <w:sz w:val="20"/>
          <w:szCs w:val="20"/>
          <w:lang w:val="sq-AL"/>
        </w:rPr>
        <w:t>hqipëri</w:t>
      </w:r>
      <w:proofErr w:type="spellEnd"/>
      <w:r w:rsidRPr="006623B4">
        <w:rPr>
          <w:rFonts w:ascii="Garamond" w:hAnsi="Garamond" w:cs="Times New Roman"/>
          <w:smallCaps/>
          <w:color w:val="000000"/>
          <w:sz w:val="20"/>
          <w:szCs w:val="20"/>
          <w:lang w:val="sq-AL"/>
        </w:rPr>
        <w:t>, bren</w:t>
      </w:r>
      <w:bookmarkStart w:id="1" w:name="_GoBack"/>
      <w:bookmarkEnd w:id="1"/>
      <w:r w:rsidRPr="006623B4">
        <w:rPr>
          <w:rFonts w:ascii="Garamond" w:hAnsi="Garamond" w:cs="Times New Roman"/>
          <w:smallCaps/>
          <w:color w:val="000000"/>
          <w:sz w:val="20"/>
          <w:szCs w:val="20"/>
          <w:lang w:val="sq-AL"/>
        </w:rPr>
        <w:t xml:space="preserve">da kufirit të zonës arkeologjike “b” të qytetit të </w:t>
      </w:r>
      <w:r w:rsidRPr="0098606B">
        <w:rPr>
          <w:rFonts w:ascii="Garamond" w:hAnsi="Garamond"/>
          <w:sz w:val="20"/>
          <w:szCs w:val="20"/>
        </w:rPr>
        <w:t>D</w:t>
      </w:r>
      <w:proofErr w:type="spellStart"/>
      <w:r w:rsidRPr="006623B4">
        <w:rPr>
          <w:rFonts w:ascii="Garamond" w:hAnsi="Garamond" w:cs="Times New Roman"/>
          <w:smallCaps/>
          <w:color w:val="000000"/>
          <w:sz w:val="20"/>
          <w:szCs w:val="20"/>
          <w:lang w:val="sq-AL"/>
        </w:rPr>
        <w:t>urrësit</w:t>
      </w:r>
      <w:proofErr w:type="spellEnd"/>
      <w:r w:rsidRPr="006623B4">
        <w:rPr>
          <w:rFonts w:ascii="Garamond" w:hAnsi="Garamond" w:cs="Times New Roman"/>
          <w:smallCaps/>
          <w:color w:val="000000"/>
          <w:sz w:val="20"/>
          <w:szCs w:val="20"/>
          <w:lang w:val="sq-AL"/>
        </w:rPr>
        <w:t>”</w:t>
      </w:r>
      <w:bookmarkEnd w:id="0"/>
    </w:p>
    <w:p w14:paraId="0503CEA9" w14:textId="77777777" w:rsidR="003E62DB" w:rsidRPr="00DE32B7" w:rsidRDefault="003E62DB" w:rsidP="0065666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63"/>
        <w:gridCol w:w="1222"/>
        <w:gridCol w:w="414"/>
        <w:gridCol w:w="469"/>
        <w:gridCol w:w="494"/>
        <w:gridCol w:w="362"/>
        <w:gridCol w:w="418"/>
        <w:gridCol w:w="469"/>
        <w:gridCol w:w="362"/>
        <w:gridCol w:w="298"/>
        <w:gridCol w:w="362"/>
        <w:gridCol w:w="298"/>
        <w:gridCol w:w="298"/>
        <w:gridCol w:w="301"/>
        <w:gridCol w:w="455"/>
        <w:gridCol w:w="399"/>
        <w:gridCol w:w="508"/>
        <w:gridCol w:w="545"/>
        <w:gridCol w:w="1205"/>
      </w:tblGrid>
      <w:tr w:rsidR="003E62DB" w:rsidRPr="006623B4" w14:paraId="0503CEAF" w14:textId="77777777" w:rsidTr="006623B4">
        <w:trPr>
          <w:trHeight w:val="20"/>
          <w:jc w:val="center"/>
        </w:trPr>
        <w:tc>
          <w:tcPr>
            <w:tcW w:w="196" w:type="pct"/>
            <w:vMerge w:val="restart"/>
            <w:vAlign w:val="center"/>
            <w:hideMark/>
          </w:tcPr>
          <w:p w14:paraId="0503CEAA" w14:textId="77777777" w:rsidR="003E62DB" w:rsidRPr="006623B4" w:rsidRDefault="003E62DB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NR.</w:t>
            </w:r>
          </w:p>
        </w:tc>
        <w:tc>
          <w:tcPr>
            <w:tcW w:w="1139" w:type="pct"/>
            <w:gridSpan w:val="3"/>
            <w:vMerge w:val="restart"/>
            <w:vAlign w:val="center"/>
            <w:hideMark/>
          </w:tcPr>
          <w:p w14:paraId="0503CEAB" w14:textId="77777777" w:rsidR="003E62DB" w:rsidRPr="006623B4" w:rsidRDefault="003E62DB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PRONARI</w:t>
            </w:r>
          </w:p>
        </w:tc>
        <w:tc>
          <w:tcPr>
            <w:tcW w:w="1981" w:type="pct"/>
            <w:gridSpan w:val="10"/>
            <w:vMerge w:val="restart"/>
            <w:vAlign w:val="center"/>
            <w:hideMark/>
          </w:tcPr>
          <w:p w14:paraId="0503CEAC" w14:textId="0725AA4D" w:rsidR="003E62DB" w:rsidRPr="006623B4" w:rsidRDefault="003E62DB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 xml:space="preserve">TË DHËNA </w:t>
            </w:r>
            <w:r w:rsidR="006623B4"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HIPOTEKARE</w:t>
            </w:r>
          </w:p>
        </w:tc>
        <w:tc>
          <w:tcPr>
            <w:tcW w:w="1032" w:type="pct"/>
            <w:gridSpan w:val="4"/>
            <w:noWrap/>
            <w:vAlign w:val="center"/>
            <w:hideMark/>
          </w:tcPr>
          <w:p w14:paraId="0503CEAD" w14:textId="77777777" w:rsidR="003E62DB" w:rsidRPr="006623B4" w:rsidRDefault="003E62DB" w:rsidP="006623B4">
            <w:pPr>
              <w:jc w:val="center"/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652" w:type="pct"/>
            <w:vMerge w:val="restart"/>
            <w:vAlign w:val="center"/>
            <w:hideMark/>
          </w:tcPr>
          <w:p w14:paraId="05266960" w14:textId="77777777" w:rsidR="006623B4" w:rsidRDefault="003E62DB" w:rsidP="003E62DB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 xml:space="preserve">SHËNIME </w:t>
            </w:r>
          </w:p>
          <w:p w14:paraId="0503CEAE" w14:textId="2DA52DB7" w:rsidR="003E62DB" w:rsidRPr="006623B4" w:rsidRDefault="003E62DB" w:rsidP="003E62DB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 xml:space="preserve"> </w:t>
            </w: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(Kufizime </w:t>
            </w:r>
            <w:r w:rsidR="006623B4" w:rsidRPr="006623B4">
              <w:rPr>
                <w:rFonts w:ascii="Garamond" w:hAnsi="Garamond" w:cs="Arial"/>
                <w:sz w:val="6"/>
                <w:szCs w:val="16"/>
                <w:lang w:val="sq-AL"/>
              </w:rPr>
              <w:t>hipotekare</w:t>
            </w: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, barrë mbi pasurinë etj.)</w:t>
            </w:r>
          </w:p>
        </w:tc>
      </w:tr>
      <w:tr w:rsidR="003E62DB" w:rsidRPr="006623B4" w14:paraId="0503CEB6" w14:textId="77777777" w:rsidTr="006623B4">
        <w:trPr>
          <w:trHeight w:val="20"/>
          <w:jc w:val="center"/>
        </w:trPr>
        <w:tc>
          <w:tcPr>
            <w:tcW w:w="196" w:type="pct"/>
            <w:vMerge/>
            <w:hideMark/>
          </w:tcPr>
          <w:p w14:paraId="0503CEB0" w14:textId="77777777" w:rsidR="003E62DB" w:rsidRPr="006623B4" w:rsidRDefault="003E62DB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1139" w:type="pct"/>
            <w:gridSpan w:val="3"/>
            <w:vMerge/>
            <w:hideMark/>
          </w:tcPr>
          <w:p w14:paraId="0503CEB1" w14:textId="77777777" w:rsidR="003E62DB" w:rsidRPr="006623B4" w:rsidRDefault="003E62DB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1981" w:type="pct"/>
            <w:gridSpan w:val="10"/>
            <w:vMerge/>
            <w:hideMark/>
          </w:tcPr>
          <w:p w14:paraId="0503CEB2" w14:textId="77777777" w:rsidR="003E62DB" w:rsidRPr="006623B4" w:rsidRDefault="003E62DB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737" w:type="pct"/>
            <w:gridSpan w:val="3"/>
            <w:noWrap/>
            <w:vAlign w:val="center"/>
            <w:hideMark/>
          </w:tcPr>
          <w:p w14:paraId="0503CEB3" w14:textId="76CDE116" w:rsidR="003E62DB" w:rsidRPr="006623B4" w:rsidRDefault="006623B4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TRUALL</w:t>
            </w:r>
          </w:p>
        </w:tc>
        <w:tc>
          <w:tcPr>
            <w:tcW w:w="295" w:type="pct"/>
            <w:vMerge w:val="restart"/>
            <w:vAlign w:val="center"/>
            <w:hideMark/>
          </w:tcPr>
          <w:p w14:paraId="0503CEB4" w14:textId="7CDA5E30" w:rsidR="003E62DB" w:rsidRPr="006623B4" w:rsidRDefault="003E62DB" w:rsidP="003E62DB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 xml:space="preserve">VLERA  TOTALE  </w:t>
            </w:r>
            <w:r w:rsidR="006623B4">
              <w:rPr>
                <w:rFonts w:ascii="Garamond" w:hAnsi="Garamond" w:cs="Arial"/>
                <w:sz w:val="6"/>
                <w:szCs w:val="16"/>
                <w:lang w:val="sq-AL"/>
              </w:rPr>
              <w:t>(lek</w:t>
            </w: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)</w:t>
            </w:r>
          </w:p>
        </w:tc>
        <w:tc>
          <w:tcPr>
            <w:tcW w:w="652" w:type="pct"/>
            <w:vMerge/>
            <w:hideMark/>
          </w:tcPr>
          <w:p w14:paraId="0503CEB5" w14:textId="77777777" w:rsidR="003E62DB" w:rsidRPr="006623B4" w:rsidRDefault="003E62DB" w:rsidP="003E62DB">
            <w:pP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</w:p>
        </w:tc>
      </w:tr>
      <w:tr w:rsidR="003E62DB" w:rsidRPr="006623B4" w14:paraId="0503CECA" w14:textId="77777777" w:rsidTr="006623B4">
        <w:trPr>
          <w:trHeight w:val="917"/>
          <w:jc w:val="center"/>
        </w:trPr>
        <w:tc>
          <w:tcPr>
            <w:tcW w:w="196" w:type="pct"/>
            <w:vMerge/>
            <w:hideMark/>
          </w:tcPr>
          <w:p w14:paraId="0503CEB7" w14:textId="77777777" w:rsidR="003E62DB" w:rsidRPr="006623B4" w:rsidRDefault="003E62DB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661" w:type="pct"/>
            <w:hideMark/>
          </w:tcPr>
          <w:p w14:paraId="0503CEB8" w14:textId="77777777" w:rsidR="003E62DB" w:rsidRPr="006623B4" w:rsidRDefault="003E62DB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Emri</w:t>
            </w:r>
          </w:p>
        </w:tc>
        <w:tc>
          <w:tcPr>
            <w:tcW w:w="224" w:type="pct"/>
            <w:hideMark/>
          </w:tcPr>
          <w:p w14:paraId="0503CEB9" w14:textId="77777777" w:rsidR="003E62DB" w:rsidRPr="006623B4" w:rsidRDefault="003E62DB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Atësia</w:t>
            </w:r>
          </w:p>
        </w:tc>
        <w:tc>
          <w:tcPr>
            <w:tcW w:w="254" w:type="pct"/>
            <w:hideMark/>
          </w:tcPr>
          <w:p w14:paraId="0503CEBA" w14:textId="77777777" w:rsidR="003E62DB" w:rsidRPr="006623B4" w:rsidRDefault="003E62DB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Mbiemri</w:t>
            </w:r>
          </w:p>
        </w:tc>
        <w:tc>
          <w:tcPr>
            <w:tcW w:w="267" w:type="pct"/>
            <w:textDirection w:val="btLr"/>
            <w:hideMark/>
          </w:tcPr>
          <w:p w14:paraId="0503CEBB" w14:textId="5A3B174D" w:rsidR="003E62DB" w:rsidRPr="006623B4" w:rsidRDefault="003E62DB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 xml:space="preserve">Fshati ose </w:t>
            </w:r>
            <w:r w:rsidR="006623B4"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qyteti</w:t>
            </w:r>
          </w:p>
        </w:tc>
        <w:tc>
          <w:tcPr>
            <w:tcW w:w="196" w:type="pct"/>
            <w:textDirection w:val="btLr"/>
            <w:hideMark/>
          </w:tcPr>
          <w:p w14:paraId="0503CEBC" w14:textId="37C0BC35" w:rsidR="003E62DB" w:rsidRPr="006623B4" w:rsidRDefault="003E62DB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 xml:space="preserve">Z. </w:t>
            </w:r>
            <w:r w:rsidR="006623B4"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kadastrale</w:t>
            </w:r>
          </w:p>
        </w:tc>
        <w:tc>
          <w:tcPr>
            <w:tcW w:w="226" w:type="pct"/>
            <w:textDirection w:val="btLr"/>
            <w:hideMark/>
          </w:tcPr>
          <w:p w14:paraId="0503CEBD" w14:textId="77777777" w:rsidR="003E62DB" w:rsidRPr="006623B4" w:rsidRDefault="003E62DB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Nr. i pasurisë</w:t>
            </w:r>
          </w:p>
        </w:tc>
        <w:tc>
          <w:tcPr>
            <w:tcW w:w="254" w:type="pct"/>
            <w:textDirection w:val="btLr"/>
            <w:hideMark/>
          </w:tcPr>
          <w:p w14:paraId="0503CEBE" w14:textId="77777777" w:rsidR="003E62DB" w:rsidRPr="006623B4" w:rsidRDefault="003E62DB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Lloji i pasurisë</w:t>
            </w:r>
          </w:p>
        </w:tc>
        <w:tc>
          <w:tcPr>
            <w:tcW w:w="196" w:type="pct"/>
            <w:textDirection w:val="btLr"/>
            <w:hideMark/>
          </w:tcPr>
          <w:p w14:paraId="0503CEBF" w14:textId="4ACA98A7" w:rsidR="003E62DB" w:rsidRPr="006623B4" w:rsidRDefault="003E62DB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 xml:space="preserve">Sipërfaqja </w:t>
            </w:r>
            <w:r w:rsidR="006623B4"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totale</w:t>
            </w:r>
          </w:p>
        </w:tc>
        <w:tc>
          <w:tcPr>
            <w:tcW w:w="161" w:type="pct"/>
            <w:textDirection w:val="btLr"/>
            <w:hideMark/>
          </w:tcPr>
          <w:p w14:paraId="0503CEC0" w14:textId="05475C2D" w:rsidR="003E62DB" w:rsidRPr="006623B4" w:rsidRDefault="006623B4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Arë</w:t>
            </w:r>
            <w:r w:rsidR="003E62DB"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 xml:space="preserve"> 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(</w:t>
            </w:r>
            <w:proofErr w:type="spellStart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m</w:t>
            </w:r>
            <w:r w:rsidR="003E62DB" w:rsidRPr="006623B4">
              <w:rPr>
                <w:rFonts w:ascii="Garamond" w:hAnsi="Garamond" w:cs="Arial"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)</w:t>
            </w:r>
          </w:p>
        </w:tc>
        <w:tc>
          <w:tcPr>
            <w:tcW w:w="196" w:type="pct"/>
            <w:textDirection w:val="btLr"/>
            <w:hideMark/>
          </w:tcPr>
          <w:p w14:paraId="0503CEC1" w14:textId="07D6C595" w:rsidR="003E62DB" w:rsidRPr="006623B4" w:rsidRDefault="006623B4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Truall</w:t>
            </w:r>
            <w:r w:rsidR="003E62DB"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 xml:space="preserve"> 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(</w:t>
            </w:r>
            <w:proofErr w:type="spellStart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m</w:t>
            </w:r>
            <w:r w:rsidR="003E62DB" w:rsidRPr="006623B4">
              <w:rPr>
                <w:rFonts w:ascii="Garamond" w:hAnsi="Garamond" w:cs="Arial"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)</w:t>
            </w:r>
          </w:p>
        </w:tc>
        <w:tc>
          <w:tcPr>
            <w:tcW w:w="161" w:type="pct"/>
            <w:textDirection w:val="btLr"/>
            <w:hideMark/>
          </w:tcPr>
          <w:p w14:paraId="0503CEC2" w14:textId="2D9B6BC5" w:rsidR="003E62DB" w:rsidRPr="006623B4" w:rsidRDefault="006623B4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Ndërtesë</w:t>
            </w:r>
            <w:r w:rsidR="003E62DB"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 xml:space="preserve">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(</w:t>
            </w:r>
            <w:proofErr w:type="spellStart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m</w:t>
            </w:r>
            <w:r w:rsidR="003E62DB" w:rsidRPr="006623B4">
              <w:rPr>
                <w:rFonts w:ascii="Garamond" w:hAnsi="Garamond" w:cs="Arial"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)</w:t>
            </w:r>
          </w:p>
        </w:tc>
        <w:tc>
          <w:tcPr>
            <w:tcW w:w="161" w:type="pct"/>
            <w:textDirection w:val="btLr"/>
            <w:hideMark/>
          </w:tcPr>
          <w:p w14:paraId="0503CEC3" w14:textId="77777777" w:rsidR="003E62DB" w:rsidRPr="006623B4" w:rsidRDefault="003E62DB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Volumi</w:t>
            </w:r>
          </w:p>
        </w:tc>
        <w:tc>
          <w:tcPr>
            <w:tcW w:w="163" w:type="pct"/>
            <w:textDirection w:val="btLr"/>
            <w:hideMark/>
          </w:tcPr>
          <w:p w14:paraId="0503CEC4" w14:textId="77777777" w:rsidR="003E62DB" w:rsidRPr="006623B4" w:rsidRDefault="003E62DB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Faqe</w:t>
            </w:r>
          </w:p>
        </w:tc>
        <w:tc>
          <w:tcPr>
            <w:tcW w:w="246" w:type="pct"/>
            <w:textDirection w:val="btLr"/>
            <w:hideMark/>
          </w:tcPr>
          <w:p w14:paraId="0503CEC5" w14:textId="77777777" w:rsidR="003E62DB" w:rsidRPr="006623B4" w:rsidRDefault="003E62DB" w:rsidP="006623B4">
            <w:pPr>
              <w:jc w:val="center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 xml:space="preserve">Sipërfaqja </w:t>
            </w: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(</w:t>
            </w:r>
            <w:proofErr w:type="spellStart"/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m</w:t>
            </w:r>
            <w:r w:rsidRPr="006623B4">
              <w:rPr>
                <w:rFonts w:ascii="Garamond" w:hAnsi="Garamond" w:cs="Arial"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)</w:t>
            </w:r>
          </w:p>
        </w:tc>
        <w:tc>
          <w:tcPr>
            <w:tcW w:w="216" w:type="pct"/>
            <w:textDirection w:val="btLr"/>
            <w:hideMark/>
          </w:tcPr>
          <w:p w14:paraId="0503CEC6" w14:textId="25A3CD53" w:rsidR="003E62DB" w:rsidRPr="006623B4" w:rsidRDefault="003E62DB" w:rsidP="006623B4">
            <w:pPr>
              <w:jc w:val="center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Çmimi</w:t>
            </w:r>
            <w:r w:rsid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  (lek</w:t>
            </w: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/</w:t>
            </w:r>
            <w:proofErr w:type="spellStart"/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m</w:t>
            </w:r>
            <w:r w:rsidRPr="006623B4">
              <w:rPr>
                <w:rFonts w:ascii="Garamond" w:hAnsi="Garamond" w:cs="Arial"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)</w:t>
            </w:r>
          </w:p>
        </w:tc>
        <w:tc>
          <w:tcPr>
            <w:tcW w:w="275" w:type="pct"/>
            <w:noWrap/>
            <w:textDirection w:val="btLr"/>
            <w:hideMark/>
          </w:tcPr>
          <w:p w14:paraId="0503CEC7" w14:textId="227E03D6" w:rsidR="003E62DB" w:rsidRPr="006623B4" w:rsidRDefault="003E62DB" w:rsidP="006623B4">
            <w:pPr>
              <w:jc w:val="center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Vlera</w:t>
            </w:r>
            <w:r w:rsid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   (lek</w:t>
            </w: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)</w:t>
            </w:r>
          </w:p>
        </w:tc>
        <w:tc>
          <w:tcPr>
            <w:tcW w:w="295" w:type="pct"/>
            <w:vMerge/>
            <w:hideMark/>
          </w:tcPr>
          <w:p w14:paraId="0503CEC8" w14:textId="77777777" w:rsidR="003E62DB" w:rsidRPr="006623B4" w:rsidRDefault="003E62DB" w:rsidP="003E62DB">
            <w:pP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652" w:type="pct"/>
            <w:vMerge/>
            <w:hideMark/>
          </w:tcPr>
          <w:p w14:paraId="0503CEC9" w14:textId="77777777" w:rsidR="003E62DB" w:rsidRPr="006623B4" w:rsidRDefault="003E62DB" w:rsidP="003E62DB">
            <w:pP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</w:p>
        </w:tc>
      </w:tr>
      <w:tr w:rsidR="003E62DB" w:rsidRPr="006623B4" w14:paraId="0503CEDE" w14:textId="77777777" w:rsidTr="006623B4">
        <w:trPr>
          <w:trHeight w:val="20"/>
          <w:jc w:val="center"/>
        </w:trPr>
        <w:tc>
          <w:tcPr>
            <w:tcW w:w="196" w:type="pct"/>
            <w:hideMark/>
          </w:tcPr>
          <w:p w14:paraId="0503CECB" w14:textId="77777777" w:rsidR="003E62DB" w:rsidRPr="006623B4" w:rsidRDefault="003E62DB" w:rsidP="003E62DB">
            <w:pPr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  <w:t> </w:t>
            </w:r>
          </w:p>
        </w:tc>
        <w:tc>
          <w:tcPr>
            <w:tcW w:w="661" w:type="pct"/>
            <w:vAlign w:val="center"/>
            <w:hideMark/>
          </w:tcPr>
          <w:p w14:paraId="0503CECC" w14:textId="77777777" w:rsidR="003E62DB" w:rsidRPr="006623B4" w:rsidRDefault="003E62DB" w:rsidP="003E62DB">
            <w:pPr>
              <w:jc w:val="center"/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  <w:t>A</w:t>
            </w:r>
          </w:p>
        </w:tc>
        <w:tc>
          <w:tcPr>
            <w:tcW w:w="224" w:type="pct"/>
            <w:vAlign w:val="center"/>
            <w:hideMark/>
          </w:tcPr>
          <w:p w14:paraId="0503CECD" w14:textId="77777777" w:rsidR="003E62DB" w:rsidRPr="006623B4" w:rsidRDefault="003E62DB" w:rsidP="003E62DB">
            <w:pPr>
              <w:jc w:val="center"/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  <w:t>B</w:t>
            </w:r>
          </w:p>
        </w:tc>
        <w:tc>
          <w:tcPr>
            <w:tcW w:w="254" w:type="pct"/>
            <w:vAlign w:val="center"/>
            <w:hideMark/>
          </w:tcPr>
          <w:p w14:paraId="0503CECE" w14:textId="77777777" w:rsidR="003E62DB" w:rsidRPr="006623B4" w:rsidRDefault="003E62DB" w:rsidP="003E62DB">
            <w:pPr>
              <w:jc w:val="center"/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  <w:t>C</w:t>
            </w:r>
          </w:p>
        </w:tc>
        <w:tc>
          <w:tcPr>
            <w:tcW w:w="267" w:type="pct"/>
            <w:vAlign w:val="center"/>
            <w:hideMark/>
          </w:tcPr>
          <w:p w14:paraId="0503CECF" w14:textId="77777777" w:rsidR="003E62DB" w:rsidRPr="006623B4" w:rsidRDefault="003E62DB" w:rsidP="003E62DB">
            <w:pPr>
              <w:jc w:val="center"/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  <w:t>C</w:t>
            </w:r>
          </w:p>
        </w:tc>
        <w:tc>
          <w:tcPr>
            <w:tcW w:w="196" w:type="pct"/>
            <w:vAlign w:val="center"/>
            <w:hideMark/>
          </w:tcPr>
          <w:p w14:paraId="0503CED0" w14:textId="77777777" w:rsidR="003E62DB" w:rsidRPr="006623B4" w:rsidRDefault="003E62DB" w:rsidP="003E62DB">
            <w:pPr>
              <w:jc w:val="center"/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  <w:t>Ç</w:t>
            </w:r>
          </w:p>
        </w:tc>
        <w:tc>
          <w:tcPr>
            <w:tcW w:w="226" w:type="pct"/>
            <w:vAlign w:val="center"/>
            <w:hideMark/>
          </w:tcPr>
          <w:p w14:paraId="0503CED1" w14:textId="77777777" w:rsidR="003E62DB" w:rsidRPr="006623B4" w:rsidRDefault="003E62DB" w:rsidP="003E62DB">
            <w:pPr>
              <w:jc w:val="center"/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  <w:t>D</w:t>
            </w:r>
          </w:p>
        </w:tc>
        <w:tc>
          <w:tcPr>
            <w:tcW w:w="254" w:type="pct"/>
            <w:vAlign w:val="center"/>
            <w:hideMark/>
          </w:tcPr>
          <w:p w14:paraId="0503CED2" w14:textId="77777777" w:rsidR="003E62DB" w:rsidRPr="006623B4" w:rsidRDefault="003E62DB" w:rsidP="003E62DB">
            <w:pPr>
              <w:jc w:val="center"/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  <w:t>E</w:t>
            </w:r>
          </w:p>
        </w:tc>
        <w:tc>
          <w:tcPr>
            <w:tcW w:w="196" w:type="pct"/>
            <w:vAlign w:val="center"/>
            <w:hideMark/>
          </w:tcPr>
          <w:p w14:paraId="0503CED3" w14:textId="77777777" w:rsidR="003E62DB" w:rsidRPr="006623B4" w:rsidRDefault="003E62DB" w:rsidP="003E62DB">
            <w:pPr>
              <w:jc w:val="center"/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  <w:t>F</w:t>
            </w:r>
          </w:p>
        </w:tc>
        <w:tc>
          <w:tcPr>
            <w:tcW w:w="161" w:type="pct"/>
            <w:vAlign w:val="center"/>
            <w:hideMark/>
          </w:tcPr>
          <w:p w14:paraId="0503CED4" w14:textId="77777777" w:rsidR="003E62DB" w:rsidRPr="006623B4" w:rsidRDefault="003E62DB" w:rsidP="003E62DB">
            <w:pPr>
              <w:jc w:val="center"/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  <w:t>G</w:t>
            </w:r>
          </w:p>
        </w:tc>
        <w:tc>
          <w:tcPr>
            <w:tcW w:w="196" w:type="pct"/>
            <w:vAlign w:val="center"/>
            <w:hideMark/>
          </w:tcPr>
          <w:p w14:paraId="0503CED5" w14:textId="77777777" w:rsidR="003E62DB" w:rsidRPr="006623B4" w:rsidRDefault="003E62DB" w:rsidP="003E62DB">
            <w:pPr>
              <w:jc w:val="center"/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  <w:t>H</w:t>
            </w:r>
          </w:p>
        </w:tc>
        <w:tc>
          <w:tcPr>
            <w:tcW w:w="161" w:type="pct"/>
            <w:vAlign w:val="center"/>
            <w:hideMark/>
          </w:tcPr>
          <w:p w14:paraId="0503CED6" w14:textId="77777777" w:rsidR="003E62DB" w:rsidRPr="006623B4" w:rsidRDefault="003E62DB" w:rsidP="003E62DB">
            <w:pPr>
              <w:jc w:val="center"/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  <w:t>I</w:t>
            </w:r>
          </w:p>
        </w:tc>
        <w:tc>
          <w:tcPr>
            <w:tcW w:w="161" w:type="pct"/>
            <w:vAlign w:val="center"/>
            <w:hideMark/>
          </w:tcPr>
          <w:p w14:paraId="0503CED7" w14:textId="77777777" w:rsidR="003E62DB" w:rsidRPr="006623B4" w:rsidRDefault="003E62DB" w:rsidP="003E62DB">
            <w:pPr>
              <w:jc w:val="center"/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  <w:t>J</w:t>
            </w:r>
          </w:p>
        </w:tc>
        <w:tc>
          <w:tcPr>
            <w:tcW w:w="163" w:type="pct"/>
            <w:vAlign w:val="center"/>
            <w:hideMark/>
          </w:tcPr>
          <w:p w14:paraId="0503CED8" w14:textId="77777777" w:rsidR="003E62DB" w:rsidRPr="006623B4" w:rsidRDefault="003E62DB" w:rsidP="003E62DB">
            <w:pPr>
              <w:jc w:val="center"/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  <w:t>K</w:t>
            </w:r>
          </w:p>
        </w:tc>
        <w:tc>
          <w:tcPr>
            <w:tcW w:w="246" w:type="pct"/>
            <w:vAlign w:val="center"/>
            <w:hideMark/>
          </w:tcPr>
          <w:p w14:paraId="0503CED9" w14:textId="77777777" w:rsidR="003E62DB" w:rsidRPr="006623B4" w:rsidRDefault="003E62DB" w:rsidP="003E62DB">
            <w:pPr>
              <w:jc w:val="center"/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  <w:t>O</w:t>
            </w:r>
          </w:p>
        </w:tc>
        <w:tc>
          <w:tcPr>
            <w:tcW w:w="216" w:type="pct"/>
            <w:vAlign w:val="center"/>
            <w:hideMark/>
          </w:tcPr>
          <w:p w14:paraId="0503CEDA" w14:textId="77777777" w:rsidR="003E62DB" w:rsidRPr="006623B4" w:rsidRDefault="003E62DB" w:rsidP="003E62DB">
            <w:pPr>
              <w:jc w:val="center"/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  <w:t>P</w:t>
            </w:r>
          </w:p>
        </w:tc>
        <w:tc>
          <w:tcPr>
            <w:tcW w:w="275" w:type="pct"/>
            <w:noWrap/>
            <w:vAlign w:val="center"/>
            <w:hideMark/>
          </w:tcPr>
          <w:p w14:paraId="0503CEDB" w14:textId="77777777" w:rsidR="003E62DB" w:rsidRPr="006623B4" w:rsidRDefault="003E62DB" w:rsidP="003E62DB">
            <w:pPr>
              <w:jc w:val="center"/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  <w:t>Q</w:t>
            </w:r>
          </w:p>
        </w:tc>
        <w:tc>
          <w:tcPr>
            <w:tcW w:w="295" w:type="pct"/>
            <w:vAlign w:val="center"/>
            <w:hideMark/>
          </w:tcPr>
          <w:p w14:paraId="0503CEDC" w14:textId="77777777" w:rsidR="003E62DB" w:rsidRPr="006623B4" w:rsidRDefault="003E62DB" w:rsidP="003E62DB">
            <w:pPr>
              <w:jc w:val="center"/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  <w:t>Y</w:t>
            </w:r>
          </w:p>
        </w:tc>
        <w:tc>
          <w:tcPr>
            <w:tcW w:w="652" w:type="pct"/>
            <w:vAlign w:val="center"/>
            <w:hideMark/>
          </w:tcPr>
          <w:p w14:paraId="0503CEDD" w14:textId="77777777" w:rsidR="003E62DB" w:rsidRPr="006623B4" w:rsidRDefault="003E62DB" w:rsidP="003E62DB">
            <w:pPr>
              <w:jc w:val="center"/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i/>
                <w:iCs/>
                <w:sz w:val="6"/>
                <w:szCs w:val="16"/>
                <w:lang w:val="sq-AL"/>
              </w:rPr>
              <w:t>Z</w:t>
            </w:r>
          </w:p>
        </w:tc>
      </w:tr>
      <w:tr w:rsidR="003E62DB" w:rsidRPr="006623B4" w14:paraId="0503CEF2" w14:textId="77777777" w:rsidTr="0048664A">
        <w:trPr>
          <w:trHeight w:val="20"/>
          <w:jc w:val="center"/>
        </w:trPr>
        <w:tc>
          <w:tcPr>
            <w:tcW w:w="196" w:type="pct"/>
            <w:noWrap/>
            <w:vAlign w:val="center"/>
            <w:hideMark/>
          </w:tcPr>
          <w:p w14:paraId="0503CEDF" w14:textId="77777777" w:rsidR="003E62DB" w:rsidRPr="006623B4" w:rsidRDefault="003E62DB" w:rsidP="0048664A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1</w:t>
            </w:r>
          </w:p>
        </w:tc>
        <w:tc>
          <w:tcPr>
            <w:tcW w:w="661" w:type="pct"/>
            <w:noWrap/>
            <w:vAlign w:val="center"/>
            <w:hideMark/>
          </w:tcPr>
          <w:p w14:paraId="0503CEE0" w14:textId="6E3057EC" w:rsidR="003E62DB" w:rsidRPr="006623B4" w:rsidRDefault="006623B4" w:rsidP="0048664A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Trashëgimtarët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e </w:t>
            </w: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familjes </w:t>
            </w:r>
            <w:proofErr w:type="spellStart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Dovana</w:t>
            </w:r>
            <w:proofErr w:type="spellEnd"/>
          </w:p>
        </w:tc>
        <w:tc>
          <w:tcPr>
            <w:tcW w:w="224" w:type="pct"/>
            <w:noWrap/>
            <w:vAlign w:val="center"/>
            <w:hideMark/>
          </w:tcPr>
          <w:p w14:paraId="0503CEE1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 </w:t>
            </w:r>
          </w:p>
        </w:tc>
        <w:tc>
          <w:tcPr>
            <w:tcW w:w="254" w:type="pct"/>
            <w:noWrap/>
            <w:vAlign w:val="center"/>
            <w:hideMark/>
          </w:tcPr>
          <w:p w14:paraId="0503CEE2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 </w:t>
            </w:r>
          </w:p>
        </w:tc>
        <w:tc>
          <w:tcPr>
            <w:tcW w:w="267" w:type="pct"/>
            <w:noWrap/>
            <w:vAlign w:val="center"/>
            <w:hideMark/>
          </w:tcPr>
          <w:p w14:paraId="0503CEE3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DURRËS</w:t>
            </w:r>
          </w:p>
        </w:tc>
        <w:tc>
          <w:tcPr>
            <w:tcW w:w="196" w:type="pct"/>
            <w:noWrap/>
            <w:vAlign w:val="center"/>
            <w:hideMark/>
          </w:tcPr>
          <w:p w14:paraId="0503CEE4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8512</w:t>
            </w:r>
          </w:p>
        </w:tc>
        <w:tc>
          <w:tcPr>
            <w:tcW w:w="226" w:type="pct"/>
            <w:noWrap/>
            <w:vAlign w:val="center"/>
            <w:hideMark/>
          </w:tcPr>
          <w:p w14:paraId="0503CEE5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25/171</w:t>
            </w:r>
          </w:p>
        </w:tc>
        <w:tc>
          <w:tcPr>
            <w:tcW w:w="254" w:type="pct"/>
            <w:noWrap/>
            <w:vAlign w:val="center"/>
            <w:hideMark/>
          </w:tcPr>
          <w:p w14:paraId="0503CEE6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TRUALL</w:t>
            </w:r>
          </w:p>
        </w:tc>
        <w:tc>
          <w:tcPr>
            <w:tcW w:w="196" w:type="pct"/>
            <w:noWrap/>
            <w:vAlign w:val="center"/>
            <w:hideMark/>
          </w:tcPr>
          <w:p w14:paraId="0503CEE7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2580</w:t>
            </w:r>
          </w:p>
        </w:tc>
        <w:tc>
          <w:tcPr>
            <w:tcW w:w="161" w:type="pct"/>
            <w:noWrap/>
            <w:vAlign w:val="center"/>
            <w:hideMark/>
          </w:tcPr>
          <w:p w14:paraId="0503CEE8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 </w:t>
            </w:r>
          </w:p>
        </w:tc>
        <w:tc>
          <w:tcPr>
            <w:tcW w:w="196" w:type="pct"/>
            <w:noWrap/>
            <w:vAlign w:val="center"/>
            <w:hideMark/>
          </w:tcPr>
          <w:p w14:paraId="0503CEE9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2580</w:t>
            </w:r>
          </w:p>
        </w:tc>
        <w:tc>
          <w:tcPr>
            <w:tcW w:w="161" w:type="pct"/>
            <w:noWrap/>
            <w:vAlign w:val="center"/>
            <w:hideMark/>
          </w:tcPr>
          <w:p w14:paraId="0503CEEA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 </w:t>
            </w:r>
          </w:p>
        </w:tc>
        <w:tc>
          <w:tcPr>
            <w:tcW w:w="161" w:type="pct"/>
            <w:noWrap/>
            <w:vAlign w:val="center"/>
            <w:hideMark/>
          </w:tcPr>
          <w:p w14:paraId="0503CEEB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31</w:t>
            </w:r>
          </w:p>
        </w:tc>
        <w:tc>
          <w:tcPr>
            <w:tcW w:w="163" w:type="pct"/>
            <w:noWrap/>
            <w:vAlign w:val="center"/>
            <w:hideMark/>
          </w:tcPr>
          <w:p w14:paraId="0503CEEC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72</w:t>
            </w:r>
          </w:p>
        </w:tc>
        <w:tc>
          <w:tcPr>
            <w:tcW w:w="246" w:type="pct"/>
            <w:noWrap/>
            <w:vAlign w:val="center"/>
            <w:hideMark/>
          </w:tcPr>
          <w:p w14:paraId="0503CEED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1104.36</w:t>
            </w:r>
          </w:p>
        </w:tc>
        <w:tc>
          <w:tcPr>
            <w:tcW w:w="216" w:type="pct"/>
            <w:noWrap/>
            <w:vAlign w:val="center"/>
            <w:hideMark/>
          </w:tcPr>
          <w:p w14:paraId="0503CEEE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19155</w:t>
            </w:r>
          </w:p>
        </w:tc>
        <w:tc>
          <w:tcPr>
            <w:tcW w:w="275" w:type="pct"/>
            <w:noWrap/>
            <w:vAlign w:val="center"/>
            <w:hideMark/>
          </w:tcPr>
          <w:p w14:paraId="0503CEEF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21154016</w:t>
            </w:r>
          </w:p>
        </w:tc>
        <w:tc>
          <w:tcPr>
            <w:tcW w:w="295" w:type="pct"/>
            <w:noWrap/>
            <w:vAlign w:val="center"/>
            <w:hideMark/>
          </w:tcPr>
          <w:p w14:paraId="0503CEF0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21154016</w:t>
            </w:r>
          </w:p>
        </w:tc>
        <w:tc>
          <w:tcPr>
            <w:tcW w:w="652" w:type="pct"/>
            <w:hideMark/>
          </w:tcPr>
          <w:p w14:paraId="0503CEF1" w14:textId="2BE7E438" w:rsidR="003E62DB" w:rsidRPr="006623B4" w:rsidRDefault="006623B4" w:rsidP="006623B4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>
              <w:rPr>
                <w:rFonts w:ascii="Garamond" w:hAnsi="Garamond" w:cs="Arial"/>
                <w:sz w:val="6"/>
                <w:szCs w:val="16"/>
                <w:lang w:val="sq-AL"/>
              </w:rPr>
              <w:t>Data e regjistrimit 15.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3.2004 - Prona kufizohet </w:t>
            </w: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për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</w:t>
            </w: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plotësim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dokumentacioni me </w:t>
            </w: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urdhër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t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>ë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</w:t>
            </w: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regjistruesit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nr.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5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>,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d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atë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9.1.2004. Ka 5 </w:t>
            </w: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ndërtime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pa leje: </w:t>
            </w:r>
            <w:proofErr w:type="spellStart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NPL1</w:t>
            </w:r>
            <w:proofErr w:type="spellEnd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=220.60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m</w:t>
            </w:r>
            <w:r w:rsidR="003E62DB" w:rsidRPr="006623B4">
              <w:rPr>
                <w:rFonts w:ascii="Garamond" w:hAnsi="Garamond" w:cs="Arial"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; </w:t>
            </w:r>
            <w:proofErr w:type="spellStart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NPL2</w:t>
            </w:r>
            <w:proofErr w:type="spellEnd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=90.72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 </w:t>
            </w:r>
            <w:proofErr w:type="spellStart"/>
            <w:r>
              <w:rPr>
                <w:rFonts w:ascii="Garamond" w:hAnsi="Garamond" w:cs="Arial"/>
                <w:sz w:val="6"/>
                <w:szCs w:val="16"/>
                <w:lang w:val="sq-AL"/>
              </w:rPr>
              <w:t>m</w:t>
            </w:r>
            <w:r w:rsidR="003E62DB" w:rsidRPr="006623B4">
              <w:rPr>
                <w:rFonts w:ascii="Garamond" w:hAnsi="Garamond" w:cs="Arial"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; </w:t>
            </w:r>
            <w:proofErr w:type="spellStart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NPL3</w:t>
            </w:r>
            <w:proofErr w:type="spellEnd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=70.28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 </w:t>
            </w:r>
            <w:proofErr w:type="spellStart"/>
            <w:r>
              <w:rPr>
                <w:rFonts w:ascii="Garamond" w:hAnsi="Garamond" w:cs="Arial"/>
                <w:sz w:val="6"/>
                <w:szCs w:val="16"/>
                <w:lang w:val="sq-AL"/>
              </w:rPr>
              <w:t>m</w:t>
            </w:r>
            <w:r w:rsidR="003E62DB" w:rsidRPr="006623B4">
              <w:rPr>
                <w:rFonts w:ascii="Garamond" w:hAnsi="Garamond" w:cs="Arial"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; </w:t>
            </w:r>
            <w:proofErr w:type="spellStart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NPL4</w:t>
            </w:r>
            <w:proofErr w:type="spellEnd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=109.23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m</w:t>
            </w:r>
            <w:r w:rsidR="003E62DB" w:rsidRPr="006623B4">
              <w:rPr>
                <w:rFonts w:ascii="Garamond" w:hAnsi="Garamond" w:cs="Arial"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;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 </w:t>
            </w:r>
            <w:proofErr w:type="spellStart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NPL5</w:t>
            </w:r>
            <w:proofErr w:type="spellEnd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=28.18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m</w:t>
            </w:r>
            <w:r w:rsidR="003E62DB" w:rsidRPr="006623B4">
              <w:rPr>
                <w:rFonts w:ascii="Garamond" w:hAnsi="Garamond" w:cs="Arial"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. Ka mbivendosje me </w:t>
            </w: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pasuritë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: 25/26 (</w:t>
            </w:r>
            <w:proofErr w:type="spellStart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vol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>.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31</w:t>
            </w:r>
            <w:proofErr w:type="spellEnd"/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,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f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.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79); 25/147(vol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.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28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>,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f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.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48); 25/146 (vol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.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28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>,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f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.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49); 25/31 (vol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.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28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,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f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.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51). Data e </w:t>
            </w: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regjistrimit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 20.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1.2007 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>–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Kufizohet prona deri ne </w:t>
            </w: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përfundimin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e </w:t>
            </w: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procedurës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se hetimit </w:t>
            </w: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për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fshirje t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ë </w:t>
            </w: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pasurisë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. N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>ë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baz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>ë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t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ë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v.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10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>,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d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>atë 15.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1.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>‘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10 </w:t>
            </w: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është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vendosur pezullimi i shqyrtimit nr.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5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>,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d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atë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20.1.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>‘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09 t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>ë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</w:t>
            </w:r>
            <w:proofErr w:type="spellStart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EVRPP</w:t>
            </w:r>
            <w:proofErr w:type="spellEnd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deri n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ë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p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>ë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rfundimin e procedimit penal nr.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331 t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>ë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 vitit 2009 p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>ë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r </w:t>
            </w:r>
            <w:proofErr w:type="spellStart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sip</w:t>
            </w:r>
            <w:proofErr w:type="spellEnd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.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 </w:t>
            </w:r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26.4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 xml:space="preserve"> </w:t>
            </w:r>
            <w:proofErr w:type="spellStart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m</w:t>
            </w:r>
            <w:r w:rsidR="003E62DB" w:rsidRPr="006623B4">
              <w:rPr>
                <w:rFonts w:ascii="Garamond" w:hAnsi="Garamond" w:cs="Arial"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="003E62DB" w:rsidRPr="006623B4">
              <w:rPr>
                <w:rFonts w:ascii="Garamond" w:hAnsi="Garamond" w:cs="Arial"/>
                <w:sz w:val="6"/>
                <w:szCs w:val="16"/>
                <w:lang w:val="sq-AL"/>
              </w:rPr>
              <w:t>. Konfirmuar nga ASHK</w:t>
            </w:r>
            <w:r>
              <w:rPr>
                <w:rFonts w:ascii="Garamond" w:hAnsi="Garamond" w:cs="Arial"/>
                <w:sz w:val="6"/>
                <w:szCs w:val="16"/>
                <w:lang w:val="sq-AL"/>
              </w:rPr>
              <w:t>-ja</w:t>
            </w:r>
          </w:p>
        </w:tc>
      </w:tr>
      <w:tr w:rsidR="003E62DB" w:rsidRPr="006623B4" w14:paraId="0503CF06" w14:textId="77777777" w:rsidTr="00F73ACE">
        <w:trPr>
          <w:trHeight w:val="20"/>
          <w:jc w:val="center"/>
        </w:trPr>
        <w:tc>
          <w:tcPr>
            <w:tcW w:w="196" w:type="pct"/>
            <w:vMerge w:val="restart"/>
            <w:noWrap/>
            <w:hideMark/>
          </w:tcPr>
          <w:p w14:paraId="0503CEF3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2</w:t>
            </w:r>
          </w:p>
        </w:tc>
        <w:tc>
          <w:tcPr>
            <w:tcW w:w="661" w:type="pct"/>
            <w:noWrap/>
            <w:hideMark/>
          </w:tcPr>
          <w:p w14:paraId="0503CEF4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 xml:space="preserve">Agim </w:t>
            </w:r>
          </w:p>
        </w:tc>
        <w:tc>
          <w:tcPr>
            <w:tcW w:w="224" w:type="pct"/>
            <w:noWrap/>
            <w:hideMark/>
          </w:tcPr>
          <w:p w14:paraId="0503CEF5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proofErr w:type="spellStart"/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Kol</w:t>
            </w:r>
            <w:proofErr w:type="spellEnd"/>
          </w:p>
        </w:tc>
        <w:tc>
          <w:tcPr>
            <w:tcW w:w="254" w:type="pct"/>
            <w:noWrap/>
            <w:hideMark/>
          </w:tcPr>
          <w:p w14:paraId="0503CEF6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Berisha</w:t>
            </w:r>
          </w:p>
        </w:tc>
        <w:tc>
          <w:tcPr>
            <w:tcW w:w="267" w:type="pct"/>
            <w:vMerge w:val="restart"/>
            <w:noWrap/>
            <w:vAlign w:val="center"/>
            <w:hideMark/>
          </w:tcPr>
          <w:p w14:paraId="0503CEF7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DURRËS</w:t>
            </w:r>
          </w:p>
        </w:tc>
        <w:tc>
          <w:tcPr>
            <w:tcW w:w="196" w:type="pct"/>
            <w:vMerge w:val="restart"/>
            <w:noWrap/>
            <w:vAlign w:val="center"/>
            <w:hideMark/>
          </w:tcPr>
          <w:p w14:paraId="0503CEF8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8512</w:t>
            </w:r>
          </w:p>
        </w:tc>
        <w:tc>
          <w:tcPr>
            <w:tcW w:w="226" w:type="pct"/>
            <w:vMerge w:val="restart"/>
            <w:vAlign w:val="center"/>
            <w:hideMark/>
          </w:tcPr>
          <w:p w14:paraId="0503CEF9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25/130</w:t>
            </w:r>
          </w:p>
        </w:tc>
        <w:tc>
          <w:tcPr>
            <w:tcW w:w="254" w:type="pct"/>
            <w:vMerge w:val="restart"/>
            <w:vAlign w:val="center"/>
            <w:hideMark/>
          </w:tcPr>
          <w:p w14:paraId="0503CEFA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TRUALL</w:t>
            </w:r>
          </w:p>
        </w:tc>
        <w:tc>
          <w:tcPr>
            <w:tcW w:w="196" w:type="pct"/>
            <w:vMerge w:val="restart"/>
            <w:vAlign w:val="center"/>
            <w:hideMark/>
          </w:tcPr>
          <w:p w14:paraId="0503CEFB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404</w:t>
            </w:r>
          </w:p>
        </w:tc>
        <w:tc>
          <w:tcPr>
            <w:tcW w:w="161" w:type="pct"/>
            <w:vMerge w:val="restart"/>
            <w:noWrap/>
            <w:vAlign w:val="center"/>
            <w:hideMark/>
          </w:tcPr>
          <w:p w14:paraId="0503CEFC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 </w:t>
            </w:r>
          </w:p>
        </w:tc>
        <w:tc>
          <w:tcPr>
            <w:tcW w:w="196" w:type="pct"/>
            <w:vMerge w:val="restart"/>
            <w:vAlign w:val="center"/>
            <w:hideMark/>
          </w:tcPr>
          <w:p w14:paraId="0503CEFD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404</w:t>
            </w:r>
          </w:p>
        </w:tc>
        <w:tc>
          <w:tcPr>
            <w:tcW w:w="161" w:type="pct"/>
            <w:vMerge w:val="restart"/>
            <w:vAlign w:val="center"/>
            <w:hideMark/>
          </w:tcPr>
          <w:p w14:paraId="0503CEFE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 </w:t>
            </w:r>
          </w:p>
        </w:tc>
        <w:tc>
          <w:tcPr>
            <w:tcW w:w="161" w:type="pct"/>
            <w:vMerge w:val="restart"/>
            <w:noWrap/>
            <w:vAlign w:val="center"/>
            <w:hideMark/>
          </w:tcPr>
          <w:p w14:paraId="0503CEFF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18</w:t>
            </w:r>
          </w:p>
        </w:tc>
        <w:tc>
          <w:tcPr>
            <w:tcW w:w="163" w:type="pct"/>
            <w:vMerge w:val="restart"/>
            <w:vAlign w:val="center"/>
            <w:hideMark/>
          </w:tcPr>
          <w:p w14:paraId="0503CF00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18</w:t>
            </w:r>
          </w:p>
        </w:tc>
        <w:tc>
          <w:tcPr>
            <w:tcW w:w="246" w:type="pct"/>
            <w:vMerge w:val="restart"/>
            <w:noWrap/>
            <w:vAlign w:val="center"/>
            <w:hideMark/>
          </w:tcPr>
          <w:p w14:paraId="0503CF01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404.0</w:t>
            </w:r>
          </w:p>
        </w:tc>
        <w:tc>
          <w:tcPr>
            <w:tcW w:w="216" w:type="pct"/>
            <w:vMerge w:val="restart"/>
            <w:noWrap/>
            <w:vAlign w:val="center"/>
            <w:hideMark/>
          </w:tcPr>
          <w:p w14:paraId="0503CF02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19155</w:t>
            </w:r>
          </w:p>
        </w:tc>
        <w:tc>
          <w:tcPr>
            <w:tcW w:w="275" w:type="pct"/>
            <w:vMerge w:val="restart"/>
            <w:noWrap/>
            <w:vAlign w:val="center"/>
            <w:hideMark/>
          </w:tcPr>
          <w:p w14:paraId="0503CF03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7738620</w:t>
            </w:r>
          </w:p>
        </w:tc>
        <w:tc>
          <w:tcPr>
            <w:tcW w:w="295" w:type="pct"/>
            <w:vMerge w:val="restart"/>
            <w:noWrap/>
            <w:vAlign w:val="center"/>
            <w:hideMark/>
          </w:tcPr>
          <w:p w14:paraId="0503CF04" w14:textId="77777777" w:rsidR="003E62DB" w:rsidRPr="006623B4" w:rsidRDefault="003E62DB" w:rsidP="00F73ACE">
            <w:pPr>
              <w:jc w:val="right"/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7738620</w:t>
            </w:r>
          </w:p>
        </w:tc>
        <w:tc>
          <w:tcPr>
            <w:tcW w:w="652" w:type="pct"/>
            <w:vMerge w:val="restart"/>
            <w:noWrap/>
            <w:hideMark/>
          </w:tcPr>
          <w:p w14:paraId="0503CF05" w14:textId="70C3D7CF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Konfirmuar nga ASHK</w:t>
            </w:r>
            <w:r w:rsidR="006623B4" w:rsidRPr="006623B4">
              <w:rPr>
                <w:rFonts w:ascii="Garamond" w:hAnsi="Garamond" w:cs="Arial"/>
                <w:sz w:val="6"/>
                <w:szCs w:val="16"/>
                <w:lang w:val="sq-AL"/>
              </w:rPr>
              <w:t>-ja</w:t>
            </w:r>
          </w:p>
        </w:tc>
      </w:tr>
      <w:tr w:rsidR="003E62DB" w:rsidRPr="006623B4" w14:paraId="0503CF1A" w14:textId="77777777" w:rsidTr="006623B4">
        <w:trPr>
          <w:trHeight w:val="20"/>
          <w:jc w:val="center"/>
        </w:trPr>
        <w:tc>
          <w:tcPr>
            <w:tcW w:w="196" w:type="pct"/>
            <w:vMerge/>
            <w:hideMark/>
          </w:tcPr>
          <w:p w14:paraId="0503CF07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661" w:type="pct"/>
            <w:noWrap/>
            <w:hideMark/>
          </w:tcPr>
          <w:p w14:paraId="0503CF08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proofErr w:type="spellStart"/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Sofije</w:t>
            </w:r>
            <w:proofErr w:type="spellEnd"/>
          </w:p>
        </w:tc>
        <w:tc>
          <w:tcPr>
            <w:tcW w:w="224" w:type="pct"/>
            <w:noWrap/>
            <w:hideMark/>
          </w:tcPr>
          <w:p w14:paraId="0503CF09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 </w:t>
            </w:r>
          </w:p>
        </w:tc>
        <w:tc>
          <w:tcPr>
            <w:tcW w:w="254" w:type="pct"/>
            <w:noWrap/>
            <w:hideMark/>
          </w:tcPr>
          <w:p w14:paraId="0503CF0A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Berisha</w:t>
            </w:r>
          </w:p>
        </w:tc>
        <w:tc>
          <w:tcPr>
            <w:tcW w:w="267" w:type="pct"/>
            <w:vMerge/>
            <w:hideMark/>
          </w:tcPr>
          <w:p w14:paraId="0503CF0B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0C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26" w:type="pct"/>
            <w:vMerge/>
            <w:hideMark/>
          </w:tcPr>
          <w:p w14:paraId="0503CF0D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54" w:type="pct"/>
            <w:vMerge/>
            <w:hideMark/>
          </w:tcPr>
          <w:p w14:paraId="0503CF0E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0F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10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11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12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13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0503CF14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46" w:type="pct"/>
            <w:vMerge/>
            <w:hideMark/>
          </w:tcPr>
          <w:p w14:paraId="0503CF15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0503CF16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75" w:type="pct"/>
            <w:vMerge/>
            <w:hideMark/>
          </w:tcPr>
          <w:p w14:paraId="0503CF17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95" w:type="pct"/>
            <w:vMerge/>
            <w:hideMark/>
          </w:tcPr>
          <w:p w14:paraId="0503CF18" w14:textId="77777777" w:rsidR="003E62DB" w:rsidRPr="006623B4" w:rsidRDefault="003E62DB" w:rsidP="003E62DB">
            <w:pP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652" w:type="pct"/>
            <w:vMerge/>
            <w:hideMark/>
          </w:tcPr>
          <w:p w14:paraId="0503CF19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</w:tr>
      <w:tr w:rsidR="003E62DB" w:rsidRPr="006623B4" w14:paraId="0503CF2E" w14:textId="77777777" w:rsidTr="006623B4">
        <w:trPr>
          <w:trHeight w:val="20"/>
          <w:jc w:val="center"/>
        </w:trPr>
        <w:tc>
          <w:tcPr>
            <w:tcW w:w="196" w:type="pct"/>
            <w:vMerge/>
            <w:hideMark/>
          </w:tcPr>
          <w:p w14:paraId="0503CF1B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661" w:type="pct"/>
            <w:noWrap/>
            <w:hideMark/>
          </w:tcPr>
          <w:p w14:paraId="0503CF1C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proofErr w:type="spellStart"/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Marije</w:t>
            </w:r>
            <w:proofErr w:type="spellEnd"/>
          </w:p>
        </w:tc>
        <w:tc>
          <w:tcPr>
            <w:tcW w:w="224" w:type="pct"/>
            <w:noWrap/>
            <w:hideMark/>
          </w:tcPr>
          <w:p w14:paraId="0503CF1D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 </w:t>
            </w:r>
          </w:p>
        </w:tc>
        <w:tc>
          <w:tcPr>
            <w:tcW w:w="254" w:type="pct"/>
            <w:noWrap/>
            <w:hideMark/>
          </w:tcPr>
          <w:p w14:paraId="0503CF1E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Berisha</w:t>
            </w:r>
          </w:p>
        </w:tc>
        <w:tc>
          <w:tcPr>
            <w:tcW w:w="267" w:type="pct"/>
            <w:vMerge/>
            <w:hideMark/>
          </w:tcPr>
          <w:p w14:paraId="0503CF1F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20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26" w:type="pct"/>
            <w:vMerge/>
            <w:hideMark/>
          </w:tcPr>
          <w:p w14:paraId="0503CF21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54" w:type="pct"/>
            <w:vMerge/>
            <w:hideMark/>
          </w:tcPr>
          <w:p w14:paraId="0503CF22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23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24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25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26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27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0503CF28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46" w:type="pct"/>
            <w:vMerge/>
            <w:hideMark/>
          </w:tcPr>
          <w:p w14:paraId="0503CF29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0503CF2A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75" w:type="pct"/>
            <w:vMerge/>
            <w:hideMark/>
          </w:tcPr>
          <w:p w14:paraId="0503CF2B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95" w:type="pct"/>
            <w:vMerge/>
            <w:hideMark/>
          </w:tcPr>
          <w:p w14:paraId="0503CF2C" w14:textId="77777777" w:rsidR="003E62DB" w:rsidRPr="006623B4" w:rsidRDefault="003E62DB" w:rsidP="003E62DB">
            <w:pP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652" w:type="pct"/>
            <w:vMerge/>
            <w:hideMark/>
          </w:tcPr>
          <w:p w14:paraId="0503CF2D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</w:tr>
      <w:tr w:rsidR="003E62DB" w:rsidRPr="006623B4" w14:paraId="0503CF42" w14:textId="77777777" w:rsidTr="006623B4">
        <w:trPr>
          <w:trHeight w:val="20"/>
          <w:jc w:val="center"/>
        </w:trPr>
        <w:tc>
          <w:tcPr>
            <w:tcW w:w="196" w:type="pct"/>
            <w:vMerge/>
            <w:hideMark/>
          </w:tcPr>
          <w:p w14:paraId="0503CF2F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661" w:type="pct"/>
            <w:noWrap/>
            <w:hideMark/>
          </w:tcPr>
          <w:p w14:paraId="0503CF30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proofErr w:type="spellStart"/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Bukurije</w:t>
            </w:r>
            <w:proofErr w:type="spellEnd"/>
          </w:p>
        </w:tc>
        <w:tc>
          <w:tcPr>
            <w:tcW w:w="224" w:type="pct"/>
            <w:noWrap/>
            <w:hideMark/>
          </w:tcPr>
          <w:p w14:paraId="0503CF31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 </w:t>
            </w:r>
          </w:p>
        </w:tc>
        <w:tc>
          <w:tcPr>
            <w:tcW w:w="254" w:type="pct"/>
            <w:noWrap/>
            <w:hideMark/>
          </w:tcPr>
          <w:p w14:paraId="0503CF32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Berisha</w:t>
            </w:r>
          </w:p>
        </w:tc>
        <w:tc>
          <w:tcPr>
            <w:tcW w:w="267" w:type="pct"/>
            <w:vMerge/>
            <w:hideMark/>
          </w:tcPr>
          <w:p w14:paraId="0503CF33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34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26" w:type="pct"/>
            <w:vMerge/>
            <w:hideMark/>
          </w:tcPr>
          <w:p w14:paraId="0503CF35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54" w:type="pct"/>
            <w:vMerge/>
            <w:hideMark/>
          </w:tcPr>
          <w:p w14:paraId="0503CF36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37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38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39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3A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3B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0503CF3C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46" w:type="pct"/>
            <w:vMerge/>
            <w:hideMark/>
          </w:tcPr>
          <w:p w14:paraId="0503CF3D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0503CF3E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75" w:type="pct"/>
            <w:vMerge/>
            <w:hideMark/>
          </w:tcPr>
          <w:p w14:paraId="0503CF3F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95" w:type="pct"/>
            <w:vMerge/>
            <w:hideMark/>
          </w:tcPr>
          <w:p w14:paraId="0503CF40" w14:textId="77777777" w:rsidR="003E62DB" w:rsidRPr="006623B4" w:rsidRDefault="003E62DB" w:rsidP="003E62DB">
            <w:pP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652" w:type="pct"/>
            <w:vMerge/>
            <w:hideMark/>
          </w:tcPr>
          <w:p w14:paraId="0503CF41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</w:tr>
      <w:tr w:rsidR="003E62DB" w:rsidRPr="006623B4" w14:paraId="0503CF56" w14:textId="77777777" w:rsidTr="006623B4">
        <w:trPr>
          <w:trHeight w:val="20"/>
          <w:jc w:val="center"/>
        </w:trPr>
        <w:tc>
          <w:tcPr>
            <w:tcW w:w="196" w:type="pct"/>
            <w:vMerge/>
            <w:hideMark/>
          </w:tcPr>
          <w:p w14:paraId="0503CF43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661" w:type="pct"/>
            <w:noWrap/>
            <w:hideMark/>
          </w:tcPr>
          <w:p w14:paraId="0503CF44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proofErr w:type="spellStart"/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Gjorgjina</w:t>
            </w:r>
            <w:proofErr w:type="spellEnd"/>
          </w:p>
        </w:tc>
        <w:tc>
          <w:tcPr>
            <w:tcW w:w="224" w:type="pct"/>
            <w:noWrap/>
            <w:hideMark/>
          </w:tcPr>
          <w:p w14:paraId="0503CF45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 </w:t>
            </w:r>
          </w:p>
        </w:tc>
        <w:tc>
          <w:tcPr>
            <w:tcW w:w="254" w:type="pct"/>
            <w:noWrap/>
            <w:hideMark/>
          </w:tcPr>
          <w:p w14:paraId="0503CF46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Berisha</w:t>
            </w:r>
          </w:p>
        </w:tc>
        <w:tc>
          <w:tcPr>
            <w:tcW w:w="267" w:type="pct"/>
            <w:vMerge/>
            <w:hideMark/>
          </w:tcPr>
          <w:p w14:paraId="0503CF47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48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26" w:type="pct"/>
            <w:vMerge/>
            <w:hideMark/>
          </w:tcPr>
          <w:p w14:paraId="0503CF49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54" w:type="pct"/>
            <w:vMerge/>
            <w:hideMark/>
          </w:tcPr>
          <w:p w14:paraId="0503CF4A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4B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4C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4D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4E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4F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0503CF50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46" w:type="pct"/>
            <w:vMerge/>
            <w:hideMark/>
          </w:tcPr>
          <w:p w14:paraId="0503CF51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0503CF52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75" w:type="pct"/>
            <w:vMerge/>
            <w:hideMark/>
          </w:tcPr>
          <w:p w14:paraId="0503CF53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95" w:type="pct"/>
            <w:vMerge/>
            <w:hideMark/>
          </w:tcPr>
          <w:p w14:paraId="0503CF54" w14:textId="77777777" w:rsidR="003E62DB" w:rsidRPr="006623B4" w:rsidRDefault="003E62DB" w:rsidP="003E62DB">
            <w:pP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652" w:type="pct"/>
            <w:vMerge/>
            <w:hideMark/>
          </w:tcPr>
          <w:p w14:paraId="0503CF55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</w:tr>
      <w:tr w:rsidR="003E62DB" w:rsidRPr="006623B4" w14:paraId="0503CF6A" w14:textId="77777777" w:rsidTr="006623B4">
        <w:trPr>
          <w:trHeight w:val="20"/>
          <w:jc w:val="center"/>
        </w:trPr>
        <w:tc>
          <w:tcPr>
            <w:tcW w:w="196" w:type="pct"/>
            <w:vMerge/>
            <w:hideMark/>
          </w:tcPr>
          <w:p w14:paraId="0503CF57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661" w:type="pct"/>
            <w:noWrap/>
            <w:hideMark/>
          </w:tcPr>
          <w:p w14:paraId="0503CF58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proofErr w:type="spellStart"/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Pashko</w:t>
            </w:r>
            <w:proofErr w:type="spellEnd"/>
          </w:p>
        </w:tc>
        <w:tc>
          <w:tcPr>
            <w:tcW w:w="224" w:type="pct"/>
            <w:noWrap/>
            <w:hideMark/>
          </w:tcPr>
          <w:p w14:paraId="0503CF59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 </w:t>
            </w:r>
          </w:p>
        </w:tc>
        <w:tc>
          <w:tcPr>
            <w:tcW w:w="254" w:type="pct"/>
            <w:noWrap/>
            <w:hideMark/>
          </w:tcPr>
          <w:p w14:paraId="0503CF5A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Berisha</w:t>
            </w:r>
          </w:p>
        </w:tc>
        <w:tc>
          <w:tcPr>
            <w:tcW w:w="267" w:type="pct"/>
            <w:vMerge/>
            <w:hideMark/>
          </w:tcPr>
          <w:p w14:paraId="0503CF5B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5C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26" w:type="pct"/>
            <w:vMerge/>
            <w:hideMark/>
          </w:tcPr>
          <w:p w14:paraId="0503CF5D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54" w:type="pct"/>
            <w:vMerge/>
            <w:hideMark/>
          </w:tcPr>
          <w:p w14:paraId="0503CF5E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5F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60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61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62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63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0503CF64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46" w:type="pct"/>
            <w:vMerge/>
            <w:hideMark/>
          </w:tcPr>
          <w:p w14:paraId="0503CF65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0503CF66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75" w:type="pct"/>
            <w:vMerge/>
            <w:hideMark/>
          </w:tcPr>
          <w:p w14:paraId="0503CF67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95" w:type="pct"/>
            <w:vMerge/>
            <w:hideMark/>
          </w:tcPr>
          <w:p w14:paraId="0503CF68" w14:textId="77777777" w:rsidR="003E62DB" w:rsidRPr="006623B4" w:rsidRDefault="003E62DB" w:rsidP="003E62DB">
            <w:pP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652" w:type="pct"/>
            <w:vMerge/>
            <w:hideMark/>
          </w:tcPr>
          <w:p w14:paraId="0503CF69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</w:tr>
      <w:tr w:rsidR="003E62DB" w:rsidRPr="006623B4" w14:paraId="0503CF7E" w14:textId="77777777" w:rsidTr="006623B4">
        <w:trPr>
          <w:trHeight w:val="20"/>
          <w:jc w:val="center"/>
        </w:trPr>
        <w:tc>
          <w:tcPr>
            <w:tcW w:w="196" w:type="pct"/>
            <w:vMerge/>
            <w:hideMark/>
          </w:tcPr>
          <w:p w14:paraId="0503CF6B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661" w:type="pct"/>
            <w:noWrap/>
            <w:hideMark/>
          </w:tcPr>
          <w:p w14:paraId="0503CF6C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Donika</w:t>
            </w:r>
          </w:p>
        </w:tc>
        <w:tc>
          <w:tcPr>
            <w:tcW w:w="224" w:type="pct"/>
            <w:noWrap/>
            <w:hideMark/>
          </w:tcPr>
          <w:p w14:paraId="0503CF6D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 </w:t>
            </w:r>
          </w:p>
        </w:tc>
        <w:tc>
          <w:tcPr>
            <w:tcW w:w="254" w:type="pct"/>
            <w:noWrap/>
            <w:hideMark/>
          </w:tcPr>
          <w:p w14:paraId="0503CF6E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Berisha</w:t>
            </w:r>
          </w:p>
        </w:tc>
        <w:tc>
          <w:tcPr>
            <w:tcW w:w="267" w:type="pct"/>
            <w:vMerge/>
            <w:hideMark/>
          </w:tcPr>
          <w:p w14:paraId="0503CF6F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70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26" w:type="pct"/>
            <w:vMerge/>
            <w:hideMark/>
          </w:tcPr>
          <w:p w14:paraId="0503CF71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54" w:type="pct"/>
            <w:vMerge/>
            <w:hideMark/>
          </w:tcPr>
          <w:p w14:paraId="0503CF72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73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74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75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76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77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0503CF78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46" w:type="pct"/>
            <w:vMerge/>
            <w:hideMark/>
          </w:tcPr>
          <w:p w14:paraId="0503CF79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0503CF7A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75" w:type="pct"/>
            <w:vMerge/>
            <w:hideMark/>
          </w:tcPr>
          <w:p w14:paraId="0503CF7B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95" w:type="pct"/>
            <w:vMerge/>
            <w:hideMark/>
          </w:tcPr>
          <w:p w14:paraId="0503CF7C" w14:textId="77777777" w:rsidR="003E62DB" w:rsidRPr="006623B4" w:rsidRDefault="003E62DB" w:rsidP="003E62DB">
            <w:pP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652" w:type="pct"/>
            <w:vMerge/>
            <w:hideMark/>
          </w:tcPr>
          <w:p w14:paraId="0503CF7D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</w:tr>
      <w:tr w:rsidR="003E62DB" w:rsidRPr="006623B4" w14:paraId="0503CF92" w14:textId="77777777" w:rsidTr="006623B4">
        <w:trPr>
          <w:trHeight w:val="20"/>
          <w:jc w:val="center"/>
        </w:trPr>
        <w:tc>
          <w:tcPr>
            <w:tcW w:w="196" w:type="pct"/>
            <w:vMerge/>
            <w:hideMark/>
          </w:tcPr>
          <w:p w14:paraId="0503CF7F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661" w:type="pct"/>
            <w:noWrap/>
            <w:hideMark/>
          </w:tcPr>
          <w:p w14:paraId="0503CF80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proofErr w:type="spellStart"/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Aleksandra</w:t>
            </w:r>
            <w:proofErr w:type="spellEnd"/>
          </w:p>
        </w:tc>
        <w:tc>
          <w:tcPr>
            <w:tcW w:w="224" w:type="pct"/>
            <w:noWrap/>
            <w:hideMark/>
          </w:tcPr>
          <w:p w14:paraId="0503CF81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 </w:t>
            </w:r>
          </w:p>
        </w:tc>
        <w:tc>
          <w:tcPr>
            <w:tcW w:w="254" w:type="pct"/>
            <w:noWrap/>
            <w:hideMark/>
          </w:tcPr>
          <w:p w14:paraId="0503CF82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Berisha</w:t>
            </w:r>
          </w:p>
        </w:tc>
        <w:tc>
          <w:tcPr>
            <w:tcW w:w="267" w:type="pct"/>
            <w:vMerge/>
            <w:hideMark/>
          </w:tcPr>
          <w:p w14:paraId="0503CF83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84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26" w:type="pct"/>
            <w:vMerge/>
            <w:hideMark/>
          </w:tcPr>
          <w:p w14:paraId="0503CF85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54" w:type="pct"/>
            <w:vMerge/>
            <w:hideMark/>
          </w:tcPr>
          <w:p w14:paraId="0503CF86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87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88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89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8A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8B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0503CF8C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46" w:type="pct"/>
            <w:vMerge/>
            <w:hideMark/>
          </w:tcPr>
          <w:p w14:paraId="0503CF8D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0503CF8E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75" w:type="pct"/>
            <w:vMerge/>
            <w:hideMark/>
          </w:tcPr>
          <w:p w14:paraId="0503CF8F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95" w:type="pct"/>
            <w:vMerge/>
            <w:hideMark/>
          </w:tcPr>
          <w:p w14:paraId="0503CF90" w14:textId="77777777" w:rsidR="003E62DB" w:rsidRPr="006623B4" w:rsidRDefault="003E62DB" w:rsidP="003E62DB">
            <w:pP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652" w:type="pct"/>
            <w:vMerge/>
            <w:hideMark/>
          </w:tcPr>
          <w:p w14:paraId="0503CF91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</w:tr>
      <w:tr w:rsidR="003E62DB" w:rsidRPr="006623B4" w14:paraId="0503CFA6" w14:textId="77777777" w:rsidTr="006623B4">
        <w:trPr>
          <w:trHeight w:val="20"/>
          <w:jc w:val="center"/>
        </w:trPr>
        <w:tc>
          <w:tcPr>
            <w:tcW w:w="196" w:type="pct"/>
            <w:vMerge/>
            <w:hideMark/>
          </w:tcPr>
          <w:p w14:paraId="0503CF93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661" w:type="pct"/>
            <w:noWrap/>
            <w:hideMark/>
          </w:tcPr>
          <w:p w14:paraId="0503CF94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Marta</w:t>
            </w:r>
          </w:p>
        </w:tc>
        <w:tc>
          <w:tcPr>
            <w:tcW w:w="224" w:type="pct"/>
            <w:noWrap/>
            <w:hideMark/>
          </w:tcPr>
          <w:p w14:paraId="0503CF95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 </w:t>
            </w:r>
          </w:p>
        </w:tc>
        <w:tc>
          <w:tcPr>
            <w:tcW w:w="254" w:type="pct"/>
            <w:noWrap/>
            <w:hideMark/>
          </w:tcPr>
          <w:p w14:paraId="0503CF96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Berisha</w:t>
            </w:r>
          </w:p>
        </w:tc>
        <w:tc>
          <w:tcPr>
            <w:tcW w:w="267" w:type="pct"/>
            <w:vMerge/>
            <w:hideMark/>
          </w:tcPr>
          <w:p w14:paraId="0503CF97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98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26" w:type="pct"/>
            <w:vMerge/>
            <w:hideMark/>
          </w:tcPr>
          <w:p w14:paraId="0503CF99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54" w:type="pct"/>
            <w:vMerge/>
            <w:hideMark/>
          </w:tcPr>
          <w:p w14:paraId="0503CF9A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9B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9C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9D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9E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9F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0503CFA0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46" w:type="pct"/>
            <w:vMerge/>
            <w:hideMark/>
          </w:tcPr>
          <w:p w14:paraId="0503CFA1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0503CFA2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75" w:type="pct"/>
            <w:vMerge/>
            <w:hideMark/>
          </w:tcPr>
          <w:p w14:paraId="0503CFA3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95" w:type="pct"/>
            <w:vMerge/>
            <w:hideMark/>
          </w:tcPr>
          <w:p w14:paraId="0503CFA4" w14:textId="77777777" w:rsidR="003E62DB" w:rsidRPr="006623B4" w:rsidRDefault="003E62DB" w:rsidP="003E62DB">
            <w:pP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652" w:type="pct"/>
            <w:vMerge/>
            <w:hideMark/>
          </w:tcPr>
          <w:p w14:paraId="0503CFA5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</w:tr>
      <w:tr w:rsidR="003E62DB" w:rsidRPr="006623B4" w14:paraId="0503CFBA" w14:textId="77777777" w:rsidTr="006623B4">
        <w:trPr>
          <w:trHeight w:val="20"/>
          <w:jc w:val="center"/>
        </w:trPr>
        <w:tc>
          <w:tcPr>
            <w:tcW w:w="196" w:type="pct"/>
            <w:vMerge/>
            <w:hideMark/>
          </w:tcPr>
          <w:p w14:paraId="0503CFA7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661" w:type="pct"/>
            <w:noWrap/>
            <w:hideMark/>
          </w:tcPr>
          <w:p w14:paraId="0503CFA8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proofErr w:type="spellStart"/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Antoneta</w:t>
            </w:r>
            <w:proofErr w:type="spellEnd"/>
          </w:p>
        </w:tc>
        <w:tc>
          <w:tcPr>
            <w:tcW w:w="224" w:type="pct"/>
            <w:noWrap/>
            <w:hideMark/>
          </w:tcPr>
          <w:p w14:paraId="0503CFA9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 </w:t>
            </w:r>
          </w:p>
        </w:tc>
        <w:tc>
          <w:tcPr>
            <w:tcW w:w="254" w:type="pct"/>
            <w:noWrap/>
            <w:hideMark/>
          </w:tcPr>
          <w:p w14:paraId="0503CFAA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Berisha</w:t>
            </w:r>
          </w:p>
        </w:tc>
        <w:tc>
          <w:tcPr>
            <w:tcW w:w="267" w:type="pct"/>
            <w:vMerge/>
            <w:hideMark/>
          </w:tcPr>
          <w:p w14:paraId="0503CFAB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AC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26" w:type="pct"/>
            <w:vMerge/>
            <w:hideMark/>
          </w:tcPr>
          <w:p w14:paraId="0503CFAD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54" w:type="pct"/>
            <w:vMerge/>
            <w:hideMark/>
          </w:tcPr>
          <w:p w14:paraId="0503CFAE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AF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B0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0503CFB1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B2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1" w:type="pct"/>
            <w:vMerge/>
            <w:hideMark/>
          </w:tcPr>
          <w:p w14:paraId="0503CFB3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0503CFB4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46" w:type="pct"/>
            <w:vMerge/>
            <w:hideMark/>
          </w:tcPr>
          <w:p w14:paraId="0503CFB5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0503CFB6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75" w:type="pct"/>
            <w:vMerge/>
            <w:hideMark/>
          </w:tcPr>
          <w:p w14:paraId="0503CFB7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  <w:tc>
          <w:tcPr>
            <w:tcW w:w="295" w:type="pct"/>
            <w:vMerge/>
            <w:hideMark/>
          </w:tcPr>
          <w:p w14:paraId="0503CFB8" w14:textId="77777777" w:rsidR="003E62DB" w:rsidRPr="006623B4" w:rsidRDefault="003E62DB" w:rsidP="003E62DB">
            <w:pP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652" w:type="pct"/>
            <w:vMerge/>
            <w:hideMark/>
          </w:tcPr>
          <w:p w14:paraId="0503CFB9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</w:p>
        </w:tc>
      </w:tr>
      <w:tr w:rsidR="003E62DB" w:rsidRPr="006623B4" w14:paraId="0503CFC2" w14:textId="77777777" w:rsidTr="006623B4">
        <w:trPr>
          <w:trHeight w:val="20"/>
          <w:jc w:val="center"/>
        </w:trPr>
        <w:tc>
          <w:tcPr>
            <w:tcW w:w="196" w:type="pct"/>
            <w:noWrap/>
            <w:hideMark/>
          </w:tcPr>
          <w:p w14:paraId="0503CFBB" w14:textId="77777777" w:rsidR="003E62DB" w:rsidRPr="006623B4" w:rsidRDefault="003E62DB" w:rsidP="003E62DB">
            <w:pP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 </w:t>
            </w:r>
          </w:p>
        </w:tc>
        <w:tc>
          <w:tcPr>
            <w:tcW w:w="3120" w:type="pct"/>
            <w:gridSpan w:val="13"/>
            <w:noWrap/>
            <w:hideMark/>
          </w:tcPr>
          <w:p w14:paraId="0503CFBC" w14:textId="77777777" w:rsidR="003E62DB" w:rsidRPr="006623B4" w:rsidRDefault="003E62DB" w:rsidP="003E62DB">
            <w:pP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VLERA TOTALE</w:t>
            </w:r>
          </w:p>
        </w:tc>
        <w:tc>
          <w:tcPr>
            <w:tcW w:w="246" w:type="pct"/>
            <w:noWrap/>
            <w:hideMark/>
          </w:tcPr>
          <w:p w14:paraId="0503CFBD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0503CFBE" w14:textId="77777777" w:rsidR="003E62DB" w:rsidRPr="006623B4" w:rsidRDefault="003E62DB" w:rsidP="003E62DB">
            <w:pP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 </w:t>
            </w:r>
          </w:p>
        </w:tc>
        <w:tc>
          <w:tcPr>
            <w:tcW w:w="275" w:type="pct"/>
            <w:noWrap/>
            <w:hideMark/>
          </w:tcPr>
          <w:p w14:paraId="0503CFBF" w14:textId="77777777" w:rsidR="003E62DB" w:rsidRPr="006623B4" w:rsidRDefault="003E62DB" w:rsidP="003E62DB">
            <w:pP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 </w:t>
            </w:r>
          </w:p>
        </w:tc>
        <w:tc>
          <w:tcPr>
            <w:tcW w:w="295" w:type="pct"/>
            <w:noWrap/>
            <w:hideMark/>
          </w:tcPr>
          <w:p w14:paraId="0503CFC0" w14:textId="77777777" w:rsidR="003E62DB" w:rsidRPr="006623B4" w:rsidRDefault="003E62DB" w:rsidP="003E62DB">
            <w:pPr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b/>
                <w:bCs/>
                <w:sz w:val="6"/>
                <w:szCs w:val="16"/>
                <w:lang w:val="sq-AL"/>
              </w:rPr>
              <w:t>28 892 636</w:t>
            </w:r>
          </w:p>
        </w:tc>
        <w:tc>
          <w:tcPr>
            <w:tcW w:w="652" w:type="pct"/>
            <w:noWrap/>
            <w:hideMark/>
          </w:tcPr>
          <w:p w14:paraId="0503CFC1" w14:textId="77777777" w:rsidR="003E62DB" w:rsidRPr="006623B4" w:rsidRDefault="003E62DB" w:rsidP="003E62DB">
            <w:pPr>
              <w:rPr>
                <w:rFonts w:ascii="Garamond" w:hAnsi="Garamond" w:cs="Arial"/>
                <w:sz w:val="6"/>
                <w:szCs w:val="16"/>
                <w:lang w:val="sq-AL"/>
              </w:rPr>
            </w:pPr>
            <w:r w:rsidRPr="006623B4">
              <w:rPr>
                <w:rFonts w:ascii="Garamond" w:hAnsi="Garamond" w:cs="Arial"/>
                <w:sz w:val="6"/>
                <w:szCs w:val="16"/>
                <w:lang w:val="sq-AL"/>
              </w:rPr>
              <w:t> </w:t>
            </w:r>
          </w:p>
        </w:tc>
      </w:tr>
    </w:tbl>
    <w:p w14:paraId="0503CFC3" w14:textId="77777777" w:rsidR="000713B0" w:rsidRPr="00DE32B7" w:rsidRDefault="000713B0" w:rsidP="0065666E">
      <w:pPr>
        <w:spacing w:after="0" w:line="240" w:lineRule="auto"/>
        <w:ind w:firstLine="284"/>
        <w:rPr>
          <w:rFonts w:ascii="Garamond" w:hAnsi="Garamond"/>
          <w:sz w:val="36"/>
          <w:szCs w:val="24"/>
          <w:lang w:val="sq-AL"/>
        </w:rPr>
      </w:pPr>
    </w:p>
    <w:sectPr w:rsidR="000713B0" w:rsidRPr="00DE32B7" w:rsidSect="00963E37"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206FF1" w14:textId="77777777" w:rsidR="00DE32B7" w:rsidRDefault="00DE32B7">
      <w:pPr>
        <w:spacing w:after="0" w:line="240" w:lineRule="auto"/>
      </w:pPr>
      <w:r>
        <w:separator/>
      </w:r>
    </w:p>
  </w:endnote>
  <w:endnote w:type="continuationSeparator" w:id="0">
    <w:p w14:paraId="5C52A07B" w14:textId="77777777" w:rsidR="00DE32B7" w:rsidRDefault="00DE32B7">
      <w:pPr>
        <w:spacing w:after="0" w:line="240" w:lineRule="auto"/>
      </w:pPr>
      <w:r>
        <w:continuationSeparator/>
      </w:r>
    </w:p>
  </w:endnote>
  <w:endnote w:type="continuationNotice" w:id="1">
    <w:p w14:paraId="1BF99C46" w14:textId="77777777" w:rsidR="000B50B3" w:rsidRDefault="000B50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03CFC8" w14:textId="77777777" w:rsidR="00DE32B7" w:rsidRPr="000713B0" w:rsidRDefault="00DE32B7">
    <w:pPr>
      <w:pStyle w:val="Footer"/>
      <w:jc w:val="right"/>
      <w:rPr>
        <w:rFonts w:ascii="Times New Roman" w:hAnsi="Times New Roman" w:cs="Times New Roman"/>
        <w:sz w:val="24"/>
      </w:rPr>
    </w:pPr>
  </w:p>
  <w:p w14:paraId="0503CFC9" w14:textId="77777777" w:rsidR="00DE32B7" w:rsidRDefault="00DE32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EAF313" w14:textId="77777777" w:rsidR="00DE32B7" w:rsidRDefault="00DE32B7">
      <w:pPr>
        <w:spacing w:after="0" w:line="240" w:lineRule="auto"/>
      </w:pPr>
      <w:r>
        <w:separator/>
      </w:r>
    </w:p>
  </w:footnote>
  <w:footnote w:type="continuationSeparator" w:id="0">
    <w:p w14:paraId="32796796" w14:textId="77777777" w:rsidR="00DE32B7" w:rsidRDefault="00DE32B7">
      <w:pPr>
        <w:spacing w:after="0" w:line="240" w:lineRule="auto"/>
      </w:pPr>
      <w:r>
        <w:continuationSeparator/>
      </w:r>
    </w:p>
  </w:footnote>
  <w:footnote w:type="continuationNotice" w:id="1">
    <w:p w14:paraId="77BD67E2" w14:textId="77777777" w:rsidR="000B50B3" w:rsidRDefault="000B50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C692F5C"/>
    <w:multiLevelType w:val="hybridMultilevel"/>
    <w:tmpl w:val="39D4F9FA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9C83CDB"/>
    <w:multiLevelType w:val="hybridMultilevel"/>
    <w:tmpl w:val="6C182CCE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25D25"/>
    <w:rsid w:val="000572E6"/>
    <w:rsid w:val="000643F0"/>
    <w:rsid w:val="0006468E"/>
    <w:rsid w:val="000713B0"/>
    <w:rsid w:val="000A7AC0"/>
    <w:rsid w:val="000B1136"/>
    <w:rsid w:val="000B50B3"/>
    <w:rsid w:val="000E702F"/>
    <w:rsid w:val="000F26CB"/>
    <w:rsid w:val="00114971"/>
    <w:rsid w:val="001304B9"/>
    <w:rsid w:val="00137F40"/>
    <w:rsid w:val="00142AB8"/>
    <w:rsid w:val="00143BA1"/>
    <w:rsid w:val="00166254"/>
    <w:rsid w:val="00172BB0"/>
    <w:rsid w:val="00174274"/>
    <w:rsid w:val="0017539D"/>
    <w:rsid w:val="00176D25"/>
    <w:rsid w:val="00177A3F"/>
    <w:rsid w:val="00180996"/>
    <w:rsid w:val="001A504A"/>
    <w:rsid w:val="001A61A6"/>
    <w:rsid w:val="001C3B24"/>
    <w:rsid w:val="001D3AF8"/>
    <w:rsid w:val="001D3FD5"/>
    <w:rsid w:val="001E1D7C"/>
    <w:rsid w:val="001E5664"/>
    <w:rsid w:val="001E74C7"/>
    <w:rsid w:val="001F6615"/>
    <w:rsid w:val="001F6810"/>
    <w:rsid w:val="00205A59"/>
    <w:rsid w:val="002206ED"/>
    <w:rsid w:val="002238FA"/>
    <w:rsid w:val="00250D0E"/>
    <w:rsid w:val="00256430"/>
    <w:rsid w:val="002571BC"/>
    <w:rsid w:val="00264CFF"/>
    <w:rsid w:val="00270209"/>
    <w:rsid w:val="00273C5B"/>
    <w:rsid w:val="00281E66"/>
    <w:rsid w:val="0029691B"/>
    <w:rsid w:val="002A718F"/>
    <w:rsid w:val="002B461E"/>
    <w:rsid w:val="002B7B82"/>
    <w:rsid w:val="002C6912"/>
    <w:rsid w:val="002D3918"/>
    <w:rsid w:val="002D73FA"/>
    <w:rsid w:val="002D7AAB"/>
    <w:rsid w:val="002E51C9"/>
    <w:rsid w:val="002F4F5C"/>
    <w:rsid w:val="0030082B"/>
    <w:rsid w:val="00300909"/>
    <w:rsid w:val="0032585F"/>
    <w:rsid w:val="00351661"/>
    <w:rsid w:val="00367849"/>
    <w:rsid w:val="00371B05"/>
    <w:rsid w:val="00375022"/>
    <w:rsid w:val="00386D64"/>
    <w:rsid w:val="00394607"/>
    <w:rsid w:val="003A1E4D"/>
    <w:rsid w:val="003A3D91"/>
    <w:rsid w:val="003A48CC"/>
    <w:rsid w:val="003C2ADB"/>
    <w:rsid w:val="003C48FF"/>
    <w:rsid w:val="003C768D"/>
    <w:rsid w:val="003D54CF"/>
    <w:rsid w:val="003E3CFC"/>
    <w:rsid w:val="003E62DB"/>
    <w:rsid w:val="00411C69"/>
    <w:rsid w:val="00431C54"/>
    <w:rsid w:val="004329DB"/>
    <w:rsid w:val="00445744"/>
    <w:rsid w:val="00453C2D"/>
    <w:rsid w:val="00454EC1"/>
    <w:rsid w:val="00461168"/>
    <w:rsid w:val="00477706"/>
    <w:rsid w:val="0048664A"/>
    <w:rsid w:val="004A4AB7"/>
    <w:rsid w:val="004A6B94"/>
    <w:rsid w:val="004B490E"/>
    <w:rsid w:val="004D2F1C"/>
    <w:rsid w:val="004D406A"/>
    <w:rsid w:val="004D45FA"/>
    <w:rsid w:val="004E4FC4"/>
    <w:rsid w:val="004F2269"/>
    <w:rsid w:val="004F3389"/>
    <w:rsid w:val="0051525C"/>
    <w:rsid w:val="00515576"/>
    <w:rsid w:val="00520A84"/>
    <w:rsid w:val="00531237"/>
    <w:rsid w:val="005330BF"/>
    <w:rsid w:val="005379FE"/>
    <w:rsid w:val="00543433"/>
    <w:rsid w:val="00550CD3"/>
    <w:rsid w:val="005516D3"/>
    <w:rsid w:val="005643FB"/>
    <w:rsid w:val="00567941"/>
    <w:rsid w:val="00582737"/>
    <w:rsid w:val="00587DDB"/>
    <w:rsid w:val="005904BA"/>
    <w:rsid w:val="005C1288"/>
    <w:rsid w:val="005C12FB"/>
    <w:rsid w:val="005D0196"/>
    <w:rsid w:val="005F072B"/>
    <w:rsid w:val="00603AE9"/>
    <w:rsid w:val="00603AEA"/>
    <w:rsid w:val="00627F8D"/>
    <w:rsid w:val="0063125F"/>
    <w:rsid w:val="00634F3A"/>
    <w:rsid w:val="00655A16"/>
    <w:rsid w:val="0065666E"/>
    <w:rsid w:val="0066148B"/>
    <w:rsid w:val="006623B4"/>
    <w:rsid w:val="00664298"/>
    <w:rsid w:val="006724A2"/>
    <w:rsid w:val="0067606E"/>
    <w:rsid w:val="00677612"/>
    <w:rsid w:val="00691338"/>
    <w:rsid w:val="006A59A8"/>
    <w:rsid w:val="006B7074"/>
    <w:rsid w:val="006C01E7"/>
    <w:rsid w:val="006C25C9"/>
    <w:rsid w:val="006C64D0"/>
    <w:rsid w:val="006C6B65"/>
    <w:rsid w:val="006D2ECB"/>
    <w:rsid w:val="006F585C"/>
    <w:rsid w:val="00703503"/>
    <w:rsid w:val="00707043"/>
    <w:rsid w:val="00721846"/>
    <w:rsid w:val="00730ED9"/>
    <w:rsid w:val="00737F5D"/>
    <w:rsid w:val="00740377"/>
    <w:rsid w:val="00740391"/>
    <w:rsid w:val="007579CD"/>
    <w:rsid w:val="00775F9F"/>
    <w:rsid w:val="0077795A"/>
    <w:rsid w:val="00783330"/>
    <w:rsid w:val="00786341"/>
    <w:rsid w:val="00791023"/>
    <w:rsid w:val="0079330E"/>
    <w:rsid w:val="00795E96"/>
    <w:rsid w:val="00797623"/>
    <w:rsid w:val="007D04E4"/>
    <w:rsid w:val="007D790F"/>
    <w:rsid w:val="007E0119"/>
    <w:rsid w:val="007F1294"/>
    <w:rsid w:val="007F6819"/>
    <w:rsid w:val="00800AAD"/>
    <w:rsid w:val="00805D22"/>
    <w:rsid w:val="00817839"/>
    <w:rsid w:val="0082117F"/>
    <w:rsid w:val="00822192"/>
    <w:rsid w:val="00822E19"/>
    <w:rsid w:val="008233D5"/>
    <w:rsid w:val="008253BE"/>
    <w:rsid w:val="00827BE3"/>
    <w:rsid w:val="008338A8"/>
    <w:rsid w:val="00833DC6"/>
    <w:rsid w:val="00842EB3"/>
    <w:rsid w:val="00842FA3"/>
    <w:rsid w:val="008553CA"/>
    <w:rsid w:val="00861D9F"/>
    <w:rsid w:val="00872D99"/>
    <w:rsid w:val="008850BC"/>
    <w:rsid w:val="008856EF"/>
    <w:rsid w:val="00890EBE"/>
    <w:rsid w:val="008C5B7B"/>
    <w:rsid w:val="008C6E8B"/>
    <w:rsid w:val="008E1BE5"/>
    <w:rsid w:val="008E3B94"/>
    <w:rsid w:val="008F1473"/>
    <w:rsid w:val="008F6959"/>
    <w:rsid w:val="009044FD"/>
    <w:rsid w:val="0090531A"/>
    <w:rsid w:val="00907A7A"/>
    <w:rsid w:val="009236E3"/>
    <w:rsid w:val="00925E32"/>
    <w:rsid w:val="00934258"/>
    <w:rsid w:val="00937493"/>
    <w:rsid w:val="00963E37"/>
    <w:rsid w:val="00964477"/>
    <w:rsid w:val="00966300"/>
    <w:rsid w:val="0098606B"/>
    <w:rsid w:val="00990CFB"/>
    <w:rsid w:val="0099729E"/>
    <w:rsid w:val="009973A8"/>
    <w:rsid w:val="009A2135"/>
    <w:rsid w:val="009A6B44"/>
    <w:rsid w:val="009C1C04"/>
    <w:rsid w:val="009C1D76"/>
    <w:rsid w:val="009C275C"/>
    <w:rsid w:val="009C403D"/>
    <w:rsid w:val="009D2EF3"/>
    <w:rsid w:val="009D3843"/>
    <w:rsid w:val="009D64D7"/>
    <w:rsid w:val="009E1AF7"/>
    <w:rsid w:val="009E7C82"/>
    <w:rsid w:val="009F40A6"/>
    <w:rsid w:val="00A0173D"/>
    <w:rsid w:val="00A0376B"/>
    <w:rsid w:val="00A1093A"/>
    <w:rsid w:val="00A11018"/>
    <w:rsid w:val="00A24AC2"/>
    <w:rsid w:val="00A27069"/>
    <w:rsid w:val="00A27DA4"/>
    <w:rsid w:val="00A30F8F"/>
    <w:rsid w:val="00A37A09"/>
    <w:rsid w:val="00A55042"/>
    <w:rsid w:val="00A551AE"/>
    <w:rsid w:val="00A55E6C"/>
    <w:rsid w:val="00A93F10"/>
    <w:rsid w:val="00AB021C"/>
    <w:rsid w:val="00AC5208"/>
    <w:rsid w:val="00AD0859"/>
    <w:rsid w:val="00AE77EE"/>
    <w:rsid w:val="00AE7ACF"/>
    <w:rsid w:val="00AF48A0"/>
    <w:rsid w:val="00B06C6D"/>
    <w:rsid w:val="00B20B9F"/>
    <w:rsid w:val="00B225BA"/>
    <w:rsid w:val="00B431DF"/>
    <w:rsid w:val="00B450B6"/>
    <w:rsid w:val="00B52EBC"/>
    <w:rsid w:val="00B71FCE"/>
    <w:rsid w:val="00B90040"/>
    <w:rsid w:val="00B964C7"/>
    <w:rsid w:val="00B96A34"/>
    <w:rsid w:val="00B972CE"/>
    <w:rsid w:val="00BB4279"/>
    <w:rsid w:val="00BC34CC"/>
    <w:rsid w:val="00BC743F"/>
    <w:rsid w:val="00BD3100"/>
    <w:rsid w:val="00BF3E7C"/>
    <w:rsid w:val="00C03793"/>
    <w:rsid w:val="00C048D0"/>
    <w:rsid w:val="00C17D21"/>
    <w:rsid w:val="00C2486D"/>
    <w:rsid w:val="00C30B93"/>
    <w:rsid w:val="00C32774"/>
    <w:rsid w:val="00C336CA"/>
    <w:rsid w:val="00C43DBA"/>
    <w:rsid w:val="00C449B4"/>
    <w:rsid w:val="00C52E47"/>
    <w:rsid w:val="00C6440C"/>
    <w:rsid w:val="00C7007B"/>
    <w:rsid w:val="00C70C3D"/>
    <w:rsid w:val="00C75AD1"/>
    <w:rsid w:val="00C911DD"/>
    <w:rsid w:val="00C93D03"/>
    <w:rsid w:val="00CA33DC"/>
    <w:rsid w:val="00CA4617"/>
    <w:rsid w:val="00CA6FBD"/>
    <w:rsid w:val="00CB1A51"/>
    <w:rsid w:val="00CB232D"/>
    <w:rsid w:val="00CC0AB6"/>
    <w:rsid w:val="00CD4143"/>
    <w:rsid w:val="00CF099D"/>
    <w:rsid w:val="00CF1737"/>
    <w:rsid w:val="00D0155C"/>
    <w:rsid w:val="00D1039D"/>
    <w:rsid w:val="00D15154"/>
    <w:rsid w:val="00D21CD4"/>
    <w:rsid w:val="00D223A1"/>
    <w:rsid w:val="00D24A34"/>
    <w:rsid w:val="00D413A6"/>
    <w:rsid w:val="00D449B7"/>
    <w:rsid w:val="00D4548D"/>
    <w:rsid w:val="00D46DE4"/>
    <w:rsid w:val="00D50E24"/>
    <w:rsid w:val="00D63EDE"/>
    <w:rsid w:val="00D66C6F"/>
    <w:rsid w:val="00D8382B"/>
    <w:rsid w:val="00D8495D"/>
    <w:rsid w:val="00D85B06"/>
    <w:rsid w:val="00DA65DD"/>
    <w:rsid w:val="00DC4C91"/>
    <w:rsid w:val="00DD645A"/>
    <w:rsid w:val="00DE32B7"/>
    <w:rsid w:val="00E00CE4"/>
    <w:rsid w:val="00E018DF"/>
    <w:rsid w:val="00E02657"/>
    <w:rsid w:val="00E15EA8"/>
    <w:rsid w:val="00E22C82"/>
    <w:rsid w:val="00E47F08"/>
    <w:rsid w:val="00E54BDD"/>
    <w:rsid w:val="00E54E6C"/>
    <w:rsid w:val="00E56530"/>
    <w:rsid w:val="00E671EA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E04D5"/>
    <w:rsid w:val="00EE29E0"/>
    <w:rsid w:val="00EE7B2A"/>
    <w:rsid w:val="00F0368C"/>
    <w:rsid w:val="00F07B95"/>
    <w:rsid w:val="00F4105E"/>
    <w:rsid w:val="00F410C6"/>
    <w:rsid w:val="00F44896"/>
    <w:rsid w:val="00F45C77"/>
    <w:rsid w:val="00F53FDD"/>
    <w:rsid w:val="00F55371"/>
    <w:rsid w:val="00F73ACE"/>
    <w:rsid w:val="00F85643"/>
    <w:rsid w:val="00F914B6"/>
    <w:rsid w:val="00F95BA0"/>
    <w:rsid w:val="00F977A4"/>
    <w:rsid w:val="00FB4126"/>
    <w:rsid w:val="00FB6177"/>
    <w:rsid w:val="00FC08FA"/>
    <w:rsid w:val="00FC528E"/>
    <w:rsid w:val="00FC7A3D"/>
    <w:rsid w:val="00FD135E"/>
    <w:rsid w:val="00FD3324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3CE8E"/>
  <w15:docId w15:val="{5A3307B9-2C14-4206-AA72-AE62C3FA3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1E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677612"/>
  </w:style>
  <w:style w:type="table" w:styleId="TableGrid">
    <w:name w:val="Table Grid"/>
    <w:basedOn w:val="TableNormal"/>
    <w:uiPriority w:val="39"/>
    <w:rsid w:val="003E62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4DFF8D5D33417BBBE42986736AC8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2023-03-02T13:56:44Z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2023-03-01T23:00:00Z</Date_x0020_protokolli>
    <Titulli xmlns="0e656187-b300-4fb0-8bf4-3a50f872073c">Për shpronësimin, për interes publik, të pronarëve të pasurive të paluajtshme, pronë private, që preken nga realizimi i projektit “Rijetëzimi i siteve dhe monumenteve të trashëgimisë kulturore të prekura nga tërmeti në Shqipëri, brenda kufirit të zonës arkeologjike “B”, të qytetit të Durrësit”</Titulli>
    <Modifikuesi xmlns="0e656187-b300-4fb0-8bf4-3a50f872073c">Suada.Daci</Modifikuesi>
    <Nr_x002e__x0020_prot_x0020_QBZ xmlns="0e656187-b300-4fb0-8bf4-3a50f872073c">337</Nr_x002e__x0020_prot_x0020_QBZ>
    <Data_x0020_e_x0020_Modifikimit xmlns="0e656187-b300-4fb0-8bf4-3a50f872073c">2023-03-03T09:16:43Z</Data_x0020_e_x0020_Modifikimit>
    <Dekretuar xmlns="0e656187-b300-4fb0-8bf4-3a50f872073c">false</Dekretuar>
    <Data xmlns="0e656187-b300-4fb0-8bf4-3a50f872073c">2023-02-28T23:00:00Z</Data>
    <Nr_x002e__x0020_protokolli_x0020_i_x0020_aktit xmlns="0e656187-b300-4fb0-8bf4-3a50f872073c">857/1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4DFF8D5D33417BBBE42986736AC8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1CC63-908B-4479-97EC-8299E2D9F1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41C94B6-B8E7-437E-BDE8-B2C776CBC9FB}">
  <ds:schemaRefs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75331BE-4C60-4C5E-939B-BE4A68A718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2DFA33-15F5-4E10-BF64-5BE0A651B7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3C0AE89-0C07-4833-A251-8B8C8A068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A5FC98E-114D-43BB-9890-364480C14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final i ripunuar</vt:lpstr>
    </vt:vector>
  </TitlesOfParts>
  <Company>Hewlett-Packard Company</Company>
  <LinksUpToDate>false</LinksUpToDate>
  <CharactersWithSpaces>5544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final i ripunuar</dc:title>
  <dc:creator>Aida Nika</dc:creator>
  <cp:lastModifiedBy>Alma Lisaku</cp:lastModifiedBy>
  <cp:revision>9</cp:revision>
  <cp:lastPrinted>2023-02-28T16:56:00Z</cp:lastPrinted>
  <dcterms:created xsi:type="dcterms:W3CDTF">2023-03-03T09:19:00Z</dcterms:created>
  <dcterms:modified xsi:type="dcterms:W3CDTF">2023-03-03T09:54:00Z</dcterms:modified>
</cp:coreProperties>
</file>