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6E864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2D7E4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</w:t>
      </w:r>
      <w:r w:rsidRPr="002D7E43">
        <w:rPr>
          <w:rFonts w:ascii="Garamond" w:hAnsi="Garamond" w:cs="Times New Roman"/>
          <w:b/>
          <w:bCs/>
          <w:sz w:val="24"/>
          <w:szCs w:val="24"/>
          <w:lang w:val="sq-AL"/>
        </w:rPr>
        <w:t>M</w:t>
      </w:r>
    </w:p>
    <w:p w14:paraId="7C76E865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2D7E43">
        <w:rPr>
          <w:rFonts w:ascii="Garamond" w:hAnsi="Garamond" w:cs="Times New Roman"/>
          <w:b/>
          <w:bCs/>
          <w:sz w:val="24"/>
          <w:szCs w:val="24"/>
          <w:lang w:val="sq-AL"/>
        </w:rPr>
        <w:t>Nr. 110, datë 1.3.2023</w:t>
      </w:r>
    </w:p>
    <w:p w14:paraId="7C76E866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7C76E867" w14:textId="349C711E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HAPJEN E MISIONIT DIPLOMATIK TË REPUBLIKËS</w:t>
      </w:r>
      <w:r w:rsidR="00CA6184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2D7E4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SË SHQIPËRISË NË AZERBAJXHAN</w:t>
      </w:r>
    </w:p>
    <w:p w14:paraId="7C76E868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C76E869" w14:textId="36A8042C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pikës 1, të nenit 21, të ligjit nr.</w:t>
      </w:r>
      <w:r w:rsidR="002D7E4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bookmarkStart w:id="0" w:name="_GoBack"/>
      <w:bookmarkEnd w:id="0"/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>23/2015, “Për shërbimin e jashtëm të Republikës së Shqipërisë”, me propozimin e ministrit për Evropën dhe Punët e Jashtme, Këshilli i Ministrave</w:t>
      </w:r>
    </w:p>
    <w:p w14:paraId="7C76E86A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C76E86B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7C76E86C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7C76E86D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>1. Hapjen e misionit diplomatik “Ambasadë” të Republikës së Shqipërisë në kryeqytetin e Azerbajxhanit, Baku.</w:t>
      </w:r>
    </w:p>
    <w:p w14:paraId="7C76E86E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>2. Shpenzimet për hapjen e këtij misioni diplomatik do të përballohen nga buxheti i Ministrisë për Evropën dhe Punët e Jashtme, për vitin 2023.</w:t>
      </w:r>
    </w:p>
    <w:p w14:paraId="7C76E86F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>3. Ngarkohet Ministria e për Evropën dhe Punët e Jashtme për zbatimin e këtij vendimi.</w:t>
      </w:r>
    </w:p>
    <w:p w14:paraId="7C76E870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Ky vendim hyn në fuqi menjëherë dhe botohet në Fletoren Zyrtare. </w:t>
      </w:r>
    </w:p>
    <w:p w14:paraId="7C76E871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7C76E872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ZËVENDËSKRYEMINISTËR</w:t>
      </w:r>
    </w:p>
    <w:p w14:paraId="7C76E873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D7E4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Belinda Balluku</w:t>
      </w:r>
    </w:p>
    <w:p w14:paraId="7C76E874" w14:textId="77777777" w:rsidR="006F1679" w:rsidRPr="002D7E43" w:rsidRDefault="006F1679" w:rsidP="006F167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7C76E875" w14:textId="77777777" w:rsidR="00005529" w:rsidRPr="002D7E43" w:rsidRDefault="00005529" w:rsidP="006F167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005529" w:rsidRPr="002D7E43" w:rsidSect="002D7E4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7CD58" w14:textId="77777777" w:rsidR="002D7E43" w:rsidRDefault="002D7E43" w:rsidP="00005529">
      <w:pPr>
        <w:spacing w:after="0" w:line="240" w:lineRule="auto"/>
      </w:pPr>
      <w:r>
        <w:separator/>
      </w:r>
    </w:p>
  </w:endnote>
  <w:endnote w:type="continuationSeparator" w:id="0">
    <w:p w14:paraId="25EABCF5" w14:textId="77777777" w:rsidR="002D7E43" w:rsidRDefault="002D7E43" w:rsidP="00005529">
      <w:pPr>
        <w:spacing w:after="0" w:line="240" w:lineRule="auto"/>
      </w:pPr>
      <w:r>
        <w:continuationSeparator/>
      </w:r>
    </w:p>
  </w:endnote>
  <w:endnote w:type="continuationNotice" w:id="1">
    <w:p w14:paraId="02A7CF8C" w14:textId="77777777" w:rsidR="00D1507C" w:rsidRDefault="00D150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2B6B8" w14:textId="77777777" w:rsidR="002D7E43" w:rsidRDefault="002D7E43" w:rsidP="00005529">
      <w:pPr>
        <w:spacing w:after="0" w:line="240" w:lineRule="auto"/>
      </w:pPr>
      <w:r>
        <w:separator/>
      </w:r>
    </w:p>
  </w:footnote>
  <w:footnote w:type="continuationSeparator" w:id="0">
    <w:p w14:paraId="025F33A5" w14:textId="77777777" w:rsidR="002D7E43" w:rsidRDefault="002D7E43" w:rsidP="00005529">
      <w:pPr>
        <w:spacing w:after="0" w:line="240" w:lineRule="auto"/>
      </w:pPr>
      <w:r>
        <w:continuationSeparator/>
      </w:r>
    </w:p>
  </w:footnote>
  <w:footnote w:type="continuationNotice" w:id="1">
    <w:p w14:paraId="2A77C0DF" w14:textId="77777777" w:rsidR="00D1507C" w:rsidRDefault="00D150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01A71"/>
    <w:multiLevelType w:val="hybridMultilevel"/>
    <w:tmpl w:val="1CFEB5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04"/>
    <w:rsid w:val="00005529"/>
    <w:rsid w:val="00033A47"/>
    <w:rsid w:val="00076435"/>
    <w:rsid w:val="000B07A8"/>
    <w:rsid w:val="001231F3"/>
    <w:rsid w:val="00142A67"/>
    <w:rsid w:val="001B5EAE"/>
    <w:rsid w:val="00215B35"/>
    <w:rsid w:val="00231C81"/>
    <w:rsid w:val="00266694"/>
    <w:rsid w:val="00271ADA"/>
    <w:rsid w:val="002D7E43"/>
    <w:rsid w:val="00305AD6"/>
    <w:rsid w:val="00354DA5"/>
    <w:rsid w:val="00361B2D"/>
    <w:rsid w:val="00374B9D"/>
    <w:rsid w:val="004966FE"/>
    <w:rsid w:val="004C2BF3"/>
    <w:rsid w:val="00501B3E"/>
    <w:rsid w:val="00505BA5"/>
    <w:rsid w:val="00542D10"/>
    <w:rsid w:val="00554230"/>
    <w:rsid w:val="00580404"/>
    <w:rsid w:val="00604F38"/>
    <w:rsid w:val="006F1679"/>
    <w:rsid w:val="0080087A"/>
    <w:rsid w:val="0085053A"/>
    <w:rsid w:val="008A54CC"/>
    <w:rsid w:val="00912871"/>
    <w:rsid w:val="00922B78"/>
    <w:rsid w:val="00922D96"/>
    <w:rsid w:val="0092437E"/>
    <w:rsid w:val="00A14C0E"/>
    <w:rsid w:val="00B01131"/>
    <w:rsid w:val="00B03882"/>
    <w:rsid w:val="00C20769"/>
    <w:rsid w:val="00C24DC9"/>
    <w:rsid w:val="00CA6184"/>
    <w:rsid w:val="00D1507C"/>
    <w:rsid w:val="00D529B3"/>
    <w:rsid w:val="00D573AF"/>
    <w:rsid w:val="00D975D6"/>
    <w:rsid w:val="00DB2C67"/>
    <w:rsid w:val="00DC7802"/>
    <w:rsid w:val="00E225C1"/>
    <w:rsid w:val="00E73EF4"/>
    <w:rsid w:val="00F1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E864"/>
  <w15:docId w15:val="{7DE1F547-ACF5-4639-95AD-E04F07B1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2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B7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3EF4"/>
    <w:pPr>
      <w:spacing w:after="0" w:line="240" w:lineRule="auto"/>
    </w:pPr>
  </w:style>
  <w:style w:type="paragraph" w:styleId="BodyText2">
    <w:name w:val="Body Text 2"/>
    <w:basedOn w:val="Normal"/>
    <w:link w:val="BodyText2Char"/>
    <w:semiHidden/>
    <w:unhideWhenUsed/>
    <w:rsid w:val="00501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2Char">
    <w:name w:val="Body Text 2 Char"/>
    <w:basedOn w:val="DefaultParagraphFont"/>
    <w:link w:val="BodyText2"/>
    <w:semiHidden/>
    <w:rsid w:val="00501B3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005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529"/>
  </w:style>
  <w:style w:type="paragraph" w:styleId="Footer">
    <w:name w:val="footer"/>
    <w:basedOn w:val="Normal"/>
    <w:link w:val="FooterChar"/>
    <w:uiPriority w:val="99"/>
    <w:unhideWhenUsed/>
    <w:rsid w:val="00005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2023-03-02T13:56:43Z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2023-03-01T23:00:00Z</Date_x0020_protokolli>
    <Titulli xmlns="0e656187-b300-4fb0-8bf4-3a50f872073c">Për hapjen e misionit diplomatik të Republikës së Shqipërisë në Azerbajxhan</Titulli>
    <Modifikuesi xmlns="0e656187-b300-4fb0-8bf4-3a50f872073c">Suada.Daci</Modifikuesi>
    <Nr_x002e__x0020_prot_x0020_QBZ xmlns="0e656187-b300-4fb0-8bf4-3a50f872073c">341</Nr_x002e__x0020_prot_x0020_QBZ>
    <Data_x0020_e_x0020_Modifikimit xmlns="0e656187-b300-4fb0-8bf4-3a50f872073c">2023-03-02T14:28:51Z</Data_x0020_e_x0020_Modifikimit>
    <Dekretuar xmlns="0e656187-b300-4fb0-8bf4-3a50f872073c">false</Dekretuar>
    <Data xmlns="0e656187-b300-4fb0-8bf4-3a50f872073c">2023-02-28T23:00:00Z</Data>
    <Nr_x002e__x0020_protokolli_x0020_i_x0020_aktit xmlns="0e656187-b300-4fb0-8bf4-3a50f872073c">916/1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9B2624FF4D44BA881A891327F704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9B2624FF4D44BA881A891327F704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70152-E62C-46AD-BACD-C893FDDEA578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0e656187-b300-4fb0-8bf4-3a50f872073c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0C96BE9-B8A3-4B78-9D89-559C4DFF5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BFAA0-646F-4858-B328-47DA1A96C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4BFCECE-A74F-4119-9E17-ECF802E6B3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8EE3B9-55B3-47EA-A941-23534FB75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EFECE18-B1E4-49AC-B09B-70014D55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Shpresa Shahaj</dc:creator>
  <cp:lastModifiedBy>Jorina Kryeziu</cp:lastModifiedBy>
  <cp:revision>4</cp:revision>
  <cp:lastPrinted>2023-02-28T17:09:00Z</cp:lastPrinted>
  <dcterms:created xsi:type="dcterms:W3CDTF">2023-03-02T14:32:00Z</dcterms:created>
  <dcterms:modified xsi:type="dcterms:W3CDTF">2023-03-02T14:52:00Z</dcterms:modified>
</cp:coreProperties>
</file>