
<file path=[Content_Types].xml><?xml version="1.0" encoding="utf-8"?>
<Types xmlns="http://schemas.openxmlformats.org/package/2006/content-types">
  <Default Extension="png" ContentType="image/png"/>
  <Default Extension="tmp"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50A445" w14:textId="77777777" w:rsidR="002977E6" w:rsidRPr="00B10E69" w:rsidRDefault="002977E6" w:rsidP="002977E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10E69">
        <w:rPr>
          <w:rFonts w:ascii="Garamond" w:hAnsi="Garamond" w:cs="Times New Roman"/>
          <w:b/>
          <w:bCs/>
          <w:color w:val="000000"/>
          <w:sz w:val="24"/>
          <w:szCs w:val="24"/>
          <w:lang w:val="sq-AL"/>
        </w:rPr>
        <w:t>VENDIM</w:t>
      </w:r>
    </w:p>
    <w:p w14:paraId="7E50A446" w14:textId="6E25A0C3" w:rsidR="002977E6" w:rsidRPr="00B10E69" w:rsidRDefault="002977E6" w:rsidP="002977E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10E69">
        <w:rPr>
          <w:rFonts w:ascii="Garamond" w:hAnsi="Garamond" w:cs="Times New Roman"/>
          <w:b/>
          <w:bCs/>
          <w:color w:val="000000"/>
          <w:sz w:val="24"/>
          <w:szCs w:val="24"/>
          <w:lang w:val="sq-AL"/>
        </w:rPr>
        <w:t>Nr.</w:t>
      </w:r>
      <w:r w:rsidR="00410F80" w:rsidRPr="00B10E69">
        <w:rPr>
          <w:rFonts w:ascii="Garamond" w:hAnsi="Garamond" w:cs="Times New Roman"/>
          <w:b/>
          <w:bCs/>
          <w:color w:val="000000"/>
          <w:sz w:val="24"/>
          <w:szCs w:val="24"/>
          <w:lang w:val="sq-AL"/>
        </w:rPr>
        <w:t xml:space="preserve"> </w:t>
      </w:r>
      <w:r w:rsidRPr="00B10E69">
        <w:rPr>
          <w:rFonts w:ascii="Garamond" w:hAnsi="Garamond" w:cs="Times New Roman"/>
          <w:b/>
          <w:bCs/>
          <w:color w:val="000000"/>
          <w:sz w:val="24"/>
          <w:szCs w:val="24"/>
          <w:lang w:val="sq-AL"/>
        </w:rPr>
        <w:t>118, datë 1.3.2023</w:t>
      </w:r>
    </w:p>
    <w:p w14:paraId="7E50A447" w14:textId="77777777" w:rsidR="002977E6" w:rsidRPr="00B10E69" w:rsidRDefault="002977E6" w:rsidP="002977E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E50A448" w14:textId="46B4F877" w:rsidR="002977E6" w:rsidRPr="00B10E69" w:rsidRDefault="002977E6" w:rsidP="002977E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10E69">
        <w:rPr>
          <w:rFonts w:ascii="Garamond" w:hAnsi="Garamond" w:cs="Times New Roman"/>
          <w:b/>
          <w:bCs/>
          <w:color w:val="000000"/>
          <w:sz w:val="24"/>
          <w:szCs w:val="24"/>
          <w:lang w:val="sq-AL"/>
        </w:rPr>
        <w:t xml:space="preserve">PËR MIRATIMIN </w:t>
      </w:r>
      <w:r w:rsidR="002F42FF">
        <w:rPr>
          <w:rFonts w:ascii="Garamond" w:hAnsi="Garamond" w:cs="Times New Roman"/>
          <w:b/>
          <w:bCs/>
          <w:color w:val="000000"/>
          <w:sz w:val="24"/>
          <w:szCs w:val="24"/>
          <w:lang w:val="sq-AL"/>
        </w:rPr>
        <w:t>E PLANIT KOMBËTAR SPITALOR 2023–</w:t>
      </w:r>
      <w:r w:rsidRPr="00B10E69">
        <w:rPr>
          <w:rFonts w:ascii="Garamond" w:hAnsi="Garamond" w:cs="Times New Roman"/>
          <w:b/>
          <w:bCs/>
          <w:color w:val="000000"/>
          <w:sz w:val="24"/>
          <w:szCs w:val="24"/>
          <w:lang w:val="sq-AL"/>
        </w:rPr>
        <w:t>2030</w:t>
      </w:r>
    </w:p>
    <w:p w14:paraId="7E50A449" w14:textId="77777777" w:rsidR="002977E6" w:rsidRPr="00B10E69" w:rsidRDefault="002977E6" w:rsidP="002977E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E50A44A" w14:textId="2FD6264B" w:rsidR="002977E6" w:rsidRPr="00B10E69" w:rsidRDefault="002977E6" w:rsidP="002977E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10E69">
        <w:rPr>
          <w:rFonts w:ascii="Garamond" w:hAnsi="Garamond" w:cs="Times New Roman"/>
          <w:color w:val="000000"/>
          <w:sz w:val="24"/>
          <w:szCs w:val="24"/>
          <w:lang w:val="sq-AL"/>
        </w:rPr>
        <w:t>Në mbështetje të nenit 100 të Kushtetutës dhe të pikës 2, të nenit 7, të ligjit nr.</w:t>
      </w:r>
      <w:r w:rsidR="001D0B82" w:rsidRPr="00B10E69">
        <w:rPr>
          <w:rFonts w:ascii="Garamond" w:hAnsi="Garamond" w:cs="Times New Roman"/>
          <w:color w:val="000000"/>
          <w:sz w:val="24"/>
          <w:szCs w:val="24"/>
          <w:lang w:val="sq-AL"/>
        </w:rPr>
        <w:t xml:space="preserve"> </w:t>
      </w:r>
      <w:r w:rsidRPr="00B10E69">
        <w:rPr>
          <w:rFonts w:ascii="Garamond" w:hAnsi="Garamond" w:cs="Times New Roman"/>
          <w:color w:val="000000"/>
          <w:sz w:val="24"/>
          <w:szCs w:val="24"/>
          <w:lang w:val="sq-AL"/>
        </w:rPr>
        <w:t>55/2022, “Për shërbimin spitalor në Republikën e Shqipërisë”, me propozimin e ministrit të Shëndetësisë dhe Mbrojtjes Sociale, Këshilli i Ministrave</w:t>
      </w:r>
    </w:p>
    <w:p w14:paraId="7E50A44B" w14:textId="77777777" w:rsidR="002977E6" w:rsidRPr="00B10E69" w:rsidRDefault="002977E6" w:rsidP="002977E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E50A44C" w14:textId="77777777" w:rsidR="002977E6" w:rsidRPr="00B10E69" w:rsidRDefault="002977E6" w:rsidP="002977E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10E69">
        <w:rPr>
          <w:rFonts w:ascii="Garamond" w:hAnsi="Garamond" w:cs="Times New Roman"/>
          <w:bCs/>
          <w:color w:val="000000"/>
          <w:sz w:val="24"/>
          <w:szCs w:val="24"/>
          <w:lang w:val="sq-AL"/>
        </w:rPr>
        <w:t>VENDOSI:</w:t>
      </w:r>
    </w:p>
    <w:p w14:paraId="7E50A44D" w14:textId="77777777" w:rsidR="002977E6" w:rsidRPr="00B10E69" w:rsidRDefault="002977E6" w:rsidP="002977E6">
      <w:pPr>
        <w:autoSpaceDE w:val="0"/>
        <w:autoSpaceDN w:val="0"/>
        <w:adjustRightInd w:val="0"/>
        <w:spacing w:after="0" w:line="240" w:lineRule="auto"/>
        <w:ind w:firstLine="284"/>
        <w:jc w:val="both"/>
        <w:rPr>
          <w:rFonts w:ascii="Garamond" w:eastAsia="MS Mincho" w:hAnsi="Garamond" w:cs="MS Mincho"/>
          <w:color w:val="000000"/>
          <w:sz w:val="24"/>
          <w:szCs w:val="24"/>
          <w:lang w:val="sq-AL"/>
        </w:rPr>
      </w:pPr>
    </w:p>
    <w:p w14:paraId="7E50A44E" w14:textId="1D0A511A" w:rsidR="002977E6" w:rsidRPr="00B10E69" w:rsidRDefault="002977E6" w:rsidP="002977E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10E69">
        <w:rPr>
          <w:rFonts w:ascii="Garamond" w:hAnsi="Garamond" w:cs="Times New Roman"/>
          <w:color w:val="000000"/>
          <w:sz w:val="24"/>
          <w:szCs w:val="24"/>
          <w:lang w:val="sq-AL"/>
        </w:rPr>
        <w:t xml:space="preserve">1. Miratimin </w:t>
      </w:r>
      <w:r w:rsidR="001D0B82" w:rsidRPr="00B10E69">
        <w:rPr>
          <w:rFonts w:ascii="Garamond" w:hAnsi="Garamond" w:cs="Times New Roman"/>
          <w:color w:val="000000"/>
          <w:sz w:val="24"/>
          <w:szCs w:val="24"/>
          <w:lang w:val="sq-AL"/>
        </w:rPr>
        <w:t>e Planit Kombëtar Spitalor 2023–</w:t>
      </w:r>
      <w:r w:rsidRPr="00B10E69">
        <w:rPr>
          <w:rFonts w:ascii="Garamond" w:hAnsi="Garamond" w:cs="Times New Roman"/>
          <w:color w:val="000000"/>
          <w:sz w:val="24"/>
          <w:szCs w:val="24"/>
          <w:lang w:val="sq-AL"/>
        </w:rPr>
        <w:t xml:space="preserve">2030, sipas tekstit që i bashkëlidhet këtij vendimi dhe është pjesë përbërëse e tij. </w:t>
      </w:r>
    </w:p>
    <w:p w14:paraId="7E50A44F" w14:textId="77777777" w:rsidR="002977E6" w:rsidRPr="00B10E69" w:rsidRDefault="002977E6" w:rsidP="002977E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10E69">
        <w:rPr>
          <w:rFonts w:ascii="Garamond" w:hAnsi="Garamond" w:cs="Times New Roman"/>
          <w:color w:val="000000"/>
          <w:sz w:val="24"/>
          <w:szCs w:val="24"/>
          <w:lang w:val="sq-AL"/>
        </w:rPr>
        <w:t xml:space="preserve">2. Ngarkohen Ministria e Shëndetësisë dhe Mbrojtjes Sociale, Fondi i Sigurimeve të Detyrueshme të Kujdesit Shëndetësore, Operatori i Shërbimit të Kujdesit Shëndetësor dhe të gjitha spitalet publike në Republikën e Shqipërisë për zbatimin e këtij vendimi. </w:t>
      </w:r>
    </w:p>
    <w:p w14:paraId="7E50A450" w14:textId="77777777" w:rsidR="002977E6" w:rsidRPr="00B10E69" w:rsidRDefault="002977E6" w:rsidP="002977E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10E69">
        <w:rPr>
          <w:rFonts w:ascii="Garamond" w:hAnsi="Garamond" w:cs="Times New Roman"/>
          <w:color w:val="000000"/>
          <w:sz w:val="24"/>
          <w:szCs w:val="24"/>
          <w:lang w:val="sq-AL"/>
        </w:rPr>
        <w:t>Ky vendim hyn në fuqi pas botimit në Fletoren Zyrtare.</w:t>
      </w:r>
    </w:p>
    <w:p w14:paraId="7E50A451" w14:textId="77777777" w:rsidR="002977E6" w:rsidRPr="00B10E69" w:rsidRDefault="002977E6" w:rsidP="002977E6">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7E50A452" w14:textId="77777777" w:rsidR="002977E6" w:rsidRPr="00B10E69" w:rsidRDefault="002977E6" w:rsidP="002977E6">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B10E69">
        <w:rPr>
          <w:rFonts w:ascii="Garamond" w:hAnsi="Garamond" w:cs="Times New Roman"/>
          <w:bCs/>
          <w:color w:val="000000"/>
          <w:sz w:val="24"/>
          <w:szCs w:val="24"/>
          <w:lang w:val="sq-AL"/>
        </w:rPr>
        <w:t>ZËVENDËSKRYEMINISTËR</w:t>
      </w:r>
    </w:p>
    <w:p w14:paraId="7E50A453" w14:textId="77777777" w:rsidR="002977E6" w:rsidRPr="00B10E69" w:rsidRDefault="002977E6" w:rsidP="002977E6">
      <w:pPr>
        <w:autoSpaceDE w:val="0"/>
        <w:autoSpaceDN w:val="0"/>
        <w:adjustRightInd w:val="0"/>
        <w:spacing w:after="0" w:line="240" w:lineRule="auto"/>
        <w:ind w:firstLine="284"/>
        <w:jc w:val="right"/>
        <w:rPr>
          <w:rFonts w:ascii="Garamond" w:hAnsi="Garamond"/>
          <w:sz w:val="24"/>
          <w:szCs w:val="24"/>
          <w:lang w:val="sq-AL"/>
        </w:rPr>
      </w:pPr>
      <w:r w:rsidRPr="00B10E69">
        <w:rPr>
          <w:rFonts w:ascii="Garamond" w:hAnsi="Garamond" w:cs="Times New Roman"/>
          <w:b/>
          <w:bCs/>
          <w:color w:val="000000"/>
          <w:sz w:val="24"/>
          <w:szCs w:val="24"/>
          <w:lang w:val="sq-AL"/>
        </w:rPr>
        <w:t>Belinda Balluku</w:t>
      </w:r>
    </w:p>
    <w:p w14:paraId="7E50A454" w14:textId="77777777" w:rsidR="002977E6" w:rsidRPr="00B10E69" w:rsidRDefault="002977E6" w:rsidP="002977E6">
      <w:pPr>
        <w:autoSpaceDE w:val="0"/>
        <w:autoSpaceDN w:val="0"/>
        <w:adjustRightInd w:val="0"/>
        <w:spacing w:after="0" w:line="240" w:lineRule="auto"/>
        <w:ind w:firstLine="284"/>
        <w:rPr>
          <w:rFonts w:ascii="Garamond" w:hAnsi="Garamond" w:cs="Cambria"/>
          <w:b/>
          <w:bCs/>
          <w:sz w:val="24"/>
          <w:szCs w:val="24"/>
          <w:lang w:val="sq-AL"/>
        </w:rPr>
      </w:pPr>
    </w:p>
    <w:p w14:paraId="7E50A455" w14:textId="11A65315" w:rsidR="002977E6" w:rsidRPr="00B01A61" w:rsidRDefault="001E4E74" w:rsidP="001E4E74">
      <w:pPr>
        <w:autoSpaceDE w:val="0"/>
        <w:autoSpaceDN w:val="0"/>
        <w:adjustRightInd w:val="0"/>
        <w:spacing w:after="0" w:line="240" w:lineRule="auto"/>
        <w:jc w:val="center"/>
        <w:rPr>
          <w:rFonts w:ascii="Garamond" w:hAnsi="Garamond" w:cs="Cambria"/>
          <w:b/>
          <w:bCs/>
          <w:sz w:val="24"/>
          <w:szCs w:val="24"/>
          <w:lang w:val="sq-AL"/>
        </w:rPr>
      </w:pPr>
      <w:r w:rsidRPr="00B01A61">
        <w:rPr>
          <w:rFonts w:ascii="Garamond" w:hAnsi="Garamond" w:cs="Cambria"/>
          <w:b/>
          <w:bCs/>
          <w:sz w:val="24"/>
          <w:szCs w:val="24"/>
          <w:lang w:val="sq-AL"/>
        </w:rPr>
        <w:t>PLANI KOMBËTAR SPITALOR 2023–2030</w:t>
      </w:r>
    </w:p>
    <w:p w14:paraId="7E50A456" w14:textId="5ECDC052" w:rsidR="002977E6" w:rsidRPr="00B01A61" w:rsidRDefault="001E4E74" w:rsidP="001E4E74">
      <w:pPr>
        <w:autoSpaceDE w:val="0"/>
        <w:autoSpaceDN w:val="0"/>
        <w:adjustRightInd w:val="0"/>
        <w:spacing w:after="0" w:line="240" w:lineRule="auto"/>
        <w:jc w:val="center"/>
        <w:rPr>
          <w:rFonts w:ascii="Garamond" w:hAnsi="Garamond" w:cs="Cambria"/>
          <w:sz w:val="24"/>
          <w:szCs w:val="24"/>
          <w:lang w:val="sq-AL"/>
        </w:rPr>
      </w:pPr>
      <w:r w:rsidRPr="00B01A61">
        <w:rPr>
          <w:rFonts w:ascii="Garamond" w:hAnsi="Garamond" w:cs="Cambria"/>
          <w:sz w:val="24"/>
          <w:szCs w:val="24"/>
          <w:lang w:val="sq-AL"/>
        </w:rPr>
        <w:t>TIRANË 2023</w:t>
      </w:r>
    </w:p>
    <w:p w14:paraId="63E6D0FC" w14:textId="77777777" w:rsidR="001E4E74" w:rsidRPr="00B01A61" w:rsidRDefault="001E4E74" w:rsidP="003076A5">
      <w:pPr>
        <w:autoSpaceDE w:val="0"/>
        <w:autoSpaceDN w:val="0"/>
        <w:adjustRightInd w:val="0"/>
        <w:spacing w:after="0" w:line="240" w:lineRule="auto"/>
        <w:ind w:firstLine="284"/>
        <w:jc w:val="both"/>
        <w:rPr>
          <w:rFonts w:ascii="Garamond" w:hAnsi="Garamond" w:cs="Garamond"/>
          <w:b/>
          <w:bCs/>
          <w:caps/>
          <w:spacing w:val="15"/>
          <w:sz w:val="24"/>
          <w:szCs w:val="24"/>
          <w:lang w:val="sq-AL"/>
        </w:rPr>
      </w:pPr>
    </w:p>
    <w:p w14:paraId="7E50A457" w14:textId="7B070E7F" w:rsidR="002977E6" w:rsidRPr="00D7435F" w:rsidRDefault="003076A5" w:rsidP="00D7435F">
      <w:pPr>
        <w:spacing w:after="0" w:line="240" w:lineRule="auto"/>
        <w:ind w:firstLine="288"/>
        <w:jc w:val="both"/>
        <w:rPr>
          <w:rFonts w:ascii="Garamond" w:hAnsi="Garamond"/>
          <w:sz w:val="24"/>
          <w:szCs w:val="24"/>
          <w:lang w:val="sq-AL"/>
        </w:rPr>
      </w:pPr>
      <w:r w:rsidRPr="00D7435F">
        <w:rPr>
          <w:rFonts w:ascii="Garamond" w:hAnsi="Garamond"/>
          <w:sz w:val="24"/>
          <w:szCs w:val="24"/>
          <w:lang w:val="sq-AL"/>
        </w:rPr>
        <w:t xml:space="preserve">1.1 Parathënie </w:t>
      </w:r>
    </w:p>
    <w:p w14:paraId="7E50A458" w14:textId="4F3F1A5F" w:rsidR="002977E6" w:rsidRPr="00D7435F" w:rsidRDefault="003076A5" w:rsidP="00D7435F">
      <w:pPr>
        <w:spacing w:after="0" w:line="240" w:lineRule="auto"/>
        <w:ind w:firstLine="288"/>
        <w:jc w:val="both"/>
        <w:rPr>
          <w:rFonts w:ascii="Garamond" w:hAnsi="Garamond"/>
          <w:sz w:val="24"/>
          <w:szCs w:val="24"/>
          <w:lang w:val="sq-AL"/>
        </w:rPr>
      </w:pPr>
      <w:r w:rsidRPr="00D7435F">
        <w:rPr>
          <w:rFonts w:ascii="Garamond" w:hAnsi="Garamond"/>
          <w:sz w:val="24"/>
          <w:szCs w:val="24"/>
          <w:lang w:val="sq-AL"/>
        </w:rPr>
        <w:t xml:space="preserve">1.2 Komiteti për Planifikimin Kombëtar Spitalor </w:t>
      </w:r>
    </w:p>
    <w:p w14:paraId="7E50A459" w14:textId="0A6D57B9" w:rsidR="002977E6" w:rsidRPr="00D7435F" w:rsidRDefault="003076A5" w:rsidP="00D7435F">
      <w:pPr>
        <w:spacing w:after="0" w:line="240" w:lineRule="auto"/>
        <w:ind w:firstLine="288"/>
        <w:jc w:val="both"/>
        <w:rPr>
          <w:rFonts w:ascii="Garamond" w:hAnsi="Garamond"/>
          <w:sz w:val="24"/>
          <w:szCs w:val="24"/>
          <w:lang w:val="sq-AL"/>
        </w:rPr>
      </w:pPr>
      <w:r w:rsidRPr="00D7435F">
        <w:rPr>
          <w:rFonts w:ascii="Garamond" w:hAnsi="Garamond"/>
          <w:sz w:val="24"/>
          <w:szCs w:val="24"/>
          <w:lang w:val="sq-AL"/>
        </w:rPr>
        <w:t xml:space="preserve">2. Kapitulli 1: </w:t>
      </w:r>
      <w:r w:rsidR="00FF2CFF" w:rsidRPr="00D7435F">
        <w:rPr>
          <w:rFonts w:ascii="Garamond" w:hAnsi="Garamond"/>
          <w:sz w:val="24"/>
          <w:szCs w:val="24"/>
          <w:lang w:val="sq-AL"/>
        </w:rPr>
        <w:t xml:space="preserve">Hyrje </w:t>
      </w:r>
    </w:p>
    <w:p w14:paraId="7E50A45A" w14:textId="02C2FA15" w:rsidR="002977E6" w:rsidRPr="00D7435F" w:rsidRDefault="003076A5" w:rsidP="00D7435F">
      <w:pPr>
        <w:spacing w:after="0" w:line="240" w:lineRule="auto"/>
        <w:ind w:firstLine="288"/>
        <w:jc w:val="both"/>
        <w:rPr>
          <w:rFonts w:ascii="Garamond" w:hAnsi="Garamond"/>
          <w:sz w:val="24"/>
          <w:szCs w:val="24"/>
          <w:lang w:val="sq-AL"/>
        </w:rPr>
      </w:pPr>
      <w:r w:rsidRPr="00D7435F">
        <w:rPr>
          <w:rFonts w:ascii="Garamond" w:hAnsi="Garamond"/>
          <w:sz w:val="24"/>
          <w:szCs w:val="24"/>
          <w:lang w:val="sq-AL"/>
        </w:rPr>
        <w:t xml:space="preserve">1.1 Organizimi i sistemit shëndetësor </w:t>
      </w:r>
    </w:p>
    <w:p w14:paraId="7E50A45B" w14:textId="6ABA1E9F" w:rsidR="002977E6" w:rsidRPr="00D7435F" w:rsidRDefault="003076A5" w:rsidP="00D7435F">
      <w:pPr>
        <w:spacing w:after="0" w:line="240" w:lineRule="auto"/>
        <w:ind w:firstLine="288"/>
        <w:jc w:val="both"/>
        <w:rPr>
          <w:rFonts w:ascii="Garamond" w:hAnsi="Garamond"/>
          <w:sz w:val="24"/>
          <w:szCs w:val="24"/>
          <w:lang w:val="sq-AL"/>
        </w:rPr>
      </w:pPr>
      <w:r w:rsidRPr="00D7435F">
        <w:rPr>
          <w:rFonts w:ascii="Garamond" w:hAnsi="Garamond"/>
          <w:sz w:val="24"/>
          <w:szCs w:val="24"/>
          <w:lang w:val="sq-AL"/>
        </w:rPr>
        <w:t xml:space="preserve">1.2 Kujdesi shëndetësor publik </w:t>
      </w:r>
    </w:p>
    <w:p w14:paraId="7E50A45C" w14:textId="04DE11E3" w:rsidR="002977E6" w:rsidRPr="00D7435F" w:rsidRDefault="003076A5" w:rsidP="00D7435F">
      <w:pPr>
        <w:spacing w:after="0" w:line="240" w:lineRule="auto"/>
        <w:ind w:firstLine="288"/>
        <w:jc w:val="both"/>
        <w:rPr>
          <w:rFonts w:ascii="Garamond" w:hAnsi="Garamond"/>
          <w:sz w:val="24"/>
          <w:szCs w:val="24"/>
          <w:lang w:val="sq-AL"/>
        </w:rPr>
      </w:pPr>
      <w:r w:rsidRPr="00D7435F">
        <w:rPr>
          <w:rFonts w:ascii="Garamond" w:hAnsi="Garamond"/>
          <w:sz w:val="24"/>
          <w:szCs w:val="24"/>
          <w:lang w:val="sq-AL"/>
        </w:rPr>
        <w:t xml:space="preserve">1.3 Adresimi i mundësive për zhvillim të mëtejshëm </w:t>
      </w:r>
    </w:p>
    <w:p w14:paraId="7E50A45D" w14:textId="5D4779B6" w:rsidR="002977E6" w:rsidRPr="00D7435F" w:rsidRDefault="003076A5" w:rsidP="00D7435F">
      <w:pPr>
        <w:spacing w:after="0" w:line="240" w:lineRule="auto"/>
        <w:ind w:firstLine="288"/>
        <w:jc w:val="both"/>
        <w:rPr>
          <w:rFonts w:ascii="Garamond" w:hAnsi="Garamond"/>
          <w:sz w:val="24"/>
          <w:szCs w:val="24"/>
          <w:lang w:val="sq-AL"/>
        </w:rPr>
      </w:pPr>
      <w:r w:rsidRPr="00D7435F">
        <w:rPr>
          <w:rFonts w:ascii="Garamond" w:hAnsi="Garamond"/>
          <w:sz w:val="24"/>
          <w:szCs w:val="24"/>
          <w:lang w:val="sq-AL"/>
        </w:rPr>
        <w:t xml:space="preserve">2.1 1.4 Analiza e situatës demografike </w:t>
      </w:r>
    </w:p>
    <w:p w14:paraId="7E50A45E" w14:textId="12199BD1" w:rsidR="002977E6" w:rsidRPr="00D7435F" w:rsidRDefault="003076A5" w:rsidP="00D7435F">
      <w:pPr>
        <w:spacing w:after="0" w:line="240" w:lineRule="auto"/>
        <w:ind w:firstLine="288"/>
        <w:jc w:val="both"/>
        <w:rPr>
          <w:rFonts w:ascii="Garamond" w:hAnsi="Garamond"/>
          <w:sz w:val="24"/>
          <w:szCs w:val="24"/>
          <w:lang w:val="sq-AL"/>
        </w:rPr>
      </w:pPr>
      <w:r w:rsidRPr="00D7435F">
        <w:rPr>
          <w:rFonts w:ascii="Garamond" w:hAnsi="Garamond"/>
          <w:sz w:val="24"/>
          <w:szCs w:val="24"/>
          <w:lang w:val="sq-AL"/>
        </w:rPr>
        <w:t xml:space="preserve">2.2 1.5 Analiza e sëmundshmërisë </w:t>
      </w:r>
    </w:p>
    <w:p w14:paraId="7E50A460" w14:textId="1488F3A9" w:rsidR="002977E6" w:rsidRPr="00D7435F" w:rsidRDefault="002977E6" w:rsidP="00D7435F">
      <w:pPr>
        <w:spacing w:after="0" w:line="240" w:lineRule="auto"/>
        <w:ind w:firstLine="288"/>
        <w:jc w:val="both"/>
        <w:rPr>
          <w:rFonts w:ascii="Garamond" w:hAnsi="Garamond"/>
          <w:sz w:val="24"/>
          <w:szCs w:val="24"/>
          <w:lang w:val="sq-AL"/>
        </w:rPr>
      </w:pPr>
      <w:bookmarkStart w:id="0" w:name="_GoBack"/>
      <w:bookmarkEnd w:id="0"/>
      <w:r w:rsidRPr="00D7435F">
        <w:rPr>
          <w:rFonts w:ascii="Garamond" w:hAnsi="Garamond"/>
          <w:sz w:val="24"/>
          <w:szCs w:val="24"/>
          <w:lang w:val="sq-AL"/>
        </w:rPr>
        <w:t>3</w:t>
      </w:r>
      <w:r w:rsidR="0004497D" w:rsidRPr="00D7435F">
        <w:rPr>
          <w:rFonts w:ascii="Garamond" w:hAnsi="Garamond"/>
          <w:sz w:val="24"/>
          <w:szCs w:val="24"/>
          <w:lang w:val="sq-AL"/>
        </w:rPr>
        <w:t>.</w:t>
      </w:r>
      <w:r w:rsidR="003076A5" w:rsidRPr="00D7435F">
        <w:rPr>
          <w:rFonts w:ascii="Garamond" w:hAnsi="Garamond"/>
          <w:sz w:val="24"/>
          <w:szCs w:val="24"/>
          <w:lang w:val="sq-AL"/>
        </w:rPr>
        <w:t xml:space="preserve"> Kapitulli 2</w:t>
      </w:r>
      <w:r w:rsidR="00DB09B3" w:rsidRPr="00D7435F">
        <w:rPr>
          <w:rFonts w:ascii="Garamond" w:hAnsi="Garamond"/>
          <w:sz w:val="24"/>
          <w:szCs w:val="24"/>
          <w:lang w:val="sq-AL"/>
        </w:rPr>
        <w:t>:</w:t>
      </w:r>
      <w:r w:rsidR="003076A5" w:rsidRPr="00D7435F">
        <w:rPr>
          <w:rFonts w:ascii="Garamond" w:hAnsi="Garamond"/>
          <w:sz w:val="24"/>
          <w:szCs w:val="24"/>
          <w:lang w:val="sq-AL"/>
        </w:rPr>
        <w:t xml:space="preserve"> Modernizimi i kujdesit spitalor publik </w:t>
      </w:r>
    </w:p>
    <w:p w14:paraId="7E50A461" w14:textId="245D3ADC" w:rsidR="002977E6" w:rsidRPr="00D7435F" w:rsidRDefault="003076A5" w:rsidP="00D7435F">
      <w:pPr>
        <w:spacing w:after="0" w:line="240" w:lineRule="auto"/>
        <w:ind w:firstLine="288"/>
        <w:jc w:val="both"/>
        <w:rPr>
          <w:rFonts w:ascii="Garamond" w:hAnsi="Garamond"/>
          <w:sz w:val="24"/>
          <w:szCs w:val="24"/>
          <w:lang w:val="sq-AL"/>
        </w:rPr>
      </w:pPr>
      <w:r w:rsidRPr="00D7435F">
        <w:rPr>
          <w:rFonts w:ascii="Garamond" w:hAnsi="Garamond"/>
          <w:sz w:val="24"/>
          <w:szCs w:val="24"/>
          <w:lang w:val="sq-AL"/>
        </w:rPr>
        <w:t xml:space="preserve">2.1 Kuadri ligjor dhe institucional </w:t>
      </w:r>
    </w:p>
    <w:p w14:paraId="7E50A462" w14:textId="00196317" w:rsidR="002977E6" w:rsidRPr="00D7435F" w:rsidRDefault="003076A5" w:rsidP="00D7435F">
      <w:pPr>
        <w:spacing w:after="0" w:line="240" w:lineRule="auto"/>
        <w:ind w:firstLine="288"/>
        <w:jc w:val="both"/>
        <w:rPr>
          <w:rFonts w:ascii="Garamond" w:hAnsi="Garamond"/>
          <w:sz w:val="24"/>
          <w:szCs w:val="24"/>
          <w:lang w:val="sq-AL"/>
        </w:rPr>
      </w:pPr>
      <w:r w:rsidRPr="00D7435F">
        <w:rPr>
          <w:rFonts w:ascii="Garamond" w:hAnsi="Garamond"/>
          <w:sz w:val="24"/>
          <w:szCs w:val="24"/>
          <w:lang w:val="sq-AL"/>
        </w:rPr>
        <w:t>2.2 Parimet e Planit Kombëtar Spitalor 2023</w:t>
      </w:r>
      <w:r w:rsidR="00DB09B3" w:rsidRPr="00D7435F">
        <w:rPr>
          <w:rFonts w:ascii="Garamond" w:hAnsi="Garamond"/>
          <w:sz w:val="24"/>
          <w:szCs w:val="24"/>
          <w:lang w:val="sq-AL"/>
        </w:rPr>
        <w:t>–</w:t>
      </w:r>
      <w:r w:rsidR="002977E6" w:rsidRPr="00D7435F">
        <w:rPr>
          <w:rFonts w:ascii="Garamond" w:hAnsi="Garamond"/>
          <w:sz w:val="24"/>
          <w:szCs w:val="24"/>
          <w:lang w:val="sq-AL"/>
        </w:rPr>
        <w:t xml:space="preserve">2030 </w:t>
      </w:r>
    </w:p>
    <w:p w14:paraId="7E50A463" w14:textId="2B99A519" w:rsidR="002977E6" w:rsidRPr="00D7435F" w:rsidRDefault="003076A5" w:rsidP="00D7435F">
      <w:pPr>
        <w:spacing w:after="0" w:line="240" w:lineRule="auto"/>
        <w:ind w:firstLine="288"/>
        <w:jc w:val="both"/>
        <w:rPr>
          <w:rFonts w:ascii="Garamond" w:hAnsi="Garamond"/>
          <w:sz w:val="24"/>
          <w:szCs w:val="24"/>
          <w:lang w:val="sq-AL"/>
        </w:rPr>
      </w:pPr>
      <w:r w:rsidRPr="00D7435F">
        <w:rPr>
          <w:rFonts w:ascii="Garamond" w:hAnsi="Garamond"/>
          <w:sz w:val="24"/>
          <w:szCs w:val="24"/>
          <w:lang w:val="sq-AL"/>
        </w:rPr>
        <w:t>2.3 Metodologjia e hartimit të Planit Kombëtar Spitalor 2023</w:t>
      </w:r>
      <w:r w:rsidR="002977E6" w:rsidRPr="00D7435F">
        <w:rPr>
          <w:rFonts w:ascii="Garamond" w:hAnsi="Garamond"/>
          <w:sz w:val="24"/>
          <w:szCs w:val="24"/>
          <w:lang w:val="sq-AL"/>
        </w:rPr>
        <w:t>– 2030</w:t>
      </w:r>
    </w:p>
    <w:p w14:paraId="7E50A464" w14:textId="299772CD" w:rsidR="002977E6" w:rsidRPr="00D7435F" w:rsidRDefault="002977E6" w:rsidP="00D7435F">
      <w:pPr>
        <w:spacing w:after="0" w:line="240" w:lineRule="auto"/>
        <w:ind w:firstLine="288"/>
        <w:jc w:val="both"/>
        <w:rPr>
          <w:rFonts w:ascii="Garamond" w:hAnsi="Garamond"/>
          <w:sz w:val="24"/>
          <w:szCs w:val="24"/>
          <w:lang w:val="sq-AL"/>
        </w:rPr>
      </w:pPr>
      <w:r w:rsidRPr="00D7435F">
        <w:rPr>
          <w:rFonts w:ascii="Garamond" w:hAnsi="Garamond"/>
          <w:sz w:val="24"/>
          <w:szCs w:val="24"/>
          <w:lang w:val="sq-AL"/>
        </w:rPr>
        <w:t>4</w:t>
      </w:r>
      <w:r w:rsidR="0004497D" w:rsidRPr="00D7435F">
        <w:rPr>
          <w:rFonts w:ascii="Garamond" w:hAnsi="Garamond"/>
          <w:sz w:val="24"/>
          <w:szCs w:val="24"/>
          <w:lang w:val="sq-AL"/>
        </w:rPr>
        <w:t>.</w:t>
      </w:r>
      <w:r w:rsidR="003076A5" w:rsidRPr="00D7435F">
        <w:rPr>
          <w:rFonts w:ascii="Garamond" w:hAnsi="Garamond"/>
          <w:sz w:val="24"/>
          <w:szCs w:val="24"/>
          <w:lang w:val="sq-AL"/>
        </w:rPr>
        <w:t xml:space="preserve"> Kapitulli 3</w:t>
      </w:r>
      <w:r w:rsidR="00DB09B3" w:rsidRPr="00D7435F">
        <w:rPr>
          <w:rFonts w:ascii="Garamond" w:hAnsi="Garamond"/>
          <w:sz w:val="24"/>
          <w:szCs w:val="24"/>
          <w:lang w:val="sq-AL"/>
        </w:rPr>
        <w:t>:</w:t>
      </w:r>
      <w:r w:rsidR="003076A5" w:rsidRPr="00D7435F">
        <w:rPr>
          <w:rFonts w:ascii="Garamond" w:hAnsi="Garamond"/>
          <w:sz w:val="24"/>
          <w:szCs w:val="24"/>
          <w:lang w:val="sq-AL"/>
        </w:rPr>
        <w:t xml:space="preserve"> Fokusi strategjik</w:t>
      </w:r>
    </w:p>
    <w:p w14:paraId="7E50A465" w14:textId="7241AD8F" w:rsidR="002977E6" w:rsidRPr="00D7435F" w:rsidRDefault="003076A5" w:rsidP="00D7435F">
      <w:pPr>
        <w:spacing w:after="0" w:line="240" w:lineRule="auto"/>
        <w:ind w:firstLine="288"/>
        <w:jc w:val="both"/>
        <w:rPr>
          <w:rFonts w:ascii="Garamond" w:hAnsi="Garamond"/>
          <w:sz w:val="24"/>
          <w:szCs w:val="24"/>
          <w:lang w:val="sq-AL"/>
        </w:rPr>
      </w:pPr>
      <w:r w:rsidRPr="00D7435F">
        <w:rPr>
          <w:rFonts w:ascii="Garamond" w:hAnsi="Garamond"/>
          <w:sz w:val="24"/>
          <w:szCs w:val="24"/>
          <w:lang w:val="sq-AL"/>
        </w:rPr>
        <w:t>4.1 3.1 Forcimi i kujdesit të integruar shëndetësor me në fokus shëndetin e pacientit</w:t>
      </w:r>
    </w:p>
    <w:p w14:paraId="7E50A466" w14:textId="53A08979" w:rsidR="002977E6" w:rsidRPr="00D7435F" w:rsidRDefault="003076A5" w:rsidP="00D7435F">
      <w:pPr>
        <w:spacing w:after="0" w:line="240" w:lineRule="auto"/>
        <w:ind w:firstLine="288"/>
        <w:jc w:val="both"/>
        <w:rPr>
          <w:rFonts w:ascii="Garamond" w:hAnsi="Garamond"/>
          <w:sz w:val="24"/>
          <w:szCs w:val="24"/>
          <w:lang w:val="sq-AL"/>
        </w:rPr>
      </w:pPr>
      <w:r w:rsidRPr="00D7435F">
        <w:rPr>
          <w:rFonts w:ascii="Garamond" w:hAnsi="Garamond"/>
          <w:sz w:val="24"/>
          <w:szCs w:val="24"/>
          <w:lang w:val="sq-AL"/>
        </w:rPr>
        <w:t>4.2 Kuadri strategjik</w:t>
      </w:r>
    </w:p>
    <w:p w14:paraId="7E50A467" w14:textId="77F294D5" w:rsidR="002977E6" w:rsidRPr="00D7435F" w:rsidRDefault="002977E6" w:rsidP="00D7435F">
      <w:pPr>
        <w:spacing w:after="0" w:line="240" w:lineRule="auto"/>
        <w:ind w:firstLine="288"/>
        <w:jc w:val="both"/>
        <w:rPr>
          <w:rFonts w:ascii="Garamond" w:hAnsi="Garamond"/>
          <w:sz w:val="24"/>
          <w:szCs w:val="24"/>
          <w:lang w:val="sq-AL"/>
        </w:rPr>
      </w:pPr>
      <w:r w:rsidRPr="00D7435F">
        <w:rPr>
          <w:rFonts w:ascii="Garamond" w:hAnsi="Garamond"/>
          <w:sz w:val="24"/>
          <w:szCs w:val="24"/>
          <w:lang w:val="sq-AL"/>
        </w:rPr>
        <w:t>5</w:t>
      </w:r>
      <w:r w:rsidR="0004497D" w:rsidRPr="00D7435F">
        <w:rPr>
          <w:rFonts w:ascii="Garamond" w:hAnsi="Garamond"/>
          <w:sz w:val="24"/>
          <w:szCs w:val="24"/>
          <w:lang w:val="sq-AL"/>
        </w:rPr>
        <w:t>.</w:t>
      </w:r>
      <w:r w:rsidR="003076A5" w:rsidRPr="00D7435F">
        <w:rPr>
          <w:rFonts w:ascii="Garamond" w:hAnsi="Garamond"/>
          <w:sz w:val="24"/>
          <w:szCs w:val="24"/>
          <w:lang w:val="sq-AL"/>
        </w:rPr>
        <w:t xml:space="preserve"> Kapitulli 4</w:t>
      </w:r>
      <w:r w:rsidR="00DB09B3" w:rsidRPr="00D7435F">
        <w:rPr>
          <w:rFonts w:ascii="Garamond" w:hAnsi="Garamond"/>
          <w:sz w:val="24"/>
          <w:szCs w:val="24"/>
          <w:lang w:val="sq-AL"/>
        </w:rPr>
        <w:t>:</w:t>
      </w:r>
      <w:r w:rsidR="003076A5" w:rsidRPr="00D7435F">
        <w:rPr>
          <w:rFonts w:ascii="Garamond" w:hAnsi="Garamond"/>
          <w:sz w:val="24"/>
          <w:szCs w:val="24"/>
          <w:lang w:val="sq-AL"/>
        </w:rPr>
        <w:t xml:space="preserve"> Optimizimi i sistemit spitalor publik në përgjigje të nevojave të popullatës </w:t>
      </w:r>
    </w:p>
    <w:p w14:paraId="7E50A468" w14:textId="56081930" w:rsidR="002977E6" w:rsidRPr="00D7435F" w:rsidRDefault="002977E6" w:rsidP="00D7435F">
      <w:pPr>
        <w:spacing w:after="0" w:line="240" w:lineRule="auto"/>
        <w:ind w:firstLine="288"/>
        <w:jc w:val="both"/>
        <w:rPr>
          <w:rFonts w:ascii="Garamond" w:hAnsi="Garamond"/>
          <w:sz w:val="24"/>
          <w:szCs w:val="24"/>
          <w:lang w:val="sq-AL"/>
        </w:rPr>
      </w:pPr>
      <w:r w:rsidRPr="00D7435F">
        <w:rPr>
          <w:rFonts w:ascii="Garamond" w:hAnsi="Garamond"/>
          <w:sz w:val="24"/>
          <w:szCs w:val="24"/>
          <w:lang w:val="sq-AL"/>
        </w:rPr>
        <w:t>5</w:t>
      </w:r>
      <w:r w:rsidR="003076A5" w:rsidRPr="00D7435F">
        <w:rPr>
          <w:rFonts w:ascii="Garamond" w:hAnsi="Garamond"/>
          <w:sz w:val="24"/>
          <w:szCs w:val="24"/>
          <w:lang w:val="sq-AL"/>
        </w:rPr>
        <w:t xml:space="preserve">.1 Shërbimi spitalor në përgjigje të nevojave të popullatës </w:t>
      </w:r>
    </w:p>
    <w:p w14:paraId="7E50A469" w14:textId="50F7253A" w:rsidR="002977E6" w:rsidRPr="00D7435F" w:rsidRDefault="003076A5" w:rsidP="00D7435F">
      <w:pPr>
        <w:spacing w:after="0" w:line="240" w:lineRule="auto"/>
        <w:ind w:firstLine="288"/>
        <w:jc w:val="both"/>
        <w:rPr>
          <w:rFonts w:ascii="Garamond" w:hAnsi="Garamond"/>
          <w:sz w:val="24"/>
          <w:szCs w:val="24"/>
          <w:lang w:val="sq-AL"/>
        </w:rPr>
      </w:pPr>
      <w:r w:rsidRPr="00D7435F">
        <w:rPr>
          <w:rFonts w:ascii="Garamond" w:hAnsi="Garamond"/>
          <w:sz w:val="24"/>
          <w:szCs w:val="24"/>
          <w:lang w:val="sq-AL"/>
        </w:rPr>
        <w:t>5.1.1 Racionalizimi i shërbimit të obstetrikë</w:t>
      </w:r>
      <w:r w:rsidR="00DB09B3" w:rsidRPr="00D7435F">
        <w:rPr>
          <w:rFonts w:ascii="Garamond" w:hAnsi="Garamond"/>
          <w:sz w:val="24"/>
          <w:szCs w:val="24"/>
          <w:lang w:val="sq-AL"/>
        </w:rPr>
        <w:t>–</w:t>
      </w:r>
      <w:r w:rsidRPr="00D7435F">
        <w:rPr>
          <w:rFonts w:ascii="Garamond" w:hAnsi="Garamond"/>
          <w:sz w:val="24"/>
          <w:szCs w:val="24"/>
          <w:lang w:val="sq-AL"/>
        </w:rPr>
        <w:t>gjinekologjisë</w:t>
      </w:r>
    </w:p>
    <w:p w14:paraId="7E50A46A" w14:textId="481288DC" w:rsidR="002977E6" w:rsidRPr="00D7435F" w:rsidRDefault="003076A5" w:rsidP="00D7435F">
      <w:pPr>
        <w:spacing w:after="0" w:line="240" w:lineRule="auto"/>
        <w:ind w:firstLine="288"/>
        <w:jc w:val="both"/>
        <w:rPr>
          <w:rFonts w:ascii="Garamond" w:hAnsi="Garamond"/>
          <w:sz w:val="24"/>
          <w:szCs w:val="24"/>
          <w:lang w:val="sq-AL"/>
        </w:rPr>
      </w:pPr>
      <w:r w:rsidRPr="00D7435F">
        <w:rPr>
          <w:rFonts w:ascii="Garamond" w:hAnsi="Garamond"/>
          <w:sz w:val="24"/>
          <w:szCs w:val="24"/>
          <w:lang w:val="sq-AL"/>
        </w:rPr>
        <w:t xml:space="preserve">5.1.2 Racionalizimi i shërbimit pediatrik </w:t>
      </w:r>
    </w:p>
    <w:p w14:paraId="7E50A46B" w14:textId="047C2302" w:rsidR="002977E6" w:rsidRPr="00D7435F" w:rsidRDefault="003076A5" w:rsidP="00D7435F">
      <w:pPr>
        <w:spacing w:after="0" w:line="240" w:lineRule="auto"/>
        <w:ind w:firstLine="288"/>
        <w:jc w:val="both"/>
        <w:rPr>
          <w:rFonts w:ascii="Garamond" w:hAnsi="Garamond"/>
          <w:sz w:val="24"/>
          <w:szCs w:val="24"/>
          <w:lang w:val="sq-AL"/>
        </w:rPr>
      </w:pPr>
      <w:r w:rsidRPr="00D7435F">
        <w:rPr>
          <w:rFonts w:ascii="Garamond" w:hAnsi="Garamond"/>
          <w:sz w:val="24"/>
          <w:szCs w:val="24"/>
          <w:lang w:val="sq-AL"/>
        </w:rPr>
        <w:t xml:space="preserve">5.1.3 Racionalizimi i shërbimit të sëmundjeve të brendshme </w:t>
      </w:r>
    </w:p>
    <w:p w14:paraId="7E50A46C" w14:textId="24783EF0" w:rsidR="002977E6" w:rsidRPr="00D7435F" w:rsidRDefault="003076A5" w:rsidP="00D7435F">
      <w:pPr>
        <w:spacing w:after="0" w:line="240" w:lineRule="auto"/>
        <w:ind w:firstLine="288"/>
        <w:jc w:val="both"/>
        <w:rPr>
          <w:rFonts w:ascii="Garamond" w:hAnsi="Garamond"/>
          <w:sz w:val="24"/>
          <w:szCs w:val="24"/>
          <w:lang w:val="sq-AL"/>
        </w:rPr>
      </w:pPr>
      <w:r w:rsidRPr="00D7435F">
        <w:rPr>
          <w:rFonts w:ascii="Garamond" w:hAnsi="Garamond"/>
          <w:sz w:val="24"/>
          <w:szCs w:val="24"/>
          <w:lang w:val="sq-AL"/>
        </w:rPr>
        <w:t xml:space="preserve">5.1.4 Racionalizimi i shërbimit të kirurgjisë </w:t>
      </w:r>
    </w:p>
    <w:p w14:paraId="7E50A46D" w14:textId="5FE2940E" w:rsidR="002977E6" w:rsidRPr="00D7435F" w:rsidRDefault="003076A5" w:rsidP="00D7435F">
      <w:pPr>
        <w:spacing w:after="0" w:line="240" w:lineRule="auto"/>
        <w:ind w:firstLine="288"/>
        <w:jc w:val="both"/>
        <w:rPr>
          <w:rFonts w:ascii="Garamond" w:hAnsi="Garamond"/>
          <w:sz w:val="24"/>
          <w:szCs w:val="24"/>
          <w:lang w:val="sq-AL"/>
        </w:rPr>
      </w:pPr>
      <w:r w:rsidRPr="00D7435F">
        <w:rPr>
          <w:rFonts w:ascii="Garamond" w:hAnsi="Garamond"/>
          <w:sz w:val="24"/>
          <w:szCs w:val="24"/>
          <w:lang w:val="sq-AL"/>
        </w:rPr>
        <w:t xml:space="preserve">5.1.5 Racionalizimi i shërbimit të anestezi-reanimacionit </w:t>
      </w:r>
    </w:p>
    <w:p w14:paraId="7E50A46E" w14:textId="28ADDA7B" w:rsidR="002977E6" w:rsidRPr="00D7435F" w:rsidRDefault="003076A5" w:rsidP="00D7435F">
      <w:pPr>
        <w:spacing w:after="0" w:line="240" w:lineRule="auto"/>
        <w:ind w:firstLine="288"/>
        <w:jc w:val="both"/>
        <w:rPr>
          <w:rFonts w:ascii="Garamond" w:hAnsi="Garamond"/>
          <w:sz w:val="24"/>
          <w:szCs w:val="24"/>
          <w:lang w:val="sq-AL"/>
        </w:rPr>
      </w:pPr>
      <w:r w:rsidRPr="00D7435F">
        <w:rPr>
          <w:rFonts w:ascii="Garamond" w:hAnsi="Garamond"/>
          <w:sz w:val="24"/>
          <w:szCs w:val="24"/>
          <w:lang w:val="sq-AL"/>
        </w:rPr>
        <w:t>5.1.6 Racionalizimi i shërbimit të urgjencës mjekësore dhe paramjekësore</w:t>
      </w:r>
    </w:p>
    <w:p w14:paraId="7E50A46F" w14:textId="072DC00F" w:rsidR="002977E6" w:rsidRPr="00D7435F" w:rsidRDefault="003076A5" w:rsidP="00D7435F">
      <w:pPr>
        <w:spacing w:after="0" w:line="240" w:lineRule="auto"/>
        <w:ind w:firstLine="288"/>
        <w:jc w:val="both"/>
        <w:rPr>
          <w:rFonts w:ascii="Garamond" w:hAnsi="Garamond"/>
          <w:sz w:val="24"/>
          <w:szCs w:val="24"/>
          <w:lang w:val="sq-AL"/>
        </w:rPr>
      </w:pPr>
      <w:r w:rsidRPr="00D7435F">
        <w:rPr>
          <w:rFonts w:ascii="Garamond" w:hAnsi="Garamond"/>
          <w:sz w:val="24"/>
          <w:szCs w:val="24"/>
          <w:lang w:val="sq-AL"/>
        </w:rPr>
        <w:t xml:space="preserve">5.1.7 Racionalizimi i shërbimeve horizontale, laborator dhe imazheri </w:t>
      </w:r>
    </w:p>
    <w:p w14:paraId="7E50A470" w14:textId="510521F8" w:rsidR="002977E6" w:rsidRPr="00D7435F" w:rsidRDefault="002977E6" w:rsidP="00D7435F">
      <w:pPr>
        <w:spacing w:after="0" w:line="240" w:lineRule="auto"/>
        <w:ind w:firstLine="288"/>
        <w:jc w:val="both"/>
        <w:rPr>
          <w:rFonts w:ascii="Garamond" w:hAnsi="Garamond"/>
          <w:sz w:val="24"/>
          <w:szCs w:val="24"/>
          <w:lang w:val="sq-AL"/>
        </w:rPr>
      </w:pPr>
      <w:r w:rsidRPr="00D7435F">
        <w:rPr>
          <w:rFonts w:ascii="Garamond" w:hAnsi="Garamond"/>
          <w:sz w:val="24"/>
          <w:szCs w:val="24"/>
          <w:lang w:val="sq-AL"/>
        </w:rPr>
        <w:lastRenderedPageBreak/>
        <w:t xml:space="preserve">5.2 </w:t>
      </w:r>
      <w:r w:rsidR="003076A5" w:rsidRPr="00D7435F">
        <w:rPr>
          <w:rFonts w:ascii="Garamond" w:hAnsi="Garamond"/>
          <w:sz w:val="24"/>
          <w:szCs w:val="24"/>
          <w:lang w:val="sq-AL"/>
        </w:rPr>
        <w:t xml:space="preserve">Transformimi i shërbimit spitalor në nivel kombëtar dhe rajonal </w:t>
      </w:r>
    </w:p>
    <w:p w14:paraId="7E50A471" w14:textId="60C3A380" w:rsidR="002977E6" w:rsidRPr="00D7435F" w:rsidRDefault="002977E6" w:rsidP="00D7435F">
      <w:pPr>
        <w:spacing w:after="0" w:line="240" w:lineRule="auto"/>
        <w:ind w:firstLine="288"/>
        <w:jc w:val="both"/>
        <w:rPr>
          <w:rFonts w:ascii="Garamond" w:hAnsi="Garamond"/>
          <w:sz w:val="24"/>
          <w:szCs w:val="24"/>
          <w:lang w:val="sq-AL"/>
        </w:rPr>
      </w:pPr>
      <w:r w:rsidRPr="00D7435F">
        <w:rPr>
          <w:rFonts w:ascii="Garamond" w:hAnsi="Garamond"/>
          <w:sz w:val="24"/>
          <w:szCs w:val="24"/>
          <w:lang w:val="sq-AL"/>
        </w:rPr>
        <w:t xml:space="preserve">5.2.1 </w:t>
      </w:r>
      <w:r w:rsidR="003076A5" w:rsidRPr="00D7435F">
        <w:rPr>
          <w:rFonts w:ascii="Garamond" w:hAnsi="Garamond"/>
          <w:sz w:val="24"/>
          <w:szCs w:val="24"/>
          <w:lang w:val="sq-AL"/>
        </w:rPr>
        <w:t xml:space="preserve">Diagrami 1 rrjetëzimi sipas shërbimeve </w:t>
      </w:r>
    </w:p>
    <w:p w14:paraId="7E50A472" w14:textId="3F098551" w:rsidR="002977E6" w:rsidRPr="00D7435F" w:rsidRDefault="003076A5" w:rsidP="00D7435F">
      <w:pPr>
        <w:spacing w:after="0" w:line="240" w:lineRule="auto"/>
        <w:ind w:firstLine="288"/>
        <w:jc w:val="both"/>
        <w:rPr>
          <w:rFonts w:ascii="Garamond" w:hAnsi="Garamond"/>
          <w:sz w:val="24"/>
          <w:szCs w:val="24"/>
          <w:lang w:val="sq-AL"/>
        </w:rPr>
      </w:pPr>
      <w:r w:rsidRPr="00D7435F">
        <w:rPr>
          <w:rFonts w:ascii="Garamond" w:hAnsi="Garamond"/>
          <w:sz w:val="24"/>
          <w:szCs w:val="24"/>
          <w:lang w:val="sq-AL"/>
        </w:rPr>
        <w:t xml:space="preserve">5.3 Digjitalizimi në shëndetësi </w:t>
      </w:r>
    </w:p>
    <w:p w14:paraId="7E50A473" w14:textId="0A350F51" w:rsidR="002977E6" w:rsidRPr="00D7435F" w:rsidRDefault="003076A5" w:rsidP="00D7435F">
      <w:pPr>
        <w:spacing w:after="0" w:line="240" w:lineRule="auto"/>
        <w:ind w:firstLine="288"/>
        <w:jc w:val="both"/>
        <w:rPr>
          <w:rFonts w:ascii="Garamond" w:hAnsi="Garamond"/>
          <w:sz w:val="24"/>
          <w:szCs w:val="24"/>
          <w:lang w:val="sq-AL"/>
        </w:rPr>
      </w:pPr>
      <w:r w:rsidRPr="00D7435F">
        <w:rPr>
          <w:rFonts w:ascii="Garamond" w:hAnsi="Garamond"/>
          <w:sz w:val="24"/>
          <w:szCs w:val="24"/>
          <w:lang w:val="sq-AL"/>
        </w:rPr>
        <w:t>6. Kapitulli 5</w:t>
      </w:r>
      <w:r w:rsidR="00DB09B3" w:rsidRPr="00D7435F">
        <w:rPr>
          <w:rFonts w:ascii="Garamond" w:hAnsi="Garamond"/>
          <w:sz w:val="24"/>
          <w:szCs w:val="24"/>
          <w:lang w:val="sq-AL"/>
        </w:rPr>
        <w:t>:</w:t>
      </w:r>
      <w:r w:rsidRPr="00D7435F">
        <w:rPr>
          <w:rFonts w:ascii="Garamond" w:hAnsi="Garamond"/>
          <w:sz w:val="24"/>
          <w:szCs w:val="24"/>
          <w:lang w:val="sq-AL"/>
        </w:rPr>
        <w:t xml:space="preserve"> Financimi dhe burimet njerëzore </w:t>
      </w:r>
    </w:p>
    <w:p w14:paraId="7E50A474" w14:textId="04BD68B2" w:rsidR="002977E6" w:rsidRPr="00D7435F" w:rsidRDefault="003076A5" w:rsidP="00D7435F">
      <w:pPr>
        <w:spacing w:after="0" w:line="240" w:lineRule="auto"/>
        <w:ind w:firstLine="288"/>
        <w:jc w:val="both"/>
        <w:rPr>
          <w:rFonts w:ascii="Garamond" w:hAnsi="Garamond"/>
          <w:sz w:val="24"/>
          <w:szCs w:val="24"/>
          <w:lang w:val="sq-AL"/>
        </w:rPr>
      </w:pPr>
      <w:r w:rsidRPr="00D7435F">
        <w:rPr>
          <w:rFonts w:ascii="Garamond" w:hAnsi="Garamond"/>
          <w:sz w:val="24"/>
          <w:szCs w:val="24"/>
          <w:lang w:val="sq-AL"/>
        </w:rPr>
        <w:t xml:space="preserve">5.1 Burimet e nevojshme të financimit </w:t>
      </w:r>
    </w:p>
    <w:p w14:paraId="7E50A475" w14:textId="77B9F7C3" w:rsidR="002977E6" w:rsidRPr="00D7435F" w:rsidRDefault="003076A5" w:rsidP="00D7435F">
      <w:pPr>
        <w:spacing w:after="0" w:line="240" w:lineRule="auto"/>
        <w:ind w:firstLine="288"/>
        <w:jc w:val="both"/>
        <w:rPr>
          <w:rFonts w:ascii="Garamond" w:hAnsi="Garamond"/>
          <w:sz w:val="24"/>
          <w:szCs w:val="24"/>
          <w:lang w:val="sq-AL"/>
        </w:rPr>
      </w:pPr>
      <w:r w:rsidRPr="00D7435F">
        <w:rPr>
          <w:rFonts w:ascii="Garamond" w:hAnsi="Garamond"/>
          <w:sz w:val="24"/>
          <w:szCs w:val="24"/>
          <w:lang w:val="sq-AL"/>
        </w:rPr>
        <w:t>5.2 Kapacitetet e burimeve njerëzore dhe optimizimi i tyre</w:t>
      </w:r>
      <w:r w:rsidR="001D0B82" w:rsidRPr="00D7435F">
        <w:rPr>
          <w:rFonts w:ascii="Garamond" w:hAnsi="Garamond"/>
          <w:sz w:val="24"/>
          <w:szCs w:val="24"/>
          <w:lang w:val="sq-AL"/>
        </w:rPr>
        <w:t xml:space="preserve"> </w:t>
      </w:r>
    </w:p>
    <w:p w14:paraId="7E50A476" w14:textId="2B51DDE3" w:rsidR="002977E6" w:rsidRPr="00D7435F" w:rsidRDefault="002977E6" w:rsidP="00D7435F">
      <w:pPr>
        <w:spacing w:after="0" w:line="240" w:lineRule="auto"/>
        <w:ind w:firstLine="288"/>
        <w:jc w:val="both"/>
        <w:rPr>
          <w:rFonts w:ascii="Garamond" w:hAnsi="Garamond"/>
          <w:sz w:val="24"/>
          <w:szCs w:val="24"/>
          <w:lang w:val="sq-AL"/>
        </w:rPr>
      </w:pPr>
      <w:r w:rsidRPr="00D7435F">
        <w:rPr>
          <w:rFonts w:ascii="Garamond" w:hAnsi="Garamond"/>
          <w:sz w:val="24"/>
          <w:szCs w:val="24"/>
          <w:lang w:val="sq-AL"/>
        </w:rPr>
        <w:t>7</w:t>
      </w:r>
      <w:r w:rsidR="00DB09B3" w:rsidRPr="00D7435F">
        <w:rPr>
          <w:rFonts w:ascii="Garamond" w:hAnsi="Garamond"/>
          <w:sz w:val="24"/>
          <w:szCs w:val="24"/>
          <w:lang w:val="sq-AL"/>
        </w:rPr>
        <w:t>.</w:t>
      </w:r>
      <w:r w:rsidR="003076A5" w:rsidRPr="00D7435F">
        <w:rPr>
          <w:rFonts w:ascii="Garamond" w:hAnsi="Garamond"/>
          <w:sz w:val="24"/>
          <w:szCs w:val="24"/>
          <w:lang w:val="sq-AL"/>
        </w:rPr>
        <w:t xml:space="preserve"> Shtojca 1: Koeficienti dhe shpërndarja e shtretërve në bazë rajoni </w:t>
      </w:r>
    </w:p>
    <w:p w14:paraId="7E50A477" w14:textId="04DFEFAF" w:rsidR="002977E6" w:rsidRPr="00D7435F" w:rsidRDefault="002977E6" w:rsidP="00D7435F">
      <w:pPr>
        <w:spacing w:after="0" w:line="240" w:lineRule="auto"/>
        <w:ind w:firstLine="288"/>
        <w:jc w:val="both"/>
        <w:rPr>
          <w:rFonts w:ascii="Garamond" w:hAnsi="Garamond"/>
          <w:sz w:val="24"/>
          <w:szCs w:val="24"/>
          <w:lang w:val="sq-AL"/>
        </w:rPr>
      </w:pPr>
      <w:r w:rsidRPr="00D7435F">
        <w:rPr>
          <w:rFonts w:ascii="Garamond" w:hAnsi="Garamond"/>
          <w:sz w:val="24"/>
          <w:szCs w:val="24"/>
          <w:lang w:val="sq-AL"/>
        </w:rPr>
        <w:t>8</w:t>
      </w:r>
      <w:r w:rsidR="00DB09B3" w:rsidRPr="00D7435F">
        <w:rPr>
          <w:rFonts w:ascii="Garamond" w:hAnsi="Garamond"/>
          <w:sz w:val="24"/>
          <w:szCs w:val="24"/>
          <w:lang w:val="sq-AL"/>
        </w:rPr>
        <w:t>.</w:t>
      </w:r>
      <w:r w:rsidR="003076A5" w:rsidRPr="00D7435F">
        <w:rPr>
          <w:rFonts w:ascii="Garamond" w:hAnsi="Garamond"/>
          <w:sz w:val="24"/>
          <w:szCs w:val="24"/>
          <w:lang w:val="sq-AL"/>
        </w:rPr>
        <w:t xml:space="preserve"> Shtojca </w:t>
      </w:r>
    </w:p>
    <w:p w14:paraId="7E50A478" w14:textId="2DAB1F0E" w:rsidR="002977E6" w:rsidRPr="00D7435F" w:rsidRDefault="003076A5" w:rsidP="00D7435F">
      <w:pPr>
        <w:spacing w:after="0" w:line="240" w:lineRule="auto"/>
        <w:ind w:firstLine="288"/>
        <w:jc w:val="both"/>
        <w:rPr>
          <w:rFonts w:ascii="Garamond" w:hAnsi="Garamond"/>
          <w:sz w:val="24"/>
          <w:szCs w:val="24"/>
          <w:lang w:val="sq-AL"/>
        </w:rPr>
      </w:pPr>
      <w:r w:rsidRPr="00D7435F">
        <w:rPr>
          <w:rFonts w:ascii="Garamond" w:hAnsi="Garamond"/>
          <w:sz w:val="24"/>
          <w:szCs w:val="24"/>
          <w:lang w:val="sq-AL"/>
        </w:rPr>
        <w:t xml:space="preserve">8.1.1 Tabela 1 barra e sëmundshmërisë së atribuar faktorëve të stilit të jetës në Shqipëri </w:t>
      </w:r>
    </w:p>
    <w:p w14:paraId="7E50A479" w14:textId="3DAECB5C" w:rsidR="002977E6" w:rsidRPr="00D7435F" w:rsidRDefault="002977E6" w:rsidP="00D7435F">
      <w:pPr>
        <w:spacing w:after="0" w:line="240" w:lineRule="auto"/>
        <w:ind w:firstLine="288"/>
        <w:jc w:val="both"/>
        <w:rPr>
          <w:rFonts w:ascii="Garamond" w:hAnsi="Garamond"/>
          <w:sz w:val="24"/>
          <w:szCs w:val="24"/>
          <w:lang w:val="sq-AL"/>
        </w:rPr>
      </w:pPr>
      <w:r w:rsidRPr="00D7435F">
        <w:rPr>
          <w:rFonts w:ascii="Garamond" w:hAnsi="Garamond"/>
          <w:sz w:val="24"/>
          <w:szCs w:val="24"/>
          <w:lang w:val="sq-AL"/>
        </w:rPr>
        <w:t>9</w:t>
      </w:r>
      <w:r w:rsidR="00DB09B3" w:rsidRPr="00D7435F">
        <w:rPr>
          <w:rFonts w:ascii="Garamond" w:hAnsi="Garamond"/>
          <w:sz w:val="24"/>
          <w:szCs w:val="24"/>
          <w:lang w:val="sq-AL"/>
        </w:rPr>
        <w:t>.</w:t>
      </w:r>
      <w:r w:rsidR="003076A5" w:rsidRPr="00D7435F">
        <w:rPr>
          <w:rFonts w:ascii="Garamond" w:hAnsi="Garamond"/>
          <w:sz w:val="24"/>
          <w:szCs w:val="24"/>
          <w:lang w:val="sq-AL"/>
        </w:rPr>
        <w:t xml:space="preserve"> Shtojca </w:t>
      </w:r>
      <w:r w:rsidR="00F45FCC">
        <w:rPr>
          <w:rFonts w:ascii="Garamond" w:hAnsi="Garamond"/>
          <w:sz w:val="24"/>
          <w:szCs w:val="24"/>
          <w:lang w:val="sq-AL"/>
        </w:rPr>
        <w:t>3</w:t>
      </w:r>
    </w:p>
    <w:p w14:paraId="7E50A47A" w14:textId="494804A8" w:rsidR="002977E6" w:rsidRPr="00D7435F" w:rsidRDefault="003076A5" w:rsidP="00D7435F">
      <w:pPr>
        <w:spacing w:after="0" w:line="240" w:lineRule="auto"/>
        <w:ind w:firstLine="288"/>
        <w:jc w:val="both"/>
        <w:rPr>
          <w:rFonts w:ascii="Garamond" w:hAnsi="Garamond"/>
          <w:sz w:val="24"/>
          <w:szCs w:val="24"/>
          <w:lang w:val="sq-AL"/>
        </w:rPr>
      </w:pPr>
      <w:r w:rsidRPr="00D7435F">
        <w:rPr>
          <w:rFonts w:ascii="Garamond" w:hAnsi="Garamond"/>
          <w:sz w:val="24"/>
          <w:szCs w:val="24"/>
          <w:lang w:val="sq-AL"/>
        </w:rPr>
        <w:t xml:space="preserve">9.1 Tabela e transformimit të shërbimit të obstetrikë–gjinekologjisë </w:t>
      </w:r>
    </w:p>
    <w:p w14:paraId="7E50A47B" w14:textId="6185017D" w:rsidR="002977E6" w:rsidRPr="00D7435F" w:rsidRDefault="003076A5" w:rsidP="00D7435F">
      <w:pPr>
        <w:spacing w:after="0" w:line="240" w:lineRule="auto"/>
        <w:ind w:firstLine="288"/>
        <w:jc w:val="both"/>
        <w:rPr>
          <w:rFonts w:ascii="Garamond" w:hAnsi="Garamond"/>
          <w:sz w:val="24"/>
          <w:szCs w:val="24"/>
          <w:lang w:val="sq-AL"/>
        </w:rPr>
      </w:pPr>
      <w:r w:rsidRPr="00D7435F">
        <w:rPr>
          <w:rFonts w:ascii="Garamond" w:hAnsi="Garamond"/>
          <w:sz w:val="24"/>
          <w:szCs w:val="24"/>
          <w:lang w:val="sq-AL"/>
        </w:rPr>
        <w:t xml:space="preserve">9.2 Tabela e transformimit të shërbimit të pediatrisë </w:t>
      </w:r>
    </w:p>
    <w:p w14:paraId="7E50A47C" w14:textId="27B2F49B" w:rsidR="002977E6" w:rsidRPr="00D7435F" w:rsidRDefault="003076A5" w:rsidP="00D7435F">
      <w:pPr>
        <w:spacing w:after="0" w:line="240" w:lineRule="auto"/>
        <w:ind w:firstLine="288"/>
        <w:jc w:val="both"/>
        <w:rPr>
          <w:rFonts w:ascii="Garamond" w:hAnsi="Garamond"/>
          <w:sz w:val="24"/>
          <w:szCs w:val="24"/>
          <w:lang w:val="sq-AL"/>
        </w:rPr>
      </w:pPr>
      <w:r w:rsidRPr="00D7435F">
        <w:rPr>
          <w:rFonts w:ascii="Garamond" w:hAnsi="Garamond"/>
          <w:sz w:val="24"/>
          <w:szCs w:val="24"/>
          <w:lang w:val="sq-AL"/>
        </w:rPr>
        <w:t xml:space="preserve">9.3 Tabela e transformimit të shërbimit të sëmundjeve të brendshme </w:t>
      </w:r>
    </w:p>
    <w:p w14:paraId="7E50A47D" w14:textId="2441E437" w:rsidR="002977E6" w:rsidRPr="00D7435F" w:rsidRDefault="003076A5" w:rsidP="00D7435F">
      <w:pPr>
        <w:spacing w:after="0" w:line="240" w:lineRule="auto"/>
        <w:ind w:firstLine="288"/>
        <w:jc w:val="both"/>
        <w:rPr>
          <w:rFonts w:ascii="Garamond" w:hAnsi="Garamond"/>
          <w:sz w:val="24"/>
          <w:szCs w:val="24"/>
          <w:lang w:val="sq-AL"/>
        </w:rPr>
      </w:pPr>
      <w:r w:rsidRPr="00D7435F">
        <w:rPr>
          <w:rFonts w:ascii="Garamond" w:hAnsi="Garamond"/>
          <w:sz w:val="24"/>
          <w:szCs w:val="24"/>
          <w:lang w:val="sq-AL"/>
        </w:rPr>
        <w:t>9.4 Tabela e transformimit të kirurgjisë</w:t>
      </w:r>
      <w:r w:rsidR="002977E6" w:rsidRPr="00D7435F">
        <w:rPr>
          <w:rFonts w:ascii="Garamond" w:hAnsi="Garamond"/>
          <w:sz w:val="24"/>
          <w:szCs w:val="24"/>
          <w:lang w:val="sq-AL"/>
        </w:rPr>
        <w:t xml:space="preserve"> </w:t>
      </w:r>
    </w:p>
    <w:p w14:paraId="6AE7734D" w14:textId="77777777" w:rsidR="003076A5" w:rsidRDefault="003076A5" w:rsidP="003076A5">
      <w:pPr>
        <w:autoSpaceDE w:val="0"/>
        <w:autoSpaceDN w:val="0"/>
        <w:adjustRightInd w:val="0"/>
        <w:spacing w:after="0" w:line="240" w:lineRule="auto"/>
        <w:ind w:firstLine="284"/>
        <w:jc w:val="both"/>
        <w:rPr>
          <w:rFonts w:ascii="Garamond" w:hAnsi="Garamond" w:cs="Cambria"/>
          <w:spacing w:val="15"/>
          <w:sz w:val="24"/>
          <w:szCs w:val="24"/>
          <w:lang w:val="sq-AL"/>
        </w:rPr>
      </w:pPr>
    </w:p>
    <w:p w14:paraId="7E50A47E" w14:textId="4B4FD478" w:rsidR="002977E6" w:rsidRPr="00B10E69" w:rsidRDefault="003076A5" w:rsidP="003076A5">
      <w:pPr>
        <w:autoSpaceDE w:val="0"/>
        <w:autoSpaceDN w:val="0"/>
        <w:adjustRightInd w:val="0"/>
        <w:spacing w:after="0" w:line="240" w:lineRule="auto"/>
        <w:ind w:firstLine="284"/>
        <w:jc w:val="both"/>
        <w:rPr>
          <w:rFonts w:ascii="Garamond" w:hAnsi="Garamond" w:cs="Cambria"/>
          <w:caps/>
          <w:spacing w:val="15"/>
          <w:sz w:val="24"/>
          <w:szCs w:val="24"/>
          <w:lang w:val="sq-AL"/>
        </w:rPr>
      </w:pPr>
      <w:r w:rsidRPr="00B10E69">
        <w:rPr>
          <w:rFonts w:ascii="Garamond" w:hAnsi="Garamond" w:cs="Cambria"/>
          <w:spacing w:val="15"/>
          <w:sz w:val="24"/>
          <w:szCs w:val="24"/>
          <w:lang w:val="sq-AL"/>
        </w:rPr>
        <w:t>1.1 Parathënie</w:t>
      </w:r>
    </w:p>
    <w:p w14:paraId="7E50A47F" w14:textId="7C4710CD" w:rsidR="002977E6" w:rsidRPr="00B10E69" w:rsidRDefault="002977E6" w:rsidP="001D0B82">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Kujdesi shëndetësor është një e drejtë për të gjithë. Çdo qytetar shqiptar ka të drejtën të jetë i qetë dhe i sigurt se ka akses në mbulim shëndetësor universal dhe cilësor. Mbulimi Universal Shëndetësor është objektivi ynë afatgjatë për të garantuar akses, cilësi dhe siguri në shërbimin shëndetësor.</w:t>
      </w:r>
      <w:r w:rsidR="001D0B82" w:rsidRPr="00B10E69">
        <w:rPr>
          <w:rFonts w:ascii="Garamond" w:hAnsi="Garamond" w:cs="Cambria"/>
          <w:sz w:val="24"/>
          <w:szCs w:val="24"/>
          <w:lang w:val="sq-AL"/>
        </w:rPr>
        <w:t xml:space="preserve"> </w:t>
      </w:r>
      <w:r w:rsidRPr="00B10E69">
        <w:rPr>
          <w:rFonts w:ascii="Garamond" w:hAnsi="Garamond" w:cs="Cambria"/>
          <w:sz w:val="24"/>
          <w:szCs w:val="24"/>
          <w:lang w:val="sq-AL"/>
        </w:rPr>
        <w:t xml:space="preserve">Ne do të vijojmë të mbështesim një qasje të integruar të funksionimit të sistemit shëndetësor publik në të gjitha nivelet e sistemit, duke vendosur në qendër shëndetin e qytetarëve, për të garantuar një shërbim shëndetësor cilësor, të aksesueshëm dhe të sigurt për grupet vulnerabël, të moshuarit, fëmijët, gratë, personat me nevoja të veçanta dhe mbi të gjitha, duke zhvendosur fokusin nga sëmundja te shëndeti i popullatës. </w:t>
      </w:r>
    </w:p>
    <w:p w14:paraId="7E50A480" w14:textId="098A1620" w:rsidR="002977E6" w:rsidRPr="00B10E69" w:rsidRDefault="002977E6" w:rsidP="003076A5">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Gjatë këtyre 10 v</w:t>
      </w:r>
      <w:r w:rsidR="00CB115B">
        <w:rPr>
          <w:rFonts w:ascii="Garamond" w:hAnsi="Garamond" w:cs="Cambria"/>
          <w:sz w:val="24"/>
          <w:szCs w:val="24"/>
          <w:lang w:val="sq-AL"/>
        </w:rPr>
        <w:t>jetëve</w:t>
      </w:r>
      <w:r w:rsidRPr="00B10E69">
        <w:rPr>
          <w:rFonts w:ascii="Garamond" w:hAnsi="Garamond" w:cs="Cambria"/>
          <w:sz w:val="24"/>
          <w:szCs w:val="24"/>
          <w:lang w:val="sq-AL"/>
        </w:rPr>
        <w:t xml:space="preserve"> të fundit është investuar në transformimin e ofrimit të shërbimit në kujdesin parësor, nëpërmjet zbatimit të Programit të dedikuar për ndërtimin e 300 qendrave shëndetësore dhe ambulancave,</w:t>
      </w:r>
      <w:r w:rsidR="001D0B82" w:rsidRPr="00B10E69">
        <w:rPr>
          <w:rFonts w:ascii="Garamond" w:hAnsi="Garamond" w:cs="Cambria"/>
          <w:sz w:val="24"/>
          <w:szCs w:val="24"/>
          <w:lang w:val="sq-AL"/>
        </w:rPr>
        <w:t xml:space="preserve"> </w:t>
      </w:r>
      <w:r w:rsidRPr="00B10E69">
        <w:rPr>
          <w:rFonts w:ascii="Garamond" w:hAnsi="Garamond" w:cs="Cambria"/>
          <w:sz w:val="24"/>
          <w:szCs w:val="24"/>
          <w:lang w:val="sq-AL"/>
        </w:rPr>
        <w:t xml:space="preserve">program ky që do të vijojë deri </w:t>
      </w:r>
      <w:r w:rsidR="003076A5">
        <w:rPr>
          <w:rFonts w:ascii="Garamond" w:hAnsi="Garamond" w:cs="Cambria"/>
          <w:sz w:val="24"/>
          <w:szCs w:val="24"/>
          <w:lang w:val="sq-AL"/>
        </w:rPr>
        <w:t>m</w:t>
      </w:r>
      <w:r w:rsidRPr="00B10E69">
        <w:rPr>
          <w:rFonts w:ascii="Garamond" w:hAnsi="Garamond" w:cs="Cambria"/>
          <w:sz w:val="24"/>
          <w:szCs w:val="24"/>
          <w:lang w:val="sq-AL"/>
        </w:rPr>
        <w:t>ë 2025</w:t>
      </w:r>
      <w:r w:rsidR="003076A5">
        <w:rPr>
          <w:rFonts w:ascii="Garamond" w:hAnsi="Garamond" w:cs="Cambria"/>
          <w:sz w:val="24"/>
          <w:szCs w:val="24"/>
          <w:lang w:val="sq-AL"/>
        </w:rPr>
        <w:t>-n</w:t>
      </w:r>
      <w:r w:rsidRPr="00B10E69">
        <w:rPr>
          <w:rFonts w:ascii="Garamond" w:hAnsi="Garamond" w:cs="Cambria"/>
          <w:sz w:val="24"/>
          <w:szCs w:val="24"/>
          <w:lang w:val="sq-AL"/>
        </w:rPr>
        <w:t xml:space="preserve">, në mënyrë që të realizohet rehabilitimi tërësor i infrastrukturës në të gjithë rrjetin e qendrave shëndetësore dhe ambulancave, për të garantuar kushte dhe infrastrukturën e duhur në pajisje mjekësore dhe </w:t>
      </w:r>
      <w:r w:rsidR="001D0B82" w:rsidRPr="00B10E69">
        <w:rPr>
          <w:rFonts w:ascii="Garamond" w:hAnsi="Garamond" w:cs="Cambria"/>
          <w:sz w:val="24"/>
          <w:szCs w:val="24"/>
          <w:lang w:val="sq-AL"/>
        </w:rPr>
        <w:t>ambientet</w:t>
      </w:r>
      <w:r w:rsidRPr="00B10E69">
        <w:rPr>
          <w:rFonts w:ascii="Garamond" w:hAnsi="Garamond" w:cs="Cambria"/>
          <w:sz w:val="24"/>
          <w:szCs w:val="24"/>
          <w:lang w:val="sq-AL"/>
        </w:rPr>
        <w:t xml:space="preserve"> e punës për mjekët</w:t>
      </w:r>
      <w:r w:rsidR="00B872DE">
        <w:rPr>
          <w:rFonts w:ascii="Garamond" w:hAnsi="Garamond" w:cs="Cambria"/>
          <w:sz w:val="24"/>
          <w:szCs w:val="24"/>
          <w:lang w:val="sq-AL"/>
        </w:rPr>
        <w:t>,</w:t>
      </w:r>
      <w:r w:rsidRPr="00B10E69">
        <w:rPr>
          <w:rFonts w:ascii="Garamond" w:hAnsi="Garamond" w:cs="Cambria"/>
          <w:sz w:val="24"/>
          <w:szCs w:val="24"/>
          <w:lang w:val="sq-AL"/>
        </w:rPr>
        <w:t xml:space="preserve"> duke u përkthyer në qasje dhe në shërbim më cilësor, më të aksesueshëm. </w:t>
      </w:r>
    </w:p>
    <w:p w14:paraId="7E50A481" w14:textId="415E1170"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Promovimi i jetës së shëndetshme është thelbësor për të mbrojtur shëndetin dhe për të parandaluar sëmundjet, ndaj dhe do të vijohet të investohet në të gjithë sektorët që lidhen me shëndetin, duke garantuar akses të plotë dhe zgjerim të shërbimeve shëndetësore bazë. Parandalimi dhe diagnostikimi i hershëm sidomos i sëmundjeve kardiovaskulare dhe tumorale do të vijojë të mbetet një nga prioritetet tona, ndërthurur edhe me përfshirjen e skemave të</w:t>
      </w:r>
      <w:r w:rsidR="001D0B82" w:rsidRPr="00B10E69">
        <w:rPr>
          <w:rFonts w:ascii="Garamond" w:hAnsi="Garamond" w:cs="Cambria"/>
          <w:sz w:val="24"/>
          <w:szCs w:val="24"/>
          <w:lang w:val="sq-AL"/>
        </w:rPr>
        <w:t xml:space="preserve"> </w:t>
      </w:r>
      <w:r w:rsidRPr="00B10E69">
        <w:rPr>
          <w:rFonts w:ascii="Garamond" w:hAnsi="Garamond" w:cs="Cambria"/>
          <w:sz w:val="24"/>
          <w:szCs w:val="24"/>
          <w:lang w:val="sq-AL"/>
        </w:rPr>
        <w:t>trajtimit me</w:t>
      </w:r>
      <w:r w:rsidR="001D0B82" w:rsidRPr="00B10E69">
        <w:rPr>
          <w:rFonts w:ascii="Garamond" w:hAnsi="Garamond" w:cs="Cambria"/>
          <w:sz w:val="24"/>
          <w:szCs w:val="24"/>
          <w:lang w:val="sq-AL"/>
        </w:rPr>
        <w:t xml:space="preserve"> </w:t>
      </w:r>
      <w:r w:rsidRPr="00B10E69">
        <w:rPr>
          <w:rFonts w:ascii="Garamond" w:hAnsi="Garamond" w:cs="Cambria"/>
          <w:sz w:val="24"/>
          <w:szCs w:val="24"/>
          <w:lang w:val="sq-AL"/>
        </w:rPr>
        <w:t xml:space="preserve">terapi bashkëkohore. </w:t>
      </w:r>
    </w:p>
    <w:p w14:paraId="7E50A482" w14:textId="1A6954A2" w:rsidR="002977E6" w:rsidRPr="00B10E69" w:rsidRDefault="002977E6" w:rsidP="00B872DE">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Rritja e jetëgjatësisë kërkon</w:t>
      </w:r>
      <w:r w:rsidR="00B872DE">
        <w:rPr>
          <w:rFonts w:ascii="Garamond" w:hAnsi="Garamond" w:cs="Cambria"/>
          <w:sz w:val="24"/>
          <w:szCs w:val="24"/>
          <w:lang w:val="sq-AL"/>
        </w:rPr>
        <w:t>,</w:t>
      </w:r>
      <w:r w:rsidRPr="00B10E69">
        <w:rPr>
          <w:rFonts w:ascii="Garamond" w:hAnsi="Garamond" w:cs="Cambria"/>
          <w:sz w:val="24"/>
          <w:szCs w:val="24"/>
          <w:lang w:val="sq-AL"/>
        </w:rPr>
        <w:t xml:space="preserve"> gjithashtu</w:t>
      </w:r>
      <w:r w:rsidR="00B872DE">
        <w:rPr>
          <w:rFonts w:ascii="Garamond" w:hAnsi="Garamond" w:cs="Cambria"/>
          <w:sz w:val="24"/>
          <w:szCs w:val="24"/>
          <w:lang w:val="sq-AL"/>
        </w:rPr>
        <w:t>,</w:t>
      </w:r>
      <w:r w:rsidRPr="00B10E69">
        <w:rPr>
          <w:rFonts w:ascii="Garamond" w:hAnsi="Garamond" w:cs="Cambria"/>
          <w:sz w:val="24"/>
          <w:szCs w:val="24"/>
          <w:lang w:val="sq-AL"/>
        </w:rPr>
        <w:t xml:space="preserve"> rritje të kujdesit shëndetësor për moshën e tretë, ndaj dhe fokusi i politikave tona për transformimin e shërbimit shëndetësor do të jetë ngritja e programeve të parandalimit, rehabilitimit, kujdesit paliativ dhe geriartrik. Ne besojmë te Shqipëria solidare</w:t>
      </w:r>
      <w:r w:rsidR="00B872DE">
        <w:rPr>
          <w:rFonts w:ascii="Garamond" w:hAnsi="Garamond" w:cs="Cambria"/>
          <w:sz w:val="24"/>
          <w:szCs w:val="24"/>
          <w:lang w:val="sq-AL"/>
        </w:rPr>
        <w:t>.</w:t>
      </w:r>
      <w:r w:rsidRPr="00B10E69">
        <w:rPr>
          <w:rFonts w:ascii="Garamond" w:hAnsi="Garamond" w:cs="Cambria"/>
          <w:sz w:val="24"/>
          <w:szCs w:val="24"/>
          <w:lang w:val="sq-AL"/>
        </w:rPr>
        <w:t xml:space="preserve"> Ne besojmë se shteti duhet t’i gjendet pranë çdo individi, çdo familjeje dhe çdo komuniteti në nevojë. Ndaj dhe do të vijohet në konsolidimin e reformave të nisura me fokus në shëndetin e familjes.</w:t>
      </w:r>
      <w:r w:rsidR="001D0B82" w:rsidRPr="00B10E69">
        <w:rPr>
          <w:rFonts w:ascii="Garamond" w:hAnsi="Garamond" w:cs="Cambria"/>
          <w:sz w:val="24"/>
          <w:szCs w:val="24"/>
          <w:lang w:val="sq-AL"/>
        </w:rPr>
        <w:t xml:space="preserve"> </w:t>
      </w:r>
    </w:p>
    <w:p w14:paraId="7E50A483" w14:textId="0F07CE89"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Programi ynë për shëndetësinë 2030 synon të garantojë një sistem shëndetësor, që i përgjigjet të sotmes dhe të nesërmes, me qytetarin në qendër. Ky program mbështetet jo vetëm në prioritetet kyçe të qeverisjes, por dhe në nevojën për të ridimensionuar këtë sistem përballë sfidave të pandemisë, kërcënimeve e të papriturave, por edhe ndryshimeve demografike të cilat ndikojnë </w:t>
      </w:r>
      <w:r w:rsidR="001D0B82" w:rsidRPr="00B10E69">
        <w:rPr>
          <w:rFonts w:ascii="Garamond" w:hAnsi="Garamond" w:cs="Cambria"/>
          <w:sz w:val="24"/>
          <w:szCs w:val="24"/>
          <w:lang w:val="sq-AL"/>
        </w:rPr>
        <w:t>drejtpërdrejt</w:t>
      </w:r>
      <w:r w:rsidRPr="00B10E69">
        <w:rPr>
          <w:rFonts w:ascii="Garamond" w:hAnsi="Garamond" w:cs="Cambria"/>
          <w:sz w:val="24"/>
          <w:szCs w:val="24"/>
          <w:lang w:val="sq-AL"/>
        </w:rPr>
        <w:t xml:space="preserve"> në </w:t>
      </w:r>
      <w:r w:rsidR="001D0B82" w:rsidRPr="00B10E69">
        <w:rPr>
          <w:rFonts w:ascii="Garamond" w:hAnsi="Garamond" w:cs="Cambria"/>
          <w:sz w:val="24"/>
          <w:szCs w:val="24"/>
          <w:lang w:val="sq-AL"/>
        </w:rPr>
        <w:t>mirëqenien</w:t>
      </w:r>
      <w:r w:rsidRPr="00B10E69">
        <w:rPr>
          <w:rFonts w:ascii="Garamond" w:hAnsi="Garamond" w:cs="Cambria"/>
          <w:sz w:val="24"/>
          <w:szCs w:val="24"/>
          <w:lang w:val="sq-AL"/>
        </w:rPr>
        <w:t xml:space="preserve"> dhe jetën e qytetarëve. Ky plan do </w:t>
      </w:r>
      <w:r w:rsidR="0045198B">
        <w:rPr>
          <w:rFonts w:ascii="Garamond" w:hAnsi="Garamond" w:cs="Cambria"/>
          <w:sz w:val="24"/>
          <w:szCs w:val="24"/>
          <w:lang w:val="sq-AL"/>
        </w:rPr>
        <w:t xml:space="preserve">të </w:t>
      </w:r>
      <w:r w:rsidRPr="00B10E69">
        <w:rPr>
          <w:rFonts w:ascii="Garamond" w:hAnsi="Garamond" w:cs="Cambria"/>
          <w:sz w:val="24"/>
          <w:szCs w:val="24"/>
          <w:lang w:val="sq-AL"/>
        </w:rPr>
        <w:t>ndjekë dinamikën e situatave në vijim për të gjithë shërbimin spitalor.</w:t>
      </w:r>
    </w:p>
    <w:p w14:paraId="7E50A484" w14:textId="77777777" w:rsidR="002977E6" w:rsidRPr="00B10E69" w:rsidRDefault="002977E6" w:rsidP="002977E6">
      <w:pPr>
        <w:autoSpaceDE w:val="0"/>
        <w:autoSpaceDN w:val="0"/>
        <w:adjustRightInd w:val="0"/>
        <w:spacing w:after="0" w:line="240" w:lineRule="auto"/>
        <w:ind w:firstLine="284"/>
        <w:rPr>
          <w:rFonts w:ascii="Garamond" w:hAnsi="Garamond" w:cs="Cambria"/>
          <w:caps/>
          <w:spacing w:val="15"/>
          <w:sz w:val="24"/>
          <w:szCs w:val="24"/>
          <w:lang w:val="sq-AL"/>
        </w:rPr>
      </w:pPr>
      <w:r w:rsidRPr="00B10E69">
        <w:rPr>
          <w:rFonts w:ascii="Garamond" w:hAnsi="Garamond" w:cs="Cambria"/>
          <w:caps/>
          <w:spacing w:val="15"/>
          <w:sz w:val="24"/>
          <w:szCs w:val="24"/>
          <w:lang w:val="sq-AL"/>
        </w:rPr>
        <w:lastRenderedPageBreak/>
        <w:t>1.2 Komiteti për Planifikimin Kombëtar Spitalor</w:t>
      </w:r>
    </w:p>
    <w:p w14:paraId="7E50A485" w14:textId="6BEA2AFD"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Me </w:t>
      </w:r>
      <w:r w:rsidR="00903F86" w:rsidRPr="00B10E69">
        <w:rPr>
          <w:rFonts w:ascii="Garamond" w:hAnsi="Garamond" w:cs="Cambria"/>
          <w:sz w:val="24"/>
          <w:szCs w:val="24"/>
          <w:lang w:val="sq-AL"/>
        </w:rPr>
        <w:t xml:space="preserve">vendim </w:t>
      </w:r>
      <w:r w:rsidRPr="00B10E69">
        <w:rPr>
          <w:rFonts w:ascii="Garamond" w:hAnsi="Garamond" w:cs="Cambria"/>
          <w:sz w:val="24"/>
          <w:szCs w:val="24"/>
          <w:lang w:val="sq-AL"/>
        </w:rPr>
        <w:t>të Këshillit të Ministrave nr. 643</w:t>
      </w:r>
      <w:r w:rsidR="00903F86">
        <w:rPr>
          <w:rFonts w:ascii="Garamond" w:hAnsi="Garamond" w:cs="Cambria"/>
          <w:sz w:val="24"/>
          <w:szCs w:val="24"/>
          <w:lang w:val="sq-AL"/>
        </w:rPr>
        <w:t xml:space="preserve">, datë </w:t>
      </w:r>
      <w:r w:rsidRPr="00B10E69">
        <w:rPr>
          <w:rFonts w:ascii="Garamond" w:hAnsi="Garamond" w:cs="Cambria"/>
          <w:sz w:val="24"/>
          <w:szCs w:val="24"/>
          <w:lang w:val="sq-AL"/>
        </w:rPr>
        <w:t>5.10.2022</w:t>
      </w:r>
      <w:r w:rsidR="00903F86">
        <w:rPr>
          <w:rFonts w:ascii="Garamond" w:hAnsi="Garamond" w:cs="Cambria"/>
          <w:sz w:val="24"/>
          <w:szCs w:val="24"/>
          <w:lang w:val="sq-AL"/>
        </w:rPr>
        <w:t>,</w:t>
      </w:r>
      <w:r w:rsidRPr="00B10E69">
        <w:rPr>
          <w:rFonts w:ascii="Garamond" w:hAnsi="Garamond" w:cs="Cambria"/>
          <w:sz w:val="24"/>
          <w:szCs w:val="24"/>
          <w:lang w:val="sq-AL"/>
        </w:rPr>
        <w:t xml:space="preserve"> është ngritur Komiteti për Planifikimin Kombëtar Spitalor me përbërje</w:t>
      </w:r>
      <w:r w:rsidR="00903F86">
        <w:rPr>
          <w:rFonts w:ascii="Garamond" w:hAnsi="Garamond" w:cs="Cambria"/>
          <w:sz w:val="24"/>
          <w:szCs w:val="24"/>
          <w:lang w:val="sq-AL"/>
        </w:rPr>
        <w:t>,</w:t>
      </w:r>
      <w:r w:rsidRPr="00B10E69">
        <w:rPr>
          <w:rFonts w:ascii="Garamond" w:hAnsi="Garamond" w:cs="Cambria"/>
          <w:sz w:val="24"/>
          <w:szCs w:val="24"/>
          <w:lang w:val="sq-AL"/>
        </w:rPr>
        <w:t xml:space="preserve"> si më poshtë vijon:</w:t>
      </w:r>
    </w:p>
    <w:p w14:paraId="7E50A486" w14:textId="118010B1" w:rsidR="002977E6" w:rsidRPr="00B10E69" w:rsidRDefault="002977E6" w:rsidP="002977E6">
      <w:pPr>
        <w:autoSpaceDE w:val="0"/>
        <w:autoSpaceDN w:val="0"/>
        <w:adjustRightInd w:val="0"/>
        <w:spacing w:after="0" w:line="240" w:lineRule="auto"/>
        <w:ind w:firstLine="284"/>
        <w:rPr>
          <w:rFonts w:ascii="Garamond" w:hAnsi="Garamond" w:cs="Cambria"/>
          <w:sz w:val="24"/>
          <w:szCs w:val="24"/>
          <w:lang w:val="sq-AL"/>
        </w:rPr>
      </w:pPr>
      <w:r w:rsidRPr="00B10E69">
        <w:rPr>
          <w:rFonts w:ascii="Garamond" w:hAnsi="Garamond" w:cs="Cambria"/>
          <w:sz w:val="24"/>
          <w:szCs w:val="24"/>
          <w:lang w:val="sq-AL"/>
        </w:rPr>
        <w:t xml:space="preserve">1. Prof. Arben Gjata </w:t>
      </w:r>
      <w:r w:rsidR="00903F86">
        <w:rPr>
          <w:rFonts w:ascii="Garamond" w:hAnsi="Garamond" w:cs="Cambria"/>
          <w:sz w:val="24"/>
          <w:szCs w:val="24"/>
          <w:lang w:val="sq-AL"/>
        </w:rPr>
        <w:tab/>
      </w:r>
      <w:r w:rsidRPr="00B10E69">
        <w:rPr>
          <w:rFonts w:ascii="Garamond" w:hAnsi="Garamond" w:cs="Cambria"/>
          <w:sz w:val="24"/>
          <w:szCs w:val="24"/>
          <w:lang w:val="sq-AL"/>
        </w:rPr>
        <w:t>mjek kirurg;</w:t>
      </w:r>
    </w:p>
    <w:p w14:paraId="7E50A487" w14:textId="790D159D" w:rsidR="002977E6" w:rsidRPr="00B10E69" w:rsidRDefault="002977E6" w:rsidP="002977E6">
      <w:pPr>
        <w:autoSpaceDE w:val="0"/>
        <w:autoSpaceDN w:val="0"/>
        <w:adjustRightInd w:val="0"/>
        <w:spacing w:after="0" w:line="240" w:lineRule="auto"/>
        <w:ind w:firstLine="284"/>
        <w:rPr>
          <w:rFonts w:ascii="Garamond" w:hAnsi="Garamond" w:cs="Cambria"/>
          <w:sz w:val="24"/>
          <w:szCs w:val="24"/>
          <w:lang w:val="sq-AL"/>
        </w:rPr>
      </w:pPr>
      <w:r w:rsidRPr="00B10E69">
        <w:rPr>
          <w:rFonts w:ascii="Garamond" w:hAnsi="Garamond" w:cs="Cambria"/>
          <w:sz w:val="24"/>
          <w:szCs w:val="24"/>
          <w:lang w:val="sq-AL"/>
        </w:rPr>
        <w:t xml:space="preserve">2. Prof. Anila Godo </w:t>
      </w:r>
      <w:r w:rsidR="00903F86">
        <w:rPr>
          <w:rFonts w:ascii="Garamond" w:hAnsi="Garamond" w:cs="Cambria"/>
          <w:sz w:val="24"/>
          <w:szCs w:val="24"/>
          <w:lang w:val="sq-AL"/>
        </w:rPr>
        <w:tab/>
      </w:r>
      <w:r w:rsidRPr="00B10E69">
        <w:rPr>
          <w:rFonts w:ascii="Garamond" w:hAnsi="Garamond" w:cs="Cambria"/>
          <w:sz w:val="24"/>
          <w:szCs w:val="24"/>
          <w:lang w:val="sq-AL"/>
        </w:rPr>
        <w:t>mjek pediatër;</w:t>
      </w:r>
    </w:p>
    <w:p w14:paraId="7E50A488" w14:textId="06031489" w:rsidR="002977E6" w:rsidRPr="00B10E69" w:rsidRDefault="002977E6" w:rsidP="002977E6">
      <w:pPr>
        <w:autoSpaceDE w:val="0"/>
        <w:autoSpaceDN w:val="0"/>
        <w:adjustRightInd w:val="0"/>
        <w:spacing w:after="0" w:line="240" w:lineRule="auto"/>
        <w:ind w:firstLine="284"/>
        <w:rPr>
          <w:rFonts w:ascii="Garamond" w:hAnsi="Garamond" w:cs="Cambria"/>
          <w:sz w:val="24"/>
          <w:szCs w:val="24"/>
          <w:lang w:val="sq-AL"/>
        </w:rPr>
      </w:pPr>
      <w:r w:rsidRPr="00B10E69">
        <w:rPr>
          <w:rFonts w:ascii="Garamond" w:hAnsi="Garamond" w:cs="Cambria"/>
          <w:sz w:val="24"/>
          <w:szCs w:val="24"/>
          <w:lang w:val="sq-AL"/>
        </w:rPr>
        <w:t xml:space="preserve">3. Prof. </w:t>
      </w:r>
      <w:r w:rsidR="001D0B82" w:rsidRPr="00B10E69">
        <w:rPr>
          <w:rFonts w:ascii="Garamond" w:hAnsi="Garamond" w:cs="Cambria"/>
          <w:sz w:val="24"/>
          <w:szCs w:val="24"/>
          <w:lang w:val="sq-AL"/>
        </w:rPr>
        <w:t>dr</w:t>
      </w:r>
      <w:r w:rsidRPr="00B10E69">
        <w:rPr>
          <w:rFonts w:ascii="Garamond" w:hAnsi="Garamond" w:cs="Cambria"/>
          <w:sz w:val="24"/>
          <w:szCs w:val="24"/>
          <w:lang w:val="sq-AL"/>
        </w:rPr>
        <w:t xml:space="preserve">. Kozeta Sevrani </w:t>
      </w:r>
      <w:r w:rsidR="00903F86">
        <w:rPr>
          <w:rFonts w:ascii="Garamond" w:hAnsi="Garamond" w:cs="Cambria"/>
          <w:sz w:val="24"/>
          <w:szCs w:val="24"/>
          <w:lang w:val="sq-AL"/>
        </w:rPr>
        <w:tab/>
      </w:r>
      <w:r w:rsidRPr="00B10E69">
        <w:rPr>
          <w:rFonts w:ascii="Garamond" w:hAnsi="Garamond" w:cs="Cambria"/>
          <w:sz w:val="24"/>
          <w:szCs w:val="24"/>
          <w:lang w:val="sq-AL"/>
        </w:rPr>
        <w:t>ekspert i ekonomisë dhe menaxhimit;</w:t>
      </w:r>
    </w:p>
    <w:p w14:paraId="7E50A489" w14:textId="3F377FD8" w:rsidR="002977E6" w:rsidRPr="00B10E69" w:rsidRDefault="002977E6" w:rsidP="002977E6">
      <w:pPr>
        <w:autoSpaceDE w:val="0"/>
        <w:autoSpaceDN w:val="0"/>
        <w:adjustRightInd w:val="0"/>
        <w:spacing w:after="0" w:line="240" w:lineRule="auto"/>
        <w:ind w:firstLine="284"/>
        <w:rPr>
          <w:rFonts w:ascii="Garamond" w:hAnsi="Garamond" w:cs="Cambria"/>
          <w:sz w:val="24"/>
          <w:szCs w:val="24"/>
          <w:lang w:val="sq-AL"/>
        </w:rPr>
      </w:pPr>
      <w:r w:rsidRPr="00B10E69">
        <w:rPr>
          <w:rFonts w:ascii="Garamond" w:hAnsi="Garamond" w:cs="Cambria"/>
          <w:sz w:val="24"/>
          <w:szCs w:val="24"/>
          <w:lang w:val="sq-AL"/>
        </w:rPr>
        <w:t xml:space="preserve">4. Prof. Arben Baboçi </w:t>
      </w:r>
      <w:r w:rsidR="00903F86">
        <w:rPr>
          <w:rFonts w:ascii="Garamond" w:hAnsi="Garamond" w:cs="Cambria"/>
          <w:sz w:val="24"/>
          <w:szCs w:val="24"/>
          <w:lang w:val="sq-AL"/>
        </w:rPr>
        <w:tab/>
      </w:r>
      <w:r w:rsidRPr="00B10E69">
        <w:rPr>
          <w:rFonts w:ascii="Garamond" w:hAnsi="Garamond" w:cs="Cambria"/>
          <w:sz w:val="24"/>
          <w:szCs w:val="24"/>
          <w:lang w:val="sq-AL"/>
        </w:rPr>
        <w:t>mjek kardiokirurg;</w:t>
      </w:r>
    </w:p>
    <w:p w14:paraId="7E50A48A" w14:textId="4F306486" w:rsidR="002977E6" w:rsidRPr="00B10E69" w:rsidRDefault="002977E6" w:rsidP="002977E6">
      <w:pPr>
        <w:autoSpaceDE w:val="0"/>
        <w:autoSpaceDN w:val="0"/>
        <w:adjustRightInd w:val="0"/>
        <w:spacing w:after="0" w:line="240" w:lineRule="auto"/>
        <w:ind w:firstLine="284"/>
        <w:rPr>
          <w:rFonts w:ascii="Garamond" w:hAnsi="Garamond" w:cs="Cambria"/>
          <w:sz w:val="24"/>
          <w:szCs w:val="24"/>
          <w:lang w:val="sq-AL"/>
        </w:rPr>
      </w:pPr>
      <w:r w:rsidRPr="00B10E69">
        <w:rPr>
          <w:rFonts w:ascii="Garamond" w:hAnsi="Garamond" w:cs="Cambria"/>
          <w:sz w:val="24"/>
          <w:szCs w:val="24"/>
          <w:lang w:val="sq-AL"/>
        </w:rPr>
        <w:t xml:space="preserve">5. Prof. </w:t>
      </w:r>
      <w:r w:rsidR="001D0B82" w:rsidRPr="00B10E69">
        <w:rPr>
          <w:rFonts w:ascii="Garamond" w:hAnsi="Garamond" w:cs="Cambria"/>
          <w:sz w:val="24"/>
          <w:szCs w:val="24"/>
          <w:lang w:val="sq-AL"/>
        </w:rPr>
        <w:t>asc</w:t>
      </w:r>
      <w:r w:rsidRPr="00B10E69">
        <w:rPr>
          <w:rFonts w:ascii="Garamond" w:hAnsi="Garamond" w:cs="Cambria"/>
          <w:sz w:val="24"/>
          <w:szCs w:val="24"/>
          <w:lang w:val="sq-AL"/>
        </w:rPr>
        <w:t xml:space="preserve">. Durim Çela </w:t>
      </w:r>
      <w:r w:rsidR="00903F86">
        <w:rPr>
          <w:rFonts w:ascii="Garamond" w:hAnsi="Garamond" w:cs="Cambria"/>
          <w:sz w:val="24"/>
          <w:szCs w:val="24"/>
          <w:lang w:val="sq-AL"/>
        </w:rPr>
        <w:tab/>
      </w:r>
      <w:r w:rsidRPr="00B10E69">
        <w:rPr>
          <w:rFonts w:ascii="Garamond" w:hAnsi="Garamond" w:cs="Cambria"/>
          <w:sz w:val="24"/>
          <w:szCs w:val="24"/>
          <w:lang w:val="sq-AL"/>
        </w:rPr>
        <w:t>mjek radiolog;</w:t>
      </w:r>
    </w:p>
    <w:p w14:paraId="7E50A48B" w14:textId="5CFB7174" w:rsidR="002977E6" w:rsidRPr="00B10E69" w:rsidRDefault="002977E6" w:rsidP="002977E6">
      <w:pPr>
        <w:autoSpaceDE w:val="0"/>
        <w:autoSpaceDN w:val="0"/>
        <w:adjustRightInd w:val="0"/>
        <w:spacing w:after="0" w:line="240" w:lineRule="auto"/>
        <w:ind w:firstLine="284"/>
        <w:rPr>
          <w:rFonts w:ascii="Garamond" w:hAnsi="Garamond" w:cs="Cambria"/>
          <w:sz w:val="24"/>
          <w:szCs w:val="24"/>
          <w:lang w:val="sq-AL"/>
        </w:rPr>
      </w:pPr>
      <w:r w:rsidRPr="00B10E69">
        <w:rPr>
          <w:rFonts w:ascii="Garamond" w:hAnsi="Garamond" w:cs="Cambria"/>
          <w:sz w:val="24"/>
          <w:szCs w:val="24"/>
          <w:lang w:val="sq-AL"/>
        </w:rPr>
        <w:t xml:space="preserve">6. Prof. Mihal Tase </w:t>
      </w:r>
      <w:r w:rsidR="00903F86">
        <w:rPr>
          <w:rFonts w:ascii="Garamond" w:hAnsi="Garamond" w:cs="Cambria"/>
          <w:sz w:val="24"/>
          <w:szCs w:val="24"/>
          <w:lang w:val="sq-AL"/>
        </w:rPr>
        <w:tab/>
      </w:r>
      <w:r w:rsidR="00903F86">
        <w:rPr>
          <w:rFonts w:ascii="Garamond" w:hAnsi="Garamond" w:cs="Cambria"/>
          <w:sz w:val="24"/>
          <w:szCs w:val="24"/>
          <w:lang w:val="sq-AL"/>
        </w:rPr>
        <w:tab/>
      </w:r>
      <w:r w:rsidRPr="00B10E69">
        <w:rPr>
          <w:rFonts w:ascii="Garamond" w:hAnsi="Garamond" w:cs="Cambria"/>
          <w:sz w:val="24"/>
          <w:szCs w:val="24"/>
          <w:lang w:val="sq-AL"/>
        </w:rPr>
        <w:t>mjek internist;</w:t>
      </w:r>
    </w:p>
    <w:p w14:paraId="7E50A48C" w14:textId="6D5775A7" w:rsidR="002977E6" w:rsidRPr="00B10E69" w:rsidRDefault="002977E6" w:rsidP="002977E6">
      <w:pPr>
        <w:autoSpaceDE w:val="0"/>
        <w:autoSpaceDN w:val="0"/>
        <w:adjustRightInd w:val="0"/>
        <w:spacing w:after="0" w:line="240" w:lineRule="auto"/>
        <w:ind w:firstLine="284"/>
        <w:rPr>
          <w:rFonts w:ascii="Garamond" w:hAnsi="Garamond" w:cs="Cambria"/>
          <w:sz w:val="24"/>
          <w:szCs w:val="24"/>
          <w:lang w:val="sq-AL"/>
        </w:rPr>
      </w:pPr>
      <w:r w:rsidRPr="00B10E69">
        <w:rPr>
          <w:rFonts w:ascii="Garamond" w:hAnsi="Garamond" w:cs="Cambria"/>
          <w:sz w:val="24"/>
          <w:szCs w:val="24"/>
          <w:lang w:val="sq-AL"/>
        </w:rPr>
        <w:t xml:space="preserve">7. Prof. </w:t>
      </w:r>
      <w:r w:rsidR="001D0B82" w:rsidRPr="00B10E69">
        <w:rPr>
          <w:rFonts w:ascii="Garamond" w:hAnsi="Garamond" w:cs="Cambria"/>
          <w:sz w:val="24"/>
          <w:szCs w:val="24"/>
          <w:lang w:val="sq-AL"/>
        </w:rPr>
        <w:t>dr</w:t>
      </w:r>
      <w:r w:rsidRPr="00B10E69">
        <w:rPr>
          <w:rFonts w:ascii="Garamond" w:hAnsi="Garamond" w:cs="Cambria"/>
          <w:sz w:val="24"/>
          <w:szCs w:val="24"/>
          <w:lang w:val="sq-AL"/>
        </w:rPr>
        <w:t>. Orion Glozheni mjek obstetër - gjinekolog;</w:t>
      </w:r>
    </w:p>
    <w:p w14:paraId="7E50A48D" w14:textId="199F3BE4" w:rsidR="002977E6" w:rsidRPr="00B10E69" w:rsidRDefault="002977E6" w:rsidP="002977E6">
      <w:pPr>
        <w:autoSpaceDE w:val="0"/>
        <w:autoSpaceDN w:val="0"/>
        <w:adjustRightInd w:val="0"/>
        <w:spacing w:after="0" w:line="240" w:lineRule="auto"/>
        <w:ind w:firstLine="284"/>
        <w:rPr>
          <w:rFonts w:ascii="Garamond" w:hAnsi="Garamond" w:cs="Cambria"/>
          <w:sz w:val="24"/>
          <w:szCs w:val="24"/>
          <w:lang w:val="sq-AL"/>
        </w:rPr>
      </w:pPr>
      <w:r w:rsidRPr="00B10E69">
        <w:rPr>
          <w:rFonts w:ascii="Garamond" w:hAnsi="Garamond" w:cs="Cambria"/>
          <w:sz w:val="24"/>
          <w:szCs w:val="24"/>
          <w:lang w:val="sq-AL"/>
        </w:rPr>
        <w:t xml:space="preserve">8. Prof. </w:t>
      </w:r>
      <w:r w:rsidR="001D0B82" w:rsidRPr="00B10E69">
        <w:rPr>
          <w:rFonts w:ascii="Garamond" w:hAnsi="Garamond" w:cs="Cambria"/>
          <w:sz w:val="24"/>
          <w:szCs w:val="24"/>
          <w:lang w:val="sq-AL"/>
        </w:rPr>
        <w:t>ass</w:t>
      </w:r>
      <w:r w:rsidRPr="00B10E69">
        <w:rPr>
          <w:rFonts w:ascii="Garamond" w:hAnsi="Garamond" w:cs="Cambria"/>
          <w:sz w:val="24"/>
          <w:szCs w:val="24"/>
          <w:lang w:val="sq-AL"/>
        </w:rPr>
        <w:t>. Edmond Zaimi mjek urgjentist;</w:t>
      </w:r>
    </w:p>
    <w:p w14:paraId="7E50A48E" w14:textId="0C98423F" w:rsidR="002977E6" w:rsidRPr="00B10E69" w:rsidRDefault="002977E6" w:rsidP="002977E6">
      <w:pPr>
        <w:autoSpaceDE w:val="0"/>
        <w:autoSpaceDN w:val="0"/>
        <w:adjustRightInd w:val="0"/>
        <w:spacing w:after="0" w:line="240" w:lineRule="auto"/>
        <w:ind w:firstLine="284"/>
        <w:rPr>
          <w:rFonts w:ascii="Garamond" w:hAnsi="Garamond" w:cs="Cambria"/>
          <w:sz w:val="24"/>
          <w:szCs w:val="24"/>
          <w:lang w:val="sq-AL"/>
        </w:rPr>
      </w:pPr>
      <w:r w:rsidRPr="00B10E69">
        <w:rPr>
          <w:rFonts w:ascii="Garamond" w:hAnsi="Garamond" w:cs="Cambria"/>
          <w:sz w:val="24"/>
          <w:szCs w:val="24"/>
          <w:lang w:val="sq-AL"/>
        </w:rPr>
        <w:t xml:space="preserve">9. Prof. </w:t>
      </w:r>
      <w:r w:rsidR="001D0B82" w:rsidRPr="00B10E69">
        <w:rPr>
          <w:rFonts w:ascii="Garamond" w:hAnsi="Garamond" w:cs="Cambria"/>
          <w:sz w:val="24"/>
          <w:szCs w:val="24"/>
          <w:lang w:val="sq-AL"/>
        </w:rPr>
        <w:t>asc</w:t>
      </w:r>
      <w:r w:rsidRPr="00B10E69">
        <w:rPr>
          <w:rFonts w:ascii="Garamond" w:hAnsi="Garamond" w:cs="Cambria"/>
          <w:sz w:val="24"/>
          <w:szCs w:val="24"/>
          <w:lang w:val="sq-AL"/>
        </w:rPr>
        <w:t>. Alban Ylli profesionist i shëndetit publik</w:t>
      </w:r>
      <w:r w:rsidR="00903F86">
        <w:rPr>
          <w:rFonts w:ascii="Garamond" w:hAnsi="Garamond" w:cs="Cambria"/>
          <w:sz w:val="24"/>
          <w:szCs w:val="24"/>
          <w:lang w:val="sq-AL"/>
        </w:rPr>
        <w:t>.</w:t>
      </w:r>
    </w:p>
    <w:p w14:paraId="7E50A48F" w14:textId="77777777"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Detyrat e Komitetit për Planifikimin Kombëtar Spitalor janë:</w:t>
      </w:r>
    </w:p>
    <w:p w14:paraId="7E50A490" w14:textId="17ECC4CC" w:rsidR="002977E6" w:rsidRPr="00B10E69" w:rsidRDefault="00903F86" w:rsidP="002977E6">
      <w:pPr>
        <w:autoSpaceDE w:val="0"/>
        <w:autoSpaceDN w:val="0"/>
        <w:adjustRightInd w:val="0"/>
        <w:spacing w:after="0" w:line="240" w:lineRule="auto"/>
        <w:ind w:firstLine="284"/>
        <w:jc w:val="both"/>
        <w:rPr>
          <w:rFonts w:ascii="Garamond" w:hAnsi="Garamond" w:cs="Cambria"/>
          <w:sz w:val="24"/>
          <w:szCs w:val="24"/>
          <w:lang w:val="sq-AL"/>
        </w:rPr>
      </w:pPr>
      <w:r>
        <w:rPr>
          <w:rFonts w:ascii="Garamond" w:hAnsi="Garamond" w:cs="Symbol"/>
          <w:sz w:val="24"/>
          <w:szCs w:val="24"/>
          <w:lang w:val="sq-AL"/>
        </w:rPr>
        <w:t xml:space="preserve">- </w:t>
      </w:r>
      <w:r w:rsidR="002977E6" w:rsidRPr="00B10E69">
        <w:rPr>
          <w:rFonts w:ascii="Garamond" w:hAnsi="Garamond" w:cs="Cambria"/>
          <w:sz w:val="24"/>
          <w:szCs w:val="24"/>
          <w:lang w:val="sq-AL"/>
        </w:rPr>
        <w:t>analizimi i situatës aktuale të shtrirjes së shërbimit spitalor në vend;</w:t>
      </w:r>
    </w:p>
    <w:p w14:paraId="7E50A491" w14:textId="253B9BE5" w:rsidR="002977E6" w:rsidRPr="00B10E69" w:rsidRDefault="00C31CDA" w:rsidP="00F32FD5">
      <w:pPr>
        <w:autoSpaceDE w:val="0"/>
        <w:autoSpaceDN w:val="0"/>
        <w:adjustRightInd w:val="0"/>
        <w:spacing w:after="0" w:line="240" w:lineRule="auto"/>
        <w:ind w:firstLine="284"/>
        <w:jc w:val="both"/>
        <w:rPr>
          <w:rFonts w:ascii="Garamond" w:hAnsi="Garamond" w:cs="Cambria"/>
          <w:sz w:val="24"/>
          <w:szCs w:val="24"/>
          <w:lang w:val="sq-AL"/>
        </w:rPr>
      </w:pPr>
      <w:r>
        <w:rPr>
          <w:rFonts w:ascii="Garamond" w:hAnsi="Garamond" w:cs="Symbol"/>
          <w:sz w:val="24"/>
          <w:szCs w:val="24"/>
          <w:lang w:val="sq-AL"/>
        </w:rPr>
        <w:t xml:space="preserve">- </w:t>
      </w:r>
      <w:r w:rsidR="002977E6" w:rsidRPr="00B10E69">
        <w:rPr>
          <w:rFonts w:ascii="Garamond" w:hAnsi="Garamond" w:cs="Cambria"/>
          <w:sz w:val="24"/>
          <w:szCs w:val="24"/>
          <w:lang w:val="sq-AL"/>
        </w:rPr>
        <w:t xml:space="preserve">vlerësimi i nevojave dhe </w:t>
      </w:r>
      <w:r w:rsidR="00F32FD5">
        <w:rPr>
          <w:rFonts w:ascii="Garamond" w:hAnsi="Garamond" w:cs="Cambria"/>
          <w:sz w:val="24"/>
          <w:szCs w:val="24"/>
          <w:lang w:val="sq-AL"/>
        </w:rPr>
        <w:t xml:space="preserve">i </w:t>
      </w:r>
      <w:r w:rsidR="002977E6" w:rsidRPr="00B10E69">
        <w:rPr>
          <w:rFonts w:ascii="Garamond" w:hAnsi="Garamond" w:cs="Cambria"/>
          <w:sz w:val="24"/>
          <w:szCs w:val="24"/>
          <w:lang w:val="sq-AL"/>
        </w:rPr>
        <w:t>kapaciteteve spitalore, bazuar në kriteret territoriale, demografike, socio</w:t>
      </w:r>
      <w:r w:rsidR="00F32FD5">
        <w:rPr>
          <w:rFonts w:ascii="Garamond" w:hAnsi="Garamond" w:cs="Cambria"/>
          <w:sz w:val="24"/>
          <w:szCs w:val="24"/>
          <w:lang w:val="sq-AL"/>
        </w:rPr>
        <w:t>-</w:t>
      </w:r>
      <w:r w:rsidR="002977E6" w:rsidRPr="00B10E69">
        <w:rPr>
          <w:rFonts w:ascii="Garamond" w:hAnsi="Garamond" w:cs="Cambria"/>
          <w:sz w:val="24"/>
          <w:szCs w:val="24"/>
          <w:lang w:val="sq-AL"/>
        </w:rPr>
        <w:t>ekonomike, barrën e sëmundshmërisë, si dhe në plotësimin e kërkesave didaktike dhe shkencore të edukimit mjekësor;</w:t>
      </w:r>
    </w:p>
    <w:p w14:paraId="7E50A492" w14:textId="21BED455" w:rsidR="002977E6" w:rsidRPr="00B10E69" w:rsidRDefault="00C31CDA" w:rsidP="002977E6">
      <w:pPr>
        <w:autoSpaceDE w:val="0"/>
        <w:autoSpaceDN w:val="0"/>
        <w:adjustRightInd w:val="0"/>
        <w:spacing w:after="0" w:line="240" w:lineRule="auto"/>
        <w:ind w:firstLine="284"/>
        <w:jc w:val="both"/>
        <w:rPr>
          <w:rFonts w:ascii="Garamond" w:hAnsi="Garamond" w:cs="Cambria"/>
          <w:sz w:val="24"/>
          <w:szCs w:val="24"/>
          <w:lang w:val="sq-AL"/>
        </w:rPr>
      </w:pPr>
      <w:r>
        <w:rPr>
          <w:rFonts w:ascii="Garamond" w:hAnsi="Garamond" w:cs="Symbol"/>
          <w:sz w:val="24"/>
          <w:szCs w:val="24"/>
          <w:lang w:val="sq-AL"/>
        </w:rPr>
        <w:t>-</w:t>
      </w:r>
      <w:r w:rsidR="002977E6" w:rsidRPr="00B10E69">
        <w:rPr>
          <w:rFonts w:ascii="Garamond" w:hAnsi="Garamond" w:cs="Symbol"/>
          <w:sz w:val="24"/>
          <w:szCs w:val="24"/>
          <w:lang w:val="sq-AL"/>
        </w:rPr>
        <w:t xml:space="preserve"> </w:t>
      </w:r>
      <w:r w:rsidR="002977E6" w:rsidRPr="00B10E69">
        <w:rPr>
          <w:rFonts w:ascii="Garamond" w:hAnsi="Garamond" w:cs="Cambria"/>
          <w:sz w:val="24"/>
          <w:szCs w:val="24"/>
          <w:lang w:val="sq-AL"/>
        </w:rPr>
        <w:t>paraqitja për shqyrtim e Planit Kombëtar Spitalor.</w:t>
      </w:r>
    </w:p>
    <w:p w14:paraId="7E50A493" w14:textId="299D6AAF" w:rsidR="002977E6" w:rsidRPr="00B10E69" w:rsidRDefault="002977E6" w:rsidP="00E80E18">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Komiteti për Planifikimin Kombëtar Spitalor ë</w:t>
      </w:r>
      <w:r w:rsidR="00E80E18">
        <w:rPr>
          <w:rFonts w:ascii="Garamond" w:hAnsi="Garamond" w:cs="Cambria"/>
          <w:sz w:val="24"/>
          <w:szCs w:val="24"/>
          <w:lang w:val="sq-AL"/>
        </w:rPr>
        <w:t>shtë</w:t>
      </w:r>
      <w:r w:rsidRPr="00B10E69">
        <w:rPr>
          <w:rFonts w:ascii="Garamond" w:hAnsi="Garamond" w:cs="Cambria"/>
          <w:sz w:val="24"/>
          <w:szCs w:val="24"/>
          <w:lang w:val="sq-AL"/>
        </w:rPr>
        <w:t xml:space="preserve"> mbështetur në hartimin e këtij plani nga grupi i punës i ngritur me </w:t>
      </w:r>
      <w:r w:rsidR="005522AD" w:rsidRPr="00B10E69">
        <w:rPr>
          <w:rFonts w:ascii="Garamond" w:hAnsi="Garamond" w:cs="Cambria"/>
          <w:sz w:val="24"/>
          <w:szCs w:val="24"/>
          <w:lang w:val="sq-AL"/>
        </w:rPr>
        <w:t xml:space="preserve">urdhër ministri </w:t>
      </w:r>
      <w:r w:rsidRPr="00B10E69">
        <w:rPr>
          <w:rFonts w:ascii="Garamond" w:hAnsi="Garamond" w:cs="Cambria"/>
          <w:sz w:val="24"/>
          <w:szCs w:val="24"/>
          <w:lang w:val="sq-AL"/>
        </w:rPr>
        <w:t>nr. 463</w:t>
      </w:r>
      <w:r w:rsidR="005522AD">
        <w:rPr>
          <w:rFonts w:ascii="Garamond" w:hAnsi="Garamond" w:cs="Cambria"/>
          <w:sz w:val="24"/>
          <w:szCs w:val="24"/>
          <w:lang w:val="sq-AL"/>
        </w:rPr>
        <w:t>, datë 28.</w:t>
      </w:r>
      <w:r w:rsidRPr="00B10E69">
        <w:rPr>
          <w:rFonts w:ascii="Garamond" w:hAnsi="Garamond" w:cs="Cambria"/>
          <w:sz w:val="24"/>
          <w:szCs w:val="24"/>
          <w:lang w:val="sq-AL"/>
        </w:rPr>
        <w:t>7.2022, me përbërje si vijon:</w:t>
      </w:r>
    </w:p>
    <w:p w14:paraId="7E50A494" w14:textId="1D483C4D" w:rsidR="002977E6" w:rsidRPr="00B10E69" w:rsidRDefault="002977E6" w:rsidP="005522AD">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1. Znj. Mira Rakacolli</w:t>
      </w:r>
      <w:r w:rsidR="005522AD">
        <w:rPr>
          <w:rFonts w:ascii="Garamond" w:hAnsi="Garamond" w:cs="Cambria"/>
          <w:sz w:val="24"/>
          <w:szCs w:val="24"/>
          <w:lang w:val="sq-AL"/>
        </w:rPr>
        <w:tab/>
      </w:r>
      <w:r w:rsidR="005522AD" w:rsidRPr="00B10E69">
        <w:rPr>
          <w:rFonts w:ascii="Garamond" w:hAnsi="Garamond" w:cs="Cambria"/>
          <w:sz w:val="24"/>
          <w:szCs w:val="24"/>
          <w:lang w:val="sq-AL"/>
        </w:rPr>
        <w:t>kryetar</w:t>
      </w:r>
      <w:r w:rsidR="005522AD">
        <w:rPr>
          <w:rFonts w:ascii="Garamond" w:hAnsi="Garamond" w:cs="Cambria"/>
          <w:sz w:val="24"/>
          <w:szCs w:val="24"/>
          <w:lang w:val="sq-AL"/>
        </w:rPr>
        <w:t>;</w:t>
      </w:r>
    </w:p>
    <w:p w14:paraId="7E50A495" w14:textId="6557C158" w:rsidR="002977E6" w:rsidRPr="00B10E69" w:rsidRDefault="002977E6" w:rsidP="005522AD">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2. Znj. Mejvis Kola</w:t>
      </w:r>
      <w:r w:rsidR="005522AD">
        <w:rPr>
          <w:rFonts w:ascii="Garamond" w:hAnsi="Garamond" w:cs="Cambria"/>
          <w:sz w:val="24"/>
          <w:szCs w:val="24"/>
          <w:lang w:val="sq-AL"/>
        </w:rPr>
        <w:tab/>
      </w:r>
      <w:r w:rsidR="005522AD">
        <w:rPr>
          <w:rFonts w:ascii="Garamond" w:hAnsi="Garamond" w:cs="Cambria"/>
          <w:sz w:val="24"/>
          <w:szCs w:val="24"/>
          <w:lang w:val="sq-AL"/>
        </w:rPr>
        <w:tab/>
      </w:r>
      <w:r w:rsidR="005522AD" w:rsidRPr="00B10E69">
        <w:rPr>
          <w:rFonts w:ascii="Garamond" w:hAnsi="Garamond" w:cs="Cambria"/>
          <w:sz w:val="24"/>
          <w:szCs w:val="24"/>
          <w:lang w:val="sq-AL"/>
        </w:rPr>
        <w:t>anëtar</w:t>
      </w:r>
      <w:r w:rsidR="005522AD">
        <w:rPr>
          <w:rFonts w:ascii="Garamond" w:hAnsi="Garamond" w:cs="Cambria"/>
          <w:sz w:val="24"/>
          <w:szCs w:val="24"/>
          <w:lang w:val="sq-AL"/>
        </w:rPr>
        <w:t>;</w:t>
      </w:r>
    </w:p>
    <w:p w14:paraId="7E50A496" w14:textId="4C520ED3" w:rsidR="002977E6" w:rsidRPr="00B10E69" w:rsidRDefault="002977E6" w:rsidP="005522AD">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3. Znj. Flutra Beqo</w:t>
      </w:r>
      <w:r w:rsidR="005522AD">
        <w:rPr>
          <w:rFonts w:ascii="Garamond" w:hAnsi="Garamond" w:cs="Cambria"/>
          <w:sz w:val="24"/>
          <w:szCs w:val="24"/>
          <w:lang w:val="sq-AL"/>
        </w:rPr>
        <w:tab/>
      </w:r>
      <w:r w:rsidR="005522AD">
        <w:rPr>
          <w:rFonts w:ascii="Garamond" w:hAnsi="Garamond" w:cs="Cambria"/>
          <w:sz w:val="24"/>
          <w:szCs w:val="24"/>
          <w:lang w:val="sq-AL"/>
        </w:rPr>
        <w:tab/>
      </w:r>
      <w:r w:rsidR="005522AD" w:rsidRPr="00B10E69">
        <w:rPr>
          <w:rFonts w:ascii="Garamond" w:hAnsi="Garamond" w:cs="Cambria"/>
          <w:sz w:val="24"/>
          <w:szCs w:val="24"/>
          <w:lang w:val="sq-AL"/>
        </w:rPr>
        <w:t>anëtar</w:t>
      </w:r>
      <w:r w:rsidR="005522AD">
        <w:rPr>
          <w:rFonts w:ascii="Garamond" w:hAnsi="Garamond" w:cs="Cambria"/>
          <w:sz w:val="24"/>
          <w:szCs w:val="24"/>
          <w:lang w:val="sq-AL"/>
        </w:rPr>
        <w:t>;</w:t>
      </w:r>
    </w:p>
    <w:p w14:paraId="7E50A497" w14:textId="5763635A" w:rsidR="002977E6" w:rsidRPr="00B10E69" w:rsidRDefault="002977E6" w:rsidP="005522AD">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4. Znj. Antoneta Njehrrena</w:t>
      </w:r>
      <w:r w:rsidR="005522AD">
        <w:rPr>
          <w:rFonts w:ascii="Garamond" w:hAnsi="Garamond" w:cs="Cambria"/>
          <w:sz w:val="24"/>
          <w:szCs w:val="24"/>
          <w:lang w:val="sq-AL"/>
        </w:rPr>
        <w:tab/>
      </w:r>
      <w:r w:rsidR="005522AD" w:rsidRPr="00B10E69">
        <w:rPr>
          <w:rFonts w:ascii="Garamond" w:hAnsi="Garamond" w:cs="Cambria"/>
          <w:sz w:val="24"/>
          <w:szCs w:val="24"/>
          <w:lang w:val="sq-AL"/>
        </w:rPr>
        <w:t>a</w:t>
      </w:r>
      <w:r w:rsidRPr="00B10E69">
        <w:rPr>
          <w:rFonts w:ascii="Garamond" w:hAnsi="Garamond" w:cs="Cambria"/>
          <w:sz w:val="24"/>
          <w:szCs w:val="24"/>
          <w:lang w:val="sq-AL"/>
        </w:rPr>
        <w:t>nëtar</w:t>
      </w:r>
      <w:r w:rsidR="005522AD">
        <w:rPr>
          <w:rFonts w:ascii="Garamond" w:hAnsi="Garamond" w:cs="Cambria"/>
          <w:sz w:val="24"/>
          <w:szCs w:val="24"/>
          <w:lang w:val="sq-AL"/>
        </w:rPr>
        <w:t>;</w:t>
      </w:r>
    </w:p>
    <w:p w14:paraId="7E50A498" w14:textId="5A57CD39" w:rsidR="002977E6" w:rsidRPr="00B10E69" w:rsidRDefault="002977E6" w:rsidP="005522AD">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5. </w:t>
      </w:r>
      <w:r w:rsidR="001D0B82" w:rsidRPr="00B10E69">
        <w:rPr>
          <w:rFonts w:ascii="Garamond" w:hAnsi="Garamond" w:cs="Cambria"/>
          <w:sz w:val="24"/>
          <w:szCs w:val="24"/>
          <w:lang w:val="sq-AL"/>
        </w:rPr>
        <w:t>Z</w:t>
      </w:r>
      <w:r w:rsidRPr="00B10E69">
        <w:rPr>
          <w:rFonts w:ascii="Garamond" w:hAnsi="Garamond" w:cs="Cambria"/>
          <w:sz w:val="24"/>
          <w:szCs w:val="24"/>
          <w:lang w:val="sq-AL"/>
        </w:rPr>
        <w:t>. Tomi Thomo</w:t>
      </w:r>
      <w:r w:rsidR="005522AD">
        <w:rPr>
          <w:rFonts w:ascii="Garamond" w:hAnsi="Garamond" w:cs="Cambria"/>
          <w:sz w:val="24"/>
          <w:szCs w:val="24"/>
          <w:lang w:val="sq-AL"/>
        </w:rPr>
        <w:tab/>
      </w:r>
      <w:r w:rsidR="005522AD">
        <w:rPr>
          <w:rFonts w:ascii="Garamond" w:hAnsi="Garamond" w:cs="Cambria"/>
          <w:sz w:val="24"/>
          <w:szCs w:val="24"/>
          <w:lang w:val="sq-AL"/>
        </w:rPr>
        <w:tab/>
      </w:r>
      <w:r w:rsidR="005522AD" w:rsidRPr="00B10E69">
        <w:rPr>
          <w:rFonts w:ascii="Garamond" w:hAnsi="Garamond" w:cs="Cambria"/>
          <w:sz w:val="24"/>
          <w:szCs w:val="24"/>
          <w:lang w:val="sq-AL"/>
        </w:rPr>
        <w:t>a</w:t>
      </w:r>
      <w:r w:rsidRPr="00B10E69">
        <w:rPr>
          <w:rFonts w:ascii="Garamond" w:hAnsi="Garamond" w:cs="Cambria"/>
          <w:sz w:val="24"/>
          <w:szCs w:val="24"/>
          <w:lang w:val="sq-AL"/>
        </w:rPr>
        <w:t>nëtar</w:t>
      </w:r>
      <w:r w:rsidR="005522AD">
        <w:rPr>
          <w:rFonts w:ascii="Garamond" w:hAnsi="Garamond" w:cs="Cambria"/>
          <w:sz w:val="24"/>
          <w:szCs w:val="24"/>
          <w:lang w:val="sq-AL"/>
        </w:rPr>
        <w:t>;</w:t>
      </w:r>
    </w:p>
    <w:p w14:paraId="7E50A499" w14:textId="63C768EE" w:rsidR="002977E6" w:rsidRPr="00B10E69" w:rsidRDefault="002977E6" w:rsidP="005522AD">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6. </w:t>
      </w:r>
      <w:r w:rsidR="001D0B82" w:rsidRPr="00B10E69">
        <w:rPr>
          <w:rFonts w:ascii="Garamond" w:hAnsi="Garamond" w:cs="Cambria"/>
          <w:sz w:val="24"/>
          <w:szCs w:val="24"/>
          <w:lang w:val="sq-AL"/>
        </w:rPr>
        <w:t xml:space="preserve">Z. </w:t>
      </w:r>
      <w:r w:rsidRPr="00B10E69">
        <w:rPr>
          <w:rFonts w:ascii="Garamond" w:hAnsi="Garamond" w:cs="Cambria"/>
          <w:sz w:val="24"/>
          <w:szCs w:val="24"/>
          <w:lang w:val="sq-AL"/>
        </w:rPr>
        <w:t xml:space="preserve">Saimir Kadiu </w:t>
      </w:r>
      <w:r w:rsidR="005522AD">
        <w:rPr>
          <w:rFonts w:ascii="Garamond" w:hAnsi="Garamond" w:cs="Cambria"/>
          <w:sz w:val="24"/>
          <w:szCs w:val="24"/>
          <w:lang w:val="sq-AL"/>
        </w:rPr>
        <w:tab/>
      </w:r>
      <w:r w:rsidR="005522AD">
        <w:rPr>
          <w:rFonts w:ascii="Garamond" w:hAnsi="Garamond" w:cs="Cambria"/>
          <w:sz w:val="24"/>
          <w:szCs w:val="24"/>
          <w:lang w:val="sq-AL"/>
        </w:rPr>
        <w:tab/>
      </w:r>
      <w:r w:rsidR="005522AD" w:rsidRPr="00B10E69">
        <w:rPr>
          <w:rFonts w:ascii="Garamond" w:hAnsi="Garamond" w:cs="Cambria"/>
          <w:sz w:val="24"/>
          <w:szCs w:val="24"/>
          <w:lang w:val="sq-AL"/>
        </w:rPr>
        <w:t>a</w:t>
      </w:r>
      <w:r w:rsidRPr="00B10E69">
        <w:rPr>
          <w:rFonts w:ascii="Garamond" w:hAnsi="Garamond" w:cs="Cambria"/>
          <w:sz w:val="24"/>
          <w:szCs w:val="24"/>
          <w:lang w:val="sq-AL"/>
        </w:rPr>
        <w:t>nëtar</w:t>
      </w:r>
      <w:r w:rsidR="005522AD">
        <w:rPr>
          <w:rFonts w:ascii="Garamond" w:hAnsi="Garamond" w:cs="Cambria"/>
          <w:sz w:val="24"/>
          <w:szCs w:val="24"/>
          <w:lang w:val="sq-AL"/>
        </w:rPr>
        <w:t>;</w:t>
      </w:r>
    </w:p>
    <w:p w14:paraId="7E50A49A" w14:textId="39E6D0B2" w:rsidR="002977E6" w:rsidRPr="00B10E69" w:rsidRDefault="002977E6" w:rsidP="005522AD">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7. </w:t>
      </w:r>
      <w:r w:rsidR="001D0B82" w:rsidRPr="00B10E69">
        <w:rPr>
          <w:rFonts w:ascii="Garamond" w:hAnsi="Garamond" w:cs="Cambria"/>
          <w:sz w:val="24"/>
          <w:szCs w:val="24"/>
          <w:lang w:val="sq-AL"/>
        </w:rPr>
        <w:t>Z</w:t>
      </w:r>
      <w:r w:rsidRPr="00B10E69">
        <w:rPr>
          <w:rFonts w:ascii="Garamond" w:hAnsi="Garamond" w:cs="Cambria"/>
          <w:sz w:val="24"/>
          <w:szCs w:val="24"/>
          <w:lang w:val="sq-AL"/>
        </w:rPr>
        <w:t>nj. Natalina Lesi</w:t>
      </w:r>
      <w:r w:rsidR="005522AD">
        <w:rPr>
          <w:rFonts w:ascii="Garamond" w:hAnsi="Garamond" w:cs="Cambria"/>
          <w:sz w:val="24"/>
          <w:szCs w:val="24"/>
          <w:lang w:val="sq-AL"/>
        </w:rPr>
        <w:tab/>
      </w:r>
      <w:r w:rsidR="005522AD" w:rsidRPr="00B10E69">
        <w:rPr>
          <w:rFonts w:ascii="Garamond" w:hAnsi="Garamond" w:cs="Cambria"/>
          <w:sz w:val="24"/>
          <w:szCs w:val="24"/>
          <w:lang w:val="sq-AL"/>
        </w:rPr>
        <w:t>a</w:t>
      </w:r>
      <w:r w:rsidRPr="00B10E69">
        <w:rPr>
          <w:rFonts w:ascii="Garamond" w:hAnsi="Garamond" w:cs="Cambria"/>
          <w:sz w:val="24"/>
          <w:szCs w:val="24"/>
          <w:lang w:val="sq-AL"/>
        </w:rPr>
        <w:t>nëtar</w:t>
      </w:r>
      <w:r w:rsidR="005522AD">
        <w:rPr>
          <w:rFonts w:ascii="Garamond" w:hAnsi="Garamond" w:cs="Cambria"/>
          <w:sz w:val="24"/>
          <w:szCs w:val="24"/>
          <w:lang w:val="sq-AL"/>
        </w:rPr>
        <w:t>;</w:t>
      </w:r>
    </w:p>
    <w:p w14:paraId="7E50A49B" w14:textId="05649A43" w:rsidR="002977E6" w:rsidRPr="00B10E69" w:rsidRDefault="002977E6" w:rsidP="005522AD">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8. </w:t>
      </w:r>
      <w:r w:rsidR="001D0B82" w:rsidRPr="00B10E69">
        <w:rPr>
          <w:rFonts w:ascii="Garamond" w:hAnsi="Garamond" w:cs="Cambria"/>
          <w:sz w:val="24"/>
          <w:szCs w:val="24"/>
          <w:lang w:val="sq-AL"/>
        </w:rPr>
        <w:t>Z</w:t>
      </w:r>
      <w:r w:rsidRPr="00B10E69">
        <w:rPr>
          <w:rFonts w:ascii="Garamond" w:hAnsi="Garamond" w:cs="Cambria"/>
          <w:sz w:val="24"/>
          <w:szCs w:val="24"/>
          <w:lang w:val="sq-AL"/>
        </w:rPr>
        <w:t xml:space="preserve">nj. Naile Ajazi </w:t>
      </w:r>
      <w:r w:rsidR="005522AD">
        <w:rPr>
          <w:rFonts w:ascii="Garamond" w:hAnsi="Garamond" w:cs="Cambria"/>
          <w:sz w:val="24"/>
          <w:szCs w:val="24"/>
          <w:lang w:val="sq-AL"/>
        </w:rPr>
        <w:tab/>
      </w:r>
      <w:r w:rsidR="005522AD">
        <w:rPr>
          <w:rFonts w:ascii="Garamond" w:hAnsi="Garamond" w:cs="Cambria"/>
          <w:sz w:val="24"/>
          <w:szCs w:val="24"/>
          <w:lang w:val="sq-AL"/>
        </w:rPr>
        <w:tab/>
      </w:r>
      <w:r w:rsidR="005522AD" w:rsidRPr="00B10E69">
        <w:rPr>
          <w:rFonts w:ascii="Garamond" w:hAnsi="Garamond" w:cs="Cambria"/>
          <w:sz w:val="24"/>
          <w:szCs w:val="24"/>
          <w:lang w:val="sq-AL"/>
        </w:rPr>
        <w:t>a</w:t>
      </w:r>
      <w:r w:rsidRPr="00B10E69">
        <w:rPr>
          <w:rFonts w:ascii="Garamond" w:hAnsi="Garamond" w:cs="Cambria"/>
          <w:sz w:val="24"/>
          <w:szCs w:val="24"/>
          <w:lang w:val="sq-AL"/>
        </w:rPr>
        <w:t>nëtar</w:t>
      </w:r>
      <w:r w:rsidR="005522AD">
        <w:rPr>
          <w:rFonts w:ascii="Garamond" w:hAnsi="Garamond" w:cs="Cambria"/>
          <w:sz w:val="24"/>
          <w:szCs w:val="24"/>
          <w:lang w:val="sq-AL"/>
        </w:rPr>
        <w:t>.</w:t>
      </w:r>
    </w:p>
    <w:p w14:paraId="7E50A49C" w14:textId="77777777" w:rsidR="002977E6" w:rsidRPr="00B10E69" w:rsidRDefault="002977E6" w:rsidP="002977E6">
      <w:pPr>
        <w:autoSpaceDE w:val="0"/>
        <w:autoSpaceDN w:val="0"/>
        <w:adjustRightInd w:val="0"/>
        <w:spacing w:after="0" w:line="240" w:lineRule="auto"/>
        <w:ind w:firstLine="284"/>
        <w:outlineLvl w:val="0"/>
        <w:rPr>
          <w:rFonts w:ascii="Garamond" w:hAnsi="Garamond" w:cs="Cambria"/>
          <w:bCs/>
          <w:caps/>
          <w:spacing w:val="15"/>
          <w:sz w:val="24"/>
          <w:szCs w:val="24"/>
          <w:lang w:val="sq-AL"/>
        </w:rPr>
      </w:pPr>
      <w:r w:rsidRPr="00B10E69">
        <w:rPr>
          <w:rFonts w:ascii="Garamond" w:hAnsi="Garamond" w:cs="Cambria"/>
          <w:bCs/>
          <w:caps/>
          <w:spacing w:val="15"/>
          <w:sz w:val="24"/>
          <w:szCs w:val="24"/>
          <w:lang w:val="sq-AL"/>
        </w:rPr>
        <w:t>2 KAPITULLI 1: hyrje</w:t>
      </w:r>
    </w:p>
    <w:p w14:paraId="7E50A49D" w14:textId="77777777" w:rsidR="002977E6" w:rsidRPr="00B10E69" w:rsidRDefault="002977E6" w:rsidP="002977E6">
      <w:pPr>
        <w:autoSpaceDE w:val="0"/>
        <w:autoSpaceDN w:val="0"/>
        <w:adjustRightInd w:val="0"/>
        <w:spacing w:after="0" w:line="240" w:lineRule="auto"/>
        <w:ind w:firstLine="284"/>
        <w:outlineLvl w:val="1"/>
        <w:rPr>
          <w:rFonts w:ascii="Garamond" w:hAnsi="Garamond" w:cs="Cambria"/>
          <w:bCs/>
          <w:caps/>
          <w:spacing w:val="15"/>
          <w:sz w:val="24"/>
          <w:szCs w:val="24"/>
          <w:lang w:val="sq-AL"/>
        </w:rPr>
      </w:pPr>
      <w:r w:rsidRPr="00B10E69">
        <w:rPr>
          <w:rFonts w:ascii="Garamond" w:hAnsi="Garamond" w:cs="Cambria"/>
          <w:bCs/>
          <w:caps/>
          <w:spacing w:val="15"/>
          <w:sz w:val="24"/>
          <w:szCs w:val="24"/>
          <w:lang w:val="sq-AL"/>
        </w:rPr>
        <w:t xml:space="preserve">1.1 ORGANIZIMI I SISTEMIT SHËNDETËSOR </w:t>
      </w:r>
    </w:p>
    <w:p w14:paraId="7E50A49E" w14:textId="34F106EB" w:rsidR="002977E6" w:rsidRPr="00B10E69" w:rsidRDefault="002977E6" w:rsidP="00E774E0">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Mbulimi Shëndetësor Universal është qëllimi madhor i Strategjisë Kombëtare për Shëndetësinë 2021–2030, me objektiv fuqizimin e sistemit shëndetësor dhe ofrimin e shërbimeve të integruara, me synim cilësinë, aksesin e shërbimeve shëndetësore</w:t>
      </w:r>
      <w:r w:rsidR="00E774E0">
        <w:rPr>
          <w:rFonts w:ascii="Garamond" w:hAnsi="Garamond" w:cs="Cambria"/>
          <w:sz w:val="24"/>
          <w:szCs w:val="24"/>
          <w:lang w:val="sq-AL"/>
        </w:rPr>
        <w:t>,</w:t>
      </w:r>
      <w:r w:rsidRPr="00B10E69">
        <w:rPr>
          <w:rFonts w:ascii="Garamond" w:hAnsi="Garamond" w:cs="Cambria"/>
          <w:sz w:val="24"/>
          <w:szCs w:val="24"/>
          <w:lang w:val="sq-AL"/>
        </w:rPr>
        <w:t xml:space="preserve"> si dhe</w:t>
      </w:r>
      <w:r w:rsidR="001D0B82" w:rsidRPr="00B10E69">
        <w:rPr>
          <w:rFonts w:ascii="Garamond" w:hAnsi="Garamond" w:cs="Cambria"/>
          <w:sz w:val="24"/>
          <w:szCs w:val="24"/>
          <w:lang w:val="sq-AL"/>
        </w:rPr>
        <w:t xml:space="preserve"> </w:t>
      </w:r>
      <w:r w:rsidRPr="00B10E69">
        <w:rPr>
          <w:rFonts w:ascii="Garamond" w:hAnsi="Garamond" w:cs="Cambria"/>
          <w:sz w:val="24"/>
          <w:szCs w:val="24"/>
          <w:lang w:val="sq-AL"/>
        </w:rPr>
        <w:t>garantimin e një shërbimi të barabartë për qytetarët, pavarësisht nëse jetojnë në zona urbane apo rurale, gjinisë, etniciteti</w:t>
      </w:r>
      <w:r w:rsidR="00E774E0">
        <w:rPr>
          <w:rFonts w:ascii="Garamond" w:hAnsi="Garamond" w:cs="Cambria"/>
          <w:sz w:val="24"/>
          <w:szCs w:val="24"/>
          <w:lang w:val="sq-AL"/>
        </w:rPr>
        <w:t>t apo statusit të tyre social-</w:t>
      </w:r>
      <w:r w:rsidRPr="00B10E69">
        <w:rPr>
          <w:rFonts w:ascii="Garamond" w:hAnsi="Garamond" w:cs="Cambria"/>
          <w:sz w:val="24"/>
          <w:szCs w:val="24"/>
          <w:lang w:val="sq-AL"/>
        </w:rPr>
        <w:t xml:space="preserve">ekonomik. </w:t>
      </w:r>
    </w:p>
    <w:p w14:paraId="7E50A49F" w14:textId="5BE13F69"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Shëndeti është një e drejtë themelore dhe një e mirë publike dhe qytetari si përfitues i drejtpërdrejtë duhet të jetë pjesë thelbësore e të gjithë pol</w:t>
      </w:r>
      <w:r w:rsidR="006702E3">
        <w:rPr>
          <w:rFonts w:ascii="Garamond" w:hAnsi="Garamond" w:cs="Cambria"/>
          <w:sz w:val="24"/>
          <w:szCs w:val="24"/>
          <w:lang w:val="sq-AL"/>
        </w:rPr>
        <w:t>itikave, zhvillimeve dhe vendim</w:t>
      </w:r>
      <w:r w:rsidRPr="00B10E69">
        <w:rPr>
          <w:rFonts w:ascii="Garamond" w:hAnsi="Garamond" w:cs="Cambria"/>
          <w:sz w:val="24"/>
          <w:szCs w:val="24"/>
          <w:lang w:val="sq-AL"/>
        </w:rPr>
        <w:t xml:space="preserve">marrjes në sektor. </w:t>
      </w:r>
    </w:p>
    <w:p w14:paraId="7E50A4A0" w14:textId="393BF18F" w:rsidR="002977E6" w:rsidRPr="00B10E69" w:rsidRDefault="002977E6" w:rsidP="001D0B82">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Parimi bazë mbi të cilin është ngritur e gjithë filozofia jonë për tranformimin e sistemit tonë shëndetësor është garantimi i një sistemi të mirëqeveri</w:t>
      </w:r>
      <w:r w:rsidR="006702E3">
        <w:rPr>
          <w:rFonts w:ascii="Garamond" w:hAnsi="Garamond" w:cs="Cambria"/>
          <w:sz w:val="24"/>
          <w:szCs w:val="24"/>
          <w:lang w:val="sq-AL"/>
        </w:rPr>
        <w:t>sur, të qëndrueshëm dhe kosto-</w:t>
      </w:r>
      <w:r w:rsidRPr="00B10E69">
        <w:rPr>
          <w:rFonts w:ascii="Garamond" w:hAnsi="Garamond" w:cs="Cambria"/>
          <w:sz w:val="24"/>
          <w:szCs w:val="24"/>
          <w:lang w:val="sq-AL"/>
        </w:rPr>
        <w:t>efi</w:t>
      </w:r>
      <w:r w:rsidR="001D0B82" w:rsidRPr="00B10E69">
        <w:rPr>
          <w:rFonts w:ascii="Garamond" w:hAnsi="Garamond" w:cs="Cambria"/>
          <w:sz w:val="24"/>
          <w:szCs w:val="24"/>
          <w:lang w:val="sq-AL"/>
        </w:rPr>
        <w:t>ci</w:t>
      </w:r>
      <w:r w:rsidRPr="00B10E69">
        <w:rPr>
          <w:rFonts w:ascii="Garamond" w:hAnsi="Garamond" w:cs="Cambria"/>
          <w:sz w:val="24"/>
          <w:szCs w:val="24"/>
          <w:lang w:val="sq-AL"/>
        </w:rPr>
        <w:t xml:space="preserve">ent. </w:t>
      </w:r>
    </w:p>
    <w:p w14:paraId="7E50A4A1" w14:textId="0E25EF8C" w:rsidR="002977E6" w:rsidRPr="00B10E69" w:rsidRDefault="002977E6" w:rsidP="006702E3">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Bashkimi i dy sektorëve të shëndetësisë dhe mbrojtjes sociale nën një ombrellë, prej vitit 2017, ka bërë të mundur që sot të punohet drejt një vizioni socio-shëndetësor të integruar, që </w:t>
      </w:r>
      <w:r w:rsidR="006702E3">
        <w:rPr>
          <w:rFonts w:ascii="Garamond" w:hAnsi="Garamond" w:cs="Cambria"/>
          <w:sz w:val="24"/>
          <w:szCs w:val="24"/>
          <w:lang w:val="sq-AL"/>
        </w:rPr>
        <w:t>u</w:t>
      </w:r>
      <w:r w:rsidRPr="00B10E69">
        <w:rPr>
          <w:rFonts w:ascii="Garamond" w:hAnsi="Garamond" w:cs="Cambria"/>
          <w:sz w:val="24"/>
          <w:szCs w:val="24"/>
          <w:lang w:val="sq-AL"/>
        </w:rPr>
        <w:t xml:space="preserve"> përgjigjet nevojave të qytetarëve dhe adreson që në gjenezë çështjet që lidhen me mirëqenien e një shoqërie. </w:t>
      </w:r>
    </w:p>
    <w:p w14:paraId="7E50A4A2" w14:textId="77777777"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Programi ynë për shëndetësinë është i ndërtuar mbi katër shtylla:</w:t>
      </w:r>
    </w:p>
    <w:p w14:paraId="7E50A4A3" w14:textId="21BE5191"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Wingdings"/>
          <w:sz w:val="24"/>
          <w:szCs w:val="24"/>
          <w:lang w:val="sq-AL"/>
        </w:rPr>
        <w:t xml:space="preserve">- </w:t>
      </w:r>
      <w:r w:rsidRPr="00B10E69">
        <w:rPr>
          <w:rFonts w:ascii="Garamond" w:hAnsi="Garamond" w:cs="Cambria"/>
          <w:sz w:val="24"/>
          <w:szCs w:val="24"/>
          <w:lang w:val="sq-AL"/>
        </w:rPr>
        <w:t>Parandalim dhe diagnostikim i hershëm i sëmundjeve jo të transmetueshme nëpërmjet krijimit dhe zbatimit të pro</w:t>
      </w:r>
      <w:r w:rsidR="006702E3">
        <w:rPr>
          <w:rFonts w:ascii="Garamond" w:hAnsi="Garamond" w:cs="Cambria"/>
          <w:sz w:val="24"/>
          <w:szCs w:val="24"/>
          <w:lang w:val="sq-AL"/>
        </w:rPr>
        <w:t>grameve të parandalimit, duke i</w:t>
      </w:r>
      <w:r w:rsidRPr="00B10E69">
        <w:rPr>
          <w:rFonts w:ascii="Garamond" w:hAnsi="Garamond" w:cs="Cambria"/>
          <w:sz w:val="24"/>
          <w:szCs w:val="24"/>
          <w:lang w:val="sq-AL"/>
        </w:rPr>
        <w:t xml:space="preserve">u përgjigjur zhvillimeve demografike, profileve të reja epidemiologjike, </w:t>
      </w:r>
      <w:r w:rsidR="006702E3">
        <w:rPr>
          <w:rFonts w:ascii="Garamond" w:hAnsi="Garamond" w:cs="Cambria"/>
          <w:sz w:val="24"/>
          <w:szCs w:val="24"/>
          <w:lang w:val="sq-AL"/>
        </w:rPr>
        <w:t xml:space="preserve">duke </w:t>
      </w:r>
      <w:r w:rsidRPr="00B10E69">
        <w:rPr>
          <w:rFonts w:ascii="Garamond" w:hAnsi="Garamond" w:cs="Cambria"/>
          <w:sz w:val="24"/>
          <w:szCs w:val="24"/>
          <w:lang w:val="sq-AL"/>
        </w:rPr>
        <w:t xml:space="preserve">rritur jetëgjatësinë dhe </w:t>
      </w:r>
      <w:r w:rsidR="00676154">
        <w:rPr>
          <w:rFonts w:ascii="Garamond" w:hAnsi="Garamond" w:cs="Cambria"/>
          <w:sz w:val="24"/>
          <w:szCs w:val="24"/>
          <w:lang w:val="sq-AL"/>
        </w:rPr>
        <w:t xml:space="preserve">duke </w:t>
      </w:r>
      <w:r w:rsidRPr="00B10E69">
        <w:rPr>
          <w:rFonts w:ascii="Garamond" w:hAnsi="Garamond" w:cs="Cambria"/>
          <w:sz w:val="24"/>
          <w:szCs w:val="24"/>
          <w:lang w:val="sq-AL"/>
        </w:rPr>
        <w:t>reduktuar faktorët e riskut në popullatë.</w:t>
      </w:r>
    </w:p>
    <w:p w14:paraId="7E50A4A4" w14:textId="1A130A1E"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Wingdings"/>
          <w:sz w:val="24"/>
          <w:szCs w:val="24"/>
          <w:lang w:val="sq-AL"/>
        </w:rPr>
        <w:lastRenderedPageBreak/>
        <w:t xml:space="preserve">- </w:t>
      </w:r>
      <w:r w:rsidRPr="00B10E69">
        <w:rPr>
          <w:rFonts w:ascii="Garamond" w:hAnsi="Garamond" w:cs="Cambria"/>
          <w:sz w:val="24"/>
          <w:szCs w:val="24"/>
          <w:lang w:val="sq-AL"/>
        </w:rPr>
        <w:t>Transformim dhe përmirësim i kujdesit parësor, duke forcuar rolin e mjekut të familjes dhe atë të infermierit, si dhe duke përfshirë, përveç komponentëve bazë të shërbimit që ofrohen,</w:t>
      </w:r>
      <w:r w:rsidR="008B1793">
        <w:rPr>
          <w:rFonts w:ascii="Garamond" w:hAnsi="Garamond" w:cs="Cambria"/>
          <w:sz w:val="24"/>
          <w:szCs w:val="24"/>
          <w:lang w:val="sq-AL"/>
        </w:rPr>
        <w:t xml:space="preserve"> edhe shërbime të reja social-</w:t>
      </w:r>
      <w:r w:rsidRPr="00B10E69">
        <w:rPr>
          <w:rFonts w:ascii="Garamond" w:hAnsi="Garamond" w:cs="Cambria"/>
          <w:sz w:val="24"/>
          <w:szCs w:val="24"/>
          <w:lang w:val="sq-AL"/>
        </w:rPr>
        <w:t>shëndetësore për qytetarët, si kujdesi në banesë, shëndeti mendor, shërbimi i psikologut/punonjësit social dhe duke forcuar programet e shëndetit publik dhe parandalimit në kujdes parësor për sëmundje të transmetueshme dhe jo të transmetueshme.</w:t>
      </w:r>
    </w:p>
    <w:p w14:paraId="7E50A4A5" w14:textId="453989D6" w:rsidR="002977E6" w:rsidRPr="00B10E69" w:rsidRDefault="002977E6" w:rsidP="00D965E9">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Wingdings"/>
          <w:sz w:val="24"/>
          <w:szCs w:val="24"/>
          <w:lang w:val="sq-AL"/>
        </w:rPr>
        <w:t xml:space="preserve">- </w:t>
      </w:r>
      <w:r w:rsidRPr="00B10E69">
        <w:rPr>
          <w:rFonts w:ascii="Garamond" w:hAnsi="Garamond" w:cs="Cambria"/>
          <w:sz w:val="24"/>
          <w:szCs w:val="24"/>
          <w:lang w:val="sq-AL"/>
        </w:rPr>
        <w:t>Fuqizim dhe modernizim i shërbimit spitalor, në saj</w:t>
      </w:r>
      <w:r w:rsidR="00D965E9">
        <w:rPr>
          <w:rFonts w:ascii="Garamond" w:hAnsi="Garamond" w:cs="Cambria"/>
          <w:sz w:val="24"/>
          <w:szCs w:val="24"/>
          <w:lang w:val="sq-AL"/>
        </w:rPr>
        <w:t>e</w:t>
      </w:r>
      <w:r w:rsidRPr="00B10E69">
        <w:rPr>
          <w:rFonts w:ascii="Garamond" w:hAnsi="Garamond" w:cs="Cambria"/>
          <w:sz w:val="24"/>
          <w:szCs w:val="24"/>
          <w:lang w:val="sq-AL"/>
        </w:rPr>
        <w:t xml:space="preserve"> të</w:t>
      </w:r>
      <w:r w:rsidR="001D0B82" w:rsidRPr="00B10E69">
        <w:rPr>
          <w:rFonts w:ascii="Garamond" w:hAnsi="Garamond" w:cs="Cambria"/>
          <w:sz w:val="24"/>
          <w:szCs w:val="24"/>
          <w:lang w:val="sq-AL"/>
        </w:rPr>
        <w:t xml:space="preserve"> </w:t>
      </w:r>
      <w:r w:rsidRPr="00B10E69">
        <w:rPr>
          <w:rFonts w:ascii="Garamond" w:hAnsi="Garamond" w:cs="Cambria"/>
          <w:sz w:val="24"/>
          <w:szCs w:val="24"/>
          <w:lang w:val="sq-AL"/>
        </w:rPr>
        <w:t xml:space="preserve">investimeve të mundësuara në pajisje </w:t>
      </w:r>
      <w:r w:rsidR="00C51969" w:rsidRPr="00B10E69">
        <w:rPr>
          <w:rFonts w:ascii="Garamond" w:hAnsi="Garamond" w:cs="Cambria"/>
          <w:sz w:val="24"/>
          <w:szCs w:val="24"/>
          <w:lang w:val="sq-AL"/>
        </w:rPr>
        <w:t>mjekësore</w:t>
      </w:r>
      <w:r w:rsidRPr="00B10E69">
        <w:rPr>
          <w:rFonts w:ascii="Garamond" w:hAnsi="Garamond" w:cs="Cambria"/>
          <w:sz w:val="24"/>
          <w:szCs w:val="24"/>
          <w:lang w:val="sq-AL"/>
        </w:rPr>
        <w:t xml:space="preserve"> dhe infrastrukturore, si dhe duke përfshirë konceptet menaxheriale të autonomisë spitalore, kostifikimit të shërbimeve, optimizimit të burimeve njerëzore dhe financiare, me qëllim krijimin e një modeli të kujdesit spitalor që ndërthuret më së miri me ndërhyrjet në shëndet publik dhe kujdes parësor dhe përkthehet në kujdes të specializuar për qytetarët.</w:t>
      </w:r>
    </w:p>
    <w:p w14:paraId="7E50A4A6" w14:textId="098AE5CF" w:rsidR="002977E6" w:rsidRPr="00B10E69" w:rsidRDefault="002977E6" w:rsidP="00C51969">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Wingdings"/>
          <w:sz w:val="24"/>
          <w:szCs w:val="24"/>
          <w:lang w:val="sq-AL"/>
        </w:rPr>
        <w:t xml:space="preserve">- </w:t>
      </w:r>
      <w:r w:rsidRPr="00B10E69">
        <w:rPr>
          <w:rFonts w:ascii="Garamond" w:hAnsi="Garamond" w:cs="Cambria"/>
          <w:sz w:val="24"/>
          <w:szCs w:val="24"/>
          <w:lang w:val="sq-AL"/>
        </w:rPr>
        <w:t>Modernizim i shërbimeve dhe konsolidim i infrastrukturës digjitale që përbën një tjetër instrument të rëndësishëm për të lehtësuar procedurat në sistem, për të</w:t>
      </w:r>
      <w:r w:rsidR="001D0B82" w:rsidRPr="00B10E69">
        <w:rPr>
          <w:rFonts w:ascii="Garamond" w:hAnsi="Garamond" w:cs="Cambria"/>
          <w:sz w:val="24"/>
          <w:szCs w:val="24"/>
          <w:lang w:val="sq-AL"/>
        </w:rPr>
        <w:t xml:space="preserve"> </w:t>
      </w:r>
      <w:r w:rsidRPr="00B10E69">
        <w:rPr>
          <w:rFonts w:ascii="Garamond" w:hAnsi="Garamond" w:cs="Cambria"/>
          <w:sz w:val="24"/>
          <w:szCs w:val="24"/>
          <w:lang w:val="sq-AL"/>
        </w:rPr>
        <w:t>garantuar transparencë, për të luftuar korrupsionin dhe për të rritur në mënyrë të shpejtë cilësinë dhe ofrimin në kohë reale të shërbimeve cilësore ndaj publikut.</w:t>
      </w:r>
    </w:p>
    <w:p w14:paraId="7E50A4A7" w14:textId="1A31C36F" w:rsidR="002977E6" w:rsidRPr="00B10E69" w:rsidRDefault="002977E6" w:rsidP="002B22FA">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Sistemi shëndetësor në Shqipëri gjatë dy dekadave të fundit ka pësuar ndryshime substanciale në mënyrën e ofrimit dhe financimit të shërbimit sh</w:t>
      </w:r>
      <w:r w:rsidR="002B22FA">
        <w:rPr>
          <w:rFonts w:ascii="Garamond" w:hAnsi="Garamond" w:cs="Cambria"/>
          <w:sz w:val="24"/>
          <w:szCs w:val="24"/>
          <w:lang w:val="sq-AL"/>
        </w:rPr>
        <w:t>ëndetësor. Gjatë periudhës 2013–</w:t>
      </w:r>
      <w:r w:rsidRPr="00B10E69">
        <w:rPr>
          <w:rFonts w:ascii="Garamond" w:hAnsi="Garamond" w:cs="Cambria"/>
          <w:sz w:val="24"/>
          <w:szCs w:val="24"/>
          <w:lang w:val="sq-AL"/>
        </w:rPr>
        <w:t>2021, janë zbatuar një sërë reformash rregullatore dhe ligjore, që kanë pa</w:t>
      </w:r>
      <w:r w:rsidR="001D0B82" w:rsidRPr="00B10E69">
        <w:rPr>
          <w:rFonts w:ascii="Garamond" w:hAnsi="Garamond" w:cs="Cambria"/>
          <w:sz w:val="24"/>
          <w:szCs w:val="24"/>
          <w:lang w:val="sq-AL"/>
        </w:rPr>
        <w:t>s</w:t>
      </w:r>
      <w:r w:rsidRPr="00B10E69">
        <w:rPr>
          <w:rFonts w:ascii="Garamond" w:hAnsi="Garamond" w:cs="Cambria"/>
          <w:sz w:val="24"/>
          <w:szCs w:val="24"/>
          <w:lang w:val="sq-AL"/>
        </w:rPr>
        <w:t>ur në fokus të tyre ofrimin e shërbimit shëndetësor cilësor afër vendbanimit dhe reduktimin e shpenzimeve nga xhepi për qytetarët, për të shkuar drejt Shërbimit Shëndetësor Universal.</w:t>
      </w:r>
    </w:p>
    <w:p w14:paraId="7E50A4A8" w14:textId="77777777"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Prej vitit 2013, shërbimet shëndetësore publike financohen nga taksimi i përgjithshëm dhe kontributet e sigurimeve shëndetësore të detyrueshme, duke garantuar shërbim shëndetësor të unifikuar, të aksesueshëm dhe të përballueshëm për të gjithë qytetarët, të siguruar ose të pasiguruar. </w:t>
      </w:r>
    </w:p>
    <w:p w14:paraId="7E50A4A9" w14:textId="1AD8D6D1"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Qeverisja dhe organizimi i kujdesit shëndetësor në Shqipëri kanë për qëllim garantimin e përgjegjshmërisë dhe llogaridhënies publike të institucioneve, inkurajimin e profesionistëve të kujdesit shëndetësor, si edhe rri</w:t>
      </w:r>
      <w:r w:rsidR="00FD5F9A">
        <w:rPr>
          <w:rFonts w:ascii="Garamond" w:hAnsi="Garamond" w:cs="Cambria"/>
          <w:sz w:val="24"/>
          <w:szCs w:val="24"/>
          <w:lang w:val="sq-AL"/>
        </w:rPr>
        <w:t xml:space="preserve">tjen e efikasitetit dhe kosto </w:t>
      </w:r>
      <w:r w:rsidRPr="00B10E69">
        <w:rPr>
          <w:rFonts w:ascii="Garamond" w:hAnsi="Garamond" w:cs="Cambria"/>
          <w:sz w:val="24"/>
          <w:szCs w:val="24"/>
          <w:lang w:val="sq-AL"/>
        </w:rPr>
        <w:t xml:space="preserve">efektivitetit në ofrimin e shërbimit. </w:t>
      </w:r>
    </w:p>
    <w:p w14:paraId="7E50A4AA" w14:textId="56E81A28"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Në dekadën e fundit janë ndërmarrë reforma të rëndësishme strukturore me transformimin e institucioneve të politikëbërjes shëndetësore në nivel kombëtar, një reformë institucionale që ka çuar në krijimin e institucioneve të reja, të tilla si Operatori Kombëtar i Kujdesit Shëndetësor me 4 drejtoritë e tij rajonale, të cilat po marrin përsipër një seri funksionesh të planifikimit dhe administrimit të kujdesit shëndetësor në fushën e shërbimeve të shëndetit publik, kujdesit shëndetësor në nivel parësor dhe dytësor. Është krijuar</w:t>
      </w:r>
      <w:r w:rsidR="00FD5F9A">
        <w:rPr>
          <w:rFonts w:ascii="Garamond" w:hAnsi="Garamond" w:cs="Cambria"/>
          <w:sz w:val="24"/>
          <w:szCs w:val="24"/>
          <w:lang w:val="sq-AL"/>
        </w:rPr>
        <w:t>,</w:t>
      </w:r>
      <w:r w:rsidRPr="00B10E69">
        <w:rPr>
          <w:rFonts w:ascii="Garamond" w:hAnsi="Garamond" w:cs="Cambria"/>
          <w:sz w:val="24"/>
          <w:szCs w:val="24"/>
          <w:lang w:val="sq-AL"/>
        </w:rPr>
        <w:t xml:space="preserve"> gjithashtu</w:t>
      </w:r>
      <w:r w:rsidR="00FD5F9A">
        <w:rPr>
          <w:rFonts w:ascii="Garamond" w:hAnsi="Garamond" w:cs="Cambria"/>
          <w:sz w:val="24"/>
          <w:szCs w:val="24"/>
          <w:lang w:val="sq-AL"/>
        </w:rPr>
        <w:t>,</w:t>
      </w:r>
      <w:r w:rsidRPr="00B10E69">
        <w:rPr>
          <w:rFonts w:ascii="Garamond" w:hAnsi="Garamond" w:cs="Cambria"/>
          <w:sz w:val="24"/>
          <w:szCs w:val="24"/>
          <w:lang w:val="sq-AL"/>
        </w:rPr>
        <w:t xml:space="preserve"> edhe Agjencia e Sigurimit të Cilësisë së Shërbimeve të Kujdesit Shëndetësor dhe Shoqëror që ka në fokus të punës së saj përmbushjen e kushteve dhe procesin e akreditimit të institucioneve shëndetësore publike dhe jo publike, edukimin profesional në vazhdim dhe </w:t>
      </w:r>
      <w:r w:rsidR="001D0B82" w:rsidRPr="00B10E69">
        <w:rPr>
          <w:rFonts w:ascii="Garamond" w:hAnsi="Garamond" w:cs="Cambria"/>
          <w:sz w:val="24"/>
          <w:szCs w:val="24"/>
          <w:lang w:val="sq-AL"/>
        </w:rPr>
        <w:t>certifikimin</w:t>
      </w:r>
      <w:r w:rsidRPr="00B10E69">
        <w:rPr>
          <w:rFonts w:ascii="Garamond" w:hAnsi="Garamond" w:cs="Cambria"/>
          <w:sz w:val="24"/>
          <w:szCs w:val="24"/>
          <w:lang w:val="sq-AL"/>
        </w:rPr>
        <w:t xml:space="preserve"> e profesionistëve të shëndetësisë, vlerësimin e kënaqësisë së përdoruesve të shërbimeve, duke e vendosur cilësinë e shërbimeve të kujdesit shëndetësor dhe shoqëror në një dimension të ri. </w:t>
      </w:r>
    </w:p>
    <w:p w14:paraId="7E50A4AB" w14:textId="77777777"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Cilësia dhe efikasiteti i shërbimeve është një komponent tjetër thelbësor i mbulimit të kujdesit shëndetësor universal, i cili vitet e fundit ka konsistuar në nisma dhe reforma të reja gjithëpërfshirëse, sikundër janë:</w:t>
      </w:r>
    </w:p>
    <w:p w14:paraId="7E50A4AC" w14:textId="5E4896D2"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b/>
          <w:bCs/>
          <w:sz w:val="24"/>
          <w:szCs w:val="24"/>
          <w:lang w:val="sq-AL"/>
        </w:rPr>
        <w:t>Programet e shëndetit publik</w:t>
      </w:r>
      <w:r w:rsidR="00A920BF">
        <w:rPr>
          <w:rFonts w:ascii="Garamond" w:hAnsi="Garamond" w:cs="Cambria"/>
          <w:b/>
          <w:bCs/>
          <w:sz w:val="24"/>
          <w:szCs w:val="24"/>
          <w:lang w:val="sq-AL"/>
        </w:rPr>
        <w:t>,</w:t>
      </w:r>
      <w:r w:rsidRPr="00B10E69">
        <w:rPr>
          <w:rFonts w:ascii="Garamond" w:hAnsi="Garamond" w:cs="Cambria"/>
          <w:sz w:val="24"/>
          <w:szCs w:val="24"/>
          <w:lang w:val="sq-AL"/>
        </w:rPr>
        <w:t xml:space="preserve"> duke filluar nga programet e survejancës epidemiologjike, parandalimit dhe kon</w:t>
      </w:r>
      <w:r w:rsidR="00A920BF">
        <w:rPr>
          <w:rFonts w:ascii="Garamond" w:hAnsi="Garamond" w:cs="Cambria"/>
          <w:sz w:val="24"/>
          <w:szCs w:val="24"/>
          <w:lang w:val="sq-AL"/>
        </w:rPr>
        <w:t>trollit të përhapjes së COVID-</w:t>
      </w:r>
      <w:r w:rsidRPr="00B10E69">
        <w:rPr>
          <w:rFonts w:ascii="Garamond" w:hAnsi="Garamond" w:cs="Cambria"/>
          <w:sz w:val="24"/>
          <w:szCs w:val="24"/>
          <w:lang w:val="sq-AL"/>
        </w:rPr>
        <w:t xml:space="preserve">19, programet parandaluese dhe programin kombëtar të vaksinimit, përfshirë vaksinimin e popullatës ndaj COVID – 19, vaksinimin ndaj gripit, dhe së fundmi prezantuam për herë të parë edhe vaksinimin e vajzave ndaj HPV për parandalimin e kancerit të qafës së mitrës. </w:t>
      </w:r>
    </w:p>
    <w:p w14:paraId="7E50A4AD" w14:textId="04098E55"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b/>
          <w:bCs/>
          <w:sz w:val="24"/>
          <w:szCs w:val="24"/>
          <w:lang w:val="sq-AL"/>
        </w:rPr>
        <w:t>Programet e parandalimit dhe kujdesit parësor</w:t>
      </w:r>
      <w:r w:rsidRPr="00B10E69">
        <w:rPr>
          <w:rFonts w:ascii="Garamond" w:hAnsi="Garamond" w:cs="Cambria"/>
          <w:sz w:val="24"/>
          <w:szCs w:val="24"/>
          <w:lang w:val="sq-AL"/>
        </w:rPr>
        <w:t xml:space="preserve"> me synim mbrojtjen dhe promovimin e shëndetit, si dhe parandalimin dhe diagnostikimin e hershëm të sëmundjeve. Aktualisht nga buxheti i shtetit financohen programet kombëtare të parandalimit, të shtrira në formë kapilare në të gjithë sistemin publik shëndetësor: Programi Kombëtar i Kontrollit Mjekësor Bazë, Programi Kombëtar i </w:t>
      </w:r>
      <w:r w:rsidRPr="00B10E69">
        <w:rPr>
          <w:rFonts w:ascii="Garamond" w:hAnsi="Garamond" w:cs="Cambria"/>
          <w:sz w:val="24"/>
          <w:szCs w:val="24"/>
          <w:lang w:val="sq-AL"/>
        </w:rPr>
        <w:lastRenderedPageBreak/>
        <w:t>Depistimit, Diagnostikimit dhe Trajtimit të Kancerit të Gjirit dhe Programi Kombëtar i Depistimit dhe Diagnostikimit të Kancerit të Qafës së Mitrës, Programi Kombëtar të Kujdesit të Shikimit te Fëmijët dhe Programi Kombëtar i Depistimit të Shëndetit dhe Kujdesit Dentar. Ka filluar zbatimin kontrolli i fëmijëve për probleme dëgjimi në maternitete, duke përfshirë implantin koklear për fëmijët me dëmtim të dëgjimit, me financim të plotë nga buxheti i shtetit.</w:t>
      </w:r>
      <w:r w:rsidR="001D0B82" w:rsidRPr="00B10E69">
        <w:rPr>
          <w:rFonts w:ascii="Garamond" w:hAnsi="Garamond" w:cs="Cambria"/>
          <w:sz w:val="24"/>
          <w:szCs w:val="24"/>
          <w:lang w:val="sq-AL"/>
        </w:rPr>
        <w:t xml:space="preserve"> </w:t>
      </w:r>
      <w:r w:rsidRPr="00B10E69">
        <w:rPr>
          <w:rFonts w:ascii="Garamond" w:hAnsi="Garamond" w:cs="Cambria"/>
          <w:sz w:val="24"/>
          <w:szCs w:val="24"/>
          <w:lang w:val="sq-AL"/>
        </w:rPr>
        <w:t xml:space="preserve">Rimbursimi i barnave dhe pajisjeve mjekësore për fëmijët, të moshuarit dhe të sëmurët kronikë është një tjetër komponent i rëndësishëm i financimit në sektorin e shëndetësisë. </w:t>
      </w:r>
    </w:p>
    <w:p w14:paraId="7E50A4AE" w14:textId="422CF8AA" w:rsidR="002977E6" w:rsidRPr="00B10E69" w:rsidRDefault="002977E6" w:rsidP="00ED2174">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b/>
          <w:bCs/>
          <w:sz w:val="24"/>
          <w:szCs w:val="24"/>
          <w:lang w:val="sq-AL"/>
        </w:rPr>
        <w:t>Programet e shërbimeve spitalore dhe paraspitalore</w:t>
      </w:r>
      <w:r w:rsidR="00ED2174" w:rsidRPr="00ED2174">
        <w:rPr>
          <w:rFonts w:ascii="Garamond" w:hAnsi="Garamond" w:cs="Cambria"/>
          <w:sz w:val="24"/>
          <w:szCs w:val="24"/>
          <w:lang w:val="sq-AL"/>
        </w:rPr>
        <w:t>,</w:t>
      </w:r>
      <w:r w:rsidRPr="00ED2174">
        <w:rPr>
          <w:rFonts w:ascii="Garamond" w:hAnsi="Garamond" w:cs="Cambria"/>
          <w:sz w:val="24"/>
          <w:szCs w:val="24"/>
          <w:lang w:val="sq-AL"/>
        </w:rPr>
        <w:t xml:space="preserve"> </w:t>
      </w:r>
      <w:r w:rsidRPr="00B10E69">
        <w:rPr>
          <w:rFonts w:ascii="Garamond" w:hAnsi="Garamond" w:cs="Cambria"/>
          <w:sz w:val="24"/>
          <w:szCs w:val="24"/>
          <w:lang w:val="sq-AL"/>
        </w:rPr>
        <w:t>me qëllim përmirësimin dhe fuqizimin e shërbimit në spitalet publike, duke filluar nga investimet në infrastrukturë, pajisjet e teknologjisë biomjekësore, modernizimit të shërbimeve spitalore dhe hapjes së shërbimeve të reja në spitalet rajonale</w:t>
      </w:r>
      <w:r w:rsidR="00ED2174">
        <w:rPr>
          <w:rFonts w:ascii="Garamond" w:hAnsi="Garamond" w:cs="Cambria"/>
          <w:sz w:val="24"/>
          <w:szCs w:val="24"/>
          <w:lang w:val="sq-AL"/>
        </w:rPr>
        <w:t>,</w:t>
      </w:r>
      <w:r w:rsidRPr="00B10E69">
        <w:rPr>
          <w:rFonts w:ascii="Garamond" w:hAnsi="Garamond" w:cs="Cambria"/>
          <w:sz w:val="24"/>
          <w:szCs w:val="24"/>
          <w:lang w:val="sq-AL"/>
        </w:rPr>
        <w:t xml:space="preserve"> kanë për q</w:t>
      </w:r>
      <w:r w:rsidR="00ED2174">
        <w:rPr>
          <w:rFonts w:ascii="Garamond" w:hAnsi="Garamond" w:cs="Cambria"/>
          <w:sz w:val="24"/>
          <w:szCs w:val="24"/>
          <w:lang w:val="sq-AL"/>
        </w:rPr>
        <w:t>ë</w:t>
      </w:r>
      <w:r w:rsidRPr="00B10E69">
        <w:rPr>
          <w:rFonts w:ascii="Garamond" w:hAnsi="Garamond" w:cs="Cambria"/>
          <w:sz w:val="24"/>
          <w:szCs w:val="24"/>
          <w:lang w:val="sq-AL"/>
        </w:rPr>
        <w:t xml:space="preserve">llim aksesin dhe ofrimin e shërbimit për qytetarët afër vendbanimit. </w:t>
      </w:r>
    </w:p>
    <w:p w14:paraId="7E50A4AF" w14:textId="524C60A8"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Ky program mbështet ofrimin e shërbimit shëndetësor për qytetarët</w:t>
      </w:r>
      <w:r w:rsidR="00ED2174">
        <w:rPr>
          <w:rFonts w:ascii="Garamond" w:hAnsi="Garamond" w:cs="Cambria"/>
          <w:sz w:val="24"/>
          <w:szCs w:val="24"/>
          <w:lang w:val="sq-AL"/>
        </w:rPr>
        <w:t>,</w:t>
      </w:r>
      <w:r w:rsidRPr="00B10E69">
        <w:rPr>
          <w:rFonts w:ascii="Garamond" w:hAnsi="Garamond" w:cs="Cambria"/>
          <w:sz w:val="24"/>
          <w:szCs w:val="24"/>
          <w:lang w:val="sq-AL"/>
        </w:rPr>
        <w:t xml:space="preserve"> duke filluar nga diagnostikimi, trajtimi dhe rehabilitimi, si dhe garantimin e terapive mjekësore për pacientët. Gjithashtu, ky program financon urgjencën mjekësore kombëtare, si dhe investon në zgjerimin dhe fuqizimin e flotës së pajisjeve motorike të urgjencës paraspitalore. </w:t>
      </w:r>
    </w:p>
    <w:p w14:paraId="7E50A4B0" w14:textId="77777777"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b/>
          <w:bCs/>
          <w:sz w:val="24"/>
          <w:szCs w:val="24"/>
          <w:lang w:val="sq-AL"/>
        </w:rPr>
        <w:t xml:space="preserve">Programet e digjitalizimit në shëndetësi </w:t>
      </w:r>
      <w:r w:rsidRPr="00B10E69">
        <w:rPr>
          <w:rFonts w:ascii="Garamond" w:hAnsi="Garamond" w:cs="Cambria"/>
          <w:sz w:val="24"/>
          <w:szCs w:val="24"/>
          <w:lang w:val="sq-AL"/>
        </w:rPr>
        <w:t>janë pjesë integrale e sistemit shëndetësor publik, ku është investuar në sistemet e informacionit në kujdes parësor, shëndet publik, sistemit spitalor dhe ato të menaxhimit të sistemit shëndetësor publik, duke zgjeruar sistemet e shëndetësisë elektronike.</w:t>
      </w:r>
    </w:p>
    <w:p w14:paraId="7E50A4B1" w14:textId="77777777"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Efekti i reformave shëndetësore të ndërmarra vitet e fundit dhe rritja e mbulimit të popullatës shqiptare nëpërmjet programeve dhe politikave të reja shëndetësore në shërbime, financime, ka përmirësuar në mënyrë të dukshme dhe të prekshme rezultatet dhe treguesit kryesorë shëndetësorë. </w:t>
      </w:r>
    </w:p>
    <w:p w14:paraId="7E50A4B2" w14:textId="2DF8992F"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Kështu, tendenca e fataliteteve të standardizuar</w:t>
      </w:r>
      <w:r w:rsidR="00ED2174">
        <w:rPr>
          <w:rFonts w:ascii="Garamond" w:hAnsi="Garamond" w:cs="Cambria"/>
          <w:sz w:val="24"/>
          <w:szCs w:val="24"/>
          <w:lang w:val="sq-AL"/>
        </w:rPr>
        <w:t>a,</w:t>
      </w:r>
      <w:r w:rsidRPr="00B10E69">
        <w:rPr>
          <w:rFonts w:ascii="Garamond" w:hAnsi="Garamond" w:cs="Cambria"/>
          <w:sz w:val="24"/>
          <w:szCs w:val="24"/>
          <w:lang w:val="sq-AL"/>
        </w:rPr>
        <w:t xml:space="preserve"> sipas moshës (një tregues i fataliteteve që shmang efektin e plakjes së popullsisë) për disa grupe të rëndësishme sëmundjesh, ka filluar të ulet në Shqipëri, duke manifestuar një ulje graduale vjetore prej -0.31 (95%</w:t>
      </w:r>
      <w:r w:rsidR="00E75DCB">
        <w:rPr>
          <w:rFonts w:ascii="Garamond" w:hAnsi="Garamond" w:cs="Cambria"/>
          <w:sz w:val="24"/>
          <w:szCs w:val="24"/>
          <w:lang w:val="sq-AL"/>
        </w:rPr>
        <w:t xml:space="preserve"> </w:t>
      </w:r>
      <w:r w:rsidRPr="00B10E69">
        <w:rPr>
          <w:rFonts w:ascii="Garamond" w:hAnsi="Garamond" w:cs="Cambria"/>
          <w:sz w:val="24"/>
          <w:szCs w:val="24"/>
          <w:lang w:val="sq-AL"/>
        </w:rPr>
        <w:t>CI: nga -0.14 në - 0.45). Në mënyrë të ngjashme, barra e përgjithshme e sëmundshmërisë rezulton në një ulje graduale vjetore prej -0.30 (95%</w:t>
      </w:r>
      <w:r w:rsidR="00E75DCB">
        <w:rPr>
          <w:rFonts w:ascii="Garamond" w:hAnsi="Garamond" w:cs="Cambria"/>
          <w:sz w:val="24"/>
          <w:szCs w:val="24"/>
          <w:lang w:val="sq-AL"/>
        </w:rPr>
        <w:t xml:space="preserve"> </w:t>
      </w:r>
      <w:r w:rsidRPr="00B10E69">
        <w:rPr>
          <w:rFonts w:ascii="Garamond" w:hAnsi="Garamond" w:cs="Cambria"/>
          <w:sz w:val="24"/>
          <w:szCs w:val="24"/>
          <w:lang w:val="sq-AL"/>
        </w:rPr>
        <w:t xml:space="preserve">CI: nga -0.21 në -0.40). </w:t>
      </w:r>
    </w:p>
    <w:p w14:paraId="7E50A4B3" w14:textId="77777777" w:rsidR="002977E6" w:rsidRPr="00B10E69" w:rsidRDefault="002977E6" w:rsidP="002977E6">
      <w:pPr>
        <w:autoSpaceDE w:val="0"/>
        <w:autoSpaceDN w:val="0"/>
        <w:adjustRightInd w:val="0"/>
        <w:spacing w:after="0" w:line="240" w:lineRule="auto"/>
        <w:ind w:firstLine="284"/>
        <w:outlineLvl w:val="1"/>
        <w:rPr>
          <w:rFonts w:ascii="Garamond" w:hAnsi="Garamond" w:cs="Cambria"/>
          <w:bCs/>
          <w:caps/>
          <w:spacing w:val="15"/>
          <w:sz w:val="24"/>
          <w:szCs w:val="24"/>
          <w:lang w:val="sq-AL"/>
        </w:rPr>
      </w:pPr>
      <w:r w:rsidRPr="00B10E69">
        <w:rPr>
          <w:rFonts w:ascii="Garamond" w:hAnsi="Garamond" w:cs="Cambria"/>
          <w:bCs/>
          <w:caps/>
          <w:spacing w:val="15"/>
          <w:sz w:val="24"/>
          <w:szCs w:val="24"/>
          <w:lang w:val="sq-AL"/>
        </w:rPr>
        <w:t>1.2 KUJDESI SHËNDETËSOR PUBLIK</w:t>
      </w:r>
    </w:p>
    <w:p w14:paraId="7E50A4B4" w14:textId="276741C9"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Reformat e ndërmarra janë pjesë integrale e një reforme të gjerë territoriale që përfshin një proces decentralizimi</w:t>
      </w:r>
      <w:r w:rsidR="00382066">
        <w:rPr>
          <w:rFonts w:ascii="Garamond" w:hAnsi="Garamond" w:cs="Cambria"/>
          <w:sz w:val="24"/>
          <w:szCs w:val="24"/>
          <w:lang w:val="sq-AL"/>
        </w:rPr>
        <w:t>,</w:t>
      </w:r>
      <w:r w:rsidRPr="00B10E69">
        <w:rPr>
          <w:rFonts w:ascii="Garamond" w:hAnsi="Garamond" w:cs="Cambria"/>
          <w:sz w:val="24"/>
          <w:szCs w:val="24"/>
          <w:lang w:val="sq-AL"/>
        </w:rPr>
        <w:t xml:space="preserve"> me synimin për të ofruar më shumë fuqi dhe përgjegjësi në nivelin e qeverisjes vendore.</w:t>
      </w:r>
      <w:r w:rsidR="001D0B82" w:rsidRPr="00B10E69">
        <w:rPr>
          <w:rFonts w:ascii="Garamond" w:hAnsi="Garamond" w:cs="Cambria"/>
          <w:sz w:val="24"/>
          <w:szCs w:val="24"/>
          <w:lang w:val="sq-AL"/>
        </w:rPr>
        <w:t xml:space="preserve"> </w:t>
      </w:r>
    </w:p>
    <w:p w14:paraId="7E50A4B5" w14:textId="044A0EDE" w:rsidR="002977E6" w:rsidRPr="00B10E69" w:rsidRDefault="002977E6" w:rsidP="0038206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Ofrimi i shërbimit shëndetësor publik për qytetarët është i organizuar në tr</w:t>
      </w:r>
      <w:r w:rsidR="00382066">
        <w:rPr>
          <w:rFonts w:ascii="Garamond" w:hAnsi="Garamond" w:cs="Cambria"/>
          <w:sz w:val="24"/>
          <w:szCs w:val="24"/>
          <w:lang w:val="sq-AL"/>
        </w:rPr>
        <w:t>i</w:t>
      </w:r>
      <w:r w:rsidRPr="00B10E69">
        <w:rPr>
          <w:rFonts w:ascii="Garamond" w:hAnsi="Garamond" w:cs="Cambria"/>
          <w:sz w:val="24"/>
          <w:szCs w:val="24"/>
          <w:lang w:val="sq-AL"/>
        </w:rPr>
        <w:t xml:space="preserve"> nivele:</w:t>
      </w:r>
    </w:p>
    <w:p w14:paraId="7E50A4B6" w14:textId="77777777"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Wingdings"/>
          <w:sz w:val="24"/>
          <w:szCs w:val="24"/>
          <w:lang w:val="sq-AL"/>
        </w:rPr>
        <w:t xml:space="preserve">- </w:t>
      </w:r>
      <w:r w:rsidRPr="00B10E69">
        <w:rPr>
          <w:rFonts w:ascii="Garamond" w:hAnsi="Garamond" w:cs="Cambria"/>
          <w:sz w:val="24"/>
          <w:szCs w:val="24"/>
          <w:lang w:val="sq-AL"/>
        </w:rPr>
        <w:t>kujdesi parësor nëpërmjet rrjetit të 413 qendrave shëndetësore dhe pikave të ambulancave;</w:t>
      </w:r>
    </w:p>
    <w:p w14:paraId="7E50A4B7" w14:textId="4AB443AA" w:rsidR="002977E6" w:rsidRPr="00B10E69" w:rsidRDefault="002977E6" w:rsidP="00A04224">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Wingdings"/>
          <w:sz w:val="24"/>
          <w:szCs w:val="24"/>
          <w:lang w:val="sq-AL"/>
        </w:rPr>
        <w:t xml:space="preserve">- </w:t>
      </w:r>
      <w:r w:rsidRPr="00B10E69">
        <w:rPr>
          <w:rFonts w:ascii="Garamond" w:hAnsi="Garamond" w:cs="Cambria"/>
          <w:sz w:val="24"/>
          <w:szCs w:val="24"/>
          <w:lang w:val="sq-AL"/>
        </w:rPr>
        <w:t>kujdesi sekondar në të cilin përfshihen 11 spitale rajonale dhe 24 spitale bashkiake</w:t>
      </w:r>
      <w:r w:rsidR="00A04224" w:rsidRPr="00B10E69">
        <w:rPr>
          <w:rFonts w:ascii="Garamond" w:hAnsi="Garamond" w:cs="Cambria"/>
          <w:sz w:val="24"/>
          <w:szCs w:val="24"/>
          <w:lang w:val="sq-AL"/>
        </w:rPr>
        <w:t>;</w:t>
      </w:r>
      <w:r w:rsidRPr="00B10E69">
        <w:rPr>
          <w:rFonts w:ascii="Garamond" w:hAnsi="Garamond" w:cs="Cambria"/>
          <w:sz w:val="24"/>
          <w:szCs w:val="24"/>
          <w:lang w:val="sq-AL"/>
        </w:rPr>
        <w:t xml:space="preserve"> dhe </w:t>
      </w:r>
    </w:p>
    <w:p w14:paraId="7E50A4B8" w14:textId="77777777"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Wingdings"/>
          <w:sz w:val="24"/>
          <w:szCs w:val="24"/>
          <w:lang w:val="sq-AL"/>
        </w:rPr>
        <w:t xml:space="preserve">- </w:t>
      </w:r>
      <w:r w:rsidRPr="00B10E69">
        <w:rPr>
          <w:rFonts w:ascii="Garamond" w:hAnsi="Garamond" w:cs="Cambria"/>
          <w:sz w:val="24"/>
          <w:szCs w:val="24"/>
          <w:lang w:val="sq-AL"/>
        </w:rPr>
        <w:t>kujdesi terciar ku përfshihen shërbime shumë të specializuara në 5 spitale universitare dhe Spitali Memorial Fier që ofron shërbim terciar.</w:t>
      </w:r>
    </w:p>
    <w:p w14:paraId="7E50A4B9" w14:textId="77777777"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Kujdesi i shëndetit mendor është i organizuar në dy spitale psikiatrike (Elbasan dhe Vlorë), 2 shërbime me shtretër të kujdesit mendor në Tiranë dhe Shkodër, 13 shtëpi mbështetëse dhe 9 qendra komunitare të shëndetit mendor, si dhe Qendrës Kombëtare Terapeutike dhe Rehabilituese për Fëmijët. </w:t>
      </w:r>
    </w:p>
    <w:p w14:paraId="7E50A4BA" w14:textId="77777777"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Mjeku i familjes është porta e parë hyrëse në sistemin shëndetësor publik dhe, në rast nevoje, pacienti referohet për trajtim më të specializuar në nivelet e tjera të kujdesit shëndetësor (sekondar dhe terciar) nga mjeku i familjes nëpërmjet sistemit të referimit. Qytetarët e referuar në të gjitha nivelet e sistemit shëndetësor publik nëpërmjet sistemit të referimit përfitojnë shërbim shëndetësor falas ose përkundrejt një tarife simbolike për disa shërbime specifike të specializuara spitalore. </w:t>
      </w:r>
    </w:p>
    <w:p w14:paraId="7E50A4BB" w14:textId="77777777"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p>
    <w:p w14:paraId="7E50A4BC" w14:textId="397EAC4B" w:rsidR="002977E6" w:rsidRPr="00B10E69" w:rsidRDefault="002977E6" w:rsidP="002977E6">
      <w:pPr>
        <w:autoSpaceDE w:val="0"/>
        <w:autoSpaceDN w:val="0"/>
        <w:adjustRightInd w:val="0"/>
        <w:spacing w:after="0" w:line="240" w:lineRule="auto"/>
        <w:ind w:firstLine="284"/>
        <w:jc w:val="center"/>
        <w:rPr>
          <w:rFonts w:ascii="Garamond" w:hAnsi="Garamond" w:cs="Cambria"/>
          <w:bCs/>
          <w:i/>
          <w:iCs/>
          <w:sz w:val="24"/>
          <w:szCs w:val="24"/>
          <w:lang w:val="sq-AL"/>
        </w:rPr>
      </w:pPr>
      <w:r w:rsidRPr="00B10E69">
        <w:rPr>
          <w:rFonts w:ascii="Garamond" w:hAnsi="Garamond" w:cs="Calibri"/>
          <w:b/>
          <w:i/>
          <w:iCs/>
          <w:sz w:val="24"/>
          <w:szCs w:val="24"/>
          <w:lang w:val="sq-AL"/>
        </w:rPr>
        <w:t>Grafiku</w:t>
      </w:r>
      <w:r w:rsidR="001D0B82" w:rsidRPr="00B10E69">
        <w:rPr>
          <w:rFonts w:ascii="Garamond" w:hAnsi="Garamond" w:cs="Calibri"/>
          <w:b/>
          <w:i/>
          <w:iCs/>
          <w:sz w:val="24"/>
          <w:szCs w:val="24"/>
          <w:lang w:val="sq-AL"/>
        </w:rPr>
        <w:t xml:space="preserve"> </w:t>
      </w:r>
      <w:r w:rsidRPr="00B10E69">
        <w:rPr>
          <w:rFonts w:ascii="Garamond" w:hAnsi="Garamond" w:cs="Calibri"/>
          <w:b/>
          <w:i/>
          <w:iCs/>
          <w:sz w:val="24"/>
          <w:szCs w:val="24"/>
          <w:lang w:val="sq-AL"/>
        </w:rPr>
        <w:t>1</w:t>
      </w:r>
      <w:r w:rsidR="001D0B82" w:rsidRPr="00B10E69">
        <w:rPr>
          <w:rFonts w:ascii="Garamond" w:hAnsi="Garamond" w:cs="Calibri"/>
          <w:b/>
          <w:i/>
          <w:iCs/>
          <w:sz w:val="24"/>
          <w:szCs w:val="24"/>
          <w:lang w:val="sq-AL"/>
        </w:rPr>
        <w:t>.</w:t>
      </w:r>
      <w:r w:rsidRPr="00B10E69">
        <w:rPr>
          <w:rFonts w:ascii="Garamond" w:hAnsi="Garamond" w:cs="Calibri"/>
          <w:bCs/>
          <w:i/>
          <w:iCs/>
          <w:sz w:val="24"/>
          <w:szCs w:val="24"/>
          <w:lang w:val="sq-AL"/>
        </w:rPr>
        <w:t xml:space="preserve"> </w:t>
      </w:r>
      <w:r w:rsidR="001D0B82" w:rsidRPr="00B10E69">
        <w:rPr>
          <w:rFonts w:ascii="Garamond" w:hAnsi="Garamond" w:cs="Calibri"/>
          <w:bCs/>
          <w:i/>
          <w:iCs/>
          <w:sz w:val="24"/>
          <w:szCs w:val="24"/>
          <w:lang w:val="sq-AL"/>
        </w:rPr>
        <w:t>Ofruesit e shërbimit shëndetësor publik</w:t>
      </w:r>
    </w:p>
    <w:p w14:paraId="7E50A4BD" w14:textId="77777777" w:rsidR="002977E6" w:rsidRPr="00B10E69" w:rsidRDefault="002977E6" w:rsidP="002977E6">
      <w:pPr>
        <w:autoSpaceDE w:val="0"/>
        <w:autoSpaceDN w:val="0"/>
        <w:adjustRightInd w:val="0"/>
        <w:spacing w:after="0" w:line="240" w:lineRule="auto"/>
        <w:ind w:firstLine="284"/>
        <w:jc w:val="center"/>
        <w:rPr>
          <w:rFonts w:ascii="Garamond" w:hAnsi="Garamond" w:cs="Cambria"/>
          <w:sz w:val="24"/>
          <w:szCs w:val="24"/>
          <w:lang w:val="sq-AL"/>
        </w:rPr>
      </w:pPr>
      <w:r w:rsidRPr="00B10E69">
        <w:rPr>
          <w:noProof/>
        </w:rPr>
        <w:lastRenderedPageBreak/>
        <w:drawing>
          <wp:inline distT="0" distB="0" distL="0" distR="0" wp14:anchorId="7E50A961" wp14:editId="7E50A962">
            <wp:extent cx="5526157" cy="4949128"/>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35026" t="27333" r="31684" b="19666"/>
                    <a:stretch/>
                  </pic:blipFill>
                  <pic:spPr bwMode="auto">
                    <a:xfrm>
                      <a:off x="0" y="0"/>
                      <a:ext cx="5522464" cy="4945821"/>
                    </a:xfrm>
                    <a:prstGeom prst="rect">
                      <a:avLst/>
                    </a:prstGeom>
                    <a:ln>
                      <a:noFill/>
                    </a:ln>
                    <a:extLst>
                      <a:ext uri="{53640926-AAD7-44D8-BBD7-CCE9431645EC}">
                        <a14:shadowObscured xmlns:a14="http://schemas.microsoft.com/office/drawing/2010/main"/>
                      </a:ext>
                    </a:extLst>
                  </pic:spPr>
                </pic:pic>
              </a:graphicData>
            </a:graphic>
          </wp:inline>
        </w:drawing>
      </w:r>
    </w:p>
    <w:p w14:paraId="7E50A4BE" w14:textId="77777777"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p>
    <w:p w14:paraId="7E50A4BF" w14:textId="0E074762" w:rsidR="002977E6" w:rsidRPr="00B10E69" w:rsidRDefault="002977E6" w:rsidP="00B72690">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Sistemi spitalor në Shqipëri nga pikëpamja territoriale është i organizuar në tr</w:t>
      </w:r>
      <w:r w:rsidR="00B72690">
        <w:rPr>
          <w:rFonts w:ascii="Garamond" w:hAnsi="Garamond" w:cs="Cambria"/>
          <w:sz w:val="24"/>
          <w:szCs w:val="24"/>
          <w:lang w:val="sq-AL"/>
        </w:rPr>
        <w:t>i</w:t>
      </w:r>
      <w:r w:rsidRPr="00B10E69">
        <w:rPr>
          <w:rFonts w:ascii="Garamond" w:hAnsi="Garamond" w:cs="Cambria"/>
          <w:sz w:val="24"/>
          <w:szCs w:val="24"/>
          <w:lang w:val="sq-AL"/>
        </w:rPr>
        <w:t xml:space="preserve"> nivele: Kombëtar (5 spitalet universitare të vendosura në Tiranë), Rajonal (në nivel qarku, përjashtuar Tiranën) dhe në nivel bashkie. </w:t>
      </w:r>
    </w:p>
    <w:p w14:paraId="7E50A4C0" w14:textId="26950A1F" w:rsidR="002977E6" w:rsidRPr="00B10E69" w:rsidRDefault="00B72690" w:rsidP="00B72690">
      <w:pPr>
        <w:autoSpaceDE w:val="0"/>
        <w:autoSpaceDN w:val="0"/>
        <w:adjustRightInd w:val="0"/>
        <w:spacing w:after="0" w:line="240" w:lineRule="auto"/>
        <w:ind w:firstLine="284"/>
        <w:jc w:val="both"/>
        <w:rPr>
          <w:rFonts w:ascii="Garamond" w:hAnsi="Garamond" w:cs="Cambria"/>
          <w:sz w:val="24"/>
          <w:szCs w:val="24"/>
          <w:lang w:val="sq-AL"/>
        </w:rPr>
      </w:pPr>
      <w:r>
        <w:rPr>
          <w:rFonts w:ascii="Garamond" w:hAnsi="Garamond" w:cs="Cambria"/>
          <w:sz w:val="24"/>
          <w:szCs w:val="24"/>
          <w:lang w:val="sq-AL"/>
        </w:rPr>
        <w:t>Spitali Memorial Rajonal Fier</w:t>
      </w:r>
      <w:r w:rsidR="002977E6" w:rsidRPr="00B10E69">
        <w:rPr>
          <w:rFonts w:ascii="Garamond" w:hAnsi="Garamond" w:cs="Cambria"/>
          <w:sz w:val="24"/>
          <w:szCs w:val="24"/>
          <w:lang w:val="sq-AL"/>
        </w:rPr>
        <w:t xml:space="preserve"> hapi dyert në vitin 2021, si një spital i ri, për nga kategoria e shërbimit që ofron, duke ofruar shërbim terciar</w:t>
      </w:r>
      <w:r>
        <w:rPr>
          <w:rFonts w:ascii="Garamond" w:hAnsi="Garamond" w:cs="Cambria"/>
          <w:sz w:val="24"/>
          <w:szCs w:val="24"/>
          <w:lang w:val="sq-AL"/>
        </w:rPr>
        <w:t>,</w:t>
      </w:r>
      <w:r w:rsidR="002977E6" w:rsidRPr="00B10E69">
        <w:rPr>
          <w:rFonts w:ascii="Garamond" w:hAnsi="Garamond" w:cs="Cambria"/>
          <w:sz w:val="24"/>
          <w:szCs w:val="24"/>
          <w:lang w:val="sq-AL"/>
        </w:rPr>
        <w:t xml:space="preserve"> sipas sistemit të organizimit spitalor. </w:t>
      </w:r>
    </w:p>
    <w:p w14:paraId="7E50A4C1" w14:textId="51006763" w:rsidR="002977E6" w:rsidRPr="00B10E69" w:rsidRDefault="002977E6" w:rsidP="00B72690">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Ndarja sipas niveleve e shërbimit spitalor është shoqëruar dhe me klasifikimin e spitaleve për nga pikëpamja e shërbimeve që duhet të ofrojnë tregohet në diagram</w:t>
      </w:r>
      <w:r w:rsidR="001D0B82" w:rsidRPr="00B10E69">
        <w:rPr>
          <w:rFonts w:ascii="Garamond" w:hAnsi="Garamond" w:cs="Cambria"/>
          <w:sz w:val="24"/>
          <w:szCs w:val="24"/>
          <w:lang w:val="sq-AL"/>
        </w:rPr>
        <w:t>i</w:t>
      </w:r>
      <w:r w:rsidRPr="00B10E69">
        <w:rPr>
          <w:rFonts w:ascii="Garamond" w:hAnsi="Garamond" w:cs="Cambria"/>
          <w:sz w:val="24"/>
          <w:szCs w:val="24"/>
          <w:lang w:val="sq-AL"/>
        </w:rPr>
        <w:t>n 1.2.2</w:t>
      </w:r>
      <w:r w:rsidR="00B10E69" w:rsidRPr="00B10E69">
        <w:rPr>
          <w:rFonts w:ascii="Garamond" w:hAnsi="Garamond" w:cs="Cambria"/>
          <w:sz w:val="24"/>
          <w:szCs w:val="24"/>
          <w:lang w:val="sq-AL"/>
        </w:rPr>
        <w:t>,</w:t>
      </w:r>
      <w:r w:rsidRPr="00B10E69">
        <w:rPr>
          <w:rFonts w:ascii="Garamond" w:hAnsi="Garamond" w:cs="Cambria"/>
          <w:sz w:val="24"/>
          <w:szCs w:val="24"/>
          <w:lang w:val="sq-AL"/>
        </w:rPr>
        <w:t xml:space="preserve"> më poshtë</w:t>
      </w:r>
      <w:r w:rsidR="00B72690">
        <w:rPr>
          <w:rFonts w:ascii="Garamond" w:hAnsi="Garamond" w:cs="Cambria"/>
          <w:sz w:val="24"/>
          <w:szCs w:val="24"/>
          <w:lang w:val="sq-AL"/>
        </w:rPr>
        <w:t>:</w:t>
      </w:r>
    </w:p>
    <w:p w14:paraId="7E50A4C2" w14:textId="77777777" w:rsidR="002977E6" w:rsidRPr="00B10E69" w:rsidRDefault="002977E6" w:rsidP="002977E6">
      <w:pPr>
        <w:autoSpaceDE w:val="0"/>
        <w:autoSpaceDN w:val="0"/>
        <w:adjustRightInd w:val="0"/>
        <w:spacing w:after="0" w:line="240" w:lineRule="auto"/>
        <w:ind w:firstLine="284"/>
        <w:jc w:val="both"/>
        <w:rPr>
          <w:rFonts w:ascii="Garamond" w:hAnsi="Garamond" w:cs="Times New Roman"/>
          <w:sz w:val="24"/>
          <w:szCs w:val="24"/>
          <w:lang w:val="sq-AL"/>
        </w:rPr>
      </w:pPr>
    </w:p>
    <w:p w14:paraId="7E50A4C3" w14:textId="77777777" w:rsidR="002977E6" w:rsidRPr="00B10E69" w:rsidRDefault="002977E6" w:rsidP="002977E6">
      <w:pPr>
        <w:autoSpaceDE w:val="0"/>
        <w:autoSpaceDN w:val="0"/>
        <w:adjustRightInd w:val="0"/>
        <w:spacing w:after="0" w:line="240" w:lineRule="auto"/>
        <w:ind w:firstLine="284"/>
        <w:jc w:val="center"/>
        <w:rPr>
          <w:rFonts w:ascii="Garamond" w:hAnsi="Garamond" w:cs="Times New Roman"/>
          <w:sz w:val="24"/>
          <w:szCs w:val="24"/>
          <w:lang w:val="sq-AL"/>
        </w:rPr>
      </w:pPr>
      <w:r w:rsidRPr="00B10E69">
        <w:rPr>
          <w:noProof/>
        </w:rPr>
        <w:lastRenderedPageBreak/>
        <w:drawing>
          <wp:inline distT="0" distB="0" distL="0" distR="0" wp14:anchorId="7E50A963" wp14:editId="7E50A964">
            <wp:extent cx="5009322" cy="4605885"/>
            <wp:effectExtent l="0" t="0" r="127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29947" t="19489" r="30214" b="15390"/>
                    <a:stretch/>
                  </pic:blipFill>
                  <pic:spPr bwMode="auto">
                    <a:xfrm>
                      <a:off x="0" y="0"/>
                      <a:ext cx="5005975" cy="4602808"/>
                    </a:xfrm>
                    <a:prstGeom prst="rect">
                      <a:avLst/>
                    </a:prstGeom>
                    <a:ln>
                      <a:noFill/>
                    </a:ln>
                    <a:extLst>
                      <a:ext uri="{53640926-AAD7-44D8-BBD7-CCE9431645EC}">
                        <a14:shadowObscured xmlns:a14="http://schemas.microsoft.com/office/drawing/2010/main"/>
                      </a:ext>
                    </a:extLst>
                  </pic:spPr>
                </pic:pic>
              </a:graphicData>
            </a:graphic>
          </wp:inline>
        </w:drawing>
      </w:r>
    </w:p>
    <w:p w14:paraId="7E50A4C4" w14:textId="7FC0A34D" w:rsidR="002977E6" w:rsidRPr="00B10E69" w:rsidRDefault="002977E6" w:rsidP="002977E6">
      <w:pPr>
        <w:autoSpaceDE w:val="0"/>
        <w:autoSpaceDN w:val="0"/>
        <w:adjustRightInd w:val="0"/>
        <w:spacing w:after="0" w:line="240" w:lineRule="auto"/>
        <w:ind w:firstLine="284"/>
        <w:jc w:val="center"/>
        <w:rPr>
          <w:rFonts w:ascii="Garamond" w:hAnsi="Garamond" w:cs="Times New Roman"/>
          <w:bCs/>
          <w:i/>
          <w:iCs/>
          <w:sz w:val="24"/>
          <w:szCs w:val="24"/>
          <w:lang w:val="sq-AL"/>
        </w:rPr>
      </w:pPr>
      <w:r w:rsidRPr="00B10E69">
        <w:rPr>
          <w:rFonts w:ascii="Garamond" w:hAnsi="Garamond" w:cs="Calibri"/>
          <w:b/>
          <w:i/>
          <w:iCs/>
          <w:sz w:val="24"/>
          <w:szCs w:val="24"/>
          <w:lang w:val="sq-AL"/>
        </w:rPr>
        <w:t>Grafiku 2</w:t>
      </w:r>
      <w:r w:rsidR="00B10E69" w:rsidRPr="00B10E69">
        <w:rPr>
          <w:rFonts w:ascii="Garamond" w:hAnsi="Garamond" w:cs="Calibri"/>
          <w:b/>
          <w:i/>
          <w:iCs/>
          <w:sz w:val="24"/>
          <w:szCs w:val="24"/>
          <w:lang w:val="sq-AL"/>
        </w:rPr>
        <w:t>.</w:t>
      </w:r>
      <w:r w:rsidRPr="00B10E69">
        <w:rPr>
          <w:rFonts w:ascii="Garamond" w:hAnsi="Garamond" w:cs="Calibri"/>
          <w:bCs/>
          <w:i/>
          <w:iCs/>
          <w:sz w:val="24"/>
          <w:szCs w:val="24"/>
          <w:lang w:val="sq-AL"/>
        </w:rPr>
        <w:t xml:space="preserve"> </w:t>
      </w:r>
      <w:r w:rsidR="00B10E69" w:rsidRPr="00B10E69">
        <w:rPr>
          <w:rFonts w:ascii="Garamond" w:hAnsi="Garamond" w:cs="Calibri"/>
          <w:bCs/>
          <w:i/>
          <w:iCs/>
          <w:sz w:val="24"/>
          <w:szCs w:val="24"/>
          <w:lang w:val="sq-AL"/>
        </w:rPr>
        <w:t>Shërbimet që ofrohen në spitale publike sipas klasifikimit</w:t>
      </w:r>
    </w:p>
    <w:p w14:paraId="7E50A4C5" w14:textId="77777777" w:rsidR="002977E6" w:rsidRPr="00B10E69" w:rsidRDefault="002977E6" w:rsidP="002977E6">
      <w:pPr>
        <w:autoSpaceDE w:val="0"/>
        <w:autoSpaceDN w:val="0"/>
        <w:adjustRightInd w:val="0"/>
        <w:spacing w:after="0" w:line="240" w:lineRule="auto"/>
        <w:ind w:firstLine="284"/>
        <w:jc w:val="center"/>
        <w:rPr>
          <w:rFonts w:ascii="Garamond" w:hAnsi="Garamond" w:cs="Cambria"/>
          <w:sz w:val="24"/>
          <w:szCs w:val="24"/>
          <w:lang w:val="sq-AL"/>
        </w:rPr>
      </w:pPr>
    </w:p>
    <w:p w14:paraId="7E50A4C6" w14:textId="3AEE2EA6"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Sot në </w:t>
      </w:r>
      <w:r w:rsidR="00B10E69" w:rsidRPr="00B10E69">
        <w:rPr>
          <w:rFonts w:ascii="Garamond" w:hAnsi="Garamond" w:cs="Cambria"/>
          <w:sz w:val="24"/>
          <w:szCs w:val="24"/>
          <w:lang w:val="sq-AL"/>
        </w:rPr>
        <w:t>Shqipëri</w:t>
      </w:r>
      <w:r w:rsidRPr="00B10E69">
        <w:rPr>
          <w:rFonts w:ascii="Garamond" w:hAnsi="Garamond" w:cs="Cambria"/>
          <w:sz w:val="24"/>
          <w:szCs w:val="24"/>
          <w:lang w:val="sq-AL"/>
        </w:rPr>
        <w:t xml:space="preserve"> operojnë 59 spitale (43 publike dhe 16 private), rrjet i cili konsiston në rreth 10,420 shtretër me një mesatare 3.7 shtretër për 1,000 banorë, shifër e cila është me e lartë se mesatarja botërore prej 2.9 shtretër për 1,000 banorë (burimi: Banka Botërore).</w:t>
      </w:r>
      <w:r w:rsidR="001D0B82" w:rsidRPr="00B10E69">
        <w:rPr>
          <w:rFonts w:ascii="Garamond" w:hAnsi="Garamond" w:cs="Cambria"/>
          <w:sz w:val="24"/>
          <w:szCs w:val="24"/>
          <w:lang w:val="sq-AL"/>
        </w:rPr>
        <w:t xml:space="preserve"> </w:t>
      </w:r>
    </w:p>
    <w:p w14:paraId="7E50A4C7" w14:textId="77777777"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p>
    <w:p w14:paraId="7E50A4C9" w14:textId="257958DD" w:rsidR="002977E6" w:rsidRPr="00B10E69" w:rsidRDefault="00B10E69" w:rsidP="00B10E69">
      <w:pPr>
        <w:autoSpaceDE w:val="0"/>
        <w:autoSpaceDN w:val="0"/>
        <w:adjustRightInd w:val="0"/>
        <w:spacing w:after="0" w:line="240" w:lineRule="auto"/>
        <w:ind w:firstLine="284"/>
        <w:jc w:val="center"/>
        <w:rPr>
          <w:rFonts w:ascii="Garamond" w:hAnsi="Garamond" w:cs="Calibri"/>
          <w:bCs/>
          <w:i/>
          <w:iCs/>
          <w:sz w:val="24"/>
          <w:szCs w:val="24"/>
          <w:lang w:val="sq-AL"/>
        </w:rPr>
      </w:pPr>
      <w:r w:rsidRPr="00B10E69">
        <w:rPr>
          <w:rFonts w:ascii="Garamond" w:hAnsi="Garamond" w:cs="Calibri"/>
          <w:b/>
          <w:i/>
          <w:iCs/>
          <w:sz w:val="24"/>
          <w:szCs w:val="24"/>
          <w:lang w:val="sq-AL"/>
        </w:rPr>
        <w:t>Tabela 1.</w:t>
      </w:r>
      <w:r w:rsidRPr="00B10E69">
        <w:rPr>
          <w:rFonts w:ascii="Garamond" w:hAnsi="Garamond" w:cs="Calibri"/>
          <w:bCs/>
          <w:i/>
          <w:iCs/>
          <w:sz w:val="24"/>
          <w:szCs w:val="24"/>
          <w:lang w:val="sq-AL"/>
        </w:rPr>
        <w:t xml:space="preserve"> Numri i shtretërve në vend për 1,000 banorë vs mesatares botërore</w:t>
      </w:r>
    </w:p>
    <w:p w14:paraId="7E50A4CA" w14:textId="77777777" w:rsidR="002977E6" w:rsidRPr="00B10E69" w:rsidRDefault="002977E6" w:rsidP="002977E6">
      <w:pPr>
        <w:autoSpaceDE w:val="0"/>
        <w:autoSpaceDN w:val="0"/>
        <w:adjustRightInd w:val="0"/>
        <w:spacing w:after="0" w:line="240" w:lineRule="auto"/>
        <w:ind w:firstLine="284"/>
        <w:jc w:val="center"/>
        <w:rPr>
          <w:rFonts w:ascii="Garamond" w:hAnsi="Garamond" w:cs="Calibri"/>
          <w:bCs/>
          <w:sz w:val="24"/>
          <w:szCs w:val="24"/>
          <w:lang w:val="sq-AL"/>
        </w:rPr>
      </w:pPr>
    </w:p>
    <w:tbl>
      <w:tblPr>
        <w:tblStyle w:val="GridTable1Light-Accent31"/>
        <w:tblW w:w="8900" w:type="dxa"/>
        <w:jc w:val="center"/>
        <w:tblLook w:val="0420" w:firstRow="1" w:lastRow="0" w:firstColumn="0" w:lastColumn="0" w:noHBand="0" w:noVBand="1"/>
      </w:tblPr>
      <w:tblGrid>
        <w:gridCol w:w="1763"/>
        <w:gridCol w:w="2721"/>
        <w:gridCol w:w="2159"/>
        <w:gridCol w:w="2257"/>
      </w:tblGrid>
      <w:tr w:rsidR="002977E6" w:rsidRPr="00B10E69" w14:paraId="7E50A4CF" w14:textId="77777777" w:rsidTr="00B72690">
        <w:trPr>
          <w:cnfStyle w:val="100000000000" w:firstRow="1" w:lastRow="0" w:firstColumn="0" w:lastColumn="0" w:oddVBand="0" w:evenVBand="0" w:oddHBand="0" w:evenHBand="0" w:firstRowFirstColumn="0" w:firstRowLastColumn="0" w:lastRowFirstColumn="0" w:lastRowLastColumn="0"/>
          <w:trHeight w:val="543"/>
          <w:jc w:val="center"/>
        </w:trPr>
        <w:tc>
          <w:tcPr>
            <w:tcW w:w="1763" w:type="dxa"/>
            <w:vAlign w:val="center"/>
            <w:hideMark/>
          </w:tcPr>
          <w:p w14:paraId="7E50A4CB" w14:textId="77777777" w:rsidR="002977E6" w:rsidRPr="00B10E69" w:rsidRDefault="002977E6" w:rsidP="00B72690">
            <w:pPr>
              <w:spacing w:before="0"/>
              <w:jc w:val="center"/>
              <w:rPr>
                <w:rFonts w:ascii="Garamond" w:hAnsi="Garamond"/>
                <w:lang w:val="sq-AL"/>
              </w:rPr>
            </w:pPr>
          </w:p>
        </w:tc>
        <w:tc>
          <w:tcPr>
            <w:tcW w:w="2721" w:type="dxa"/>
            <w:vAlign w:val="center"/>
            <w:hideMark/>
          </w:tcPr>
          <w:p w14:paraId="7E50A4CC" w14:textId="77777777" w:rsidR="002977E6" w:rsidRPr="00B10E69" w:rsidRDefault="002977E6" w:rsidP="00B72690">
            <w:pPr>
              <w:spacing w:before="0"/>
              <w:jc w:val="center"/>
              <w:rPr>
                <w:rFonts w:ascii="Garamond" w:hAnsi="Garamond"/>
                <w:lang w:val="sq-AL"/>
              </w:rPr>
            </w:pPr>
          </w:p>
        </w:tc>
        <w:tc>
          <w:tcPr>
            <w:tcW w:w="2159" w:type="dxa"/>
            <w:vAlign w:val="center"/>
            <w:hideMark/>
          </w:tcPr>
          <w:p w14:paraId="7E50A4CD" w14:textId="77777777" w:rsidR="002977E6" w:rsidRPr="00B10E69" w:rsidRDefault="002977E6" w:rsidP="00B72690">
            <w:pPr>
              <w:spacing w:before="0"/>
              <w:jc w:val="center"/>
              <w:rPr>
                <w:rFonts w:ascii="Garamond" w:hAnsi="Garamond"/>
                <w:lang w:val="sq-AL"/>
              </w:rPr>
            </w:pPr>
            <w:r w:rsidRPr="00B10E69">
              <w:rPr>
                <w:rFonts w:ascii="Garamond" w:hAnsi="Garamond"/>
                <w:lang w:val="sq-AL"/>
              </w:rPr>
              <w:t>Mesatarja botërore për 1,000 banorë</w:t>
            </w:r>
          </w:p>
        </w:tc>
        <w:tc>
          <w:tcPr>
            <w:tcW w:w="2257" w:type="dxa"/>
            <w:vAlign w:val="center"/>
          </w:tcPr>
          <w:p w14:paraId="7E50A4CE" w14:textId="77777777" w:rsidR="002977E6" w:rsidRPr="00B10E69" w:rsidRDefault="002977E6" w:rsidP="00B72690">
            <w:pPr>
              <w:spacing w:before="0"/>
              <w:jc w:val="center"/>
              <w:rPr>
                <w:rFonts w:ascii="Garamond" w:hAnsi="Garamond"/>
                <w:lang w:val="sq-AL"/>
              </w:rPr>
            </w:pPr>
            <w:r w:rsidRPr="00B10E69">
              <w:rPr>
                <w:rFonts w:ascii="Garamond" w:hAnsi="Garamond"/>
                <w:lang w:val="sq-AL"/>
              </w:rPr>
              <w:t>Numër shtretërish në vend për 1,000 banorë</w:t>
            </w:r>
          </w:p>
        </w:tc>
      </w:tr>
      <w:tr w:rsidR="002977E6" w:rsidRPr="00B10E69" w14:paraId="7E50A4D7" w14:textId="77777777" w:rsidTr="00B72690">
        <w:trPr>
          <w:trHeight w:val="584"/>
          <w:jc w:val="center"/>
        </w:trPr>
        <w:tc>
          <w:tcPr>
            <w:tcW w:w="1763" w:type="dxa"/>
            <w:hideMark/>
          </w:tcPr>
          <w:p w14:paraId="7E50A4D0" w14:textId="77777777" w:rsidR="002977E6" w:rsidRPr="00B10E69" w:rsidRDefault="002977E6" w:rsidP="000608D0">
            <w:pPr>
              <w:spacing w:before="0"/>
              <w:jc w:val="both"/>
              <w:rPr>
                <w:rFonts w:ascii="Garamond" w:hAnsi="Garamond"/>
                <w:lang w:val="sq-AL"/>
              </w:rPr>
            </w:pPr>
            <w:r w:rsidRPr="00B10E69">
              <w:rPr>
                <w:rFonts w:ascii="Garamond" w:hAnsi="Garamond"/>
                <w:lang w:val="sq-AL"/>
              </w:rPr>
              <w:t>Shtretër akut</w:t>
            </w:r>
          </w:p>
          <w:p w14:paraId="7E50A4D1" w14:textId="77777777" w:rsidR="002977E6" w:rsidRPr="00B10E69" w:rsidRDefault="002977E6" w:rsidP="000608D0">
            <w:pPr>
              <w:spacing w:before="0"/>
              <w:jc w:val="both"/>
              <w:rPr>
                <w:rFonts w:ascii="Garamond" w:hAnsi="Garamond"/>
                <w:lang w:val="sq-AL"/>
              </w:rPr>
            </w:pPr>
            <w:r w:rsidRPr="00B10E69">
              <w:rPr>
                <w:rFonts w:ascii="Garamond" w:hAnsi="Garamond"/>
                <w:lang w:val="sq-AL"/>
              </w:rPr>
              <w:t>1,766</w:t>
            </w:r>
          </w:p>
        </w:tc>
        <w:tc>
          <w:tcPr>
            <w:tcW w:w="2721" w:type="dxa"/>
            <w:hideMark/>
          </w:tcPr>
          <w:p w14:paraId="7E50A4D2" w14:textId="5548299E" w:rsidR="002977E6" w:rsidRPr="00B10E69" w:rsidRDefault="00B72690" w:rsidP="00B72690">
            <w:pPr>
              <w:spacing w:before="0"/>
              <w:rPr>
                <w:rFonts w:ascii="Garamond" w:hAnsi="Garamond"/>
                <w:lang w:val="sq-AL"/>
              </w:rPr>
            </w:pPr>
            <w:r>
              <w:rPr>
                <w:rFonts w:ascii="Garamond" w:hAnsi="Garamond"/>
                <w:lang w:val="sq-AL"/>
              </w:rPr>
              <w:t>-</w:t>
            </w:r>
            <w:r w:rsidR="002977E6" w:rsidRPr="00B10E69">
              <w:rPr>
                <w:rFonts w:ascii="Garamond" w:hAnsi="Garamond"/>
                <w:lang w:val="sq-AL"/>
              </w:rPr>
              <w:t xml:space="preserve">Terapi intensive </w:t>
            </w:r>
            <w:r>
              <w:rPr>
                <w:rFonts w:ascii="Garamond" w:hAnsi="Garamond"/>
                <w:lang w:val="sq-AL"/>
              </w:rPr>
              <w:t>dhe</w:t>
            </w:r>
            <w:r w:rsidR="002977E6" w:rsidRPr="00B10E69">
              <w:rPr>
                <w:rFonts w:ascii="Garamond" w:hAnsi="Garamond"/>
                <w:lang w:val="sq-AL"/>
              </w:rPr>
              <w:t xml:space="preserve"> subintenstive </w:t>
            </w:r>
          </w:p>
        </w:tc>
        <w:tc>
          <w:tcPr>
            <w:tcW w:w="2159" w:type="dxa"/>
            <w:vAlign w:val="center"/>
            <w:hideMark/>
          </w:tcPr>
          <w:p w14:paraId="7E50A4D4" w14:textId="5E805B63" w:rsidR="002977E6" w:rsidRPr="00B10E69" w:rsidRDefault="002977E6" w:rsidP="00B10E69">
            <w:pPr>
              <w:spacing w:before="0"/>
              <w:jc w:val="right"/>
              <w:rPr>
                <w:rFonts w:ascii="Garamond" w:hAnsi="Garamond"/>
                <w:lang w:val="sq-AL"/>
              </w:rPr>
            </w:pPr>
            <w:r w:rsidRPr="00B10E69">
              <w:rPr>
                <w:rFonts w:ascii="Garamond" w:hAnsi="Garamond"/>
                <w:lang w:val="sq-AL"/>
              </w:rPr>
              <w:t>0.141</w:t>
            </w:r>
          </w:p>
        </w:tc>
        <w:tc>
          <w:tcPr>
            <w:tcW w:w="2257" w:type="dxa"/>
            <w:vAlign w:val="center"/>
          </w:tcPr>
          <w:p w14:paraId="7E50A4D6" w14:textId="7D3ED0EF" w:rsidR="002977E6" w:rsidRPr="00B10E69" w:rsidRDefault="002977E6" w:rsidP="00B10E69">
            <w:pPr>
              <w:spacing w:before="0"/>
              <w:jc w:val="right"/>
              <w:rPr>
                <w:rFonts w:ascii="Garamond" w:hAnsi="Garamond"/>
                <w:lang w:val="sq-AL"/>
              </w:rPr>
            </w:pPr>
            <w:r w:rsidRPr="00B10E69">
              <w:rPr>
                <w:rFonts w:ascii="Garamond" w:hAnsi="Garamond"/>
                <w:lang w:val="sq-AL"/>
              </w:rPr>
              <w:t>0.127</w:t>
            </w:r>
          </w:p>
        </w:tc>
      </w:tr>
      <w:tr w:rsidR="002977E6" w:rsidRPr="00B10E69" w14:paraId="7E50A4DE" w14:textId="77777777" w:rsidTr="00B10E69">
        <w:trPr>
          <w:trHeight w:val="584"/>
          <w:jc w:val="center"/>
        </w:trPr>
        <w:tc>
          <w:tcPr>
            <w:tcW w:w="1763" w:type="dxa"/>
          </w:tcPr>
          <w:p w14:paraId="7E50A4D8" w14:textId="68384742" w:rsidR="002977E6" w:rsidRPr="00B10E69" w:rsidRDefault="002977E6" w:rsidP="000608D0">
            <w:pPr>
              <w:spacing w:before="0"/>
              <w:jc w:val="both"/>
              <w:rPr>
                <w:rFonts w:ascii="Garamond" w:hAnsi="Garamond"/>
                <w:lang w:val="sq-AL"/>
              </w:rPr>
            </w:pPr>
            <w:r w:rsidRPr="00B10E69">
              <w:rPr>
                <w:rFonts w:ascii="Garamond" w:hAnsi="Garamond"/>
                <w:lang w:val="sq-AL"/>
              </w:rPr>
              <w:t xml:space="preserve">Shtretër </w:t>
            </w:r>
            <w:r w:rsidR="00B72690">
              <w:rPr>
                <w:rFonts w:ascii="Garamond" w:hAnsi="Garamond"/>
                <w:lang w:val="sq-AL"/>
              </w:rPr>
              <w:t xml:space="preserve">në </w:t>
            </w:r>
            <w:r w:rsidRPr="00B10E69">
              <w:rPr>
                <w:rFonts w:ascii="Garamond" w:hAnsi="Garamond"/>
                <w:lang w:val="sq-AL"/>
              </w:rPr>
              <w:t>total</w:t>
            </w:r>
          </w:p>
          <w:p w14:paraId="7E50A4D9" w14:textId="77777777" w:rsidR="002977E6" w:rsidRPr="00B10E69" w:rsidRDefault="002977E6" w:rsidP="000608D0">
            <w:pPr>
              <w:spacing w:before="0"/>
              <w:jc w:val="both"/>
              <w:rPr>
                <w:rFonts w:ascii="Garamond" w:hAnsi="Garamond"/>
                <w:lang w:val="sq-AL"/>
              </w:rPr>
            </w:pPr>
            <w:r w:rsidRPr="00B10E69">
              <w:rPr>
                <w:rFonts w:ascii="Garamond" w:hAnsi="Garamond"/>
                <w:lang w:val="sq-AL"/>
              </w:rPr>
              <w:t>10420</w:t>
            </w:r>
          </w:p>
        </w:tc>
        <w:tc>
          <w:tcPr>
            <w:tcW w:w="2721" w:type="dxa"/>
          </w:tcPr>
          <w:p w14:paraId="7E50A4DA" w14:textId="77777777" w:rsidR="002977E6" w:rsidRPr="00B10E69" w:rsidRDefault="002977E6" w:rsidP="000608D0">
            <w:pPr>
              <w:spacing w:before="0"/>
              <w:jc w:val="both"/>
              <w:rPr>
                <w:rFonts w:ascii="Garamond" w:hAnsi="Garamond"/>
                <w:lang w:val="sq-AL"/>
              </w:rPr>
            </w:pPr>
            <w:r w:rsidRPr="00B10E69">
              <w:rPr>
                <w:rFonts w:ascii="Garamond" w:hAnsi="Garamond"/>
                <w:lang w:val="sq-AL"/>
              </w:rPr>
              <w:t>- Publik (9558)</w:t>
            </w:r>
          </w:p>
          <w:p w14:paraId="7E50A4DB" w14:textId="77777777" w:rsidR="002977E6" w:rsidRPr="00B10E69" w:rsidRDefault="002977E6" w:rsidP="000608D0">
            <w:pPr>
              <w:spacing w:before="0"/>
              <w:jc w:val="both"/>
              <w:rPr>
                <w:rFonts w:ascii="Garamond" w:hAnsi="Garamond"/>
                <w:lang w:val="sq-AL"/>
              </w:rPr>
            </w:pPr>
            <w:r w:rsidRPr="00B10E69">
              <w:rPr>
                <w:rFonts w:ascii="Garamond" w:hAnsi="Garamond"/>
                <w:lang w:val="sq-AL"/>
              </w:rPr>
              <w:t>- Privat (862)</w:t>
            </w:r>
          </w:p>
        </w:tc>
        <w:tc>
          <w:tcPr>
            <w:tcW w:w="2159" w:type="dxa"/>
            <w:vAlign w:val="center"/>
          </w:tcPr>
          <w:p w14:paraId="7E50A4DC" w14:textId="77777777" w:rsidR="002977E6" w:rsidRPr="00B10E69" w:rsidRDefault="002977E6" w:rsidP="00B10E69">
            <w:pPr>
              <w:spacing w:before="0"/>
              <w:jc w:val="right"/>
              <w:rPr>
                <w:rFonts w:ascii="Garamond" w:hAnsi="Garamond"/>
                <w:lang w:val="sq-AL"/>
              </w:rPr>
            </w:pPr>
            <w:r w:rsidRPr="00B10E69">
              <w:rPr>
                <w:rFonts w:ascii="Garamond" w:hAnsi="Garamond"/>
                <w:lang w:val="sq-AL"/>
              </w:rPr>
              <w:t>2.9</w:t>
            </w:r>
          </w:p>
        </w:tc>
        <w:tc>
          <w:tcPr>
            <w:tcW w:w="2257" w:type="dxa"/>
            <w:vAlign w:val="center"/>
          </w:tcPr>
          <w:p w14:paraId="7E50A4DD" w14:textId="77777777" w:rsidR="002977E6" w:rsidRPr="00B10E69" w:rsidRDefault="002977E6" w:rsidP="00B10E69">
            <w:pPr>
              <w:spacing w:before="0"/>
              <w:jc w:val="right"/>
              <w:rPr>
                <w:rFonts w:ascii="Garamond" w:hAnsi="Garamond"/>
                <w:lang w:val="sq-AL"/>
              </w:rPr>
            </w:pPr>
            <w:r w:rsidRPr="00B10E69">
              <w:rPr>
                <w:rFonts w:ascii="Garamond" w:hAnsi="Garamond"/>
                <w:lang w:val="sq-AL"/>
              </w:rPr>
              <w:t>3.7</w:t>
            </w:r>
          </w:p>
        </w:tc>
      </w:tr>
    </w:tbl>
    <w:p w14:paraId="7E50A4DF" w14:textId="77777777" w:rsidR="002977E6" w:rsidRPr="00B10E69" w:rsidRDefault="002977E6" w:rsidP="002977E6">
      <w:pPr>
        <w:autoSpaceDE w:val="0"/>
        <w:autoSpaceDN w:val="0"/>
        <w:adjustRightInd w:val="0"/>
        <w:spacing w:after="0" w:line="240" w:lineRule="auto"/>
        <w:ind w:firstLine="284"/>
        <w:rPr>
          <w:rFonts w:ascii="Garamond" w:hAnsi="Garamond" w:cs="Calibri"/>
          <w:b/>
          <w:bCs/>
          <w:sz w:val="24"/>
          <w:szCs w:val="24"/>
          <w:lang w:val="sq-AL"/>
        </w:rPr>
      </w:pPr>
    </w:p>
    <w:p w14:paraId="7E50A4E0" w14:textId="3FDA1E4A"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Reformimi i shërbimit spitalor publik është një objektiv afatgjatë që do të adresojë ofrimin e shërbimit publik cilësor dhe kosto-efektiv, organizimin e sistemit spitalor publik në rang kombëtar, nevojën për ngritjen e shërbimeve të reja spitalore dhe transformimin e shërbimeve spitalore, duke vendosur në qendër qytetarin dhe forcimin e shërbimeve komunitare nëpërmjet krijimit të modeleve të reja të shërbimit</w:t>
      </w:r>
      <w:r w:rsidR="00B93B43">
        <w:rPr>
          <w:rFonts w:ascii="Garamond" w:hAnsi="Garamond" w:cs="Cambria"/>
          <w:sz w:val="24"/>
          <w:szCs w:val="24"/>
          <w:lang w:val="sq-AL"/>
        </w:rPr>
        <w:t>,</w:t>
      </w:r>
      <w:r w:rsidRPr="00B10E69">
        <w:rPr>
          <w:rFonts w:ascii="Garamond" w:hAnsi="Garamond" w:cs="Cambria"/>
          <w:sz w:val="24"/>
          <w:szCs w:val="24"/>
          <w:lang w:val="sq-AL"/>
        </w:rPr>
        <w:t xml:space="preserve"> mbështetur në: </w:t>
      </w:r>
    </w:p>
    <w:p w14:paraId="7E50A4E1" w14:textId="77777777"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Wingdings"/>
          <w:sz w:val="24"/>
          <w:szCs w:val="24"/>
          <w:lang w:val="sq-AL"/>
        </w:rPr>
        <w:lastRenderedPageBreak/>
        <w:t xml:space="preserve">- </w:t>
      </w:r>
      <w:r w:rsidRPr="00B10E69">
        <w:rPr>
          <w:rFonts w:ascii="Garamond" w:hAnsi="Garamond" w:cs="Cambria"/>
          <w:sz w:val="24"/>
          <w:szCs w:val="24"/>
          <w:lang w:val="sq-AL"/>
        </w:rPr>
        <w:t>Ndryshimet ligjore me hyrjen në fuqi të ligjit të ri për Shërbimin Spitalor në Republikën e Shqipërisë që i ka hapur rrugën fillimit të një ndryshimi të shumëpritur për shërbimin spitalor publik dhe jo publik;</w:t>
      </w:r>
    </w:p>
    <w:p w14:paraId="7E50A4E2" w14:textId="36CB83D0" w:rsidR="002977E6" w:rsidRPr="00B10E69" w:rsidRDefault="002977E6" w:rsidP="00B93B43">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Wingdings"/>
          <w:sz w:val="24"/>
          <w:szCs w:val="24"/>
          <w:lang w:val="sq-AL"/>
        </w:rPr>
        <w:t xml:space="preserve">- </w:t>
      </w:r>
      <w:r w:rsidRPr="00B10E69">
        <w:rPr>
          <w:rFonts w:ascii="Garamond" w:hAnsi="Garamond" w:cs="Cambria"/>
          <w:sz w:val="24"/>
          <w:szCs w:val="24"/>
          <w:lang w:val="sq-AL"/>
        </w:rPr>
        <w:t>Lëvizjet demografike që kanë ndryshuar strukturën dhe shpërndarjen e popullsisë në vend, (sipas të dhënave të INSTAT</w:t>
      </w:r>
      <w:r w:rsidR="00B93B43">
        <w:rPr>
          <w:rFonts w:ascii="Garamond" w:hAnsi="Garamond" w:cs="Cambria"/>
          <w:sz w:val="24"/>
          <w:szCs w:val="24"/>
          <w:lang w:val="sq-AL"/>
        </w:rPr>
        <w:t>-it</w:t>
      </w:r>
      <w:r w:rsidRPr="00B10E69">
        <w:rPr>
          <w:rFonts w:ascii="Garamond" w:hAnsi="Garamond" w:cs="Cambria"/>
          <w:sz w:val="24"/>
          <w:szCs w:val="24"/>
          <w:lang w:val="sq-AL"/>
        </w:rPr>
        <w:t>)</w:t>
      </w:r>
      <w:r w:rsidR="00B93B43">
        <w:rPr>
          <w:rFonts w:ascii="Garamond" w:hAnsi="Garamond" w:cs="Cambria"/>
          <w:sz w:val="24"/>
          <w:szCs w:val="24"/>
          <w:lang w:val="sq-AL"/>
        </w:rPr>
        <w:t>;</w:t>
      </w:r>
      <w:r w:rsidRPr="00B10E69">
        <w:rPr>
          <w:rFonts w:ascii="Garamond" w:hAnsi="Garamond" w:cs="Cambria"/>
          <w:sz w:val="24"/>
          <w:szCs w:val="24"/>
          <w:lang w:val="sq-AL"/>
        </w:rPr>
        <w:t xml:space="preserve"> dhe </w:t>
      </w:r>
    </w:p>
    <w:p w14:paraId="7E50A4E3" w14:textId="77777777"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Wingdings"/>
          <w:sz w:val="24"/>
          <w:szCs w:val="24"/>
          <w:lang w:val="sq-AL"/>
        </w:rPr>
        <w:t xml:space="preserve">- </w:t>
      </w:r>
      <w:r w:rsidRPr="00B10E69">
        <w:rPr>
          <w:rFonts w:ascii="Garamond" w:hAnsi="Garamond" w:cs="Cambria"/>
          <w:sz w:val="24"/>
          <w:szCs w:val="24"/>
          <w:lang w:val="sq-AL"/>
        </w:rPr>
        <w:t xml:space="preserve">Profilit të ri të sëmundshmërisë që kërkon riformatim të shërbimeve që ofrohen për qytetarët. </w:t>
      </w:r>
    </w:p>
    <w:p w14:paraId="7E50A4E4" w14:textId="77777777" w:rsidR="002977E6" w:rsidRPr="00B10E69" w:rsidRDefault="002977E6" w:rsidP="002977E6">
      <w:pPr>
        <w:autoSpaceDE w:val="0"/>
        <w:autoSpaceDN w:val="0"/>
        <w:adjustRightInd w:val="0"/>
        <w:spacing w:after="0" w:line="240" w:lineRule="auto"/>
        <w:ind w:firstLine="284"/>
        <w:outlineLvl w:val="1"/>
        <w:rPr>
          <w:rFonts w:ascii="Garamond" w:hAnsi="Garamond" w:cs="Cambria"/>
          <w:bCs/>
          <w:caps/>
          <w:spacing w:val="15"/>
          <w:sz w:val="24"/>
          <w:szCs w:val="24"/>
          <w:lang w:val="sq-AL"/>
        </w:rPr>
      </w:pPr>
      <w:r w:rsidRPr="00B10E69">
        <w:rPr>
          <w:rFonts w:ascii="Garamond" w:hAnsi="Garamond" w:cs="Cambria"/>
          <w:bCs/>
          <w:caps/>
          <w:spacing w:val="15"/>
          <w:sz w:val="24"/>
          <w:szCs w:val="24"/>
          <w:lang w:val="sq-AL"/>
        </w:rPr>
        <w:t>1.3 ADRESIMI I MUNDËSIVE PËR ZHVILLIM TË MËTEJSHËM</w:t>
      </w:r>
    </w:p>
    <w:p w14:paraId="7E50A4E5" w14:textId="56843106" w:rsidR="002977E6" w:rsidRPr="00B10E69" w:rsidRDefault="002977E6" w:rsidP="00D82F95">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Mësimet e</w:t>
      </w:r>
      <w:r w:rsidR="00A35390">
        <w:rPr>
          <w:rFonts w:ascii="Garamond" w:hAnsi="Garamond" w:cs="Cambria"/>
          <w:sz w:val="24"/>
          <w:szCs w:val="24"/>
          <w:lang w:val="sq-AL"/>
        </w:rPr>
        <w:t xml:space="preserve"> nxjerra nga pandemia COVID-</w:t>
      </w:r>
      <w:r w:rsidRPr="00B10E69">
        <w:rPr>
          <w:rFonts w:ascii="Garamond" w:hAnsi="Garamond" w:cs="Cambria"/>
          <w:sz w:val="24"/>
          <w:szCs w:val="24"/>
          <w:lang w:val="sq-AL"/>
        </w:rPr>
        <w:t>19, si dhe planet operacionale për t</w:t>
      </w:r>
      <w:r w:rsidR="00D82F95">
        <w:rPr>
          <w:rFonts w:ascii="Garamond" w:hAnsi="Garamond" w:cs="Cambria"/>
          <w:sz w:val="24"/>
          <w:szCs w:val="24"/>
          <w:lang w:val="sq-AL"/>
        </w:rPr>
        <w:t>’i</w:t>
      </w:r>
      <w:r w:rsidRPr="00B10E69">
        <w:rPr>
          <w:rFonts w:ascii="Garamond" w:hAnsi="Garamond" w:cs="Cambria"/>
          <w:sz w:val="24"/>
          <w:szCs w:val="24"/>
          <w:lang w:val="sq-AL"/>
        </w:rPr>
        <w:t>u përgjigjur COVID</w:t>
      </w:r>
      <w:r w:rsidR="00196363">
        <w:rPr>
          <w:rFonts w:ascii="Garamond" w:hAnsi="Garamond" w:cs="Cambria"/>
          <w:sz w:val="24"/>
          <w:szCs w:val="24"/>
          <w:lang w:val="sq-AL"/>
        </w:rPr>
        <w:t>-</w:t>
      </w:r>
      <w:r w:rsidRPr="00B10E69">
        <w:rPr>
          <w:rFonts w:ascii="Garamond" w:hAnsi="Garamond" w:cs="Cambria"/>
          <w:sz w:val="24"/>
          <w:szCs w:val="24"/>
          <w:lang w:val="sq-AL"/>
        </w:rPr>
        <w:t>19, por edhe emergjencave natyrore dhe shëndetësore kanë rritur fokusin jo vetëm në parandalim, por edhe në rritjen e kapaciteteve të shërbimeve rehabilituese dhe</w:t>
      </w:r>
      <w:r w:rsidR="00A21A81">
        <w:rPr>
          <w:rFonts w:ascii="Garamond" w:hAnsi="Garamond" w:cs="Cambria"/>
          <w:sz w:val="24"/>
          <w:szCs w:val="24"/>
          <w:lang w:val="sq-AL"/>
        </w:rPr>
        <w:t xml:space="preserve"> modeleve të integruara socio-</w:t>
      </w:r>
      <w:r w:rsidRPr="00B10E69">
        <w:rPr>
          <w:rFonts w:ascii="Garamond" w:hAnsi="Garamond" w:cs="Cambria"/>
          <w:sz w:val="24"/>
          <w:szCs w:val="24"/>
          <w:lang w:val="sq-AL"/>
        </w:rPr>
        <w:t xml:space="preserve">shëndetësore si komponentë të rëndësishëm të kujdesit shëndetësor publik. </w:t>
      </w:r>
    </w:p>
    <w:p w14:paraId="7E50A4E6" w14:textId="2A6E2A3D" w:rsidR="002977E6" w:rsidRPr="00B10E69" w:rsidRDefault="002977E6" w:rsidP="00A21A81">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Transformimi i shërbimeve spitalore është thelbësor, jo vetëm si një nevojë për t</w:t>
      </w:r>
      <w:r w:rsidR="00A21A81">
        <w:rPr>
          <w:rFonts w:ascii="Garamond" w:hAnsi="Garamond" w:cs="Cambria"/>
          <w:sz w:val="24"/>
          <w:szCs w:val="24"/>
          <w:lang w:val="sq-AL"/>
        </w:rPr>
        <w:t>’i</w:t>
      </w:r>
      <w:r w:rsidRPr="00B10E69">
        <w:rPr>
          <w:rFonts w:ascii="Garamond" w:hAnsi="Garamond" w:cs="Cambria"/>
          <w:sz w:val="24"/>
          <w:szCs w:val="24"/>
          <w:lang w:val="sq-AL"/>
        </w:rPr>
        <w:t xml:space="preserve">u përgjigjur efekteve </w:t>
      </w:r>
      <w:r w:rsidR="00A35390">
        <w:rPr>
          <w:rFonts w:ascii="Garamond" w:hAnsi="Garamond" w:cs="Cambria"/>
          <w:sz w:val="24"/>
          <w:szCs w:val="24"/>
          <w:lang w:val="sq-AL"/>
        </w:rPr>
        <w:t>anësore të pandemisë së COVID-</w:t>
      </w:r>
      <w:r w:rsidRPr="00B10E69">
        <w:rPr>
          <w:rFonts w:ascii="Garamond" w:hAnsi="Garamond" w:cs="Cambria"/>
          <w:sz w:val="24"/>
          <w:szCs w:val="24"/>
          <w:lang w:val="sq-AL"/>
        </w:rPr>
        <w:t xml:space="preserve">19, por edhe si një investim për të ardhmen. </w:t>
      </w:r>
    </w:p>
    <w:p w14:paraId="7E50A4E7" w14:textId="73DC1AF2" w:rsidR="002977E6" w:rsidRPr="00B10E69" w:rsidRDefault="002977E6" w:rsidP="00B10E69">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Diagram</w:t>
      </w:r>
      <w:r w:rsidR="00B10E69">
        <w:rPr>
          <w:rFonts w:ascii="Garamond" w:hAnsi="Garamond" w:cs="Cambria"/>
          <w:sz w:val="24"/>
          <w:szCs w:val="24"/>
          <w:lang w:val="sq-AL"/>
        </w:rPr>
        <w:t>i</w:t>
      </w:r>
      <w:r w:rsidRPr="00B10E69">
        <w:rPr>
          <w:rFonts w:ascii="Garamond" w:hAnsi="Garamond" w:cs="Cambria"/>
          <w:sz w:val="24"/>
          <w:szCs w:val="24"/>
          <w:lang w:val="sq-AL"/>
        </w:rPr>
        <w:t xml:space="preserve"> si vijon paraqet në mënyrë skematike të gjithë ndërhyrjet që do të sjellin përmirësim të mëtejshëm të cilësisë, mbulimit, dhe kosto-efektivitetit të shërbimeve. </w:t>
      </w:r>
    </w:p>
    <w:p w14:paraId="7E50A4E8" w14:textId="77777777" w:rsidR="002977E6" w:rsidRPr="00B10E69" w:rsidRDefault="002977E6" w:rsidP="002977E6">
      <w:pPr>
        <w:autoSpaceDE w:val="0"/>
        <w:autoSpaceDN w:val="0"/>
        <w:adjustRightInd w:val="0"/>
        <w:spacing w:after="0" w:line="240" w:lineRule="auto"/>
        <w:ind w:firstLine="284"/>
        <w:jc w:val="both"/>
        <w:rPr>
          <w:rFonts w:ascii="Garamond" w:hAnsi="Garamond" w:cs="Times New Roman"/>
          <w:sz w:val="24"/>
          <w:szCs w:val="24"/>
          <w:lang w:val="sq-AL"/>
        </w:rPr>
      </w:pPr>
    </w:p>
    <w:p w14:paraId="7E50A4E9" w14:textId="77777777" w:rsidR="002977E6" w:rsidRPr="00B10E69" w:rsidRDefault="002977E6" w:rsidP="002977E6">
      <w:pPr>
        <w:autoSpaceDE w:val="0"/>
        <w:autoSpaceDN w:val="0"/>
        <w:adjustRightInd w:val="0"/>
        <w:spacing w:after="0" w:line="240" w:lineRule="auto"/>
        <w:ind w:firstLine="284"/>
        <w:jc w:val="center"/>
        <w:rPr>
          <w:rFonts w:ascii="Garamond" w:hAnsi="Garamond" w:cs="Times New Roman"/>
          <w:sz w:val="24"/>
          <w:szCs w:val="24"/>
          <w:lang w:val="sq-AL"/>
        </w:rPr>
      </w:pPr>
      <w:r w:rsidRPr="00B10E69">
        <w:rPr>
          <w:rFonts w:ascii="Cambria" w:hAnsi="Cambria"/>
          <w:noProof/>
        </w:rPr>
        <w:drawing>
          <wp:inline distT="0" distB="0" distL="0" distR="0" wp14:anchorId="7E50A965" wp14:editId="1DF7E58E">
            <wp:extent cx="5239720" cy="446370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6CC96DF.tmp"/>
                    <pic:cNvPicPr/>
                  </pic:nvPicPr>
                  <pic:blipFill>
                    <a:blip r:embed="rId13">
                      <a:extLst>
                        <a:ext uri="{28A0092B-C50C-407E-A947-70E740481C1C}">
                          <a14:useLocalDpi xmlns:a14="http://schemas.microsoft.com/office/drawing/2010/main" val="0"/>
                        </a:ext>
                      </a:extLst>
                    </a:blip>
                    <a:stretch>
                      <a:fillRect/>
                    </a:stretch>
                  </pic:blipFill>
                  <pic:spPr>
                    <a:xfrm>
                      <a:off x="0" y="0"/>
                      <a:ext cx="5248035" cy="4470791"/>
                    </a:xfrm>
                    <a:prstGeom prst="rect">
                      <a:avLst/>
                    </a:prstGeom>
                  </pic:spPr>
                </pic:pic>
              </a:graphicData>
            </a:graphic>
          </wp:inline>
        </w:drawing>
      </w:r>
    </w:p>
    <w:p w14:paraId="7E50A4EB" w14:textId="48B0A150" w:rsidR="002977E6" w:rsidRPr="00DD3239" w:rsidRDefault="002977E6" w:rsidP="002977E6">
      <w:pPr>
        <w:autoSpaceDE w:val="0"/>
        <w:autoSpaceDN w:val="0"/>
        <w:adjustRightInd w:val="0"/>
        <w:spacing w:after="0" w:line="240" w:lineRule="auto"/>
        <w:ind w:firstLine="284"/>
        <w:jc w:val="center"/>
        <w:rPr>
          <w:rFonts w:ascii="Garamond" w:hAnsi="Garamond" w:cs="Times New Roman"/>
          <w:bCs/>
          <w:i/>
          <w:iCs/>
          <w:sz w:val="24"/>
          <w:szCs w:val="24"/>
          <w:lang w:val="sq-AL"/>
        </w:rPr>
      </w:pPr>
      <w:r w:rsidRPr="00DD3239">
        <w:rPr>
          <w:rFonts w:ascii="Garamond" w:hAnsi="Garamond" w:cs="Calibri"/>
          <w:b/>
          <w:i/>
          <w:iCs/>
          <w:sz w:val="24"/>
          <w:szCs w:val="24"/>
          <w:lang w:val="sq-AL"/>
        </w:rPr>
        <w:t>Grafiku</w:t>
      </w:r>
      <w:r w:rsidR="001D0B82" w:rsidRPr="00DD3239">
        <w:rPr>
          <w:rFonts w:ascii="Garamond" w:hAnsi="Garamond" w:cs="Calibri"/>
          <w:b/>
          <w:i/>
          <w:iCs/>
          <w:sz w:val="24"/>
          <w:szCs w:val="24"/>
          <w:lang w:val="sq-AL"/>
        </w:rPr>
        <w:t xml:space="preserve"> </w:t>
      </w:r>
      <w:r w:rsidR="00DD3239" w:rsidRPr="00DD3239">
        <w:rPr>
          <w:rFonts w:ascii="Garamond" w:hAnsi="Garamond" w:cs="Calibri"/>
          <w:b/>
          <w:i/>
          <w:iCs/>
          <w:sz w:val="24"/>
          <w:szCs w:val="24"/>
          <w:lang w:val="sq-AL"/>
        </w:rPr>
        <w:t>3.</w:t>
      </w:r>
      <w:r w:rsidR="00DD3239" w:rsidRPr="00DD3239">
        <w:rPr>
          <w:rFonts w:ascii="Garamond" w:hAnsi="Garamond" w:cs="Calibri"/>
          <w:bCs/>
          <w:i/>
          <w:iCs/>
          <w:sz w:val="24"/>
          <w:szCs w:val="24"/>
          <w:lang w:val="sq-AL"/>
        </w:rPr>
        <w:t xml:space="preserve"> Mundësi për përmirësime të mëtejshme</w:t>
      </w:r>
    </w:p>
    <w:p w14:paraId="3B29430B" w14:textId="77777777" w:rsidR="00DD3239" w:rsidRDefault="00DD3239" w:rsidP="002977E6">
      <w:pPr>
        <w:autoSpaceDE w:val="0"/>
        <w:autoSpaceDN w:val="0"/>
        <w:adjustRightInd w:val="0"/>
        <w:spacing w:after="0" w:line="240" w:lineRule="auto"/>
        <w:ind w:firstLine="284"/>
        <w:outlineLvl w:val="1"/>
        <w:rPr>
          <w:rFonts w:ascii="Garamond" w:hAnsi="Garamond" w:cs="Cambria"/>
          <w:caps/>
          <w:spacing w:val="15"/>
          <w:sz w:val="24"/>
          <w:szCs w:val="24"/>
          <w:lang w:val="sq-AL"/>
        </w:rPr>
      </w:pPr>
    </w:p>
    <w:p w14:paraId="7E50A4EC" w14:textId="77777777" w:rsidR="002977E6" w:rsidRPr="00B10E69" w:rsidRDefault="002977E6" w:rsidP="002977E6">
      <w:pPr>
        <w:autoSpaceDE w:val="0"/>
        <w:autoSpaceDN w:val="0"/>
        <w:adjustRightInd w:val="0"/>
        <w:spacing w:after="0" w:line="240" w:lineRule="auto"/>
        <w:ind w:firstLine="284"/>
        <w:outlineLvl w:val="1"/>
        <w:rPr>
          <w:rFonts w:ascii="Garamond" w:hAnsi="Garamond" w:cs="Cambria"/>
          <w:caps/>
          <w:spacing w:val="15"/>
          <w:sz w:val="24"/>
          <w:szCs w:val="24"/>
          <w:lang w:val="sq-AL"/>
        </w:rPr>
      </w:pPr>
      <w:r w:rsidRPr="00B10E69">
        <w:rPr>
          <w:rFonts w:ascii="Garamond" w:hAnsi="Garamond" w:cs="Cambria"/>
          <w:caps/>
          <w:spacing w:val="15"/>
          <w:sz w:val="24"/>
          <w:szCs w:val="24"/>
          <w:lang w:val="sq-AL"/>
        </w:rPr>
        <w:t xml:space="preserve">2.1 </w:t>
      </w:r>
      <w:r w:rsidRPr="00F75A4E">
        <w:rPr>
          <w:rFonts w:ascii="Garamond" w:hAnsi="Garamond" w:cs="Cambria"/>
          <w:b/>
          <w:bCs/>
          <w:caps/>
          <w:spacing w:val="15"/>
          <w:sz w:val="24"/>
          <w:szCs w:val="24"/>
          <w:lang w:val="sq-AL"/>
        </w:rPr>
        <w:t>1.4</w:t>
      </w:r>
      <w:r w:rsidRPr="00B10E69">
        <w:rPr>
          <w:rFonts w:ascii="Garamond" w:hAnsi="Garamond" w:cs="Cambria"/>
          <w:caps/>
          <w:spacing w:val="15"/>
          <w:sz w:val="24"/>
          <w:szCs w:val="24"/>
          <w:lang w:val="sq-AL"/>
        </w:rPr>
        <w:t xml:space="preserve"> </w:t>
      </w:r>
      <w:r w:rsidRPr="00B10E69">
        <w:rPr>
          <w:rFonts w:ascii="Garamond" w:hAnsi="Garamond" w:cs="Cambria"/>
          <w:bCs/>
          <w:caps/>
          <w:spacing w:val="15"/>
          <w:sz w:val="24"/>
          <w:szCs w:val="24"/>
          <w:lang w:val="sq-AL"/>
        </w:rPr>
        <w:t>Analiza e situatës demografike</w:t>
      </w:r>
      <w:r w:rsidRPr="00B10E69">
        <w:rPr>
          <w:rFonts w:ascii="Garamond" w:hAnsi="Garamond" w:cs="Cambria"/>
          <w:caps/>
          <w:spacing w:val="15"/>
          <w:sz w:val="24"/>
          <w:szCs w:val="24"/>
          <w:lang w:val="sq-AL"/>
        </w:rPr>
        <w:t xml:space="preserve"> </w:t>
      </w:r>
    </w:p>
    <w:p w14:paraId="229967BA" w14:textId="77777777" w:rsidR="00F75A4E" w:rsidRDefault="002977E6" w:rsidP="00F75A4E">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Në </w:t>
      </w:r>
      <w:r w:rsidR="00DD3239" w:rsidRPr="00B10E69">
        <w:rPr>
          <w:rFonts w:ascii="Garamond" w:hAnsi="Garamond" w:cs="Cambria"/>
          <w:sz w:val="24"/>
          <w:szCs w:val="24"/>
          <w:lang w:val="sq-AL"/>
        </w:rPr>
        <w:t xml:space="preserve">figura </w:t>
      </w:r>
      <w:r w:rsidRPr="00B10E69">
        <w:rPr>
          <w:rFonts w:ascii="Garamond" w:hAnsi="Garamond" w:cs="Cambria"/>
          <w:sz w:val="24"/>
          <w:szCs w:val="24"/>
          <w:lang w:val="sq-AL"/>
        </w:rPr>
        <w:t xml:space="preserve">1, harta e shpërndarjes së popullsisë dhe spitaleve, më poshtë, paraqet situatën demografike në vend. </w:t>
      </w:r>
    </w:p>
    <w:p w14:paraId="7DF71C1C" w14:textId="722D1F29" w:rsidR="00F75A4E" w:rsidRPr="00B10E69" w:rsidRDefault="00F75A4E" w:rsidP="00F75A4E">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lastRenderedPageBreak/>
        <w:t>Gjithashtu</w:t>
      </w:r>
      <w:r>
        <w:rPr>
          <w:rFonts w:ascii="Garamond" w:hAnsi="Garamond" w:cs="Cambria"/>
          <w:sz w:val="24"/>
          <w:szCs w:val="24"/>
          <w:lang w:val="sq-AL"/>
        </w:rPr>
        <w:t>,</w:t>
      </w:r>
      <w:r w:rsidRPr="00B10E69">
        <w:rPr>
          <w:rFonts w:ascii="Garamond" w:hAnsi="Garamond" w:cs="Cambria"/>
          <w:sz w:val="24"/>
          <w:szCs w:val="24"/>
          <w:lang w:val="sq-AL"/>
        </w:rPr>
        <w:t xml:space="preserve"> projeksionet e popullsisë të hartuara nga INSTAT</w:t>
      </w:r>
      <w:r>
        <w:rPr>
          <w:rFonts w:ascii="Garamond" w:hAnsi="Garamond" w:cs="Cambria"/>
          <w:sz w:val="24"/>
          <w:szCs w:val="24"/>
          <w:lang w:val="sq-AL"/>
        </w:rPr>
        <w:t>-i</w:t>
      </w:r>
      <w:r w:rsidRPr="00B10E69">
        <w:rPr>
          <w:rFonts w:ascii="Garamond" w:hAnsi="Garamond" w:cs="Cambria"/>
          <w:sz w:val="24"/>
          <w:szCs w:val="24"/>
          <w:lang w:val="sq-AL"/>
        </w:rPr>
        <w:t xml:space="preserve">, paraqitur në grafikun 4 më poshtë, tregojnë se deri në vitin 2031 pritet që të kemi një rritje të moshës mediane në 42,1 vjeç. </w:t>
      </w:r>
    </w:p>
    <w:p w14:paraId="0BFE614D" w14:textId="77777777" w:rsidR="00F75A4E" w:rsidRPr="00B10E69" w:rsidRDefault="00F75A4E" w:rsidP="00F75A4E">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Këto ndryshime demografike që pritet të kalojë popullsia e Shqipërisë deri në vitin 2031 do të kenë ndikimin e tyre edhe në shpërndarjen e saj ndërmjet qarqeve të vendit.</w:t>
      </w:r>
    </w:p>
    <w:p w14:paraId="38E775A7" w14:textId="77777777" w:rsidR="00F75A4E" w:rsidRPr="00B10E69" w:rsidRDefault="00F75A4E" w:rsidP="00F75A4E">
      <w:pPr>
        <w:autoSpaceDE w:val="0"/>
        <w:autoSpaceDN w:val="0"/>
        <w:adjustRightInd w:val="0"/>
        <w:spacing w:after="0" w:line="240" w:lineRule="auto"/>
        <w:ind w:firstLine="284"/>
        <w:rPr>
          <w:rFonts w:ascii="Garamond" w:hAnsi="Garamond" w:cs="Cambria"/>
          <w:sz w:val="24"/>
          <w:szCs w:val="24"/>
          <w:lang w:val="sq-AL"/>
        </w:rPr>
      </w:pPr>
    </w:p>
    <w:p w14:paraId="7E50A4ED" w14:textId="52D67556" w:rsidR="002977E6" w:rsidRPr="00B10E69" w:rsidRDefault="002977E6" w:rsidP="002977E6">
      <w:pPr>
        <w:autoSpaceDE w:val="0"/>
        <w:autoSpaceDN w:val="0"/>
        <w:adjustRightInd w:val="0"/>
        <w:spacing w:after="0" w:line="240" w:lineRule="auto"/>
        <w:ind w:firstLine="284"/>
        <w:rPr>
          <w:rFonts w:ascii="Garamond" w:hAnsi="Garamond" w:cs="Cambria"/>
          <w:sz w:val="24"/>
          <w:szCs w:val="24"/>
          <w:lang w:val="sq-AL"/>
        </w:rPr>
      </w:pPr>
    </w:p>
    <w:p w14:paraId="7E50A4EE" w14:textId="77777777" w:rsidR="000608D0" w:rsidRPr="00B10E69" w:rsidRDefault="000608D0" w:rsidP="002977E6">
      <w:pPr>
        <w:autoSpaceDE w:val="0"/>
        <w:autoSpaceDN w:val="0"/>
        <w:adjustRightInd w:val="0"/>
        <w:spacing w:after="0" w:line="240" w:lineRule="auto"/>
        <w:ind w:firstLine="284"/>
        <w:rPr>
          <w:rFonts w:ascii="Garamond" w:hAnsi="Garamond" w:cs="Cambria"/>
          <w:sz w:val="24"/>
          <w:szCs w:val="24"/>
          <w:lang w:val="sq-AL"/>
        </w:rPr>
      </w:pPr>
    </w:p>
    <w:p w14:paraId="7E50A4EF" w14:textId="77777777" w:rsidR="000608D0" w:rsidRPr="00B10E69" w:rsidRDefault="000608D0" w:rsidP="000608D0">
      <w:pPr>
        <w:autoSpaceDE w:val="0"/>
        <w:autoSpaceDN w:val="0"/>
        <w:adjustRightInd w:val="0"/>
        <w:spacing w:after="0" w:line="240" w:lineRule="auto"/>
        <w:ind w:firstLine="284"/>
        <w:jc w:val="center"/>
        <w:rPr>
          <w:rFonts w:ascii="Garamond" w:hAnsi="Garamond" w:cs="Cambria"/>
          <w:sz w:val="24"/>
          <w:szCs w:val="24"/>
          <w:lang w:val="sq-AL"/>
        </w:rPr>
      </w:pPr>
      <w:r w:rsidRPr="00B10E69">
        <w:rPr>
          <w:rFonts w:ascii="Garamond" w:hAnsi="Garamond" w:cs="Cambria"/>
          <w:noProof/>
          <w:sz w:val="24"/>
          <w:szCs w:val="24"/>
        </w:rPr>
        <w:drawing>
          <wp:inline distT="0" distB="0" distL="0" distR="0" wp14:anchorId="7E50A967" wp14:editId="7E50A968">
            <wp:extent cx="5390984" cy="6750658"/>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94960" cy="6755637"/>
                    </a:xfrm>
                    <a:prstGeom prst="rect">
                      <a:avLst/>
                    </a:prstGeom>
                    <a:noFill/>
                  </pic:spPr>
                </pic:pic>
              </a:graphicData>
            </a:graphic>
          </wp:inline>
        </w:drawing>
      </w:r>
    </w:p>
    <w:p w14:paraId="7E50A4F0" w14:textId="5F572B51" w:rsidR="002977E6" w:rsidRPr="00DD3239" w:rsidRDefault="002977E6" w:rsidP="000608D0">
      <w:pPr>
        <w:autoSpaceDE w:val="0"/>
        <w:autoSpaceDN w:val="0"/>
        <w:adjustRightInd w:val="0"/>
        <w:spacing w:after="0" w:line="240" w:lineRule="auto"/>
        <w:ind w:firstLine="284"/>
        <w:jc w:val="center"/>
        <w:rPr>
          <w:rFonts w:ascii="Garamond" w:hAnsi="Garamond" w:cs="Cambria"/>
          <w:bCs/>
          <w:i/>
          <w:iCs/>
          <w:sz w:val="24"/>
          <w:szCs w:val="24"/>
          <w:lang w:val="sq-AL"/>
        </w:rPr>
      </w:pPr>
      <w:r w:rsidRPr="00DD3239">
        <w:rPr>
          <w:rFonts w:ascii="Garamond" w:hAnsi="Garamond" w:cs="Calibri"/>
          <w:b/>
          <w:i/>
          <w:iCs/>
          <w:sz w:val="24"/>
          <w:szCs w:val="24"/>
          <w:lang w:val="sq-AL"/>
        </w:rPr>
        <w:t>Figura 1</w:t>
      </w:r>
      <w:r w:rsidR="00DD3239" w:rsidRPr="00DD3239">
        <w:rPr>
          <w:rFonts w:ascii="Garamond" w:hAnsi="Garamond" w:cs="Calibri"/>
          <w:bCs/>
          <w:i/>
          <w:iCs/>
          <w:sz w:val="24"/>
          <w:szCs w:val="24"/>
          <w:lang w:val="sq-AL"/>
        </w:rPr>
        <w:t>.</w:t>
      </w:r>
      <w:r w:rsidRPr="00DD3239">
        <w:rPr>
          <w:rFonts w:ascii="Garamond" w:hAnsi="Garamond" w:cs="Calibri"/>
          <w:bCs/>
          <w:i/>
          <w:iCs/>
          <w:sz w:val="24"/>
          <w:szCs w:val="24"/>
          <w:lang w:val="sq-AL"/>
        </w:rPr>
        <w:t xml:space="preserve"> </w:t>
      </w:r>
      <w:r w:rsidR="00DD3239" w:rsidRPr="00DD3239">
        <w:rPr>
          <w:rFonts w:ascii="Garamond" w:hAnsi="Garamond" w:cs="Calibri"/>
          <w:bCs/>
          <w:i/>
          <w:iCs/>
          <w:sz w:val="24"/>
          <w:szCs w:val="24"/>
          <w:lang w:val="sq-AL"/>
        </w:rPr>
        <w:t xml:space="preserve">Harta e shpërndarjes së popullsisë dhe </w:t>
      </w:r>
      <w:r w:rsidR="00A21A81">
        <w:rPr>
          <w:rFonts w:ascii="Garamond" w:hAnsi="Garamond" w:cs="Calibri"/>
          <w:bCs/>
          <w:i/>
          <w:iCs/>
          <w:sz w:val="24"/>
          <w:szCs w:val="24"/>
          <w:lang w:val="sq-AL"/>
        </w:rPr>
        <w:t xml:space="preserve">e </w:t>
      </w:r>
      <w:r w:rsidR="00DD3239" w:rsidRPr="00DD3239">
        <w:rPr>
          <w:rFonts w:ascii="Garamond" w:hAnsi="Garamond" w:cs="Calibri"/>
          <w:bCs/>
          <w:i/>
          <w:iCs/>
          <w:sz w:val="24"/>
          <w:szCs w:val="24"/>
          <w:lang w:val="sq-AL"/>
        </w:rPr>
        <w:t>spitaleve</w:t>
      </w:r>
    </w:p>
    <w:p w14:paraId="7E50A4F1" w14:textId="77777777" w:rsidR="000608D0" w:rsidRPr="00B10E69" w:rsidRDefault="000608D0" w:rsidP="002977E6">
      <w:pPr>
        <w:autoSpaceDE w:val="0"/>
        <w:autoSpaceDN w:val="0"/>
        <w:adjustRightInd w:val="0"/>
        <w:spacing w:after="0" w:line="240" w:lineRule="auto"/>
        <w:ind w:firstLine="284"/>
        <w:rPr>
          <w:rFonts w:ascii="Garamond" w:hAnsi="Garamond" w:cs="Cambria"/>
          <w:sz w:val="24"/>
          <w:szCs w:val="24"/>
          <w:lang w:val="sq-AL"/>
        </w:rPr>
      </w:pPr>
    </w:p>
    <w:p w14:paraId="7E50A4F5" w14:textId="77777777" w:rsidR="002977E6" w:rsidRPr="00B10E69" w:rsidRDefault="000608D0" w:rsidP="00A35390">
      <w:pPr>
        <w:autoSpaceDE w:val="0"/>
        <w:autoSpaceDN w:val="0"/>
        <w:adjustRightInd w:val="0"/>
        <w:spacing w:after="0" w:line="240" w:lineRule="auto"/>
        <w:ind w:firstLine="284"/>
        <w:jc w:val="center"/>
        <w:rPr>
          <w:rFonts w:ascii="Garamond" w:hAnsi="Garamond" w:cs="Times New Roman"/>
          <w:sz w:val="24"/>
          <w:szCs w:val="24"/>
          <w:lang w:val="sq-AL"/>
        </w:rPr>
      </w:pPr>
      <w:r w:rsidRPr="00B10E69">
        <w:rPr>
          <w:rFonts w:ascii="Cambria" w:hAnsi="Cambria"/>
          <w:noProof/>
        </w:rPr>
        <w:drawing>
          <wp:inline distT="0" distB="0" distL="0" distR="0" wp14:anchorId="7E50A969" wp14:editId="39F9C9AA">
            <wp:extent cx="5275953" cy="3771477"/>
            <wp:effectExtent l="0" t="0" r="1270" b="635"/>
            <wp:docPr id="9" name="Picture 2" descr="Char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Chart, map&#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t="12903" r="6599"/>
                    <a:stretch>
                      <a:fillRect/>
                    </a:stretch>
                  </pic:blipFill>
                  <pic:spPr bwMode="auto">
                    <a:xfrm>
                      <a:off x="0" y="0"/>
                      <a:ext cx="5285133" cy="3778039"/>
                    </a:xfrm>
                    <a:prstGeom prst="rect">
                      <a:avLst/>
                    </a:prstGeom>
                    <a:noFill/>
                    <a:ln>
                      <a:noFill/>
                    </a:ln>
                    <a:extLst/>
                  </pic:spPr>
                </pic:pic>
              </a:graphicData>
            </a:graphic>
          </wp:inline>
        </w:drawing>
      </w:r>
    </w:p>
    <w:p w14:paraId="7E50A4F7" w14:textId="44AD0366" w:rsidR="002977E6" w:rsidRPr="00850763" w:rsidRDefault="002977E6" w:rsidP="000608D0">
      <w:pPr>
        <w:autoSpaceDE w:val="0"/>
        <w:autoSpaceDN w:val="0"/>
        <w:adjustRightInd w:val="0"/>
        <w:spacing w:after="0" w:line="240" w:lineRule="auto"/>
        <w:ind w:firstLine="284"/>
        <w:jc w:val="center"/>
        <w:rPr>
          <w:rFonts w:ascii="Garamond" w:hAnsi="Garamond" w:cs="Cambria"/>
          <w:bCs/>
          <w:i/>
          <w:iCs/>
          <w:sz w:val="24"/>
          <w:szCs w:val="24"/>
          <w:lang w:val="sq-AL"/>
        </w:rPr>
      </w:pPr>
      <w:r w:rsidRPr="00850763">
        <w:rPr>
          <w:rFonts w:ascii="Garamond" w:hAnsi="Garamond" w:cs="Calibri"/>
          <w:b/>
          <w:i/>
          <w:iCs/>
          <w:sz w:val="24"/>
          <w:szCs w:val="24"/>
          <w:lang w:val="sq-AL"/>
        </w:rPr>
        <w:t>Grafiku</w:t>
      </w:r>
      <w:r w:rsidR="001D0B82" w:rsidRPr="00850763">
        <w:rPr>
          <w:rFonts w:ascii="Garamond" w:hAnsi="Garamond" w:cs="Calibri"/>
          <w:b/>
          <w:i/>
          <w:iCs/>
          <w:sz w:val="24"/>
          <w:szCs w:val="24"/>
          <w:lang w:val="sq-AL"/>
        </w:rPr>
        <w:t xml:space="preserve"> </w:t>
      </w:r>
      <w:r w:rsidRPr="00850763">
        <w:rPr>
          <w:rFonts w:ascii="Garamond" w:hAnsi="Garamond" w:cs="Calibri"/>
          <w:b/>
          <w:i/>
          <w:iCs/>
          <w:sz w:val="24"/>
          <w:szCs w:val="24"/>
          <w:lang w:val="sq-AL"/>
        </w:rPr>
        <w:t>4</w:t>
      </w:r>
      <w:r w:rsidR="00850763" w:rsidRPr="00850763">
        <w:rPr>
          <w:rFonts w:ascii="Garamond" w:hAnsi="Garamond" w:cs="Calibri"/>
          <w:b/>
          <w:i/>
          <w:iCs/>
          <w:sz w:val="24"/>
          <w:szCs w:val="24"/>
          <w:lang w:val="sq-AL"/>
        </w:rPr>
        <w:t>.</w:t>
      </w:r>
      <w:r w:rsidRPr="00850763">
        <w:rPr>
          <w:rFonts w:ascii="Garamond" w:hAnsi="Garamond" w:cs="Calibri"/>
          <w:bCs/>
          <w:i/>
          <w:iCs/>
          <w:sz w:val="24"/>
          <w:szCs w:val="24"/>
          <w:lang w:val="sq-AL"/>
        </w:rPr>
        <w:t xml:space="preserve"> Piramida e popullsisë sipas projeksioneve të përditësuara të popullsisë, 2019</w:t>
      </w:r>
      <w:r w:rsidR="00850763">
        <w:rPr>
          <w:rFonts w:ascii="Garamond" w:hAnsi="Garamond" w:cs="Calibri"/>
          <w:bCs/>
          <w:i/>
          <w:iCs/>
          <w:sz w:val="24"/>
          <w:szCs w:val="24"/>
          <w:lang w:val="sq-AL"/>
        </w:rPr>
        <w:t>–</w:t>
      </w:r>
      <w:r w:rsidRPr="00850763">
        <w:rPr>
          <w:rFonts w:ascii="Garamond" w:hAnsi="Garamond" w:cs="Calibri"/>
          <w:bCs/>
          <w:i/>
          <w:iCs/>
          <w:sz w:val="24"/>
          <w:szCs w:val="24"/>
          <w:lang w:val="sq-AL"/>
        </w:rPr>
        <w:t>2031</w:t>
      </w:r>
    </w:p>
    <w:p w14:paraId="7E50A4F8" w14:textId="77777777" w:rsidR="000608D0" w:rsidRPr="00B10E69" w:rsidRDefault="000608D0" w:rsidP="002977E6">
      <w:pPr>
        <w:autoSpaceDE w:val="0"/>
        <w:autoSpaceDN w:val="0"/>
        <w:adjustRightInd w:val="0"/>
        <w:spacing w:after="0" w:line="240" w:lineRule="auto"/>
        <w:ind w:firstLine="284"/>
        <w:jc w:val="both"/>
        <w:rPr>
          <w:rFonts w:ascii="Garamond" w:hAnsi="Garamond" w:cs="Cambria"/>
          <w:sz w:val="24"/>
          <w:szCs w:val="24"/>
          <w:lang w:val="sq-AL"/>
        </w:rPr>
      </w:pPr>
    </w:p>
    <w:p w14:paraId="7E50A4F9" w14:textId="77777777"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Nisur nga sa më lart, reformimi i sistemit spitalor publik për nga pikëpamja organizative e shërbimit shëndetësor, si dhe në kuadër të një optimizimi më të mirë të burimeve njerëzore dhe atyre financiare, lind si një nevojë imediate për t’iu përgjigjur me shërbime spitalore cilësore dhe kosto-efektive qytetarëve. </w:t>
      </w:r>
    </w:p>
    <w:p w14:paraId="7E50A4FB" w14:textId="77777777" w:rsidR="002977E6" w:rsidRPr="00850763" w:rsidRDefault="002977E6" w:rsidP="002977E6">
      <w:pPr>
        <w:autoSpaceDE w:val="0"/>
        <w:autoSpaceDN w:val="0"/>
        <w:adjustRightInd w:val="0"/>
        <w:spacing w:after="0" w:line="240" w:lineRule="auto"/>
        <w:ind w:firstLine="284"/>
        <w:outlineLvl w:val="1"/>
        <w:rPr>
          <w:rFonts w:ascii="Garamond" w:hAnsi="Garamond" w:cs="Times New Roman"/>
          <w:caps/>
          <w:spacing w:val="15"/>
          <w:sz w:val="24"/>
          <w:szCs w:val="24"/>
          <w:lang w:val="sq-AL"/>
        </w:rPr>
      </w:pPr>
      <w:r w:rsidRPr="00850763">
        <w:rPr>
          <w:rFonts w:ascii="Garamond" w:hAnsi="Garamond" w:cs="Cambria"/>
          <w:caps/>
          <w:spacing w:val="15"/>
          <w:sz w:val="24"/>
          <w:szCs w:val="24"/>
          <w:lang w:val="sq-AL"/>
        </w:rPr>
        <w:t xml:space="preserve">2.2 </w:t>
      </w:r>
      <w:r w:rsidRPr="00F75A4E">
        <w:rPr>
          <w:rFonts w:ascii="Garamond" w:hAnsi="Garamond" w:cs="Cambria"/>
          <w:b/>
          <w:bCs/>
          <w:caps/>
          <w:spacing w:val="15"/>
          <w:sz w:val="24"/>
          <w:szCs w:val="24"/>
          <w:lang w:val="sq-AL"/>
        </w:rPr>
        <w:t>1.5</w:t>
      </w:r>
      <w:r w:rsidRPr="00850763">
        <w:rPr>
          <w:rFonts w:ascii="Garamond" w:hAnsi="Garamond" w:cs="Cambria"/>
          <w:caps/>
          <w:spacing w:val="15"/>
          <w:sz w:val="24"/>
          <w:szCs w:val="24"/>
          <w:lang w:val="sq-AL"/>
        </w:rPr>
        <w:t xml:space="preserve"> Analiza e sëmundshmërisë</w:t>
      </w:r>
    </w:p>
    <w:p w14:paraId="7E50A4FC" w14:textId="507335B9" w:rsidR="002977E6" w:rsidRPr="00B10E69" w:rsidRDefault="002977E6" w:rsidP="00412DF5">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Sëmundjet jo të transmetueshme (SJT) janë shkaku kryesor i vdekjeve, sëmundshmërisë dhe paaftësisë në mbarë botën, ato vrasin 41 milion njerëz çdo vit, çka përbën 71% të të gjitha vdekjeve në mbarë botën. Në Shqipëri, SJT-të janë përgjegjëse për rreth 93% të nivelit të përgjithshëm të vdekshmërisë së popullatës, me strukturë krejtësisht të ngjashme modelet e vendeve të zhvilluara të E</w:t>
      </w:r>
      <w:r w:rsidR="00F75A4E">
        <w:rPr>
          <w:rFonts w:ascii="Garamond" w:hAnsi="Garamond" w:cs="Cambria"/>
          <w:sz w:val="24"/>
          <w:szCs w:val="24"/>
          <w:lang w:val="sq-AL"/>
        </w:rPr>
        <w:t>v</w:t>
      </w:r>
      <w:r w:rsidRPr="00B10E69">
        <w:rPr>
          <w:rFonts w:ascii="Garamond" w:hAnsi="Garamond" w:cs="Cambria"/>
          <w:sz w:val="24"/>
          <w:szCs w:val="24"/>
          <w:lang w:val="sq-AL"/>
        </w:rPr>
        <w:t>ropës Perëndimore. Trende të tilla të ngjashme midis vendeve të zhvilluara lidhur me SJT dhe vdekshmërinë vijnë si pasojë e rritjes së jet</w:t>
      </w:r>
      <w:r w:rsidR="00F75A4E">
        <w:rPr>
          <w:rFonts w:ascii="Garamond" w:hAnsi="Garamond" w:cs="Cambria"/>
          <w:sz w:val="24"/>
          <w:szCs w:val="24"/>
          <w:lang w:val="sq-AL"/>
        </w:rPr>
        <w:t>ë</w:t>
      </w:r>
      <w:r w:rsidRPr="00B10E69">
        <w:rPr>
          <w:rFonts w:ascii="Garamond" w:hAnsi="Garamond" w:cs="Cambria"/>
          <w:sz w:val="24"/>
          <w:szCs w:val="24"/>
          <w:lang w:val="sq-AL"/>
        </w:rPr>
        <w:t xml:space="preserve">gjatësisë së popullatës dhe eliminimit të sëmundjeve të transmetueshme. Rreth 53% e vdekshmërisë së përgjithshme </w:t>
      </w:r>
      <w:r w:rsidR="00412DF5">
        <w:rPr>
          <w:rFonts w:ascii="Garamond" w:hAnsi="Garamond" w:cs="Cambria"/>
          <w:sz w:val="24"/>
          <w:szCs w:val="24"/>
          <w:lang w:val="sq-AL"/>
        </w:rPr>
        <w:t>u</w:t>
      </w:r>
      <w:r w:rsidRPr="00B10E69">
        <w:rPr>
          <w:rFonts w:ascii="Garamond" w:hAnsi="Garamond" w:cs="Cambria"/>
          <w:sz w:val="24"/>
          <w:szCs w:val="24"/>
          <w:lang w:val="sq-AL"/>
        </w:rPr>
        <w:t xml:space="preserve"> atribuohet vetëm sëmundjeve kardiovaskulare. </w:t>
      </w:r>
    </w:p>
    <w:p w14:paraId="7E50A4FD" w14:textId="2EBC85C9" w:rsidR="002977E6" w:rsidRPr="00B10E69" w:rsidRDefault="002977E6" w:rsidP="00A9699A">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Rreziku i fataliteteve nga SJT rritet nga përdorimi i duhanit, pasiviteti fizik, përdorimi i dëmshëm i alkoolit dhe i ushqimit jo të shëndetshëm – të gjithë kët</w:t>
      </w:r>
      <w:r w:rsidR="00A9699A">
        <w:rPr>
          <w:rFonts w:ascii="Garamond" w:hAnsi="Garamond" w:cs="Cambria"/>
          <w:sz w:val="24"/>
          <w:szCs w:val="24"/>
          <w:lang w:val="sq-AL"/>
        </w:rPr>
        <w:t>a</w:t>
      </w:r>
      <w:r w:rsidRPr="00B10E69">
        <w:rPr>
          <w:rFonts w:ascii="Garamond" w:hAnsi="Garamond" w:cs="Cambria"/>
          <w:sz w:val="24"/>
          <w:szCs w:val="24"/>
          <w:lang w:val="sq-AL"/>
        </w:rPr>
        <w:t xml:space="preserve"> faktorë plotësisht të modifikueshëm të stilit/mënyrës së jetesës. </w:t>
      </w:r>
    </w:p>
    <w:p w14:paraId="7E50A4FE" w14:textId="73066EAA"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Shkaktarët kryesorë të vdekshmërisë dhe sëmundshmërisë mes SJT-ve janë sëmundjet kardiovaskulare (të tilla si sëmundjet ishemike të zemrës dhe ato cerebrovaskulare), kanceri, sëmundjet kronike të frymëmarrjes (të tilla si sëmundja pulmonare obstruktive kronike) dhe sindromi metabolik (kryesisht diabeti). Këto katër grupe sëmundjesh zënë mbi 80% të të gjitha vdekjeve të parakohshme nga SJT</w:t>
      </w:r>
      <w:r w:rsidR="00A9699A">
        <w:rPr>
          <w:rFonts w:ascii="Garamond" w:hAnsi="Garamond" w:cs="Cambria"/>
          <w:sz w:val="24"/>
          <w:szCs w:val="24"/>
          <w:lang w:val="sq-AL"/>
        </w:rPr>
        <w:t>-ja</w:t>
      </w:r>
      <w:r w:rsidRPr="00B10E69">
        <w:rPr>
          <w:rFonts w:ascii="Garamond" w:hAnsi="Garamond" w:cs="Cambria"/>
          <w:sz w:val="24"/>
          <w:szCs w:val="24"/>
          <w:lang w:val="sq-AL"/>
        </w:rPr>
        <w:t>.</w:t>
      </w:r>
    </w:p>
    <w:p w14:paraId="7E50A4FF" w14:textId="1F54FF8F"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lastRenderedPageBreak/>
        <w:t>Nga ana tjetër, në vitin 2019, shkalla e vdekshmërisë nga sëmundjet ngjitëse, çrregullimet amtare, neonatale dhe të ushqyerit u vlerësua në 27 (95%</w:t>
      </w:r>
      <w:r w:rsidR="006E351C">
        <w:rPr>
          <w:rFonts w:ascii="Garamond" w:hAnsi="Garamond" w:cs="Cambria"/>
          <w:sz w:val="24"/>
          <w:szCs w:val="24"/>
          <w:lang w:val="sq-AL"/>
        </w:rPr>
        <w:t xml:space="preserve"> </w:t>
      </w:r>
      <w:r w:rsidRPr="00B10E69">
        <w:rPr>
          <w:rFonts w:ascii="Garamond" w:hAnsi="Garamond" w:cs="Cambria"/>
          <w:sz w:val="24"/>
          <w:szCs w:val="24"/>
          <w:lang w:val="sq-AL"/>
        </w:rPr>
        <w:t>CI=22-33) vdekje për 100,000 banorë, që përbën vetëm 3.2% (95%</w:t>
      </w:r>
      <w:r w:rsidR="006E351C">
        <w:rPr>
          <w:rFonts w:ascii="Garamond" w:hAnsi="Garamond" w:cs="Cambria"/>
          <w:sz w:val="24"/>
          <w:szCs w:val="24"/>
          <w:lang w:val="sq-AL"/>
        </w:rPr>
        <w:t xml:space="preserve"> </w:t>
      </w:r>
      <w:r w:rsidRPr="00B10E69">
        <w:rPr>
          <w:rFonts w:ascii="Garamond" w:hAnsi="Garamond" w:cs="Cambria"/>
          <w:sz w:val="24"/>
          <w:szCs w:val="24"/>
          <w:lang w:val="sq-AL"/>
        </w:rPr>
        <w:t>CI=2.8%-3.8%) të vdekshmërisë nga të gjitha shkaqet.</w:t>
      </w:r>
    </w:p>
    <w:p w14:paraId="7E50A500" w14:textId="027E52C4"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Nga ana tjetër, shkalla e vdekshmërisë nga lëndimet/traumat në vitin 2019 ishte 31 (95%</w:t>
      </w:r>
      <w:r w:rsidR="006E351C">
        <w:rPr>
          <w:rFonts w:ascii="Garamond" w:hAnsi="Garamond" w:cs="Cambria"/>
          <w:sz w:val="24"/>
          <w:szCs w:val="24"/>
          <w:lang w:val="sq-AL"/>
        </w:rPr>
        <w:t xml:space="preserve"> </w:t>
      </w:r>
      <w:r w:rsidRPr="00B10E69">
        <w:rPr>
          <w:rFonts w:ascii="Garamond" w:hAnsi="Garamond" w:cs="Cambria"/>
          <w:sz w:val="24"/>
          <w:szCs w:val="24"/>
          <w:lang w:val="sq-AL"/>
        </w:rPr>
        <w:t>CI=24-39) vdekje për 100,000 banorë, duke përbërë 3.7% (95%</w:t>
      </w:r>
      <w:r w:rsidR="006E351C">
        <w:rPr>
          <w:rFonts w:ascii="Garamond" w:hAnsi="Garamond" w:cs="Cambria"/>
          <w:sz w:val="24"/>
          <w:szCs w:val="24"/>
          <w:lang w:val="sq-AL"/>
        </w:rPr>
        <w:t xml:space="preserve"> </w:t>
      </w:r>
      <w:r w:rsidRPr="00B10E69">
        <w:rPr>
          <w:rFonts w:ascii="Garamond" w:hAnsi="Garamond" w:cs="Cambria"/>
          <w:sz w:val="24"/>
          <w:szCs w:val="24"/>
          <w:lang w:val="sq-AL"/>
        </w:rPr>
        <w:t>CI=3.5%-3.9%) të vdekshmërisë nga të gjitha shkaqet.</w:t>
      </w:r>
    </w:p>
    <w:p w14:paraId="7E50A501" w14:textId="2B95B32A"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Bazuar në këtë tranzicion të shpejtë epidemiologjik (nga sëmundjet infektive drejt SJT-ve), në përputhje me trendin e konstatuar në të gjitha vendet e zhvilluara, ekziston një nevojë imediate për një strategji efektive për kontrollin dhe parandalimin e SJT-ve, e cila ka qenë një komponent thelbësor i reformës së sektorit shëndetësor në Shqipëri, duke kulmuar me hartimin e “Planit Kombëtar të SJT-ve, Shqipëri 2021</w:t>
      </w:r>
      <w:r w:rsidR="00BC1E4C">
        <w:rPr>
          <w:rFonts w:ascii="Garamond" w:hAnsi="Garamond" w:cs="Cambria"/>
          <w:sz w:val="24"/>
          <w:szCs w:val="24"/>
          <w:lang w:val="sq-AL"/>
        </w:rPr>
        <w:t>–</w:t>
      </w:r>
      <w:r w:rsidRPr="00B10E69">
        <w:rPr>
          <w:rFonts w:ascii="Garamond" w:hAnsi="Garamond" w:cs="Cambria"/>
          <w:sz w:val="24"/>
          <w:szCs w:val="24"/>
          <w:lang w:val="sq-AL"/>
        </w:rPr>
        <w:t>2030”.</w:t>
      </w:r>
    </w:p>
    <w:p w14:paraId="7E50A502" w14:textId="0A5BCF88"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SJT</w:t>
      </w:r>
      <w:r w:rsidR="00BC1E4C">
        <w:rPr>
          <w:rFonts w:ascii="Garamond" w:hAnsi="Garamond" w:cs="Cambria"/>
          <w:sz w:val="24"/>
          <w:szCs w:val="24"/>
          <w:lang w:val="sq-AL"/>
        </w:rPr>
        <w:t>-ja</w:t>
      </w:r>
      <w:r w:rsidRPr="00B10E69">
        <w:rPr>
          <w:rFonts w:ascii="Garamond" w:hAnsi="Garamond" w:cs="Cambria"/>
          <w:sz w:val="24"/>
          <w:szCs w:val="24"/>
          <w:lang w:val="sq-AL"/>
        </w:rPr>
        <w:t xml:space="preserve"> janë të lidhura me një grup faktorësh të përbashkët rreziku, siç janë përdorimi i duhanit dhe alkoolit, dieta jo e shëndetshme, sedentarizmi, hipertensioni arterial, mbipesha dhe obeziteti, dhe faktorët mjedisorë. Është vlerësuar se rreth 80% e të gjithë sëmundjeve të zemrës, atyre cerebrovaskulare dhe diabetit; si dhe 40% e tumoreve mund të parandalohen duke </w:t>
      </w:r>
      <w:r w:rsidR="008036E3" w:rsidRPr="00B10E69">
        <w:rPr>
          <w:rFonts w:ascii="Garamond" w:hAnsi="Garamond" w:cs="Cambria"/>
          <w:sz w:val="24"/>
          <w:szCs w:val="24"/>
          <w:lang w:val="sq-AL"/>
        </w:rPr>
        <w:t>eliminuar</w:t>
      </w:r>
      <w:r w:rsidRPr="00B10E69">
        <w:rPr>
          <w:rFonts w:ascii="Garamond" w:hAnsi="Garamond" w:cs="Cambria"/>
          <w:sz w:val="24"/>
          <w:szCs w:val="24"/>
          <w:lang w:val="sq-AL"/>
        </w:rPr>
        <w:t xml:space="preserve"> këta faktorë kryesorë rreziku. </w:t>
      </w:r>
    </w:p>
    <w:p w14:paraId="7E50A503" w14:textId="6A2AFBE6"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Këto sëmundje shpesh prekin grup</w:t>
      </w:r>
      <w:r w:rsidR="00BC71B0">
        <w:rPr>
          <w:rFonts w:ascii="Garamond" w:hAnsi="Garamond" w:cs="Cambria"/>
          <w:sz w:val="24"/>
          <w:szCs w:val="24"/>
          <w:lang w:val="sq-AL"/>
        </w:rPr>
        <w:t>-</w:t>
      </w:r>
      <w:r w:rsidRPr="00B10E69">
        <w:rPr>
          <w:rFonts w:ascii="Garamond" w:hAnsi="Garamond" w:cs="Cambria"/>
          <w:sz w:val="24"/>
          <w:szCs w:val="24"/>
          <w:lang w:val="sq-AL"/>
        </w:rPr>
        <w:t>mosha të vjetra, por të dhënat tregojnë se më shumë se 15 milion</w:t>
      </w:r>
      <w:r w:rsidR="00BC71B0">
        <w:rPr>
          <w:rFonts w:ascii="Garamond" w:hAnsi="Garamond" w:cs="Cambria"/>
          <w:sz w:val="24"/>
          <w:szCs w:val="24"/>
          <w:lang w:val="sq-AL"/>
        </w:rPr>
        <w:t>ë</w:t>
      </w:r>
      <w:r w:rsidRPr="00B10E69">
        <w:rPr>
          <w:rFonts w:ascii="Garamond" w:hAnsi="Garamond" w:cs="Cambria"/>
          <w:sz w:val="24"/>
          <w:szCs w:val="24"/>
          <w:lang w:val="sq-AL"/>
        </w:rPr>
        <w:t xml:space="preserve"> të të gjitha vdekjeve që i atribuohen SJT-ve ndodhin në mosha më të reja, midis 30 dhe 69 vjeç. </w:t>
      </w:r>
    </w:p>
    <w:p w14:paraId="7E50A504" w14:textId="77777777"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Urbanizimi i shpejtë, globalizimi i mënyrave të jetesës jo të shëndetshme dhe plakja e popullsisë, kontribuojnë në rritjen e prevalencës së SJT-ve. </w:t>
      </w:r>
    </w:p>
    <w:p w14:paraId="7E50A505" w14:textId="533F8013" w:rsidR="002977E6" w:rsidRPr="00B10E69" w:rsidRDefault="002977E6" w:rsidP="00D0082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Barra e SJT-ve në Shqipëri shkaktohet nga një gamë e gjerë përcaktuesish shëndetësorë, por, veçanërisht, për shkak të presionit të lartë të gjakut; rreziqet e lidhura me ushqimin; pirja e duhanit, si dhe mbipesha dhe obeziteti, nive</w:t>
      </w:r>
      <w:r w:rsidR="00D00826">
        <w:rPr>
          <w:rFonts w:ascii="Garamond" w:hAnsi="Garamond" w:cs="Cambria"/>
          <w:sz w:val="24"/>
          <w:szCs w:val="24"/>
          <w:lang w:val="sq-AL"/>
        </w:rPr>
        <w:t>li i lartë i sheqerit në plazmë</w:t>
      </w:r>
      <w:r w:rsidRPr="00B10E69">
        <w:rPr>
          <w:rFonts w:ascii="Garamond" w:hAnsi="Garamond" w:cs="Cambria"/>
          <w:sz w:val="24"/>
          <w:szCs w:val="24"/>
          <w:lang w:val="sq-AL"/>
        </w:rPr>
        <w:t xml:space="preserve"> dhe pasiviteti fizik.</w:t>
      </w:r>
    </w:p>
    <w:p w14:paraId="7E50A506" w14:textId="3FF01724" w:rsidR="002977E6" w:rsidRPr="00B10E69" w:rsidRDefault="002977E6" w:rsidP="009678D3">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Për sa </w:t>
      </w:r>
      <w:r w:rsidR="009678D3">
        <w:rPr>
          <w:rFonts w:ascii="Garamond" w:hAnsi="Garamond" w:cs="Cambria"/>
          <w:sz w:val="24"/>
          <w:szCs w:val="24"/>
          <w:lang w:val="sq-AL"/>
        </w:rPr>
        <w:t>u</w:t>
      </w:r>
      <w:r w:rsidRPr="00B10E69">
        <w:rPr>
          <w:rFonts w:ascii="Garamond" w:hAnsi="Garamond" w:cs="Cambria"/>
          <w:sz w:val="24"/>
          <w:szCs w:val="24"/>
          <w:lang w:val="sq-AL"/>
        </w:rPr>
        <w:t xml:space="preserve"> përket tendencave të faktorëve kryesorë të rrezikut konvencional, preva</w:t>
      </w:r>
      <w:r w:rsidR="009678D3">
        <w:rPr>
          <w:rFonts w:ascii="Garamond" w:hAnsi="Garamond" w:cs="Cambria"/>
          <w:sz w:val="24"/>
          <w:szCs w:val="24"/>
          <w:lang w:val="sq-AL"/>
        </w:rPr>
        <w:t xml:space="preserve">lenca e duhanpirjes ka rënë te </w:t>
      </w:r>
      <w:r w:rsidRPr="00B10E69">
        <w:rPr>
          <w:rFonts w:ascii="Garamond" w:hAnsi="Garamond" w:cs="Cambria"/>
          <w:sz w:val="24"/>
          <w:szCs w:val="24"/>
          <w:lang w:val="sq-AL"/>
        </w:rPr>
        <w:t xml:space="preserve">meshkujt shqiptarë në vitet e fundit, ndërsa tek femrat mbetet e ulët (në fakt, më e ulëta në rajon). </w:t>
      </w:r>
    </w:p>
    <w:p w14:paraId="7E50A507" w14:textId="77777777"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Në vitin 2019, vdekshmëria që i atribuohet duhanpirjes në popullatën shqiptare përbënte rreth 50% të vdekjeve nga sëmundjet kronike të frymëmarrjes, 31% të vdekjeve nga neoplazitë dhe 17% të vdekjeve nga sëmundjet kronike të frymëmarrjes.</w:t>
      </w:r>
    </w:p>
    <w:p w14:paraId="7E50A508" w14:textId="7B3A2C77" w:rsidR="002977E6" w:rsidRPr="00B10E69" w:rsidRDefault="002977E6" w:rsidP="00A509A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Nga ana tjetër, në vitin 2019, vdekshmëria që i atribuohet konsumimit të alkoolit në popullatën shqiptare përbënte rreth 5% të vdekjeve nga neoplazitë dhe </w:t>
      </w:r>
      <w:r w:rsidRPr="00A509A6">
        <w:rPr>
          <w:rFonts w:ascii="Garamond" w:hAnsi="Garamond" w:cs="Cambria"/>
          <w:sz w:val="24"/>
          <w:szCs w:val="24"/>
          <w:lang w:val="sq-AL"/>
        </w:rPr>
        <w:t>1</w:t>
      </w:r>
      <w:r w:rsidR="00A509A6" w:rsidRPr="00A509A6">
        <w:rPr>
          <w:rFonts w:ascii="Garamond" w:hAnsi="Garamond" w:cs="Cambria"/>
          <w:sz w:val="24"/>
          <w:szCs w:val="24"/>
          <w:lang w:val="sq-AL"/>
        </w:rPr>
        <w:t>,</w:t>
      </w:r>
      <w:r w:rsidRPr="00A509A6">
        <w:rPr>
          <w:rFonts w:ascii="Garamond" w:hAnsi="Garamond" w:cs="Cambria"/>
          <w:sz w:val="24"/>
          <w:szCs w:val="24"/>
          <w:lang w:val="sq-AL"/>
        </w:rPr>
        <w:t>7%</w:t>
      </w:r>
      <w:r w:rsidRPr="00B10E69">
        <w:rPr>
          <w:rFonts w:ascii="Garamond" w:hAnsi="Garamond" w:cs="Cambria"/>
          <w:sz w:val="24"/>
          <w:szCs w:val="24"/>
          <w:lang w:val="sq-AL"/>
        </w:rPr>
        <w:t xml:space="preserve"> të vdekjeve nga sëmundjet kardiovaskulare.</w:t>
      </w:r>
    </w:p>
    <w:p w14:paraId="7E50A509" w14:textId="77777777"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Për sa i përket presionit të lartë të gjakut, i cili është faktori kryesor i rrezikut në popullatën shqiptare, vdekshmëria që i atribuohet hipertensionit arterial në vitin 2019 përbënte më shumë se 57% të vdekjeve nga sëmundjet kardiovaskulare.</w:t>
      </w:r>
    </w:p>
    <w:p w14:paraId="7E50A50A" w14:textId="77777777"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Në vitin 2019, vdekshmëria që i atribuohet indeksit të lartë të masës trupore përbënte rreth 43% të vdekjeve nga diabeti mellitus, më shumë se 19% të vdekjeve nga sëmundjet kardiovaskulare dhe rreth 5% të vdekjeve nga neoplazitë.</w:t>
      </w:r>
    </w:p>
    <w:p w14:paraId="7E50A50B" w14:textId="77777777" w:rsidR="002977E6" w:rsidRPr="00B10E69" w:rsidRDefault="002977E6" w:rsidP="002977E6">
      <w:pPr>
        <w:tabs>
          <w:tab w:val="left" w:pos="6120"/>
        </w:tabs>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Së bashku me rritjen e jetëgjatësisë dhe moshimin e popullatës shqiptare, barra në shëndet e SJT-ve do të vijojë të rritet gradualisht dhe të përbëjë problemin më të shpeshtë shëndetësor në Shqipëri. </w:t>
      </w:r>
    </w:p>
    <w:p w14:paraId="7E50A50C" w14:textId="339030DC" w:rsidR="002977E6" w:rsidRPr="00B10E69" w:rsidRDefault="002977E6" w:rsidP="002977E6">
      <w:pPr>
        <w:tabs>
          <w:tab w:val="left" w:pos="6120"/>
        </w:tabs>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SJT-të më të shpeshta, me më shumë rrezik për të shkaktuar vdekje të parakohshme dhe me potencial më të madh për parandalim në Shqipëri janë sëmundjet kardiovaskulare (përfshirë hipertensionin arterial), diabeti, sëmundjet respiratore kronike (sëmundja pulmonare obstruktive kronike) dhe tumoret. Sëmundjet e aparatit të qarkullimit dhe tumoret përbëjnë rreth 27% të të gjithë shtrimeve spitalore në </w:t>
      </w:r>
      <w:r w:rsidR="000E4ACD" w:rsidRPr="00B10E69">
        <w:rPr>
          <w:rFonts w:ascii="Garamond" w:hAnsi="Garamond" w:cs="Cambria"/>
          <w:sz w:val="24"/>
          <w:szCs w:val="24"/>
          <w:lang w:val="sq-AL"/>
        </w:rPr>
        <w:t>Shqipëri</w:t>
      </w:r>
      <w:r w:rsidRPr="00B10E69">
        <w:rPr>
          <w:rFonts w:ascii="Garamond" w:hAnsi="Garamond" w:cs="Cambria"/>
          <w:sz w:val="24"/>
          <w:szCs w:val="24"/>
          <w:lang w:val="sq-AL"/>
        </w:rPr>
        <w:t xml:space="preserve">. </w:t>
      </w:r>
    </w:p>
    <w:p w14:paraId="7E50A50D" w14:textId="77777777" w:rsidR="002977E6" w:rsidRPr="00B10E69" w:rsidRDefault="002977E6" w:rsidP="002977E6">
      <w:pPr>
        <w:autoSpaceDE w:val="0"/>
        <w:autoSpaceDN w:val="0"/>
        <w:adjustRightInd w:val="0"/>
        <w:spacing w:after="0" w:line="240" w:lineRule="auto"/>
        <w:ind w:firstLine="284"/>
        <w:rPr>
          <w:rFonts w:ascii="Garamond" w:hAnsi="Garamond" w:cs="Cambria"/>
          <w:i/>
          <w:iCs/>
          <w:sz w:val="24"/>
          <w:szCs w:val="24"/>
          <w:lang w:val="sq-AL"/>
        </w:rPr>
      </w:pPr>
      <w:r w:rsidRPr="00B10E69">
        <w:rPr>
          <w:rFonts w:ascii="Garamond" w:hAnsi="Garamond" w:cs="Cambria"/>
          <w:i/>
          <w:iCs/>
          <w:sz w:val="24"/>
          <w:szCs w:val="24"/>
          <w:lang w:val="sq-AL"/>
        </w:rPr>
        <w:t>Faktorët e rrezikut</w:t>
      </w:r>
    </w:p>
    <w:p w14:paraId="7E50A50E" w14:textId="2AACD2C3" w:rsidR="002977E6" w:rsidRPr="00B10E69" w:rsidRDefault="002977E6" w:rsidP="002977E6">
      <w:pPr>
        <w:tabs>
          <w:tab w:val="left" w:pos="6120"/>
        </w:tabs>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lastRenderedPageBreak/>
        <w:t>Katër janë faktorët e riskut përgjegjës për pjesën kryesore të barrës së SJT</w:t>
      </w:r>
      <w:r w:rsidR="00BD1B95">
        <w:rPr>
          <w:rFonts w:ascii="Garamond" w:hAnsi="Garamond" w:cs="Cambria"/>
          <w:sz w:val="24"/>
          <w:szCs w:val="24"/>
          <w:lang w:val="sq-AL"/>
        </w:rPr>
        <w:t>-së</w:t>
      </w:r>
      <w:r w:rsidRPr="00B10E69">
        <w:rPr>
          <w:rFonts w:ascii="Garamond" w:hAnsi="Garamond" w:cs="Cambria"/>
          <w:sz w:val="24"/>
          <w:szCs w:val="24"/>
          <w:lang w:val="sq-AL"/>
        </w:rPr>
        <w:t xml:space="preserve"> në Shqipëri; hipertensioni arterial (HTA), dieta ushqimore, duhanpirja dhe indeksi i lartë i masës trupore. </w:t>
      </w:r>
    </w:p>
    <w:p w14:paraId="7E50A50F" w14:textId="77777777" w:rsidR="002977E6" w:rsidRPr="00B10E69" w:rsidRDefault="002977E6" w:rsidP="002977E6">
      <w:pPr>
        <w:tabs>
          <w:tab w:val="left" w:pos="6120"/>
        </w:tabs>
        <w:autoSpaceDE w:val="0"/>
        <w:autoSpaceDN w:val="0"/>
        <w:adjustRightInd w:val="0"/>
        <w:spacing w:after="0" w:line="240" w:lineRule="auto"/>
        <w:ind w:firstLine="284"/>
        <w:jc w:val="both"/>
        <w:rPr>
          <w:rFonts w:ascii="Garamond" w:hAnsi="Garamond" w:cs="Times New Roman"/>
          <w:position w:val="7"/>
          <w:sz w:val="24"/>
          <w:szCs w:val="24"/>
          <w:lang w:val="sq-AL"/>
        </w:rPr>
      </w:pPr>
      <w:r w:rsidRPr="00B10E69">
        <w:rPr>
          <w:rFonts w:ascii="Garamond" w:hAnsi="Garamond" w:cs="Cambria"/>
          <w:sz w:val="24"/>
          <w:szCs w:val="24"/>
          <w:lang w:val="sq-AL"/>
        </w:rPr>
        <w:t>Në vitin 2019, faktorët e lidhur me stilin e jetës llogariten për rreth 75% e barrës totale të sëmundjeve në Shqipëri</w:t>
      </w:r>
      <w:r w:rsidR="00C52640" w:rsidRPr="00B10E69">
        <w:rPr>
          <w:rStyle w:val="FootnoteReference"/>
          <w:rFonts w:ascii="Garamond" w:hAnsi="Garamond" w:cs="Cambria"/>
          <w:sz w:val="24"/>
          <w:szCs w:val="24"/>
          <w:lang w:val="sq-AL"/>
        </w:rPr>
        <w:footnoteReference w:id="2"/>
      </w:r>
      <w:r w:rsidRPr="00B10E69">
        <w:rPr>
          <w:rFonts w:ascii="Garamond" w:hAnsi="Garamond" w:cs="Cambria"/>
          <w:sz w:val="24"/>
          <w:szCs w:val="24"/>
          <w:lang w:val="sq-AL"/>
        </w:rPr>
        <w:t>.</w:t>
      </w:r>
    </w:p>
    <w:p w14:paraId="7E50A510" w14:textId="7E9CD377" w:rsidR="002977E6" w:rsidRPr="00B10E69" w:rsidRDefault="002977E6" w:rsidP="002977E6">
      <w:pPr>
        <w:autoSpaceDE w:val="0"/>
        <w:autoSpaceDN w:val="0"/>
        <w:adjustRightInd w:val="0"/>
        <w:spacing w:after="0" w:line="240" w:lineRule="auto"/>
        <w:ind w:firstLine="284"/>
        <w:outlineLvl w:val="0"/>
        <w:rPr>
          <w:rFonts w:ascii="Garamond" w:hAnsi="Garamond" w:cs="Cambria"/>
          <w:bCs/>
          <w:caps/>
          <w:spacing w:val="15"/>
          <w:sz w:val="24"/>
          <w:szCs w:val="24"/>
          <w:lang w:val="sq-AL"/>
        </w:rPr>
      </w:pPr>
      <w:r w:rsidRPr="00B10E69">
        <w:rPr>
          <w:rFonts w:ascii="Garamond" w:hAnsi="Garamond" w:cs="Cambria"/>
          <w:bCs/>
          <w:caps/>
          <w:spacing w:val="15"/>
          <w:sz w:val="24"/>
          <w:szCs w:val="24"/>
          <w:lang w:val="sq-AL"/>
        </w:rPr>
        <w:t>3</w:t>
      </w:r>
      <w:r w:rsidR="00BD1B95">
        <w:rPr>
          <w:rFonts w:ascii="Garamond" w:hAnsi="Garamond" w:cs="Cambria"/>
          <w:bCs/>
          <w:caps/>
          <w:spacing w:val="15"/>
          <w:sz w:val="24"/>
          <w:szCs w:val="24"/>
          <w:lang w:val="sq-AL"/>
        </w:rPr>
        <w:t>.</w:t>
      </w:r>
      <w:r w:rsidRPr="00B10E69">
        <w:rPr>
          <w:rFonts w:ascii="Garamond" w:hAnsi="Garamond" w:cs="Cambria"/>
          <w:bCs/>
          <w:caps/>
          <w:spacing w:val="15"/>
          <w:sz w:val="24"/>
          <w:szCs w:val="24"/>
          <w:lang w:val="sq-AL"/>
        </w:rPr>
        <w:t xml:space="preserve"> KAPITULLI 2</w:t>
      </w:r>
      <w:r w:rsidR="00BD1B95">
        <w:rPr>
          <w:rFonts w:ascii="Garamond" w:hAnsi="Garamond" w:cs="Cambria"/>
          <w:bCs/>
          <w:caps/>
          <w:spacing w:val="15"/>
          <w:sz w:val="24"/>
          <w:szCs w:val="24"/>
          <w:lang w:val="sq-AL"/>
        </w:rPr>
        <w:t>:</w:t>
      </w:r>
      <w:r w:rsidRPr="00B10E69">
        <w:rPr>
          <w:rFonts w:ascii="Garamond" w:hAnsi="Garamond" w:cs="Cambria"/>
          <w:bCs/>
          <w:caps/>
          <w:spacing w:val="15"/>
          <w:sz w:val="24"/>
          <w:szCs w:val="24"/>
          <w:lang w:val="sq-AL"/>
        </w:rPr>
        <w:t xml:space="preserve"> MODERNIZIMI I KUJDESIT SPITALOR PUBLIK </w:t>
      </w:r>
    </w:p>
    <w:p w14:paraId="7E50A511" w14:textId="77777777" w:rsidR="002977E6" w:rsidRPr="00B10E69" w:rsidRDefault="002977E6" w:rsidP="002977E6">
      <w:pPr>
        <w:autoSpaceDE w:val="0"/>
        <w:autoSpaceDN w:val="0"/>
        <w:adjustRightInd w:val="0"/>
        <w:spacing w:after="0" w:line="240" w:lineRule="auto"/>
        <w:ind w:firstLine="284"/>
        <w:outlineLvl w:val="1"/>
        <w:rPr>
          <w:rFonts w:ascii="Garamond" w:hAnsi="Garamond" w:cs="Cambria"/>
          <w:bCs/>
          <w:caps/>
          <w:spacing w:val="15"/>
          <w:sz w:val="24"/>
          <w:szCs w:val="24"/>
          <w:lang w:val="sq-AL"/>
        </w:rPr>
      </w:pPr>
      <w:r w:rsidRPr="00B10E69">
        <w:rPr>
          <w:rFonts w:ascii="Garamond" w:hAnsi="Garamond" w:cs="Cambria"/>
          <w:bCs/>
          <w:caps/>
          <w:spacing w:val="15"/>
          <w:sz w:val="24"/>
          <w:szCs w:val="24"/>
          <w:lang w:val="sq-AL"/>
        </w:rPr>
        <w:t xml:space="preserve">2.1 KUADRI LIGJOR DHE INSTITUCIONAL </w:t>
      </w:r>
    </w:p>
    <w:p w14:paraId="7E50A512" w14:textId="77777777"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Agjenda 2030 për Zhvillim të Qëndrueshëm e konsideron shëndetin vital për të ardhmen e botës. </w:t>
      </w:r>
    </w:p>
    <w:p w14:paraId="7E50A513" w14:textId="03C61231"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Ky është një qëllim ambicioz që kërkon mbrojtjen e shëndetit dhe kontribut nga të gjithë sektorët e kujdesit shëndetësor dhe jo vetëm, për të siguruar jetë të shëndetshme dhe për të promovuar </w:t>
      </w:r>
      <w:r w:rsidR="000E4ACD" w:rsidRPr="00B10E69">
        <w:rPr>
          <w:rFonts w:ascii="Garamond" w:hAnsi="Garamond" w:cs="Cambria"/>
          <w:sz w:val="24"/>
          <w:szCs w:val="24"/>
          <w:lang w:val="sq-AL"/>
        </w:rPr>
        <w:t>mirëqenien</w:t>
      </w:r>
      <w:r w:rsidRPr="00B10E69">
        <w:rPr>
          <w:rFonts w:ascii="Garamond" w:hAnsi="Garamond" w:cs="Cambria"/>
          <w:sz w:val="24"/>
          <w:szCs w:val="24"/>
          <w:lang w:val="sq-AL"/>
        </w:rPr>
        <w:t xml:space="preserve"> për të gjithë, në të gjitha moshat, duke mos lënë askënd prapa</w:t>
      </w:r>
      <w:r w:rsidR="00C52640" w:rsidRPr="00B10E69">
        <w:rPr>
          <w:rFonts w:ascii="Garamond" w:hAnsi="Garamond" w:cs="Cambria"/>
          <w:sz w:val="24"/>
          <w:szCs w:val="24"/>
          <w:lang w:val="sq-AL"/>
        </w:rPr>
        <w:t>.</w:t>
      </w:r>
      <w:r w:rsidR="00C52640" w:rsidRPr="00B10E69">
        <w:rPr>
          <w:rStyle w:val="FootnoteReference"/>
          <w:rFonts w:ascii="Garamond" w:hAnsi="Garamond" w:cs="Cambria"/>
          <w:sz w:val="24"/>
          <w:szCs w:val="24"/>
          <w:lang w:val="sq-AL"/>
        </w:rPr>
        <w:footnoteReference w:id="3"/>
      </w:r>
      <w:r w:rsidRPr="00B10E69">
        <w:rPr>
          <w:rFonts w:ascii="Garamond" w:hAnsi="Garamond" w:cs="Cambria"/>
          <w:sz w:val="24"/>
          <w:szCs w:val="24"/>
          <w:lang w:val="sq-AL"/>
        </w:rPr>
        <w:t xml:space="preserve"> </w:t>
      </w:r>
    </w:p>
    <w:p w14:paraId="7E50A514" w14:textId="223980CB" w:rsidR="002977E6" w:rsidRPr="00B10E69" w:rsidRDefault="002977E6" w:rsidP="00F764DA">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Në </w:t>
      </w:r>
      <w:r w:rsidR="00BD1B95" w:rsidRPr="00B10E69">
        <w:rPr>
          <w:rFonts w:ascii="Garamond" w:hAnsi="Garamond" w:cs="Cambria"/>
          <w:sz w:val="24"/>
          <w:szCs w:val="24"/>
          <w:lang w:val="sq-AL"/>
        </w:rPr>
        <w:t xml:space="preserve">prill </w:t>
      </w:r>
      <w:r w:rsidRPr="00B10E69">
        <w:rPr>
          <w:rFonts w:ascii="Garamond" w:hAnsi="Garamond" w:cs="Cambria"/>
          <w:sz w:val="24"/>
          <w:szCs w:val="24"/>
          <w:lang w:val="sq-AL"/>
        </w:rPr>
        <w:t xml:space="preserve">2022, u miratua me </w:t>
      </w:r>
      <w:r w:rsidR="00F764DA" w:rsidRPr="00B10E69">
        <w:rPr>
          <w:rFonts w:ascii="Garamond" w:hAnsi="Garamond" w:cs="Cambria"/>
          <w:sz w:val="24"/>
          <w:szCs w:val="24"/>
          <w:lang w:val="sq-AL"/>
        </w:rPr>
        <w:t xml:space="preserve">vendim </w:t>
      </w:r>
      <w:r w:rsidRPr="00B10E69">
        <w:rPr>
          <w:rFonts w:ascii="Garamond" w:hAnsi="Garamond" w:cs="Cambria"/>
          <w:sz w:val="24"/>
          <w:szCs w:val="24"/>
          <w:lang w:val="sq-AL"/>
        </w:rPr>
        <w:t>të Këshillit të Ministrave “Strategjia Kombëta</w:t>
      </w:r>
      <w:r w:rsidR="00F764DA">
        <w:rPr>
          <w:rFonts w:ascii="Garamond" w:hAnsi="Garamond" w:cs="Cambria"/>
          <w:sz w:val="24"/>
          <w:szCs w:val="24"/>
          <w:lang w:val="sq-AL"/>
        </w:rPr>
        <w:t>re për Shëndetësinë 2021–</w:t>
      </w:r>
      <w:r w:rsidRPr="00B10E69">
        <w:rPr>
          <w:rFonts w:ascii="Garamond" w:hAnsi="Garamond" w:cs="Cambria"/>
          <w:sz w:val="24"/>
          <w:szCs w:val="24"/>
          <w:lang w:val="sq-AL"/>
        </w:rPr>
        <w:t xml:space="preserve">2030”, dokumenti ombrellë që parashikon ndërhyrjet konkrete që duhet të ndërmerren me qëllim arritjen e objektivit madhor të garantimit të Shërbimit Shëndetësor Universal. </w:t>
      </w:r>
    </w:p>
    <w:p w14:paraId="7E50A515" w14:textId="77777777" w:rsidR="002977E6" w:rsidRPr="00B10E69" w:rsidRDefault="002977E6" w:rsidP="002977E6">
      <w:pPr>
        <w:autoSpaceDE w:val="0"/>
        <w:autoSpaceDN w:val="0"/>
        <w:adjustRightInd w:val="0"/>
        <w:spacing w:after="0" w:line="240" w:lineRule="auto"/>
        <w:ind w:firstLine="284"/>
        <w:rPr>
          <w:rFonts w:ascii="Garamond" w:hAnsi="Garamond" w:cs="Cambria"/>
          <w:sz w:val="24"/>
          <w:szCs w:val="24"/>
          <w:lang w:val="sq-AL"/>
        </w:rPr>
      </w:pPr>
      <w:r w:rsidRPr="00B10E69">
        <w:rPr>
          <w:rFonts w:ascii="Garamond" w:hAnsi="Garamond" w:cs="Cambria"/>
          <w:sz w:val="24"/>
          <w:szCs w:val="24"/>
          <w:lang w:val="sq-AL"/>
        </w:rPr>
        <w:t>Në fokus të këtij dokumenti politik qëndron:</w:t>
      </w:r>
    </w:p>
    <w:p w14:paraId="7E50A516" w14:textId="77777777" w:rsidR="002977E6" w:rsidRPr="00B10E69" w:rsidRDefault="002D3DE2"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Wingdings"/>
          <w:sz w:val="24"/>
          <w:szCs w:val="24"/>
          <w:lang w:val="sq-AL"/>
        </w:rPr>
        <w:t>-</w:t>
      </w:r>
      <w:r w:rsidR="002977E6" w:rsidRPr="00B10E69">
        <w:rPr>
          <w:rFonts w:ascii="Garamond" w:hAnsi="Garamond" w:cs="Wingdings"/>
          <w:sz w:val="24"/>
          <w:szCs w:val="24"/>
          <w:lang w:val="sq-AL"/>
        </w:rPr>
        <w:t xml:space="preserve"> </w:t>
      </w:r>
      <w:r w:rsidR="002977E6" w:rsidRPr="00B10E69">
        <w:rPr>
          <w:rFonts w:ascii="Garamond" w:hAnsi="Garamond" w:cs="Cambria"/>
          <w:sz w:val="24"/>
          <w:szCs w:val="24"/>
          <w:lang w:val="sq-AL"/>
        </w:rPr>
        <w:t>fuqizimi i sistemit shëndetësor;</w:t>
      </w:r>
    </w:p>
    <w:p w14:paraId="7E50A517" w14:textId="2BBDCCC5" w:rsidR="002977E6" w:rsidRPr="00B10E69" w:rsidRDefault="002D3DE2" w:rsidP="00F764DA">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Wingdings"/>
          <w:sz w:val="24"/>
          <w:szCs w:val="24"/>
          <w:lang w:val="sq-AL"/>
        </w:rPr>
        <w:t xml:space="preserve">- </w:t>
      </w:r>
      <w:r w:rsidR="002977E6" w:rsidRPr="00B10E69">
        <w:rPr>
          <w:rFonts w:ascii="Garamond" w:hAnsi="Garamond" w:cs="Cambria"/>
          <w:sz w:val="24"/>
          <w:szCs w:val="24"/>
          <w:lang w:val="sq-AL"/>
        </w:rPr>
        <w:t>fuqizimi i reagimit dhe përgjigjes ndaj emergjencave</w:t>
      </w:r>
      <w:r w:rsidR="00F764DA">
        <w:rPr>
          <w:rFonts w:ascii="Garamond" w:hAnsi="Garamond" w:cs="Cambria"/>
          <w:sz w:val="24"/>
          <w:szCs w:val="24"/>
          <w:lang w:val="sq-AL"/>
        </w:rPr>
        <w:t>; si dhe</w:t>
      </w:r>
    </w:p>
    <w:p w14:paraId="7E50A518" w14:textId="77777777" w:rsidR="002977E6" w:rsidRPr="00B10E69" w:rsidRDefault="002D3DE2"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Wingdings"/>
          <w:sz w:val="24"/>
          <w:szCs w:val="24"/>
          <w:lang w:val="sq-AL"/>
        </w:rPr>
        <w:t>-</w:t>
      </w:r>
      <w:r w:rsidR="002977E6" w:rsidRPr="00B10E69">
        <w:rPr>
          <w:rFonts w:ascii="Garamond" w:hAnsi="Garamond" w:cs="Wingdings"/>
          <w:sz w:val="24"/>
          <w:szCs w:val="24"/>
          <w:lang w:val="sq-AL"/>
        </w:rPr>
        <w:t xml:space="preserve"> </w:t>
      </w:r>
      <w:r w:rsidR="002977E6" w:rsidRPr="00B10E69">
        <w:rPr>
          <w:rFonts w:ascii="Garamond" w:hAnsi="Garamond" w:cs="Cambria"/>
          <w:sz w:val="24"/>
          <w:szCs w:val="24"/>
          <w:lang w:val="sq-AL"/>
        </w:rPr>
        <w:t>shëndetësia digjitale.</w:t>
      </w:r>
    </w:p>
    <w:p w14:paraId="7E50A519" w14:textId="6F25177C"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Këto prioritete vijnë të mbështetura në një plan veprim</w:t>
      </w:r>
      <w:r w:rsidR="00F764DA">
        <w:rPr>
          <w:rFonts w:ascii="Garamond" w:hAnsi="Garamond" w:cs="Cambria"/>
          <w:sz w:val="24"/>
          <w:szCs w:val="24"/>
          <w:lang w:val="sq-AL"/>
        </w:rPr>
        <w:t>i me masa konkrete, me fokus te</w:t>
      </w:r>
      <w:r w:rsidRPr="00B10E69">
        <w:rPr>
          <w:rFonts w:ascii="Garamond" w:hAnsi="Garamond" w:cs="Cambria"/>
          <w:sz w:val="24"/>
          <w:szCs w:val="24"/>
          <w:lang w:val="sq-AL"/>
        </w:rPr>
        <w:t xml:space="preserve"> njerëzit dhe shëndeti gjatë gjithë ciklit të jetës. </w:t>
      </w:r>
    </w:p>
    <w:p w14:paraId="7E50A51A" w14:textId="360E8F04" w:rsidR="002977E6" w:rsidRPr="00B10E69" w:rsidRDefault="002977E6" w:rsidP="00D004B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Modeli i kujdesit shëndetësor të Shqipërisë 2030 vendos në qendër qytetarin dhe kjo kërkon një organizim të ri të shërbimeve që ofrohen, duke prioritizuar nevojat dhe transformuar modelet e ofrimit të shërbimit shëndetësor për qytetarët, duke u fokusuar jo vetëm te sëmundshmëria, por dhe te shërbimet rehabilituese, </w:t>
      </w:r>
      <w:r w:rsidRPr="002C6CF4">
        <w:rPr>
          <w:rFonts w:ascii="Garamond" w:hAnsi="Garamond" w:cs="Cambria"/>
          <w:sz w:val="24"/>
          <w:szCs w:val="24"/>
          <w:lang w:val="sq-AL"/>
        </w:rPr>
        <w:t>socio</w:t>
      </w:r>
      <w:r w:rsidR="00D004B6" w:rsidRPr="002C6CF4">
        <w:rPr>
          <w:rFonts w:ascii="Garamond" w:hAnsi="Garamond" w:cs="Cambria"/>
          <w:sz w:val="24"/>
          <w:szCs w:val="24"/>
          <w:lang w:val="sq-AL"/>
        </w:rPr>
        <w:t>-</w:t>
      </w:r>
      <w:r w:rsidRPr="002C6CF4">
        <w:rPr>
          <w:rFonts w:ascii="Garamond" w:hAnsi="Garamond" w:cs="Cambria"/>
          <w:sz w:val="24"/>
          <w:szCs w:val="24"/>
          <w:lang w:val="sq-AL"/>
        </w:rPr>
        <w:t>shëndetësore</w:t>
      </w:r>
      <w:r w:rsidRPr="00B10E69">
        <w:rPr>
          <w:rFonts w:ascii="Garamond" w:hAnsi="Garamond" w:cs="Cambria"/>
          <w:sz w:val="24"/>
          <w:szCs w:val="24"/>
          <w:lang w:val="sq-AL"/>
        </w:rPr>
        <w:t xml:space="preserve"> dhe </w:t>
      </w:r>
      <w:r w:rsidR="000E4ACD" w:rsidRPr="00B10E69">
        <w:rPr>
          <w:rFonts w:ascii="Garamond" w:hAnsi="Garamond" w:cs="Cambria"/>
          <w:sz w:val="24"/>
          <w:szCs w:val="24"/>
          <w:lang w:val="sq-AL"/>
        </w:rPr>
        <w:t>mirëqenia</w:t>
      </w:r>
      <w:r w:rsidRPr="00B10E69">
        <w:rPr>
          <w:rFonts w:ascii="Garamond" w:hAnsi="Garamond" w:cs="Cambria"/>
          <w:sz w:val="24"/>
          <w:szCs w:val="24"/>
          <w:lang w:val="sq-AL"/>
        </w:rPr>
        <w:t xml:space="preserve"> e qytetarëve.</w:t>
      </w:r>
      <w:r w:rsidR="001D0B82" w:rsidRPr="00B10E69">
        <w:rPr>
          <w:rFonts w:ascii="Garamond" w:hAnsi="Garamond" w:cs="Cambria"/>
          <w:sz w:val="24"/>
          <w:szCs w:val="24"/>
          <w:lang w:val="sq-AL"/>
        </w:rPr>
        <w:t xml:space="preserve"> </w:t>
      </w:r>
    </w:p>
    <w:p w14:paraId="7E50A51B" w14:textId="77777777" w:rsidR="002977E6" w:rsidRPr="00B10E69" w:rsidRDefault="002977E6" w:rsidP="002977E6">
      <w:pPr>
        <w:autoSpaceDE w:val="0"/>
        <w:autoSpaceDN w:val="0"/>
        <w:adjustRightInd w:val="0"/>
        <w:spacing w:after="0" w:line="240" w:lineRule="auto"/>
        <w:ind w:firstLine="284"/>
        <w:jc w:val="both"/>
        <w:rPr>
          <w:rFonts w:ascii="Garamond" w:hAnsi="Garamond" w:cs="Times New Roman"/>
          <w:sz w:val="24"/>
          <w:szCs w:val="24"/>
          <w:lang w:val="sq-AL"/>
        </w:rPr>
      </w:pPr>
    </w:p>
    <w:p w14:paraId="7E50A51C" w14:textId="77777777" w:rsidR="002D3DE2" w:rsidRPr="00B10E69" w:rsidRDefault="002D3DE2" w:rsidP="002977E6">
      <w:pPr>
        <w:autoSpaceDE w:val="0"/>
        <w:autoSpaceDN w:val="0"/>
        <w:adjustRightInd w:val="0"/>
        <w:spacing w:after="0" w:line="240" w:lineRule="auto"/>
        <w:ind w:firstLine="284"/>
        <w:jc w:val="both"/>
        <w:rPr>
          <w:rFonts w:ascii="Garamond" w:hAnsi="Garamond" w:cs="Times New Roman"/>
          <w:sz w:val="24"/>
          <w:szCs w:val="24"/>
          <w:lang w:val="sq-AL"/>
        </w:rPr>
      </w:pPr>
      <w:r w:rsidRPr="00B10E69">
        <w:rPr>
          <w:rFonts w:ascii="Garamond" w:hAnsi="Garamond" w:cs="Times New Roman"/>
          <w:noProof/>
          <w:sz w:val="24"/>
          <w:szCs w:val="24"/>
        </w:rPr>
        <w:drawing>
          <wp:inline distT="0" distB="0" distL="0" distR="0" wp14:anchorId="7E50A96B" wp14:editId="567C533B">
            <wp:extent cx="5636021" cy="3087744"/>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52883" cy="3096982"/>
                    </a:xfrm>
                    <a:prstGeom prst="rect">
                      <a:avLst/>
                    </a:prstGeom>
                    <a:noFill/>
                  </pic:spPr>
                </pic:pic>
              </a:graphicData>
            </a:graphic>
          </wp:inline>
        </w:drawing>
      </w:r>
    </w:p>
    <w:p w14:paraId="7E50A51D" w14:textId="63CC88AD" w:rsidR="002977E6" w:rsidRPr="000E4ACD" w:rsidRDefault="002977E6" w:rsidP="002D3DE2">
      <w:pPr>
        <w:autoSpaceDE w:val="0"/>
        <w:autoSpaceDN w:val="0"/>
        <w:adjustRightInd w:val="0"/>
        <w:spacing w:after="0" w:line="240" w:lineRule="auto"/>
        <w:ind w:firstLine="284"/>
        <w:jc w:val="center"/>
        <w:rPr>
          <w:rFonts w:ascii="Garamond" w:hAnsi="Garamond" w:cs="Cambria"/>
          <w:i/>
          <w:iCs/>
          <w:sz w:val="24"/>
          <w:szCs w:val="24"/>
          <w:lang w:val="sq-AL"/>
        </w:rPr>
      </w:pPr>
      <w:r w:rsidRPr="000E4ACD">
        <w:rPr>
          <w:rFonts w:ascii="Garamond" w:hAnsi="Garamond" w:cs="Calibri"/>
          <w:b/>
          <w:bCs/>
          <w:i/>
          <w:iCs/>
          <w:sz w:val="24"/>
          <w:szCs w:val="24"/>
          <w:lang w:val="sq-AL"/>
        </w:rPr>
        <w:t>Figura 2</w:t>
      </w:r>
      <w:r w:rsidR="000E4ACD" w:rsidRPr="000E4ACD">
        <w:rPr>
          <w:rFonts w:ascii="Garamond" w:hAnsi="Garamond" w:cs="Calibri"/>
          <w:b/>
          <w:bCs/>
          <w:i/>
          <w:iCs/>
          <w:sz w:val="24"/>
          <w:szCs w:val="24"/>
          <w:lang w:val="sq-AL"/>
        </w:rPr>
        <w:t>.</w:t>
      </w:r>
      <w:r w:rsidRPr="000E4ACD">
        <w:rPr>
          <w:rFonts w:ascii="Garamond" w:hAnsi="Garamond" w:cs="Calibri"/>
          <w:b/>
          <w:bCs/>
          <w:i/>
          <w:iCs/>
          <w:sz w:val="24"/>
          <w:szCs w:val="24"/>
          <w:lang w:val="sq-AL"/>
        </w:rPr>
        <w:t xml:space="preserve"> </w:t>
      </w:r>
      <w:r w:rsidR="000E4ACD" w:rsidRPr="000E4ACD">
        <w:rPr>
          <w:rFonts w:ascii="Garamond" w:hAnsi="Garamond" w:cs="Calibri"/>
          <w:i/>
          <w:iCs/>
          <w:sz w:val="24"/>
          <w:szCs w:val="24"/>
          <w:lang w:val="sq-AL"/>
        </w:rPr>
        <w:t>Modeli i kujdesit shëndetësor me në qendër qytetarin</w:t>
      </w:r>
    </w:p>
    <w:p w14:paraId="7E50A51E" w14:textId="77777777" w:rsidR="002D3DE2" w:rsidRPr="00B10E69" w:rsidRDefault="002D3DE2" w:rsidP="002977E6">
      <w:pPr>
        <w:autoSpaceDE w:val="0"/>
        <w:autoSpaceDN w:val="0"/>
        <w:adjustRightInd w:val="0"/>
        <w:spacing w:after="0" w:line="240" w:lineRule="auto"/>
        <w:ind w:firstLine="284"/>
        <w:rPr>
          <w:rFonts w:ascii="Garamond" w:hAnsi="Garamond" w:cs="Cambria"/>
          <w:sz w:val="24"/>
          <w:szCs w:val="24"/>
          <w:lang w:val="sq-AL"/>
        </w:rPr>
      </w:pPr>
    </w:p>
    <w:p w14:paraId="7E50A51F" w14:textId="2D670391" w:rsidR="002977E6" w:rsidRPr="00B10E69" w:rsidRDefault="002977E6" w:rsidP="006A0D74">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lastRenderedPageBreak/>
        <w:t xml:space="preserve">Shëndeti dhe mirëqenia e qytetarëve janë thelbësore në këtë model të ri që kërkohet të arrihet deri </w:t>
      </w:r>
      <w:r w:rsidR="006A0D74">
        <w:rPr>
          <w:rFonts w:ascii="Garamond" w:hAnsi="Garamond" w:cs="Cambria"/>
          <w:sz w:val="24"/>
          <w:szCs w:val="24"/>
          <w:lang w:val="sq-AL"/>
        </w:rPr>
        <w:t>m</w:t>
      </w:r>
      <w:r w:rsidRPr="00B10E69">
        <w:rPr>
          <w:rFonts w:ascii="Garamond" w:hAnsi="Garamond" w:cs="Cambria"/>
          <w:sz w:val="24"/>
          <w:szCs w:val="24"/>
          <w:lang w:val="sq-AL"/>
        </w:rPr>
        <w:t>ë 2030</w:t>
      </w:r>
      <w:r w:rsidR="006A0D74">
        <w:rPr>
          <w:rFonts w:ascii="Garamond" w:hAnsi="Garamond" w:cs="Cambria"/>
          <w:sz w:val="24"/>
          <w:szCs w:val="24"/>
          <w:lang w:val="sq-AL"/>
        </w:rPr>
        <w:t>-n</w:t>
      </w:r>
      <w:r w:rsidRPr="00B10E69">
        <w:rPr>
          <w:rFonts w:ascii="Garamond" w:hAnsi="Garamond" w:cs="Cambria"/>
          <w:sz w:val="24"/>
          <w:szCs w:val="24"/>
          <w:lang w:val="sq-AL"/>
        </w:rPr>
        <w:t xml:space="preserve">. </w:t>
      </w:r>
    </w:p>
    <w:p w14:paraId="7E50A520" w14:textId="2CF8F1DF" w:rsidR="002977E6" w:rsidRPr="00B10E69" w:rsidRDefault="002977E6" w:rsidP="00D004B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Siç vihet re dhe në </w:t>
      </w:r>
      <w:r w:rsidR="003B0F9F" w:rsidRPr="00B10E69">
        <w:rPr>
          <w:rFonts w:ascii="Garamond" w:hAnsi="Garamond" w:cs="Cambria"/>
          <w:sz w:val="24"/>
          <w:szCs w:val="24"/>
          <w:lang w:val="sq-AL"/>
        </w:rPr>
        <w:t xml:space="preserve">figurën </w:t>
      </w:r>
      <w:r w:rsidRPr="00B10E69">
        <w:rPr>
          <w:rFonts w:ascii="Garamond" w:hAnsi="Garamond" w:cs="Cambria"/>
          <w:sz w:val="24"/>
          <w:szCs w:val="24"/>
          <w:lang w:val="sq-AL"/>
        </w:rPr>
        <w:t>2, promocioni shëndetësor dhe parandalimi i sëmundjeve është shtresa e parë e sistemit dhe kjo do të kërkojë një qasje më të gj</w:t>
      </w:r>
      <w:r w:rsidR="000E4ACD">
        <w:rPr>
          <w:rFonts w:ascii="Garamond" w:hAnsi="Garamond" w:cs="Cambria"/>
          <w:sz w:val="24"/>
          <w:szCs w:val="24"/>
          <w:lang w:val="sq-AL"/>
        </w:rPr>
        <w:t>e</w:t>
      </w:r>
      <w:r w:rsidRPr="00B10E69">
        <w:rPr>
          <w:rFonts w:ascii="Garamond" w:hAnsi="Garamond" w:cs="Cambria"/>
          <w:sz w:val="24"/>
          <w:szCs w:val="24"/>
          <w:lang w:val="sq-AL"/>
        </w:rPr>
        <w:t xml:space="preserve">rë në hartimin e programeve të parandalimit dhe depistimit (zbulimit të hershëm) për sëmundjet jo të transmetueshme (SJT), të tilla si neoplazitë, diabeti ose sëmundjet kardiovaskulare. </w:t>
      </w:r>
    </w:p>
    <w:p w14:paraId="7E50A521" w14:textId="216E4FF9" w:rsidR="002977E6" w:rsidRPr="00B10E69" w:rsidRDefault="002977E6" w:rsidP="00D004B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Kujdesi parësor është shtresa tjetër, e cila vepron si një portë e parë hyrëse në sistemin tonë shëndetësor dhe nga ku fillon edhe pikënisja e referimit të pacientëve brenda sistemit.</w:t>
      </w:r>
      <w:r w:rsidR="001D0B82" w:rsidRPr="00B10E69">
        <w:rPr>
          <w:rFonts w:ascii="Garamond" w:hAnsi="Garamond" w:cs="Cambria"/>
          <w:sz w:val="24"/>
          <w:szCs w:val="24"/>
          <w:lang w:val="sq-AL"/>
        </w:rPr>
        <w:t xml:space="preserve"> </w:t>
      </w:r>
    </w:p>
    <w:p w14:paraId="7E50A522" w14:textId="77777777" w:rsidR="002977E6" w:rsidRPr="00B10E69" w:rsidRDefault="002977E6" w:rsidP="00D004B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Kujdesi parësor garanton diagnostikimin primar të pacientit, trajtimin, referimin për analiza laboratorike dhe radiologjike, konsulta dhe ndërhyrje të specializuara, si dhe do të kujdeset për nevojat specifike të plakjes së popullsisë, një segment në rritje i shoqërisë dhe një dukuri tashmë globale. </w:t>
      </w:r>
    </w:p>
    <w:p w14:paraId="7E50A523" w14:textId="42CF2977" w:rsidR="002977E6" w:rsidRPr="00B10E69" w:rsidRDefault="002977E6" w:rsidP="00D004B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Përtej shtresës së </w:t>
      </w:r>
      <w:r w:rsidR="003B0F9F" w:rsidRPr="00B10E69">
        <w:rPr>
          <w:rFonts w:ascii="Garamond" w:hAnsi="Garamond" w:cs="Cambria"/>
          <w:sz w:val="24"/>
          <w:szCs w:val="24"/>
          <w:lang w:val="sq-AL"/>
        </w:rPr>
        <w:t xml:space="preserve">Kujdesit Parësor, </w:t>
      </w:r>
      <w:r w:rsidRPr="00B10E69">
        <w:rPr>
          <w:rFonts w:ascii="Garamond" w:hAnsi="Garamond" w:cs="Cambria"/>
          <w:sz w:val="24"/>
          <w:szCs w:val="24"/>
          <w:lang w:val="sq-AL"/>
        </w:rPr>
        <w:t>ekzistojnë edhe Kujdesi Spitalor ambulator i përgjithshëm dhe i specializuar, të cilat janë të lidhura drejtpërdrejt me lloje më të specializuara të kujdesit shëndetësor si procedurat kirurgjikale dhe trajtimet komplekse.</w:t>
      </w:r>
    </w:p>
    <w:p w14:paraId="7E50A524" w14:textId="627C4310" w:rsidR="002977E6" w:rsidRPr="00B10E69" w:rsidRDefault="002977E6" w:rsidP="00D004B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Në Strategjinë</w:t>
      </w:r>
      <w:r w:rsidR="000811E8">
        <w:rPr>
          <w:rFonts w:ascii="Garamond" w:hAnsi="Garamond" w:cs="Cambria"/>
          <w:sz w:val="24"/>
          <w:szCs w:val="24"/>
          <w:lang w:val="sq-AL"/>
        </w:rPr>
        <w:t xml:space="preserve"> Kombëtare të Shëndetësisë 2021–</w:t>
      </w:r>
      <w:r w:rsidRPr="00B10E69">
        <w:rPr>
          <w:rFonts w:ascii="Garamond" w:hAnsi="Garamond" w:cs="Cambria"/>
          <w:sz w:val="24"/>
          <w:szCs w:val="24"/>
          <w:lang w:val="sq-AL"/>
        </w:rPr>
        <w:t>2030 autonomia spitalore është parashikuar, si një ndër pikat kyçe, dhe konkretisht në objektivin specifik III.2: “Garantimi i efektshmërisë së shërbimit për sistemin spitalor nëpërmjet zhvillimit të 4 poleve rajonale referenciale të specializuara”, e cila parashikon këto masa:</w:t>
      </w:r>
    </w:p>
    <w:p w14:paraId="7E50A525" w14:textId="451F07A7" w:rsidR="002977E6" w:rsidRPr="00B10E69" w:rsidRDefault="002977E6" w:rsidP="000811E8">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3.2.1.a</w:t>
      </w:r>
      <w:r w:rsidR="000811E8">
        <w:rPr>
          <w:rFonts w:ascii="Garamond" w:hAnsi="Garamond" w:cs="Cambria"/>
          <w:sz w:val="24"/>
          <w:szCs w:val="24"/>
          <w:lang w:val="sq-AL"/>
        </w:rPr>
        <w:t>)</w:t>
      </w:r>
      <w:r w:rsidRPr="00B10E69">
        <w:rPr>
          <w:rFonts w:ascii="Garamond" w:hAnsi="Garamond" w:cs="Cambria"/>
          <w:sz w:val="24"/>
          <w:szCs w:val="24"/>
          <w:lang w:val="sq-AL"/>
        </w:rPr>
        <w:t xml:space="preserve"> Rishikimi i kuadrit ligjor spitalor;</w:t>
      </w:r>
    </w:p>
    <w:p w14:paraId="7E50A526" w14:textId="7EDDBE0F" w:rsidR="002977E6" w:rsidRPr="00B10E69" w:rsidRDefault="002977E6" w:rsidP="000811E8">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3.2.3.b</w:t>
      </w:r>
      <w:r w:rsidR="000811E8">
        <w:rPr>
          <w:rFonts w:ascii="Garamond" w:hAnsi="Garamond" w:cs="Cambria"/>
          <w:sz w:val="24"/>
          <w:szCs w:val="24"/>
          <w:lang w:val="sq-AL"/>
        </w:rPr>
        <w:t>)</w:t>
      </w:r>
      <w:r w:rsidRPr="00B10E69">
        <w:rPr>
          <w:rFonts w:ascii="Garamond" w:hAnsi="Garamond" w:cs="Cambria"/>
          <w:sz w:val="24"/>
          <w:szCs w:val="24"/>
          <w:lang w:val="sq-AL"/>
        </w:rPr>
        <w:t xml:space="preserve"> Rishikimi i ligjit të sigurimit të detyrueshëm të kujdesit shëndetësor;</w:t>
      </w:r>
    </w:p>
    <w:p w14:paraId="7E50A527" w14:textId="43816AD6" w:rsidR="002977E6" w:rsidRPr="00B10E69" w:rsidRDefault="002977E6" w:rsidP="000811E8">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3.2.2.c</w:t>
      </w:r>
      <w:r w:rsidR="000811E8">
        <w:rPr>
          <w:rFonts w:ascii="Garamond" w:hAnsi="Garamond" w:cs="Cambria"/>
          <w:sz w:val="24"/>
          <w:szCs w:val="24"/>
          <w:lang w:val="sq-AL"/>
        </w:rPr>
        <w:t>)</w:t>
      </w:r>
      <w:r w:rsidRPr="00B10E69">
        <w:rPr>
          <w:rFonts w:ascii="Garamond" w:hAnsi="Garamond" w:cs="Cambria"/>
          <w:sz w:val="24"/>
          <w:szCs w:val="24"/>
          <w:lang w:val="sq-AL"/>
        </w:rPr>
        <w:t xml:space="preserve"> Hartimi i kartës së autonomisë spitalore;</w:t>
      </w:r>
    </w:p>
    <w:p w14:paraId="7E50A528" w14:textId="69765EF2" w:rsidR="002977E6" w:rsidRPr="00B10E69" w:rsidRDefault="002977E6" w:rsidP="000811E8">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3.2.4.d</w:t>
      </w:r>
      <w:r w:rsidR="000811E8">
        <w:rPr>
          <w:rFonts w:ascii="Garamond" w:hAnsi="Garamond" w:cs="Cambria"/>
          <w:sz w:val="24"/>
          <w:szCs w:val="24"/>
          <w:lang w:val="sq-AL"/>
        </w:rPr>
        <w:t>)</w:t>
      </w:r>
      <w:r w:rsidRPr="00B10E69">
        <w:rPr>
          <w:rFonts w:ascii="Garamond" w:hAnsi="Garamond" w:cs="Cambria"/>
          <w:sz w:val="24"/>
          <w:szCs w:val="24"/>
          <w:lang w:val="sq-AL"/>
        </w:rPr>
        <w:t xml:space="preserve"> Pilotimi i autonomisë spitalore në </w:t>
      </w:r>
      <w:r w:rsidR="000811E8" w:rsidRPr="00B10E69">
        <w:rPr>
          <w:rFonts w:ascii="Garamond" w:hAnsi="Garamond" w:cs="Cambria"/>
          <w:sz w:val="24"/>
          <w:szCs w:val="24"/>
          <w:lang w:val="sq-AL"/>
        </w:rPr>
        <w:t xml:space="preserve">Spitalin Rajonal </w:t>
      </w:r>
      <w:r w:rsidR="00A657FA">
        <w:rPr>
          <w:rFonts w:ascii="Garamond" w:hAnsi="Garamond" w:cs="Cambria"/>
          <w:sz w:val="24"/>
          <w:szCs w:val="24"/>
          <w:lang w:val="sq-AL"/>
        </w:rPr>
        <w:t>Memorial</w:t>
      </w:r>
      <w:r w:rsidRPr="00B10E69">
        <w:rPr>
          <w:rFonts w:ascii="Garamond" w:hAnsi="Garamond" w:cs="Cambria"/>
          <w:sz w:val="24"/>
          <w:szCs w:val="24"/>
          <w:lang w:val="sq-AL"/>
        </w:rPr>
        <w:t>, Fier.</w:t>
      </w:r>
    </w:p>
    <w:p w14:paraId="7E50A529" w14:textId="3EBD455D"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Në korrik të vitit 2022 u miratua në </w:t>
      </w:r>
      <w:r w:rsidR="000811E8" w:rsidRPr="00B10E69">
        <w:rPr>
          <w:rFonts w:ascii="Garamond" w:hAnsi="Garamond" w:cs="Cambria"/>
          <w:sz w:val="24"/>
          <w:szCs w:val="24"/>
          <w:lang w:val="sq-AL"/>
        </w:rPr>
        <w:t xml:space="preserve">parlament ligji </w:t>
      </w:r>
      <w:r w:rsidRPr="00B10E69">
        <w:rPr>
          <w:rFonts w:ascii="Garamond" w:hAnsi="Garamond" w:cs="Cambria"/>
          <w:sz w:val="24"/>
          <w:szCs w:val="24"/>
          <w:lang w:val="sq-AL"/>
        </w:rPr>
        <w:t>i ri për shërbimin spitalor që mundëson dhe garanton fillimin e një ndryshimi të shumëpritur për s</w:t>
      </w:r>
      <w:r w:rsidR="000811E8">
        <w:rPr>
          <w:rFonts w:ascii="Garamond" w:hAnsi="Garamond" w:cs="Cambria"/>
          <w:sz w:val="24"/>
          <w:szCs w:val="24"/>
          <w:lang w:val="sq-AL"/>
        </w:rPr>
        <w:t>hërbimin spitalor publik dhe jo</w:t>
      </w:r>
      <w:r w:rsidRPr="00B10E69">
        <w:rPr>
          <w:rFonts w:ascii="Garamond" w:hAnsi="Garamond" w:cs="Cambria"/>
          <w:sz w:val="24"/>
          <w:szCs w:val="24"/>
          <w:lang w:val="sq-AL"/>
        </w:rPr>
        <w:t>publik, duke i dhënë së pari mundësinë spitaleve publike të kenë mekanizmat e duhur ligjor</w:t>
      </w:r>
      <w:r w:rsidR="000811E8">
        <w:rPr>
          <w:rFonts w:ascii="Garamond" w:hAnsi="Garamond" w:cs="Cambria"/>
          <w:sz w:val="24"/>
          <w:szCs w:val="24"/>
          <w:lang w:val="sq-AL"/>
        </w:rPr>
        <w:t>ë</w:t>
      </w:r>
      <w:r w:rsidRPr="00B10E69">
        <w:rPr>
          <w:rFonts w:ascii="Garamond" w:hAnsi="Garamond" w:cs="Cambria"/>
          <w:sz w:val="24"/>
          <w:szCs w:val="24"/>
          <w:lang w:val="sq-AL"/>
        </w:rPr>
        <w:t xml:space="preserve"> dhe rregullator</w:t>
      </w:r>
      <w:r w:rsidR="000811E8">
        <w:rPr>
          <w:rFonts w:ascii="Garamond" w:hAnsi="Garamond" w:cs="Cambria"/>
          <w:sz w:val="24"/>
          <w:szCs w:val="24"/>
          <w:lang w:val="sq-AL"/>
        </w:rPr>
        <w:t>ë</w:t>
      </w:r>
      <w:r w:rsidRPr="00B10E69">
        <w:rPr>
          <w:rFonts w:ascii="Garamond" w:hAnsi="Garamond" w:cs="Cambria"/>
          <w:sz w:val="24"/>
          <w:szCs w:val="24"/>
          <w:lang w:val="sq-AL"/>
        </w:rPr>
        <w:t>:</w:t>
      </w:r>
    </w:p>
    <w:p w14:paraId="7E50A52A" w14:textId="1852A23D" w:rsidR="002977E6" w:rsidRPr="00B10E69" w:rsidRDefault="002F1F9F"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Wingdings"/>
          <w:sz w:val="24"/>
          <w:szCs w:val="24"/>
          <w:lang w:val="sq-AL"/>
        </w:rPr>
        <w:t xml:space="preserve">- </w:t>
      </w:r>
      <w:r w:rsidR="000811E8">
        <w:rPr>
          <w:rFonts w:ascii="Garamond" w:hAnsi="Garamond" w:cs="Cambria"/>
          <w:sz w:val="24"/>
          <w:szCs w:val="24"/>
          <w:lang w:val="sq-AL"/>
        </w:rPr>
        <w:t>për t’u vet</w:t>
      </w:r>
      <w:r w:rsidR="002977E6" w:rsidRPr="00B10E69">
        <w:rPr>
          <w:rFonts w:ascii="Garamond" w:hAnsi="Garamond" w:cs="Cambria"/>
          <w:sz w:val="24"/>
          <w:szCs w:val="24"/>
          <w:lang w:val="sq-AL"/>
        </w:rPr>
        <w:t>administruar për nga pikëpamja menaxheriale dhe financiare;</w:t>
      </w:r>
    </w:p>
    <w:p w14:paraId="7E50A52B" w14:textId="0AC6AA15" w:rsidR="002977E6" w:rsidRPr="00B10E69" w:rsidRDefault="002F1F9F"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Wingdings"/>
          <w:sz w:val="24"/>
          <w:szCs w:val="24"/>
          <w:lang w:val="sq-AL"/>
        </w:rPr>
        <w:t>-</w:t>
      </w:r>
      <w:r w:rsidR="002977E6" w:rsidRPr="00B10E69">
        <w:rPr>
          <w:rFonts w:ascii="Garamond" w:hAnsi="Garamond" w:cs="Wingdings"/>
          <w:sz w:val="24"/>
          <w:szCs w:val="24"/>
          <w:lang w:val="sq-AL"/>
        </w:rPr>
        <w:t xml:space="preserve"> </w:t>
      </w:r>
      <w:r w:rsidR="002977E6" w:rsidRPr="00B10E69">
        <w:rPr>
          <w:rFonts w:ascii="Garamond" w:hAnsi="Garamond" w:cs="Cambria"/>
          <w:sz w:val="24"/>
          <w:szCs w:val="24"/>
          <w:lang w:val="sq-AL"/>
        </w:rPr>
        <w:t>rritjen e konkurrueshmërisë ndërmjet spi</w:t>
      </w:r>
      <w:r w:rsidR="00E23655">
        <w:rPr>
          <w:rFonts w:ascii="Garamond" w:hAnsi="Garamond" w:cs="Cambria"/>
          <w:sz w:val="24"/>
          <w:szCs w:val="24"/>
          <w:lang w:val="sq-AL"/>
        </w:rPr>
        <w:t>taleve publike ndërmjet njëri-t</w:t>
      </w:r>
      <w:r w:rsidR="002977E6" w:rsidRPr="00B10E69">
        <w:rPr>
          <w:rFonts w:ascii="Garamond" w:hAnsi="Garamond" w:cs="Cambria"/>
          <w:sz w:val="24"/>
          <w:szCs w:val="24"/>
          <w:lang w:val="sq-AL"/>
        </w:rPr>
        <w:t>jetrit</w:t>
      </w:r>
      <w:r w:rsidR="00E23655">
        <w:rPr>
          <w:rFonts w:ascii="Garamond" w:hAnsi="Garamond" w:cs="Cambria"/>
          <w:sz w:val="24"/>
          <w:szCs w:val="24"/>
          <w:lang w:val="sq-AL"/>
        </w:rPr>
        <w:t>,</w:t>
      </w:r>
      <w:r w:rsidR="002977E6" w:rsidRPr="00B10E69">
        <w:rPr>
          <w:rFonts w:ascii="Garamond" w:hAnsi="Garamond" w:cs="Cambria"/>
          <w:sz w:val="24"/>
          <w:szCs w:val="24"/>
          <w:lang w:val="sq-AL"/>
        </w:rPr>
        <w:t xml:space="preserve"> por dhe me spitalet jopublike;</w:t>
      </w:r>
    </w:p>
    <w:p w14:paraId="7E50A52C" w14:textId="77777777" w:rsidR="002977E6" w:rsidRPr="00B10E69" w:rsidRDefault="002F1F9F"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Wingdings"/>
          <w:sz w:val="24"/>
          <w:szCs w:val="24"/>
          <w:lang w:val="sq-AL"/>
        </w:rPr>
        <w:t>-</w:t>
      </w:r>
      <w:r w:rsidR="002977E6" w:rsidRPr="00B10E69">
        <w:rPr>
          <w:rFonts w:ascii="Garamond" w:hAnsi="Garamond" w:cs="Wingdings"/>
          <w:sz w:val="24"/>
          <w:szCs w:val="24"/>
          <w:lang w:val="sq-AL"/>
        </w:rPr>
        <w:t xml:space="preserve"> </w:t>
      </w:r>
      <w:r w:rsidR="002977E6" w:rsidRPr="00B10E69">
        <w:rPr>
          <w:rFonts w:ascii="Garamond" w:hAnsi="Garamond" w:cs="Cambria"/>
          <w:sz w:val="24"/>
          <w:szCs w:val="24"/>
          <w:lang w:val="sq-AL"/>
        </w:rPr>
        <w:t>rritjes së cilësisë së shërbimit shëndetësor për qytetarët;</w:t>
      </w:r>
    </w:p>
    <w:p w14:paraId="7E50A52D" w14:textId="5C0C3661" w:rsidR="002977E6" w:rsidRPr="00B10E69" w:rsidRDefault="002F1F9F" w:rsidP="008E461E">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Wingdings"/>
          <w:sz w:val="24"/>
          <w:szCs w:val="24"/>
          <w:lang w:val="sq-AL"/>
        </w:rPr>
        <w:t>-</w:t>
      </w:r>
      <w:r w:rsidR="002977E6" w:rsidRPr="00B10E69">
        <w:rPr>
          <w:rFonts w:ascii="Garamond" w:hAnsi="Garamond" w:cs="Wingdings"/>
          <w:sz w:val="24"/>
          <w:szCs w:val="24"/>
          <w:lang w:val="sq-AL"/>
        </w:rPr>
        <w:t xml:space="preserve"> </w:t>
      </w:r>
      <w:r w:rsidR="002977E6" w:rsidRPr="00B10E69">
        <w:rPr>
          <w:rFonts w:ascii="Garamond" w:hAnsi="Garamond" w:cs="Cambria"/>
          <w:sz w:val="24"/>
          <w:szCs w:val="24"/>
          <w:lang w:val="sq-AL"/>
        </w:rPr>
        <w:t xml:space="preserve">mirëmenaxhimit të burimeve njerëzore dhe rritjes së </w:t>
      </w:r>
      <w:r w:rsidR="00E23655" w:rsidRPr="00B10E69">
        <w:rPr>
          <w:rFonts w:ascii="Garamond" w:hAnsi="Garamond" w:cs="Cambria"/>
          <w:sz w:val="24"/>
          <w:szCs w:val="24"/>
          <w:lang w:val="sq-AL"/>
        </w:rPr>
        <w:t>instrumenteve</w:t>
      </w:r>
      <w:r w:rsidR="002977E6" w:rsidRPr="00B10E69">
        <w:rPr>
          <w:rFonts w:ascii="Garamond" w:hAnsi="Garamond" w:cs="Cambria"/>
          <w:sz w:val="24"/>
          <w:szCs w:val="24"/>
          <w:lang w:val="sq-AL"/>
        </w:rPr>
        <w:t xml:space="preserve"> dhe mekanizmave për punësimin e mjekëve specialist</w:t>
      </w:r>
      <w:r w:rsidR="00E23655">
        <w:rPr>
          <w:rFonts w:ascii="Garamond" w:hAnsi="Garamond" w:cs="Cambria"/>
          <w:sz w:val="24"/>
          <w:szCs w:val="24"/>
          <w:lang w:val="sq-AL"/>
        </w:rPr>
        <w:t>ë</w:t>
      </w:r>
      <w:r w:rsidR="002977E6" w:rsidRPr="00B10E69">
        <w:rPr>
          <w:rFonts w:ascii="Garamond" w:hAnsi="Garamond" w:cs="Cambria"/>
          <w:sz w:val="24"/>
          <w:szCs w:val="24"/>
          <w:lang w:val="sq-AL"/>
        </w:rPr>
        <w:t xml:space="preserve"> në sektorin publik</w:t>
      </w:r>
      <w:r w:rsidR="008E461E">
        <w:rPr>
          <w:rFonts w:ascii="Garamond" w:hAnsi="Garamond" w:cs="Cambria"/>
          <w:sz w:val="24"/>
          <w:szCs w:val="24"/>
          <w:lang w:val="sq-AL"/>
        </w:rPr>
        <w:t>; si dhe</w:t>
      </w:r>
      <w:r w:rsidR="002977E6" w:rsidRPr="00B10E69">
        <w:rPr>
          <w:rFonts w:ascii="Garamond" w:hAnsi="Garamond" w:cs="Cambria"/>
          <w:sz w:val="24"/>
          <w:szCs w:val="24"/>
          <w:lang w:val="sq-AL"/>
        </w:rPr>
        <w:t xml:space="preserve"> </w:t>
      </w:r>
    </w:p>
    <w:p w14:paraId="7E50A52E" w14:textId="77777777" w:rsidR="002977E6" w:rsidRPr="00B10E69" w:rsidRDefault="002F1F9F"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Wingdings"/>
          <w:sz w:val="24"/>
          <w:szCs w:val="24"/>
          <w:lang w:val="sq-AL"/>
        </w:rPr>
        <w:t>-</w:t>
      </w:r>
      <w:r w:rsidR="002977E6" w:rsidRPr="00B10E69">
        <w:rPr>
          <w:rFonts w:ascii="Garamond" w:hAnsi="Garamond" w:cs="Wingdings"/>
          <w:sz w:val="24"/>
          <w:szCs w:val="24"/>
          <w:lang w:val="sq-AL"/>
        </w:rPr>
        <w:t xml:space="preserve"> </w:t>
      </w:r>
      <w:r w:rsidR="002977E6" w:rsidRPr="00B10E69">
        <w:rPr>
          <w:rFonts w:ascii="Garamond" w:hAnsi="Garamond" w:cs="Cambria"/>
          <w:sz w:val="24"/>
          <w:szCs w:val="24"/>
          <w:lang w:val="sq-AL"/>
        </w:rPr>
        <w:t>rritjes së gamës së shërbimeve në spitalet publike.</w:t>
      </w:r>
    </w:p>
    <w:p w14:paraId="7E50A52F" w14:textId="77777777"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Koncepti i autonomisë është një risi që do t’u japë mundësi spitaleve publike të garantojnë cilësi, siguri, aksesueshmëri dhe ofrim të shërbimit spitalor në kohë për qytetarët, duke përmbyllur epokën e centralizimit të shërbimeve shëndetësore publike të nivelit terciar vetëm në spitalet universitare. </w:t>
      </w:r>
    </w:p>
    <w:p w14:paraId="7E50A530" w14:textId="77777777" w:rsidR="002977E6" w:rsidRPr="00B10E69" w:rsidRDefault="002977E6" w:rsidP="002977E6">
      <w:pPr>
        <w:autoSpaceDE w:val="0"/>
        <w:autoSpaceDN w:val="0"/>
        <w:adjustRightInd w:val="0"/>
        <w:spacing w:after="0" w:line="240" w:lineRule="auto"/>
        <w:ind w:firstLine="284"/>
        <w:jc w:val="both"/>
        <w:rPr>
          <w:rFonts w:ascii="Garamond" w:hAnsi="Garamond" w:cs="Times New Roman"/>
          <w:sz w:val="24"/>
          <w:szCs w:val="24"/>
          <w:lang w:val="sq-AL"/>
        </w:rPr>
      </w:pPr>
    </w:p>
    <w:p w14:paraId="33C2B9E3" w14:textId="77777777" w:rsidR="001C6330" w:rsidRDefault="001C6330" w:rsidP="001C6330">
      <w:pPr>
        <w:spacing w:after="0" w:line="240" w:lineRule="auto"/>
        <w:jc w:val="center"/>
        <w:rPr>
          <w:rFonts w:ascii="Garamond" w:hAnsi="Garamond" w:cs="Calibri"/>
          <w:b/>
          <w:bCs/>
          <w:sz w:val="24"/>
          <w:szCs w:val="24"/>
          <w:lang w:val="sq-AL"/>
        </w:rPr>
      </w:pPr>
    </w:p>
    <w:p w14:paraId="5062116E" w14:textId="77777777" w:rsidR="001C6330" w:rsidRDefault="001C6330" w:rsidP="001C6330">
      <w:pPr>
        <w:spacing w:after="0" w:line="240" w:lineRule="auto"/>
        <w:jc w:val="center"/>
        <w:rPr>
          <w:rFonts w:ascii="Garamond" w:hAnsi="Garamond" w:cs="Calibri"/>
          <w:b/>
          <w:bCs/>
          <w:sz w:val="24"/>
          <w:szCs w:val="24"/>
          <w:lang w:val="sq-AL"/>
        </w:rPr>
      </w:pPr>
    </w:p>
    <w:p w14:paraId="5D4397BE" w14:textId="77777777" w:rsidR="001C6330" w:rsidRDefault="001C6330" w:rsidP="001C6330">
      <w:pPr>
        <w:spacing w:after="0" w:line="240" w:lineRule="auto"/>
        <w:jc w:val="center"/>
        <w:rPr>
          <w:rFonts w:ascii="Garamond" w:hAnsi="Garamond" w:cs="Calibri"/>
          <w:b/>
          <w:bCs/>
          <w:sz w:val="24"/>
          <w:szCs w:val="24"/>
          <w:lang w:val="sq-AL"/>
        </w:rPr>
      </w:pPr>
    </w:p>
    <w:p w14:paraId="0521300A" w14:textId="77777777" w:rsidR="001C6330" w:rsidRDefault="001C6330" w:rsidP="001C6330">
      <w:pPr>
        <w:spacing w:after="0" w:line="240" w:lineRule="auto"/>
        <w:jc w:val="center"/>
        <w:rPr>
          <w:rFonts w:ascii="Garamond" w:hAnsi="Garamond" w:cs="Calibri"/>
          <w:b/>
          <w:bCs/>
          <w:sz w:val="24"/>
          <w:szCs w:val="24"/>
          <w:lang w:val="sq-AL"/>
        </w:rPr>
      </w:pPr>
    </w:p>
    <w:p w14:paraId="653CA534" w14:textId="77777777" w:rsidR="001C6330" w:rsidRDefault="001C6330" w:rsidP="001C6330">
      <w:pPr>
        <w:spacing w:after="0" w:line="240" w:lineRule="auto"/>
        <w:jc w:val="center"/>
        <w:rPr>
          <w:rFonts w:ascii="Garamond" w:hAnsi="Garamond" w:cs="Calibri"/>
          <w:b/>
          <w:bCs/>
          <w:sz w:val="24"/>
          <w:szCs w:val="24"/>
          <w:lang w:val="sq-AL"/>
        </w:rPr>
      </w:pPr>
    </w:p>
    <w:p w14:paraId="629AB739" w14:textId="77777777" w:rsidR="001C6330" w:rsidRDefault="001C6330" w:rsidP="001C6330">
      <w:pPr>
        <w:spacing w:after="0" w:line="240" w:lineRule="auto"/>
        <w:jc w:val="center"/>
        <w:rPr>
          <w:rFonts w:ascii="Garamond" w:hAnsi="Garamond" w:cs="Calibri"/>
          <w:b/>
          <w:bCs/>
          <w:sz w:val="24"/>
          <w:szCs w:val="24"/>
          <w:lang w:val="sq-AL"/>
        </w:rPr>
      </w:pPr>
    </w:p>
    <w:p w14:paraId="3B3D4082" w14:textId="77777777" w:rsidR="00420D31" w:rsidRDefault="00420D31" w:rsidP="001C6330">
      <w:pPr>
        <w:spacing w:after="0" w:line="240" w:lineRule="auto"/>
        <w:jc w:val="center"/>
        <w:rPr>
          <w:rFonts w:ascii="Garamond" w:hAnsi="Garamond" w:cs="Calibri"/>
          <w:b/>
          <w:bCs/>
          <w:sz w:val="24"/>
          <w:szCs w:val="24"/>
          <w:lang w:val="sq-AL"/>
        </w:rPr>
      </w:pPr>
    </w:p>
    <w:p w14:paraId="37E09B83" w14:textId="77777777" w:rsidR="00420D31" w:rsidRDefault="00420D31" w:rsidP="001C6330">
      <w:pPr>
        <w:spacing w:after="0" w:line="240" w:lineRule="auto"/>
        <w:jc w:val="center"/>
        <w:rPr>
          <w:rFonts w:ascii="Garamond" w:hAnsi="Garamond" w:cs="Calibri"/>
          <w:b/>
          <w:bCs/>
          <w:sz w:val="24"/>
          <w:szCs w:val="24"/>
          <w:lang w:val="sq-AL"/>
        </w:rPr>
      </w:pPr>
    </w:p>
    <w:p w14:paraId="6473DECB" w14:textId="77777777" w:rsidR="001C6330" w:rsidRDefault="001C6330" w:rsidP="001C6330">
      <w:pPr>
        <w:spacing w:after="0" w:line="240" w:lineRule="auto"/>
        <w:jc w:val="center"/>
        <w:rPr>
          <w:rFonts w:ascii="Garamond" w:hAnsi="Garamond" w:cs="Calibri"/>
          <w:b/>
          <w:bCs/>
          <w:sz w:val="24"/>
          <w:szCs w:val="24"/>
          <w:lang w:val="sq-AL"/>
        </w:rPr>
      </w:pPr>
    </w:p>
    <w:p w14:paraId="4C3710D3" w14:textId="77777777" w:rsidR="001C6330" w:rsidRDefault="001C6330" w:rsidP="001C6330">
      <w:pPr>
        <w:spacing w:after="0" w:line="240" w:lineRule="auto"/>
        <w:jc w:val="center"/>
        <w:rPr>
          <w:rFonts w:ascii="Garamond" w:hAnsi="Garamond" w:cs="Calibri"/>
          <w:b/>
          <w:bCs/>
          <w:sz w:val="24"/>
          <w:szCs w:val="24"/>
          <w:lang w:val="sq-AL"/>
        </w:rPr>
      </w:pPr>
    </w:p>
    <w:p w14:paraId="778D4AE3" w14:textId="77777777" w:rsidR="001C6330" w:rsidRDefault="001C6330" w:rsidP="001C6330">
      <w:pPr>
        <w:spacing w:after="0" w:line="240" w:lineRule="auto"/>
        <w:jc w:val="center"/>
        <w:rPr>
          <w:rFonts w:ascii="Garamond" w:hAnsi="Garamond" w:cs="Calibri"/>
          <w:b/>
          <w:bCs/>
          <w:sz w:val="24"/>
          <w:szCs w:val="24"/>
          <w:lang w:val="sq-AL"/>
        </w:rPr>
      </w:pPr>
    </w:p>
    <w:p w14:paraId="7895BB03" w14:textId="2C388295" w:rsidR="001C6330" w:rsidRPr="001C6330" w:rsidRDefault="001C6330" w:rsidP="001C6330">
      <w:pPr>
        <w:spacing w:after="0" w:line="240" w:lineRule="auto"/>
        <w:jc w:val="center"/>
        <w:rPr>
          <w:b/>
          <w:bCs/>
        </w:rPr>
      </w:pPr>
      <w:r w:rsidRPr="001C6330">
        <w:rPr>
          <w:rFonts w:ascii="Garamond" w:hAnsi="Garamond" w:cs="Calibri"/>
          <w:b/>
          <w:bCs/>
          <w:sz w:val="24"/>
          <w:szCs w:val="24"/>
          <w:lang w:val="sq-AL"/>
        </w:rPr>
        <w:lastRenderedPageBreak/>
        <w:t>Dokumente strategjike</w:t>
      </w:r>
    </w:p>
    <w:p w14:paraId="7E50A531" w14:textId="77777777" w:rsidR="002F1F9F" w:rsidRPr="00B10E69" w:rsidRDefault="002F1F9F" w:rsidP="002977E6">
      <w:pPr>
        <w:autoSpaceDE w:val="0"/>
        <w:autoSpaceDN w:val="0"/>
        <w:adjustRightInd w:val="0"/>
        <w:spacing w:after="0" w:line="240" w:lineRule="auto"/>
        <w:ind w:firstLine="284"/>
        <w:jc w:val="both"/>
        <w:rPr>
          <w:rFonts w:ascii="Garamond" w:hAnsi="Garamond" w:cs="Times New Roman"/>
          <w:sz w:val="24"/>
          <w:szCs w:val="24"/>
          <w:lang w:val="sq-AL"/>
        </w:rPr>
      </w:pPr>
      <w:r w:rsidRPr="00B10E69">
        <w:rPr>
          <w:rFonts w:ascii="Garamond" w:hAnsi="Garamond" w:cs="Times New Roman"/>
          <w:noProof/>
          <w:sz w:val="24"/>
          <w:szCs w:val="24"/>
        </w:rPr>
        <w:drawing>
          <wp:inline distT="0" distB="0" distL="0" distR="0" wp14:anchorId="7E50A96D" wp14:editId="6688F49B">
            <wp:extent cx="5760720" cy="236924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7">
                      <a:extLst>
                        <a:ext uri="{28A0092B-C50C-407E-A947-70E740481C1C}">
                          <a14:useLocalDpi xmlns:a14="http://schemas.microsoft.com/office/drawing/2010/main" val="0"/>
                        </a:ext>
                      </a:extLst>
                    </a:blip>
                    <a:srcRect t="14346"/>
                    <a:stretch/>
                  </pic:blipFill>
                  <pic:spPr bwMode="auto">
                    <a:xfrm>
                      <a:off x="0" y="0"/>
                      <a:ext cx="5760720" cy="2369245"/>
                    </a:xfrm>
                    <a:prstGeom prst="rect">
                      <a:avLst/>
                    </a:prstGeom>
                    <a:noFill/>
                    <a:ln>
                      <a:noFill/>
                    </a:ln>
                    <a:extLst>
                      <a:ext uri="{53640926-AAD7-44D8-BBD7-CCE9431645EC}">
                        <a14:shadowObscured xmlns:a14="http://schemas.microsoft.com/office/drawing/2010/main"/>
                      </a:ext>
                    </a:extLst>
                  </pic:spPr>
                </pic:pic>
              </a:graphicData>
            </a:graphic>
          </wp:inline>
        </w:drawing>
      </w:r>
    </w:p>
    <w:p w14:paraId="7E50A532" w14:textId="0B37C5CE" w:rsidR="002977E6" w:rsidRPr="001C6330" w:rsidRDefault="002977E6" w:rsidP="001C6330">
      <w:pPr>
        <w:autoSpaceDE w:val="0"/>
        <w:autoSpaceDN w:val="0"/>
        <w:adjustRightInd w:val="0"/>
        <w:spacing w:after="0" w:line="240" w:lineRule="auto"/>
        <w:ind w:firstLine="284"/>
        <w:jc w:val="center"/>
        <w:rPr>
          <w:rFonts w:ascii="Garamond" w:hAnsi="Garamond" w:cs="Cambria"/>
          <w:i/>
          <w:iCs/>
          <w:sz w:val="24"/>
          <w:szCs w:val="24"/>
          <w:lang w:val="sq-AL"/>
        </w:rPr>
      </w:pPr>
      <w:r w:rsidRPr="001C6330">
        <w:rPr>
          <w:rFonts w:ascii="Garamond" w:hAnsi="Garamond" w:cs="Calibri"/>
          <w:b/>
          <w:bCs/>
          <w:i/>
          <w:iCs/>
          <w:sz w:val="24"/>
          <w:szCs w:val="24"/>
          <w:lang w:val="sq-AL"/>
        </w:rPr>
        <w:t>Figura 3</w:t>
      </w:r>
      <w:r w:rsidR="001C6330" w:rsidRPr="001C6330">
        <w:rPr>
          <w:rFonts w:ascii="Garamond" w:hAnsi="Garamond" w:cs="Calibri"/>
          <w:b/>
          <w:bCs/>
          <w:i/>
          <w:iCs/>
          <w:sz w:val="24"/>
          <w:szCs w:val="24"/>
          <w:lang w:val="sq-AL"/>
        </w:rPr>
        <w:t>.</w:t>
      </w:r>
      <w:r w:rsidRPr="001C6330">
        <w:rPr>
          <w:rFonts w:ascii="Garamond" w:hAnsi="Garamond" w:cs="Calibri"/>
          <w:b/>
          <w:bCs/>
          <w:i/>
          <w:iCs/>
          <w:sz w:val="24"/>
          <w:szCs w:val="24"/>
          <w:lang w:val="sq-AL"/>
        </w:rPr>
        <w:t xml:space="preserve"> </w:t>
      </w:r>
      <w:r w:rsidR="001C6330" w:rsidRPr="001C6330">
        <w:rPr>
          <w:rFonts w:ascii="Garamond" w:hAnsi="Garamond" w:cs="Calibri"/>
          <w:i/>
          <w:iCs/>
          <w:sz w:val="24"/>
          <w:szCs w:val="24"/>
          <w:lang w:val="sq-AL"/>
        </w:rPr>
        <w:t>Dokumente të tjera strategjike</w:t>
      </w:r>
    </w:p>
    <w:p w14:paraId="7E50A533" w14:textId="77777777" w:rsidR="002F1F9F" w:rsidRPr="00B10E69" w:rsidRDefault="002F1F9F" w:rsidP="002977E6">
      <w:pPr>
        <w:autoSpaceDE w:val="0"/>
        <w:autoSpaceDN w:val="0"/>
        <w:adjustRightInd w:val="0"/>
        <w:spacing w:after="0" w:line="240" w:lineRule="auto"/>
        <w:ind w:firstLine="284"/>
        <w:jc w:val="both"/>
        <w:rPr>
          <w:rFonts w:ascii="Garamond" w:hAnsi="Garamond" w:cs="Cambria"/>
          <w:sz w:val="24"/>
          <w:szCs w:val="24"/>
          <w:lang w:val="sq-AL"/>
        </w:rPr>
      </w:pPr>
    </w:p>
    <w:p w14:paraId="7E50A534" w14:textId="68CF1C90" w:rsidR="002977E6" w:rsidRPr="00B10E69" w:rsidRDefault="002977E6" w:rsidP="00E33B29">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Gjatë këtyre viteve, sh</w:t>
      </w:r>
      <w:r w:rsidR="00AB1750">
        <w:rPr>
          <w:rFonts w:ascii="Garamond" w:hAnsi="Garamond" w:cs="Cambria"/>
          <w:sz w:val="24"/>
          <w:szCs w:val="24"/>
          <w:lang w:val="sq-AL"/>
        </w:rPr>
        <w:t>umë nga objektivat e përcaktuar</w:t>
      </w:r>
      <w:r w:rsidRPr="00B10E69">
        <w:rPr>
          <w:rFonts w:ascii="Garamond" w:hAnsi="Garamond" w:cs="Cambria"/>
          <w:sz w:val="24"/>
          <w:szCs w:val="24"/>
          <w:lang w:val="sq-AL"/>
        </w:rPr>
        <w:t xml:space="preserve"> në programin politik të qeverisë shqiptare dhe </w:t>
      </w:r>
      <w:r w:rsidR="00E33B29" w:rsidRPr="00B10E69">
        <w:rPr>
          <w:rFonts w:ascii="Garamond" w:hAnsi="Garamond" w:cs="Cambria"/>
          <w:sz w:val="24"/>
          <w:szCs w:val="24"/>
          <w:lang w:val="sq-AL"/>
        </w:rPr>
        <w:t>dokumenteve</w:t>
      </w:r>
      <w:r w:rsidRPr="00B10E69">
        <w:rPr>
          <w:rFonts w:ascii="Garamond" w:hAnsi="Garamond" w:cs="Cambria"/>
          <w:sz w:val="24"/>
          <w:szCs w:val="24"/>
          <w:lang w:val="sq-AL"/>
        </w:rPr>
        <w:t xml:space="preserve"> strategjik</w:t>
      </w:r>
      <w:r w:rsidR="00E33B29">
        <w:rPr>
          <w:rFonts w:ascii="Garamond" w:hAnsi="Garamond" w:cs="Cambria"/>
          <w:sz w:val="24"/>
          <w:szCs w:val="24"/>
          <w:lang w:val="sq-AL"/>
        </w:rPr>
        <w:t>e</w:t>
      </w:r>
      <w:r w:rsidRPr="00B10E69">
        <w:rPr>
          <w:rFonts w:ascii="Garamond" w:hAnsi="Garamond" w:cs="Cambria"/>
          <w:sz w:val="24"/>
          <w:szCs w:val="24"/>
          <w:lang w:val="sq-AL"/>
        </w:rPr>
        <w:t xml:space="preserve"> të listuar</w:t>
      </w:r>
      <w:r w:rsidR="00E33B29">
        <w:rPr>
          <w:rFonts w:ascii="Garamond" w:hAnsi="Garamond" w:cs="Cambria"/>
          <w:sz w:val="24"/>
          <w:szCs w:val="24"/>
          <w:lang w:val="sq-AL"/>
        </w:rPr>
        <w:t>a</w:t>
      </w:r>
      <w:r w:rsidRPr="00B10E69">
        <w:rPr>
          <w:rFonts w:ascii="Garamond" w:hAnsi="Garamond" w:cs="Cambria"/>
          <w:sz w:val="24"/>
          <w:szCs w:val="24"/>
          <w:lang w:val="sq-AL"/>
        </w:rPr>
        <w:t xml:space="preserve"> më lart, janë arritur nëpërmjet:</w:t>
      </w:r>
    </w:p>
    <w:p w14:paraId="7E50A535" w14:textId="3D862BCA" w:rsidR="002977E6" w:rsidRPr="00B10E69" w:rsidRDefault="002977E6" w:rsidP="001C6330">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i</w:t>
      </w:r>
      <w:r w:rsidR="001C6330">
        <w:rPr>
          <w:rFonts w:ascii="Garamond" w:hAnsi="Garamond" w:cs="Cambria"/>
          <w:sz w:val="24"/>
          <w:szCs w:val="24"/>
          <w:lang w:val="sq-AL"/>
        </w:rPr>
        <w:t>.</w:t>
      </w:r>
      <w:r w:rsidRPr="00B10E69">
        <w:rPr>
          <w:rFonts w:ascii="Garamond" w:hAnsi="Garamond" w:cs="Cambria"/>
          <w:sz w:val="24"/>
          <w:szCs w:val="24"/>
          <w:lang w:val="sq-AL"/>
        </w:rPr>
        <w:t xml:space="preserve"> rritjes graduale të financimit publik për shëndetësinë; </w:t>
      </w:r>
    </w:p>
    <w:p w14:paraId="7E50A536" w14:textId="4F3CFBBA" w:rsidR="002977E6" w:rsidRPr="00B10E69" w:rsidRDefault="002977E6" w:rsidP="001C6330">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ii</w:t>
      </w:r>
      <w:r w:rsidR="001C6330">
        <w:rPr>
          <w:rFonts w:ascii="Garamond" w:hAnsi="Garamond" w:cs="Cambria"/>
          <w:sz w:val="24"/>
          <w:szCs w:val="24"/>
          <w:lang w:val="sq-AL"/>
        </w:rPr>
        <w:t>.</w:t>
      </w:r>
      <w:r w:rsidRPr="00B10E69">
        <w:rPr>
          <w:rFonts w:ascii="Garamond" w:hAnsi="Garamond" w:cs="Cambria"/>
          <w:sz w:val="24"/>
          <w:szCs w:val="24"/>
          <w:lang w:val="sq-AL"/>
        </w:rPr>
        <w:t xml:space="preserve"> përmirësimit të shërbimeve të kujdesit parësor; </w:t>
      </w:r>
    </w:p>
    <w:p w14:paraId="7E50A537" w14:textId="05CD12FA" w:rsidR="002977E6" w:rsidRPr="00B10E69" w:rsidRDefault="002977E6" w:rsidP="001C6330">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iii</w:t>
      </w:r>
      <w:r w:rsidR="001C6330">
        <w:rPr>
          <w:rFonts w:ascii="Garamond" w:hAnsi="Garamond" w:cs="Cambria"/>
          <w:sz w:val="24"/>
          <w:szCs w:val="24"/>
          <w:lang w:val="sq-AL"/>
        </w:rPr>
        <w:t>.</w:t>
      </w:r>
      <w:r w:rsidRPr="00B10E69">
        <w:rPr>
          <w:rFonts w:ascii="Garamond" w:hAnsi="Garamond" w:cs="Cambria"/>
          <w:sz w:val="24"/>
          <w:szCs w:val="24"/>
          <w:lang w:val="sq-AL"/>
        </w:rPr>
        <w:t xml:space="preserve"> hartimit dhe zbatimit të programeve të kontrollit dhe parandalimit të sëmundjeve jo të transmetueshme; </w:t>
      </w:r>
    </w:p>
    <w:p w14:paraId="7E50A538" w14:textId="4EB2B21C" w:rsidR="002977E6" w:rsidRPr="00B10E69" w:rsidRDefault="002977E6" w:rsidP="001C6330">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iv</w:t>
      </w:r>
      <w:r w:rsidR="001C6330">
        <w:rPr>
          <w:rFonts w:ascii="Garamond" w:hAnsi="Garamond" w:cs="Cambria"/>
          <w:sz w:val="24"/>
          <w:szCs w:val="24"/>
          <w:lang w:val="sq-AL"/>
        </w:rPr>
        <w:t>.</w:t>
      </w:r>
      <w:r w:rsidRPr="00B10E69">
        <w:rPr>
          <w:rFonts w:ascii="Garamond" w:hAnsi="Garamond" w:cs="Cambria"/>
          <w:sz w:val="24"/>
          <w:szCs w:val="24"/>
          <w:lang w:val="sq-AL"/>
        </w:rPr>
        <w:t xml:space="preserve"> rritjes së e aksesit në trajtimin inovativ me barna dhe shërbimeve klinike; </w:t>
      </w:r>
    </w:p>
    <w:p w14:paraId="7E50A539" w14:textId="0144FA28" w:rsidR="002977E6" w:rsidRPr="00B10E69" w:rsidRDefault="002977E6" w:rsidP="001C6330">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v</w:t>
      </w:r>
      <w:r w:rsidR="001C6330">
        <w:rPr>
          <w:rFonts w:ascii="Garamond" w:hAnsi="Garamond" w:cs="Cambria"/>
          <w:sz w:val="24"/>
          <w:szCs w:val="24"/>
          <w:lang w:val="sq-AL"/>
        </w:rPr>
        <w:t>.</w:t>
      </w:r>
      <w:r w:rsidRPr="00B10E69">
        <w:rPr>
          <w:rFonts w:ascii="Garamond" w:hAnsi="Garamond" w:cs="Cambria"/>
          <w:sz w:val="24"/>
          <w:szCs w:val="24"/>
          <w:lang w:val="sq-AL"/>
        </w:rPr>
        <w:t xml:space="preserve"> zgjerimit dhe konsolidimit të sistemeve të informacionit shëndetësor dhe inovacionit;</w:t>
      </w:r>
    </w:p>
    <w:p w14:paraId="7E50A53A" w14:textId="2A798155" w:rsidR="002977E6" w:rsidRPr="00B10E69" w:rsidRDefault="002977E6" w:rsidP="001C6330">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vi</w:t>
      </w:r>
      <w:r w:rsidR="001C6330">
        <w:rPr>
          <w:rFonts w:ascii="Garamond" w:hAnsi="Garamond" w:cs="Cambria"/>
          <w:sz w:val="24"/>
          <w:szCs w:val="24"/>
          <w:lang w:val="sq-AL"/>
        </w:rPr>
        <w:t>.</w:t>
      </w:r>
      <w:r w:rsidRPr="00B10E69">
        <w:rPr>
          <w:rFonts w:ascii="Garamond" w:hAnsi="Garamond" w:cs="Cambria"/>
          <w:sz w:val="24"/>
          <w:szCs w:val="24"/>
          <w:lang w:val="sq-AL"/>
        </w:rPr>
        <w:t xml:space="preserve"> ofrimit të shërbimeve më të aksesueshme dhe cilësore për qytetarët shqiptarë.</w:t>
      </w:r>
    </w:p>
    <w:p w14:paraId="7E50A53B" w14:textId="64F45849" w:rsidR="002977E6" w:rsidRPr="00B10E69" w:rsidRDefault="002977E6" w:rsidP="002977E6">
      <w:pPr>
        <w:autoSpaceDE w:val="0"/>
        <w:autoSpaceDN w:val="0"/>
        <w:adjustRightInd w:val="0"/>
        <w:spacing w:after="0" w:line="240" w:lineRule="auto"/>
        <w:ind w:firstLine="284"/>
        <w:outlineLvl w:val="1"/>
        <w:rPr>
          <w:rFonts w:ascii="Garamond" w:hAnsi="Garamond" w:cs="Cambria"/>
          <w:bCs/>
          <w:caps/>
          <w:spacing w:val="15"/>
          <w:sz w:val="24"/>
          <w:szCs w:val="24"/>
          <w:lang w:val="sq-AL"/>
        </w:rPr>
      </w:pPr>
      <w:r w:rsidRPr="00B10E69">
        <w:rPr>
          <w:rFonts w:ascii="Garamond" w:hAnsi="Garamond" w:cs="Cambria"/>
          <w:bCs/>
          <w:caps/>
          <w:spacing w:val="15"/>
          <w:sz w:val="24"/>
          <w:szCs w:val="24"/>
          <w:lang w:val="sq-AL"/>
        </w:rPr>
        <w:t xml:space="preserve">2.2 PARIMET E </w:t>
      </w:r>
      <w:r w:rsidR="001C6330">
        <w:rPr>
          <w:rFonts w:ascii="Garamond" w:hAnsi="Garamond" w:cs="Cambria"/>
          <w:bCs/>
          <w:caps/>
          <w:spacing w:val="15"/>
          <w:sz w:val="24"/>
          <w:szCs w:val="24"/>
          <w:lang w:val="sq-AL"/>
        </w:rPr>
        <w:t>PLANIT KOMBËTAR SPITALOR 2023–</w:t>
      </w:r>
      <w:r w:rsidRPr="00B10E69">
        <w:rPr>
          <w:rFonts w:ascii="Garamond" w:hAnsi="Garamond" w:cs="Cambria"/>
          <w:bCs/>
          <w:caps/>
          <w:spacing w:val="15"/>
          <w:sz w:val="24"/>
          <w:szCs w:val="24"/>
          <w:lang w:val="sq-AL"/>
        </w:rPr>
        <w:t>2030</w:t>
      </w:r>
    </w:p>
    <w:p w14:paraId="7E50A53C" w14:textId="4B4D408F"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Një nga risitë e ligjit për shërbimin spitalor është hartimi i Planit </w:t>
      </w:r>
      <w:r w:rsidR="009F7761" w:rsidRPr="00B10E69">
        <w:rPr>
          <w:rFonts w:ascii="Garamond" w:hAnsi="Garamond" w:cs="Cambria"/>
          <w:sz w:val="24"/>
          <w:szCs w:val="24"/>
          <w:lang w:val="sq-AL"/>
        </w:rPr>
        <w:t>Kombëtar Spitalor</w:t>
      </w:r>
      <w:r w:rsidRPr="00B10E69">
        <w:rPr>
          <w:rFonts w:ascii="Garamond" w:hAnsi="Garamond" w:cs="Cambria"/>
          <w:sz w:val="24"/>
          <w:szCs w:val="24"/>
          <w:lang w:val="sq-AL"/>
        </w:rPr>
        <w:t xml:space="preserve">, dokumenti që përcakton kapacitetet spitalore kombëtare, duke u bazuar në kriteret territoriale, demografike, social-ekonomike, barrën e sëmundshmërisë, si edhe për të plotësuar kërkesat didaktike dhe shkencore të edukimit mjekësor. </w:t>
      </w:r>
    </w:p>
    <w:p w14:paraId="7E50A53D" w14:textId="77777777"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Ky plan do të përcaktojë:</w:t>
      </w:r>
    </w:p>
    <w:p w14:paraId="7E50A53E" w14:textId="77777777"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a) nevojën për shërbime të reja dhe transformimin e shërbimeve ekzistuese bazuar në modelin e ri të kujdesit shëndetësor me qytetarin në qendër;</w:t>
      </w:r>
    </w:p>
    <w:p w14:paraId="7E50A53F" w14:textId="64B14FDF" w:rsidR="002977E6" w:rsidRPr="00B10E69" w:rsidRDefault="002977E6" w:rsidP="001C6330">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b) koeficientët që do të aplikohen në nivel kombëtar dhe rajonal, në bazë të të gjithë situatës së indikatorëve shëndetësorë, gjeomorfologjik</w:t>
      </w:r>
      <w:r w:rsidR="00D2122F">
        <w:rPr>
          <w:rFonts w:ascii="Garamond" w:hAnsi="Garamond" w:cs="Cambria"/>
          <w:sz w:val="24"/>
          <w:szCs w:val="24"/>
          <w:lang w:val="sq-AL"/>
        </w:rPr>
        <w:t>ë</w:t>
      </w:r>
      <w:r w:rsidRPr="00B10E69">
        <w:rPr>
          <w:rFonts w:ascii="Garamond" w:hAnsi="Garamond" w:cs="Cambria"/>
          <w:sz w:val="24"/>
          <w:szCs w:val="24"/>
          <w:lang w:val="sq-AL"/>
        </w:rPr>
        <w:t xml:space="preserve"> dhe socia</w:t>
      </w:r>
      <w:r w:rsidR="001C6330">
        <w:rPr>
          <w:rFonts w:ascii="Garamond" w:hAnsi="Garamond" w:cs="Cambria"/>
          <w:sz w:val="24"/>
          <w:szCs w:val="24"/>
          <w:lang w:val="sq-AL"/>
        </w:rPr>
        <w:t>l-</w:t>
      </w:r>
      <w:r w:rsidRPr="00B10E69">
        <w:rPr>
          <w:rFonts w:ascii="Garamond" w:hAnsi="Garamond" w:cs="Cambria"/>
          <w:sz w:val="24"/>
          <w:szCs w:val="24"/>
          <w:lang w:val="sq-AL"/>
        </w:rPr>
        <w:t>ekonomik</w:t>
      </w:r>
      <w:r w:rsidR="001C6330">
        <w:rPr>
          <w:rFonts w:ascii="Garamond" w:hAnsi="Garamond" w:cs="Cambria"/>
          <w:sz w:val="24"/>
          <w:szCs w:val="24"/>
          <w:lang w:val="sq-AL"/>
        </w:rPr>
        <w:t>-</w:t>
      </w:r>
      <w:r w:rsidRPr="00B10E69">
        <w:rPr>
          <w:rFonts w:ascii="Garamond" w:hAnsi="Garamond" w:cs="Cambria"/>
          <w:sz w:val="24"/>
          <w:szCs w:val="24"/>
          <w:lang w:val="sq-AL"/>
        </w:rPr>
        <w:t xml:space="preserve">kulturor, për të nxjerrë raportin ndërmjet numrit dhe shpërndarjes së shtretërve, shpërndarjes së burimeve njerëzore dhe popullsisë; </w:t>
      </w:r>
    </w:p>
    <w:p w14:paraId="7E50A540" w14:textId="27A209E6"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c) planifikimin për shpërndarjen e shtretërve, ndërmjet shërbimeve të ndryshme mjekësore dh</w:t>
      </w:r>
      <w:r w:rsidR="00D2122F">
        <w:rPr>
          <w:rFonts w:ascii="Garamond" w:hAnsi="Garamond" w:cs="Cambria"/>
          <w:sz w:val="24"/>
          <w:szCs w:val="24"/>
          <w:lang w:val="sq-AL"/>
        </w:rPr>
        <w:t>e sipas niveleve organizative-</w:t>
      </w:r>
      <w:r w:rsidRPr="00B10E69">
        <w:rPr>
          <w:rFonts w:ascii="Garamond" w:hAnsi="Garamond" w:cs="Cambria"/>
          <w:sz w:val="24"/>
          <w:szCs w:val="24"/>
          <w:lang w:val="sq-AL"/>
        </w:rPr>
        <w:t xml:space="preserve">funksionale të rrjetit spitalor publik kombëtar; </w:t>
      </w:r>
    </w:p>
    <w:p w14:paraId="7E50A541" w14:textId="77777777"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d) nevojën për shtretër të rinj dhe shpërndarjen e shërbimeve mjekësore në territor, si dhe nevojat për kërkime shkencore dhe edukim mjekësor në nivel universitar; </w:t>
      </w:r>
    </w:p>
    <w:p w14:paraId="7E50A542" w14:textId="77777777"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e) kriteret organizative dhe funksionale, nëpërmjet të cilave arrihet një bashkërendim aktiv, ndërmjet strukturave të ndryshme, që kontribuojnë në krijimin e sistemit spitalor publik kombëtar. </w:t>
      </w:r>
    </w:p>
    <w:p w14:paraId="7E50A543" w14:textId="1263517B"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Gjithashtu</w:t>
      </w:r>
      <w:r w:rsidR="001C6330">
        <w:rPr>
          <w:rFonts w:ascii="Garamond" w:hAnsi="Garamond" w:cs="Cambria"/>
          <w:sz w:val="24"/>
          <w:szCs w:val="24"/>
          <w:lang w:val="sq-AL"/>
        </w:rPr>
        <w:t>,</w:t>
      </w:r>
      <w:r w:rsidRPr="00B10E69">
        <w:rPr>
          <w:rFonts w:ascii="Garamond" w:hAnsi="Garamond" w:cs="Cambria"/>
          <w:sz w:val="24"/>
          <w:szCs w:val="24"/>
          <w:lang w:val="sq-AL"/>
        </w:rPr>
        <w:t xml:space="preserve"> në planin kombëtar spitalor do të përcaktohen edhe mjetet dhe mënyrat e financimit publik për ndërtimin e spitaleve të reja publike për zgjerimin, transformimin dhe modernizimin e strukturave spitalore.</w:t>
      </w:r>
    </w:p>
    <w:p w14:paraId="7E50A544" w14:textId="4BEC5F4D" w:rsidR="002977E6" w:rsidRPr="00B10E69" w:rsidRDefault="002977E6" w:rsidP="001C6330">
      <w:pPr>
        <w:autoSpaceDE w:val="0"/>
        <w:autoSpaceDN w:val="0"/>
        <w:adjustRightInd w:val="0"/>
        <w:spacing w:after="0" w:line="240" w:lineRule="auto"/>
        <w:ind w:firstLine="284"/>
        <w:outlineLvl w:val="1"/>
        <w:rPr>
          <w:rFonts w:ascii="Garamond" w:hAnsi="Garamond" w:cs="Cambria"/>
          <w:bCs/>
          <w:iCs/>
          <w:caps/>
          <w:spacing w:val="15"/>
          <w:sz w:val="24"/>
          <w:szCs w:val="24"/>
          <w:lang w:val="sq-AL"/>
        </w:rPr>
      </w:pPr>
      <w:r w:rsidRPr="00B10E69">
        <w:rPr>
          <w:rFonts w:ascii="Garamond" w:hAnsi="Garamond" w:cs="Cambria"/>
          <w:bCs/>
          <w:iCs/>
          <w:caps/>
          <w:spacing w:val="15"/>
          <w:sz w:val="24"/>
          <w:szCs w:val="24"/>
          <w:lang w:val="sq-AL"/>
        </w:rPr>
        <w:t>2.3 METODOLOGJIA E HARTIMIT TË PLANIT KOMBËTAR SPITALOR 2023</w:t>
      </w:r>
      <w:r w:rsidR="001C6330" w:rsidRPr="00B10E69">
        <w:rPr>
          <w:rFonts w:ascii="Garamond" w:hAnsi="Garamond" w:cs="Cambria"/>
          <w:sz w:val="24"/>
          <w:szCs w:val="24"/>
          <w:lang w:val="sq-AL"/>
        </w:rPr>
        <w:t>–</w:t>
      </w:r>
      <w:r w:rsidRPr="00B10E69">
        <w:rPr>
          <w:rFonts w:ascii="Garamond" w:hAnsi="Garamond" w:cs="Cambria"/>
          <w:bCs/>
          <w:iCs/>
          <w:caps/>
          <w:spacing w:val="15"/>
          <w:sz w:val="24"/>
          <w:szCs w:val="24"/>
          <w:lang w:val="sq-AL"/>
        </w:rPr>
        <w:t xml:space="preserve"> 2030</w:t>
      </w:r>
    </w:p>
    <w:p w14:paraId="7E50A545" w14:textId="26D84099" w:rsidR="002977E6" w:rsidRPr="00B10E69" w:rsidRDefault="00186E99" w:rsidP="002977E6">
      <w:pPr>
        <w:autoSpaceDE w:val="0"/>
        <w:autoSpaceDN w:val="0"/>
        <w:adjustRightInd w:val="0"/>
        <w:spacing w:after="0" w:line="240" w:lineRule="auto"/>
        <w:ind w:firstLine="284"/>
        <w:jc w:val="both"/>
        <w:rPr>
          <w:rFonts w:ascii="Garamond" w:hAnsi="Garamond" w:cs="Cambria"/>
          <w:sz w:val="24"/>
          <w:szCs w:val="24"/>
          <w:lang w:val="sq-AL"/>
        </w:rPr>
      </w:pPr>
      <w:r>
        <w:rPr>
          <w:rFonts w:ascii="Garamond" w:hAnsi="Garamond" w:cs="Cambria"/>
          <w:sz w:val="24"/>
          <w:szCs w:val="24"/>
          <w:lang w:val="sq-AL"/>
        </w:rPr>
        <w:lastRenderedPageBreak/>
        <w:t>Plani Kombëtar Spitalor 2023–</w:t>
      </w:r>
      <w:r w:rsidR="002977E6" w:rsidRPr="00B10E69">
        <w:rPr>
          <w:rFonts w:ascii="Garamond" w:hAnsi="Garamond" w:cs="Cambria"/>
          <w:sz w:val="24"/>
          <w:szCs w:val="24"/>
          <w:lang w:val="sq-AL"/>
        </w:rPr>
        <w:t xml:space="preserve">2030 është hartuar bazuar në një vlerësim të detajuar të sektorit spitalor në vend, duke u nisur nga ndryshimet rrënjësore dhe reformatore që kanë ndodhur, në transformimin proaktiv të sistemit shëndetësor publik. </w:t>
      </w:r>
    </w:p>
    <w:p w14:paraId="7E50A546" w14:textId="2875082D" w:rsidR="002977E6" w:rsidRPr="00B10E69" w:rsidRDefault="002977E6" w:rsidP="00186E99">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Vlerësimi u zhvillua në sfondin e një ndryshimi të rëndësishëm të nxitur nga programi strategjik efektiv i qeverisë shqiptare në vitet e fundit të reformës dinamike të sistemit të kujdesit shëndetësor në tërësi, duke ndërtuar një model të unifikuar komunikimi nëpërmjet tr</w:t>
      </w:r>
      <w:r w:rsidR="00186E99">
        <w:rPr>
          <w:rFonts w:ascii="Garamond" w:hAnsi="Garamond" w:cs="Cambria"/>
          <w:sz w:val="24"/>
          <w:szCs w:val="24"/>
          <w:lang w:val="sq-AL"/>
        </w:rPr>
        <w:t>i</w:t>
      </w:r>
      <w:r w:rsidRPr="00B10E69">
        <w:rPr>
          <w:rFonts w:ascii="Garamond" w:hAnsi="Garamond" w:cs="Cambria"/>
          <w:sz w:val="24"/>
          <w:szCs w:val="24"/>
          <w:lang w:val="sq-AL"/>
        </w:rPr>
        <w:t xml:space="preserve"> shtresave të sistemit shëndetësor bazuar në sistemin e referimit. </w:t>
      </w:r>
    </w:p>
    <w:p w14:paraId="7E50A547" w14:textId="6F2F99AF"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Gjithashtu</w:t>
      </w:r>
      <w:r w:rsidR="00B1304E">
        <w:rPr>
          <w:rFonts w:ascii="Garamond" w:hAnsi="Garamond" w:cs="Cambria"/>
          <w:sz w:val="24"/>
          <w:szCs w:val="24"/>
          <w:lang w:val="sq-AL"/>
        </w:rPr>
        <w:t>,</w:t>
      </w:r>
      <w:r w:rsidRPr="00B10E69">
        <w:rPr>
          <w:rFonts w:ascii="Garamond" w:hAnsi="Garamond" w:cs="Cambria"/>
          <w:sz w:val="24"/>
          <w:szCs w:val="24"/>
          <w:lang w:val="sq-AL"/>
        </w:rPr>
        <w:t xml:space="preserve"> analiza e këtij plani është bazuar në përpunimin e kujdesshëm të një spektri të gjerë informacioni.</w:t>
      </w:r>
      <w:r w:rsidR="001D0B82" w:rsidRPr="00B10E69">
        <w:rPr>
          <w:rFonts w:ascii="Garamond" w:hAnsi="Garamond" w:cs="Cambria"/>
          <w:sz w:val="24"/>
          <w:szCs w:val="24"/>
          <w:lang w:val="sq-AL"/>
        </w:rPr>
        <w:t xml:space="preserve"> </w:t>
      </w:r>
    </w:p>
    <w:p w14:paraId="7E50A548" w14:textId="11F18212"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Ne kemi marrë në konsideratë gjatë procesit të hartimit të këtij dokumenti një mori të dhënash nga institucionet publike të ngarkuara me menaxhimin dhe monitorimin e sistemit të kujdesit shëndetësor në Shqipëri, siç janë MSHMS</w:t>
      </w:r>
      <w:r w:rsidR="00B1304E">
        <w:rPr>
          <w:rFonts w:ascii="Garamond" w:hAnsi="Garamond" w:cs="Cambria"/>
          <w:sz w:val="24"/>
          <w:szCs w:val="24"/>
          <w:lang w:val="sq-AL"/>
        </w:rPr>
        <w:t>-ja</w:t>
      </w:r>
      <w:r w:rsidRPr="00B10E69">
        <w:rPr>
          <w:rFonts w:ascii="Garamond" w:hAnsi="Garamond" w:cs="Cambria"/>
          <w:sz w:val="24"/>
          <w:szCs w:val="24"/>
          <w:lang w:val="sq-AL"/>
        </w:rPr>
        <w:t>, INSTAT</w:t>
      </w:r>
      <w:r w:rsidR="00B1304E">
        <w:rPr>
          <w:rFonts w:ascii="Garamond" w:hAnsi="Garamond" w:cs="Cambria"/>
          <w:sz w:val="24"/>
          <w:szCs w:val="24"/>
          <w:lang w:val="sq-AL"/>
        </w:rPr>
        <w:t>-i</w:t>
      </w:r>
      <w:r w:rsidRPr="00B10E69">
        <w:rPr>
          <w:rFonts w:ascii="Garamond" w:hAnsi="Garamond" w:cs="Cambria"/>
          <w:sz w:val="24"/>
          <w:szCs w:val="24"/>
          <w:lang w:val="sq-AL"/>
        </w:rPr>
        <w:t xml:space="preserve"> dhe Fondi i Sigurimeve të Detyrueshëm të Kujdesit Shëndetësor. Gjithashtu, janë konsultuar edhe raporte të organizmave dhe institucioneve ndërkombëtare</w:t>
      </w:r>
      <w:r w:rsidR="00B1304E">
        <w:rPr>
          <w:rFonts w:ascii="Garamond" w:hAnsi="Garamond" w:cs="Cambria"/>
          <w:sz w:val="24"/>
          <w:szCs w:val="24"/>
          <w:lang w:val="sq-AL"/>
        </w:rPr>
        <w:t>,</w:t>
      </w:r>
      <w:r w:rsidRPr="00B10E69">
        <w:rPr>
          <w:rFonts w:ascii="Garamond" w:hAnsi="Garamond" w:cs="Cambria"/>
          <w:sz w:val="24"/>
          <w:szCs w:val="24"/>
          <w:lang w:val="sq-AL"/>
        </w:rPr>
        <w:t xml:space="preserve"> përfshi OBSH-në, si dhe literatura e publikuar në revista shkencore.</w:t>
      </w:r>
      <w:r w:rsidR="001D0B82" w:rsidRPr="00B10E69">
        <w:rPr>
          <w:rFonts w:ascii="Garamond" w:hAnsi="Garamond" w:cs="Cambria"/>
          <w:sz w:val="24"/>
          <w:szCs w:val="24"/>
          <w:lang w:val="sq-AL"/>
        </w:rPr>
        <w:t xml:space="preserve"> </w:t>
      </w:r>
    </w:p>
    <w:p w14:paraId="7E50A549" w14:textId="1D7347D2"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Kemi analizuar modelet komplekse të migracionit të jashtëm dhe të brendshëm të Shqipërisë, si dhe natyrën e ndryshimeve demografike dhe</w:t>
      </w:r>
      <w:r w:rsidR="00B1304E">
        <w:rPr>
          <w:rFonts w:ascii="Garamond" w:hAnsi="Garamond" w:cs="Cambria"/>
          <w:sz w:val="24"/>
          <w:szCs w:val="24"/>
          <w:lang w:val="sq-AL"/>
        </w:rPr>
        <w:t>,</w:t>
      </w:r>
      <w:r w:rsidRPr="00B10E69">
        <w:rPr>
          <w:rFonts w:ascii="Garamond" w:hAnsi="Garamond" w:cs="Cambria"/>
          <w:sz w:val="24"/>
          <w:szCs w:val="24"/>
          <w:lang w:val="sq-AL"/>
        </w:rPr>
        <w:t xml:space="preserve"> për rrjedhojë</w:t>
      </w:r>
      <w:r w:rsidR="00B1304E">
        <w:rPr>
          <w:rFonts w:ascii="Garamond" w:hAnsi="Garamond" w:cs="Cambria"/>
          <w:sz w:val="24"/>
          <w:szCs w:val="24"/>
          <w:lang w:val="sq-AL"/>
        </w:rPr>
        <w:t>,</w:t>
      </w:r>
      <w:r w:rsidRPr="00B10E69">
        <w:rPr>
          <w:rFonts w:ascii="Garamond" w:hAnsi="Garamond" w:cs="Cambria"/>
          <w:sz w:val="24"/>
          <w:szCs w:val="24"/>
          <w:lang w:val="sq-AL"/>
        </w:rPr>
        <w:t xml:space="preserve"> edhe të ndryshimeve të dukshme epidemiologjike (të karakterizuara me një spostim substancial të kurbës së sëmundshmërisë dhe vdekshmërisë nga sëmundjet infektive drejt sëmundjeve jo të transmetueshme). </w:t>
      </w:r>
    </w:p>
    <w:p w14:paraId="7E50A54A" w14:textId="187395E8"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Për më tepër, nevojat dhe pritshmëritë e qytetarëve shqiptarë ndaj sistemit të kujdesit shëndetësor publik kanë ndryshuar ndjeshëm bazuar në rritjen e përgjithshme të standardit të jetesës, avancimit të ndjeshëm teknologjik, “globalizmit”</w:t>
      </w:r>
      <w:r w:rsidR="00B1304E">
        <w:rPr>
          <w:rFonts w:ascii="Garamond" w:hAnsi="Garamond" w:cs="Cambria"/>
          <w:sz w:val="24"/>
          <w:szCs w:val="24"/>
          <w:lang w:val="sq-AL"/>
        </w:rPr>
        <w:t>,</w:t>
      </w:r>
      <w:r w:rsidRPr="00B10E69">
        <w:rPr>
          <w:rFonts w:ascii="Garamond" w:hAnsi="Garamond" w:cs="Cambria"/>
          <w:sz w:val="24"/>
          <w:szCs w:val="24"/>
          <w:lang w:val="sq-AL"/>
        </w:rPr>
        <w:t xml:space="preserve"> si fenomen i pashmangshëm (kontakteve dhe shkëmbimit të vazhdueshëm të informacionit me shtetet e tjera), si dhe mobilitetit nga zonat </w:t>
      </w:r>
      <w:r w:rsidR="00B1304E">
        <w:rPr>
          <w:rFonts w:ascii="Garamond" w:hAnsi="Garamond" w:cs="Cambria"/>
          <w:sz w:val="24"/>
          <w:szCs w:val="24"/>
          <w:lang w:val="sq-AL"/>
        </w:rPr>
        <w:t>rurale në ato urbane dhe semi</w:t>
      </w:r>
      <w:r w:rsidRPr="00B10E69">
        <w:rPr>
          <w:rFonts w:ascii="Garamond" w:hAnsi="Garamond" w:cs="Cambria"/>
          <w:sz w:val="24"/>
          <w:szCs w:val="24"/>
          <w:lang w:val="sq-AL"/>
        </w:rPr>
        <w:t>urbane.</w:t>
      </w:r>
      <w:r w:rsidR="001D0B82" w:rsidRPr="00B10E69">
        <w:rPr>
          <w:rFonts w:ascii="Garamond" w:hAnsi="Garamond" w:cs="Cambria"/>
          <w:sz w:val="24"/>
          <w:szCs w:val="24"/>
          <w:lang w:val="sq-AL"/>
        </w:rPr>
        <w:t xml:space="preserve"> </w:t>
      </w:r>
    </w:p>
    <w:p w14:paraId="7E50A54B" w14:textId="5C42095D" w:rsidR="002977E6" w:rsidRPr="00B10E69" w:rsidRDefault="002977E6" w:rsidP="00B1304E">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Rritja e moshës mesatare </w:t>
      </w:r>
      <w:r w:rsidR="00B1304E">
        <w:rPr>
          <w:rFonts w:ascii="Garamond" w:hAnsi="Garamond" w:cs="Cambria"/>
          <w:sz w:val="24"/>
          <w:szCs w:val="24"/>
          <w:lang w:val="sq-AL"/>
        </w:rPr>
        <w:t>t</w:t>
      </w:r>
      <w:r w:rsidRPr="00B10E69">
        <w:rPr>
          <w:rFonts w:ascii="Garamond" w:hAnsi="Garamond" w:cs="Times New Roman"/>
          <w:sz w:val="24"/>
          <w:szCs w:val="24"/>
          <w:lang w:val="sq-AL"/>
        </w:rPr>
        <w:t>ë</w:t>
      </w:r>
      <w:r w:rsidRPr="00B10E69">
        <w:rPr>
          <w:rFonts w:ascii="Garamond" w:hAnsi="Garamond" w:cs="Cambria"/>
          <w:sz w:val="24"/>
          <w:szCs w:val="24"/>
          <w:lang w:val="sq-AL"/>
        </w:rPr>
        <w:t xml:space="preserve"> popullatës, edhe pse Shqipëria vijon të mbetet në vendet me një moshë të re krahasuar me vendet e tjera </w:t>
      </w:r>
      <w:r w:rsidR="00BD41E9" w:rsidRPr="00B10E69">
        <w:rPr>
          <w:rFonts w:ascii="Garamond" w:hAnsi="Garamond" w:cs="Cambria"/>
          <w:sz w:val="24"/>
          <w:szCs w:val="24"/>
          <w:lang w:val="sq-AL"/>
        </w:rPr>
        <w:t>evropiane</w:t>
      </w:r>
      <w:r w:rsidRPr="00B10E69">
        <w:rPr>
          <w:rFonts w:ascii="Garamond" w:hAnsi="Garamond" w:cs="Cambria"/>
          <w:sz w:val="24"/>
          <w:szCs w:val="24"/>
          <w:lang w:val="sq-AL"/>
        </w:rPr>
        <w:t>, është një indikator i rëndësishëm që kërkon reflektim në politikat shëndetësore dhe veçanërisht në ndërtimin e modeleve të reja të shërbimit spitalor publik.</w:t>
      </w:r>
    </w:p>
    <w:p w14:paraId="7E50A54C" w14:textId="6084E964"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Janë studiuar</w:t>
      </w:r>
      <w:r w:rsidR="00E8428F">
        <w:rPr>
          <w:rFonts w:ascii="Garamond" w:hAnsi="Garamond" w:cs="Cambria"/>
          <w:sz w:val="24"/>
          <w:szCs w:val="24"/>
          <w:lang w:val="sq-AL"/>
        </w:rPr>
        <w:t>,</w:t>
      </w:r>
      <w:r w:rsidRPr="00B10E69">
        <w:rPr>
          <w:rFonts w:ascii="Garamond" w:hAnsi="Garamond" w:cs="Cambria"/>
          <w:sz w:val="24"/>
          <w:szCs w:val="24"/>
          <w:lang w:val="sq-AL"/>
        </w:rPr>
        <w:t xml:space="preserve"> gjithashtu</w:t>
      </w:r>
      <w:r w:rsidR="00E8428F">
        <w:rPr>
          <w:rFonts w:ascii="Garamond" w:hAnsi="Garamond" w:cs="Cambria"/>
          <w:sz w:val="24"/>
          <w:szCs w:val="24"/>
          <w:lang w:val="sq-AL"/>
        </w:rPr>
        <w:t>,</w:t>
      </w:r>
      <w:r w:rsidRPr="00B10E69">
        <w:rPr>
          <w:rFonts w:ascii="Garamond" w:hAnsi="Garamond" w:cs="Cambria"/>
          <w:sz w:val="24"/>
          <w:szCs w:val="24"/>
          <w:lang w:val="sq-AL"/>
        </w:rPr>
        <w:t xml:space="preserve"> reformat e ndërmarra, duke filluar nga zbatimi i iniciativave kryesore strategjike në kujdes parësor, zgjerimet e programeve të de</w:t>
      </w:r>
      <w:r w:rsidR="00E8428F">
        <w:rPr>
          <w:rFonts w:ascii="Garamond" w:hAnsi="Garamond" w:cs="Cambria"/>
          <w:sz w:val="24"/>
          <w:szCs w:val="24"/>
          <w:lang w:val="sq-AL"/>
        </w:rPr>
        <w:t>pistimit, sistemeve elektronike</w:t>
      </w:r>
      <w:r w:rsidRPr="00B10E69">
        <w:rPr>
          <w:rFonts w:ascii="Garamond" w:hAnsi="Garamond" w:cs="Cambria"/>
          <w:sz w:val="24"/>
          <w:szCs w:val="24"/>
          <w:lang w:val="sq-AL"/>
        </w:rPr>
        <w:t xml:space="preserve"> etj.</w:t>
      </w:r>
      <w:r w:rsidR="001D0B82" w:rsidRPr="00B10E69">
        <w:rPr>
          <w:rFonts w:ascii="Garamond" w:hAnsi="Garamond" w:cs="Cambria"/>
          <w:sz w:val="24"/>
          <w:szCs w:val="24"/>
          <w:lang w:val="sq-AL"/>
        </w:rPr>
        <w:t xml:space="preserve"> </w:t>
      </w:r>
    </w:p>
    <w:p w14:paraId="7E50A54D" w14:textId="1FD1995E"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Një dokument i rëndësishëm tek i cili jemi mbështetur gjatë hartimit të këtij plani është dhe “Plani i </w:t>
      </w:r>
      <w:r w:rsidR="003878C6" w:rsidRPr="00B10E69">
        <w:rPr>
          <w:rFonts w:ascii="Garamond" w:hAnsi="Garamond" w:cs="Cambria"/>
          <w:sz w:val="24"/>
          <w:szCs w:val="24"/>
          <w:lang w:val="sq-AL"/>
        </w:rPr>
        <w:t xml:space="preserve">racionalizimit </w:t>
      </w:r>
      <w:r w:rsidRPr="00B10E69">
        <w:rPr>
          <w:rFonts w:ascii="Garamond" w:hAnsi="Garamond" w:cs="Cambria"/>
          <w:sz w:val="24"/>
          <w:szCs w:val="24"/>
          <w:lang w:val="sq-AL"/>
        </w:rPr>
        <w:t xml:space="preserve">të rishikuar”, i hartuar në vitin 2019 me financim të qeverisë </w:t>
      </w:r>
      <w:r w:rsidR="003878C6" w:rsidRPr="00B10E69">
        <w:rPr>
          <w:rFonts w:ascii="Garamond" w:hAnsi="Garamond" w:cs="Cambria"/>
          <w:sz w:val="24"/>
          <w:szCs w:val="24"/>
          <w:lang w:val="sq-AL"/>
        </w:rPr>
        <w:t xml:space="preserve">shqiptare </w:t>
      </w:r>
      <w:r w:rsidRPr="00B10E69">
        <w:rPr>
          <w:rFonts w:ascii="Garamond" w:hAnsi="Garamond" w:cs="Cambria"/>
          <w:sz w:val="24"/>
          <w:szCs w:val="24"/>
          <w:lang w:val="sq-AL"/>
        </w:rPr>
        <w:t>me mbështetjen e Bankës Botërore, nëpërmjet Projektit të Përmirësimit të Sistemit Shëndetësor.</w:t>
      </w:r>
    </w:p>
    <w:p w14:paraId="7E50A54E" w14:textId="63223D13" w:rsidR="002977E6" w:rsidRPr="00B10E69" w:rsidRDefault="002977E6" w:rsidP="003878C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Por, gjithashtu, jemi mbështetur në të gjith</w:t>
      </w:r>
      <w:r w:rsidR="003878C6">
        <w:rPr>
          <w:rFonts w:ascii="Garamond" w:hAnsi="Garamond" w:cs="Cambria"/>
          <w:sz w:val="24"/>
          <w:szCs w:val="24"/>
          <w:lang w:val="sq-AL"/>
        </w:rPr>
        <w:t>a</w:t>
      </w:r>
      <w:r w:rsidRPr="00B10E69">
        <w:rPr>
          <w:rFonts w:ascii="Garamond" w:hAnsi="Garamond" w:cs="Cambria"/>
          <w:sz w:val="24"/>
          <w:szCs w:val="24"/>
          <w:lang w:val="sq-AL"/>
        </w:rPr>
        <w:t xml:space="preserve"> </w:t>
      </w:r>
      <w:r w:rsidR="003878C6" w:rsidRPr="00B10E69">
        <w:rPr>
          <w:rFonts w:ascii="Garamond" w:hAnsi="Garamond" w:cs="Cambria"/>
          <w:sz w:val="24"/>
          <w:szCs w:val="24"/>
          <w:lang w:val="sq-AL"/>
        </w:rPr>
        <w:t>dokumentet</w:t>
      </w:r>
      <w:r w:rsidRPr="00B10E69">
        <w:rPr>
          <w:rFonts w:ascii="Garamond" w:hAnsi="Garamond" w:cs="Cambria"/>
          <w:sz w:val="24"/>
          <w:szCs w:val="24"/>
          <w:lang w:val="sq-AL"/>
        </w:rPr>
        <w:t xml:space="preserve"> strategjik</w:t>
      </w:r>
      <w:r w:rsidR="003878C6">
        <w:rPr>
          <w:rFonts w:ascii="Garamond" w:hAnsi="Garamond" w:cs="Cambria"/>
          <w:sz w:val="24"/>
          <w:szCs w:val="24"/>
          <w:lang w:val="sq-AL"/>
        </w:rPr>
        <w:t>e</w:t>
      </w:r>
      <w:r w:rsidRPr="00B10E69">
        <w:rPr>
          <w:rFonts w:ascii="Garamond" w:hAnsi="Garamond" w:cs="Cambria"/>
          <w:sz w:val="24"/>
          <w:szCs w:val="24"/>
          <w:lang w:val="sq-AL"/>
        </w:rPr>
        <w:t xml:space="preserve"> dhe </w:t>
      </w:r>
      <w:r w:rsidR="003878C6" w:rsidRPr="00B10E69">
        <w:rPr>
          <w:rFonts w:ascii="Garamond" w:hAnsi="Garamond" w:cs="Cambria"/>
          <w:sz w:val="24"/>
          <w:szCs w:val="24"/>
          <w:lang w:val="sq-AL"/>
        </w:rPr>
        <w:t xml:space="preserve">planet e veprimit </w:t>
      </w:r>
      <w:r w:rsidRPr="00B10E69">
        <w:rPr>
          <w:rFonts w:ascii="Garamond" w:hAnsi="Garamond" w:cs="Cambria"/>
          <w:sz w:val="24"/>
          <w:szCs w:val="24"/>
          <w:lang w:val="sq-AL"/>
        </w:rPr>
        <w:t xml:space="preserve">të hartuara dhe miratuara nga Ministria e Shëndetësisë dhe Mbrojtjes Sociale për të pasqyruar kështu dhe përkthyer të gjithë indikatorët e vendosur në to, në veprime konkrete të transformimit të ofrimit të kujdesit të përgjithshëm apo të specializuar spitalor me në fokus shërbimin cilësor, të aksesueshëm dhe dinjitoz për qytetarët, si dhe duke garantuar një administrim më të mirë dhe kosto efektiv të burimeve tona njerëzore dhe financiare. </w:t>
      </w:r>
    </w:p>
    <w:p w14:paraId="7E50A54F" w14:textId="68581EB7" w:rsidR="002977E6" w:rsidRPr="001C6330" w:rsidRDefault="002977E6" w:rsidP="00710B5A">
      <w:pPr>
        <w:autoSpaceDE w:val="0"/>
        <w:autoSpaceDN w:val="0"/>
        <w:adjustRightInd w:val="0"/>
        <w:spacing w:after="0" w:line="240" w:lineRule="auto"/>
        <w:ind w:firstLine="284"/>
        <w:outlineLvl w:val="0"/>
        <w:rPr>
          <w:rFonts w:ascii="Garamond" w:hAnsi="Garamond" w:cs="Cambria"/>
          <w:caps/>
          <w:spacing w:val="15"/>
          <w:sz w:val="24"/>
          <w:szCs w:val="24"/>
          <w:lang w:val="sq-AL"/>
        </w:rPr>
      </w:pPr>
      <w:r w:rsidRPr="001C6330">
        <w:rPr>
          <w:rFonts w:ascii="Garamond" w:hAnsi="Garamond" w:cs="Cambria"/>
          <w:caps/>
          <w:spacing w:val="15"/>
          <w:sz w:val="24"/>
          <w:szCs w:val="24"/>
          <w:lang w:val="sq-AL"/>
        </w:rPr>
        <w:t>4</w:t>
      </w:r>
      <w:r w:rsidR="002C6CF4">
        <w:rPr>
          <w:rFonts w:ascii="Garamond" w:hAnsi="Garamond" w:cs="Cambria"/>
          <w:caps/>
          <w:spacing w:val="15"/>
          <w:sz w:val="24"/>
          <w:szCs w:val="24"/>
          <w:lang w:val="sq-AL"/>
        </w:rPr>
        <w:t>.</w:t>
      </w:r>
      <w:r w:rsidRPr="001C6330">
        <w:rPr>
          <w:rFonts w:ascii="Garamond" w:hAnsi="Garamond" w:cs="Cambria"/>
          <w:caps/>
          <w:spacing w:val="15"/>
          <w:sz w:val="24"/>
          <w:szCs w:val="24"/>
          <w:lang w:val="sq-AL"/>
        </w:rPr>
        <w:t xml:space="preserve"> KAPITULLI 3</w:t>
      </w:r>
      <w:r w:rsidR="00710B5A">
        <w:rPr>
          <w:rFonts w:ascii="Garamond" w:hAnsi="Garamond" w:cs="Cambria"/>
          <w:caps/>
          <w:spacing w:val="15"/>
          <w:sz w:val="24"/>
          <w:szCs w:val="24"/>
          <w:lang w:val="sq-AL"/>
        </w:rPr>
        <w:t xml:space="preserve">: </w:t>
      </w:r>
      <w:r w:rsidRPr="001C6330">
        <w:rPr>
          <w:rFonts w:ascii="Garamond" w:hAnsi="Garamond" w:cs="Cambria"/>
          <w:caps/>
          <w:spacing w:val="15"/>
          <w:sz w:val="24"/>
          <w:szCs w:val="24"/>
          <w:lang w:val="sq-AL"/>
        </w:rPr>
        <w:t xml:space="preserve">FOKUSI STRATEGJIK </w:t>
      </w:r>
    </w:p>
    <w:p w14:paraId="7E50A550" w14:textId="77777777" w:rsidR="002977E6" w:rsidRPr="001C6330" w:rsidRDefault="002977E6" w:rsidP="00710B5A">
      <w:pPr>
        <w:autoSpaceDE w:val="0"/>
        <w:autoSpaceDN w:val="0"/>
        <w:adjustRightInd w:val="0"/>
        <w:spacing w:after="0" w:line="240" w:lineRule="auto"/>
        <w:ind w:firstLine="284"/>
        <w:jc w:val="both"/>
        <w:outlineLvl w:val="1"/>
        <w:rPr>
          <w:rFonts w:ascii="Garamond" w:hAnsi="Garamond" w:cs="Cambria"/>
          <w:caps/>
          <w:spacing w:val="15"/>
          <w:sz w:val="24"/>
          <w:szCs w:val="24"/>
          <w:lang w:val="sq-AL"/>
        </w:rPr>
      </w:pPr>
      <w:r w:rsidRPr="001C6330">
        <w:rPr>
          <w:rFonts w:ascii="Garamond" w:hAnsi="Garamond" w:cs="Cambria"/>
          <w:caps/>
          <w:spacing w:val="15"/>
          <w:sz w:val="24"/>
          <w:szCs w:val="24"/>
          <w:lang w:val="sq-AL"/>
        </w:rPr>
        <w:t xml:space="preserve">4.1 </w:t>
      </w:r>
      <w:r w:rsidRPr="00710B5A">
        <w:rPr>
          <w:rFonts w:ascii="Garamond" w:hAnsi="Garamond" w:cs="Cambria"/>
          <w:b/>
          <w:bCs/>
          <w:caps/>
          <w:spacing w:val="15"/>
          <w:sz w:val="24"/>
          <w:szCs w:val="24"/>
          <w:lang w:val="sq-AL"/>
        </w:rPr>
        <w:t>3.1</w:t>
      </w:r>
      <w:r w:rsidRPr="001C6330">
        <w:rPr>
          <w:rFonts w:ascii="Garamond" w:hAnsi="Garamond" w:cs="Cambria"/>
          <w:caps/>
          <w:spacing w:val="15"/>
          <w:sz w:val="24"/>
          <w:szCs w:val="24"/>
          <w:lang w:val="sq-AL"/>
        </w:rPr>
        <w:t xml:space="preserve"> FORCIMI I KUJDESIT TË INTEGRUAR SHËNDETËSOR ME NË FOKUS SHËNDETIN E PACIENTIT </w:t>
      </w:r>
    </w:p>
    <w:p w14:paraId="7E50A551" w14:textId="7E8ED3C4" w:rsidR="002977E6" w:rsidRPr="00B10E69" w:rsidRDefault="002977E6" w:rsidP="00D16827">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Për të arritur në një sistem dinamik spitalor që </w:t>
      </w:r>
      <w:r w:rsidR="00D16827">
        <w:rPr>
          <w:rFonts w:ascii="Garamond" w:hAnsi="Garamond" w:cs="Cambria"/>
          <w:sz w:val="24"/>
          <w:szCs w:val="24"/>
          <w:lang w:val="sq-AL"/>
        </w:rPr>
        <w:t>u</w:t>
      </w:r>
      <w:r w:rsidRPr="00B10E69">
        <w:rPr>
          <w:rFonts w:ascii="Garamond" w:hAnsi="Garamond" w:cs="Cambria"/>
          <w:sz w:val="24"/>
          <w:szCs w:val="24"/>
          <w:lang w:val="sq-AL"/>
        </w:rPr>
        <w:t xml:space="preserve"> përgjigjet më së miri nevojave të popullatës për shërbim spitalor të specializuar, me efekt në reduktimin e shpenzimeve nga xhepi, uljes së kohës së pritjes për ekzaminime radiologjike, laboratorike, procedura intervencionuese, ndërhyrje kirurgjikale, konsultat me mjekun specialist, si dhe përdorimin me kosto-efektivitetet të burimeve njerëzore dhe financiare të spitaleve publike, transformimi duhet të fillojë nga kujdesi parësor, si porta e parë hyrëse në sistemin shëndetësor. </w:t>
      </w:r>
    </w:p>
    <w:p w14:paraId="7E50A552" w14:textId="25D8BFF9"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lastRenderedPageBreak/>
        <w:t>Kujdesi parësor është dhe hallka e parë që duhet forcuar me investime në infrastrukturë dhe pajisje mjekësore, si dhe në fuqizimin e rolit të mjekut të familjes në diagnostikim, ndjekjen e zbatimit të programeve të parandalimit dhe promocionit shëndetësor, si dhe transformimit të rolit të infermierit.</w:t>
      </w:r>
      <w:r w:rsidR="001D0B82" w:rsidRPr="00B10E69">
        <w:rPr>
          <w:rFonts w:ascii="Garamond" w:hAnsi="Garamond" w:cs="Cambria"/>
          <w:sz w:val="24"/>
          <w:szCs w:val="24"/>
          <w:lang w:val="sq-AL"/>
        </w:rPr>
        <w:t xml:space="preserve"> </w:t>
      </w:r>
      <w:r w:rsidRPr="00B10E69">
        <w:rPr>
          <w:rFonts w:ascii="Garamond" w:hAnsi="Garamond" w:cs="Cambria"/>
          <w:sz w:val="24"/>
          <w:szCs w:val="24"/>
          <w:lang w:val="sq-AL"/>
        </w:rPr>
        <w:t>Me këtë qasje garantojmë një shërbim shëndetësor të përshtatshëm dhe të aksesueshëm pranë vendbanimit, reduktim të kohës së pritjes, ofrimin e kujdesit në banesë për të moshuarit e vetmuar, kujdes paliativ për të sëmurët, fëmijët me nevoja të veçanta dhe që nuk aksesojnë dot shërbimin pranë instit</w:t>
      </w:r>
      <w:r w:rsidR="00133E87">
        <w:rPr>
          <w:rFonts w:ascii="Garamond" w:hAnsi="Garamond" w:cs="Cambria"/>
          <w:sz w:val="24"/>
          <w:szCs w:val="24"/>
          <w:lang w:val="sq-AL"/>
        </w:rPr>
        <w:t>ucionit të kujdesit shëndetësor</w:t>
      </w:r>
      <w:r w:rsidRPr="00B10E69">
        <w:rPr>
          <w:rFonts w:ascii="Garamond" w:hAnsi="Garamond" w:cs="Cambria"/>
          <w:sz w:val="24"/>
          <w:szCs w:val="24"/>
          <w:lang w:val="sq-AL"/>
        </w:rPr>
        <w:t xml:space="preserve"> etj. Forcimi i rolit të mjekut të përgjithshëm dhe profilit të ri të punës për kujdesin infermieror në kujdesin parësor do të garantojë integrimin e kujdesit shëndetësor ndaj pacientit që nis me parësorin, vijon në spitalor për t’u rikthyer në parësor, duke mundësuar kështu një menaxhimin aktiv dhe tërësor të progresit të pacientit brenda sistemit shëndetësor publik. </w:t>
      </w:r>
    </w:p>
    <w:p w14:paraId="7E50A553" w14:textId="406CCAD9" w:rsidR="002977E6" w:rsidRPr="00B10E69" w:rsidRDefault="002977E6" w:rsidP="001C6330">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Diagram</w:t>
      </w:r>
      <w:r w:rsidR="001C6330">
        <w:rPr>
          <w:rFonts w:ascii="Garamond" w:hAnsi="Garamond" w:cs="Cambria"/>
          <w:sz w:val="24"/>
          <w:szCs w:val="24"/>
          <w:lang w:val="sq-AL"/>
        </w:rPr>
        <w:t xml:space="preserve">i </w:t>
      </w:r>
      <w:r w:rsidRPr="00B10E69">
        <w:rPr>
          <w:rFonts w:ascii="Garamond" w:hAnsi="Garamond" w:cs="Cambria"/>
          <w:sz w:val="24"/>
          <w:szCs w:val="24"/>
          <w:lang w:val="sq-AL"/>
        </w:rPr>
        <w:t>më poshtë tregon rrugëtimin e pacientit nëpërmjet referimit sipas niveleve të shërbimit.</w:t>
      </w:r>
    </w:p>
    <w:p w14:paraId="7E50A555" w14:textId="77777777" w:rsidR="002F1F9F" w:rsidRPr="00B10E69" w:rsidRDefault="002F1F9F"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noProof/>
          <w:sz w:val="24"/>
          <w:szCs w:val="24"/>
        </w:rPr>
        <w:drawing>
          <wp:inline distT="0" distB="0" distL="0" distR="0" wp14:anchorId="7E50A96F" wp14:editId="7E50A970">
            <wp:extent cx="5760720" cy="31699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720" cy="3169920"/>
                    </a:xfrm>
                    <a:prstGeom prst="rect">
                      <a:avLst/>
                    </a:prstGeom>
                    <a:noFill/>
                  </pic:spPr>
                </pic:pic>
              </a:graphicData>
            </a:graphic>
          </wp:inline>
        </w:drawing>
      </w:r>
    </w:p>
    <w:p w14:paraId="7E50A556" w14:textId="77777777" w:rsidR="002F1F9F" w:rsidRPr="00B10E69" w:rsidRDefault="002F1F9F" w:rsidP="002977E6">
      <w:pPr>
        <w:autoSpaceDE w:val="0"/>
        <w:autoSpaceDN w:val="0"/>
        <w:adjustRightInd w:val="0"/>
        <w:spacing w:after="0" w:line="240" w:lineRule="auto"/>
        <w:ind w:firstLine="284"/>
        <w:jc w:val="both"/>
        <w:rPr>
          <w:rFonts w:ascii="Garamond" w:hAnsi="Garamond" w:cs="Cambria"/>
          <w:sz w:val="24"/>
          <w:szCs w:val="24"/>
          <w:lang w:val="sq-AL"/>
        </w:rPr>
      </w:pPr>
    </w:p>
    <w:p w14:paraId="7E50A557" w14:textId="7049EA6F" w:rsidR="002977E6" w:rsidRPr="00B10E69" w:rsidRDefault="002977E6" w:rsidP="002B1549">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Si</w:t>
      </w:r>
      <w:r w:rsidRPr="00B10E69">
        <w:rPr>
          <w:rFonts w:ascii="Garamond" w:hAnsi="Garamond" w:cs="Calibri"/>
          <w:sz w:val="24"/>
          <w:szCs w:val="24"/>
          <w:lang w:val="sq-AL"/>
        </w:rPr>
        <w:t>ç</w:t>
      </w:r>
      <w:r w:rsidRPr="00B10E69">
        <w:rPr>
          <w:rFonts w:ascii="Garamond" w:hAnsi="Garamond" w:cs="Cambria"/>
          <w:sz w:val="24"/>
          <w:szCs w:val="24"/>
          <w:lang w:val="sq-AL"/>
        </w:rPr>
        <w:t xml:space="preserve"> vihet re dhe në diagram</w:t>
      </w:r>
      <w:r w:rsidR="002B1549">
        <w:rPr>
          <w:rFonts w:ascii="Garamond" w:hAnsi="Garamond" w:cs="Cambria"/>
          <w:sz w:val="24"/>
          <w:szCs w:val="24"/>
          <w:lang w:val="sq-AL"/>
        </w:rPr>
        <w:t>i</w:t>
      </w:r>
      <w:r w:rsidRPr="00B10E69">
        <w:rPr>
          <w:rFonts w:ascii="Garamond" w:hAnsi="Garamond" w:cs="Cambria"/>
          <w:sz w:val="24"/>
          <w:szCs w:val="24"/>
          <w:lang w:val="sq-AL"/>
        </w:rPr>
        <w:t>n më lart mjeku i përgjithshëm do të jetë përgjegjës për Shërbimet e Kujdesit të Vazhdueshëm, si dhe do të organizojë edhe shërbime shtesë për pacientin pas kthimit të tij nga Kujdesi Spitalor, si p.sh</w:t>
      </w:r>
      <w:r w:rsidR="002B1549">
        <w:rPr>
          <w:rFonts w:ascii="Garamond" w:hAnsi="Garamond" w:cs="Cambria"/>
          <w:sz w:val="24"/>
          <w:szCs w:val="24"/>
          <w:lang w:val="sq-AL"/>
        </w:rPr>
        <w:t>.</w:t>
      </w:r>
      <w:r w:rsidRPr="00B10E69">
        <w:rPr>
          <w:rFonts w:ascii="Garamond" w:hAnsi="Garamond" w:cs="Cambria"/>
          <w:sz w:val="24"/>
          <w:szCs w:val="24"/>
          <w:lang w:val="sq-AL"/>
        </w:rPr>
        <w:t xml:space="preserve"> rehabilitimin, këshillimin, ndjekjen proaktive, shërbim në banesë dhe</w:t>
      </w:r>
      <w:r w:rsidR="004B7697">
        <w:rPr>
          <w:rFonts w:ascii="Garamond" w:hAnsi="Garamond" w:cs="Cambria"/>
          <w:sz w:val="24"/>
          <w:szCs w:val="24"/>
          <w:lang w:val="sq-AL"/>
        </w:rPr>
        <w:t xml:space="preserve"> shërbime të </w:t>
      </w:r>
      <w:r w:rsidR="004B7697" w:rsidRPr="002C6CF4">
        <w:rPr>
          <w:rFonts w:ascii="Garamond" w:hAnsi="Garamond" w:cs="Cambria"/>
          <w:sz w:val="24"/>
          <w:szCs w:val="24"/>
          <w:lang w:val="sq-AL"/>
        </w:rPr>
        <w:t>integruara socio-</w:t>
      </w:r>
      <w:r w:rsidRPr="00B10E69">
        <w:rPr>
          <w:rFonts w:ascii="Garamond" w:hAnsi="Garamond" w:cs="Cambria"/>
          <w:sz w:val="24"/>
          <w:szCs w:val="24"/>
          <w:lang w:val="sq-AL"/>
        </w:rPr>
        <w:t xml:space="preserve">shëndetësore për të rivendosur kushtet optimale shëndetësore. </w:t>
      </w:r>
    </w:p>
    <w:p w14:paraId="7E50A558" w14:textId="5DF436B6"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Në vendet me të ardhura të larta si Shtetet e Bashkuara të Amerikës, Mbre</w:t>
      </w:r>
      <w:r w:rsidR="004B7697">
        <w:rPr>
          <w:rFonts w:ascii="Garamond" w:hAnsi="Garamond" w:cs="Cambria"/>
          <w:sz w:val="24"/>
          <w:szCs w:val="24"/>
          <w:lang w:val="sq-AL"/>
        </w:rPr>
        <w:t xml:space="preserve">tëria e Bashkuar, Izraeli etj. </w:t>
      </w:r>
      <w:r w:rsidRPr="00B10E69">
        <w:rPr>
          <w:rFonts w:ascii="Garamond" w:hAnsi="Garamond" w:cs="Cambria"/>
          <w:sz w:val="24"/>
          <w:szCs w:val="24"/>
          <w:lang w:val="sq-AL"/>
        </w:rPr>
        <w:t xml:space="preserve">është vënë re një tendencë në rritje në krijimin e qendrave të integruara të kujdesit shëndetësor, për të siguruar përdorimin e duhur dhe eficient të kujdesit sekondar, si dhe një nivel i ndërmjetëm i shërbimit midis kujdesit primar dhe sekondar (kujdes ambulator), afër vendbanimit. </w:t>
      </w:r>
    </w:p>
    <w:p w14:paraId="7E50A559" w14:textId="77777777"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Falë organizimit të shërbimit spitalor publik, ky model i integruar i ofrimit të shërbimit shëndetësor nëpërmjet rrjetit të spitaleve bashkiake do të reflektohej më së miri përmes transformimit të këtyre spitaleve me burime të përshtatshme dhe pajisje mjekësore, për të garantuar ofrimin e nivelit të ndërmjetëm të kujdesit shëndetësor, lehtësisht të arritshëm dhe efikas edhe për popullatat rurale. </w:t>
      </w:r>
    </w:p>
    <w:p w14:paraId="7E50A55A" w14:textId="77777777" w:rsidR="002977E6" w:rsidRPr="00B10E69" w:rsidRDefault="002977E6" w:rsidP="002977E6">
      <w:pPr>
        <w:autoSpaceDE w:val="0"/>
        <w:autoSpaceDN w:val="0"/>
        <w:adjustRightInd w:val="0"/>
        <w:spacing w:after="0" w:line="240" w:lineRule="auto"/>
        <w:ind w:firstLine="284"/>
        <w:outlineLvl w:val="1"/>
        <w:rPr>
          <w:rFonts w:ascii="Garamond" w:hAnsi="Garamond" w:cs="Times New Roman"/>
          <w:caps/>
          <w:spacing w:val="15"/>
          <w:sz w:val="24"/>
          <w:szCs w:val="24"/>
          <w:lang w:val="sq-AL"/>
        </w:rPr>
      </w:pPr>
      <w:r w:rsidRPr="00B10E69">
        <w:rPr>
          <w:rFonts w:ascii="Garamond" w:hAnsi="Garamond" w:cs="Calibri"/>
          <w:caps/>
          <w:spacing w:val="15"/>
          <w:sz w:val="24"/>
          <w:szCs w:val="24"/>
          <w:lang w:val="sq-AL"/>
        </w:rPr>
        <w:t>4.2 Kuadri strategjik</w:t>
      </w:r>
    </w:p>
    <w:p w14:paraId="7E50A55B" w14:textId="77777777"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Fuqizimi i spitaleve publike është një objektiv afatgjatë që ndërlidh zbatimin e standardeve kombëtare me realizimin e indikatorëve të performancës. </w:t>
      </w:r>
    </w:p>
    <w:p w14:paraId="7E50A55C" w14:textId="77777777"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lastRenderedPageBreak/>
        <w:t>Monitorimi i vazhdueshëm nga Ministria e Shëndetësisë dhe Mbrojtjes Sociale dhe institucioneve të saj të varësisë, garanton përmirësim të matshëm të performancës së spitaleve dhe përmirësim gradual të cilësisë së shërbimeve të ofruara, nëpërmjet një sistemi transparent dhe realist pikëzimi dhe rankimi vjetor të tyre.</w:t>
      </w:r>
    </w:p>
    <w:p w14:paraId="7E50A55D" w14:textId="460B9113"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Indikatorët e perfomancës duhet të jenë të ndërtuara sipas shërbimeve dhe të aplikohen si për aktivitetin spitalor</w:t>
      </w:r>
      <w:r w:rsidR="00291200">
        <w:rPr>
          <w:rFonts w:ascii="Garamond" w:hAnsi="Garamond" w:cs="Cambria"/>
          <w:sz w:val="24"/>
          <w:szCs w:val="24"/>
          <w:lang w:val="sq-AL"/>
        </w:rPr>
        <w:t>,</w:t>
      </w:r>
      <w:r w:rsidRPr="00B10E69">
        <w:rPr>
          <w:rFonts w:ascii="Garamond" w:hAnsi="Garamond" w:cs="Cambria"/>
          <w:sz w:val="24"/>
          <w:szCs w:val="24"/>
          <w:lang w:val="sq-AL"/>
        </w:rPr>
        <w:t xml:space="preserve"> ashtu dhe për burimet njerëzore dhe menaxhimin e financave publike.</w:t>
      </w:r>
      <w:r w:rsidR="001D0B82" w:rsidRPr="00B10E69">
        <w:rPr>
          <w:rFonts w:ascii="Garamond" w:hAnsi="Garamond" w:cs="Cambria"/>
          <w:sz w:val="24"/>
          <w:szCs w:val="24"/>
          <w:lang w:val="sq-AL"/>
        </w:rPr>
        <w:t xml:space="preserve"> </w:t>
      </w:r>
    </w:p>
    <w:p w14:paraId="7E50A55E" w14:textId="588DF960"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Përmirësimi i cilësisë së shërbimeve, rritja e besimit në institucionet e kujdesit shëndetësor dhe spitalet në përgjithësi, duke synuar optimizimin e shtretërve dhe racionalizimin e burimeve njerëzore bazuar në normat ndërkombëtare (të dhënat e OECD</w:t>
      </w:r>
      <w:r w:rsidR="002B1549">
        <w:rPr>
          <w:rFonts w:ascii="Garamond" w:hAnsi="Garamond" w:cs="Cambria"/>
          <w:sz w:val="24"/>
          <w:szCs w:val="24"/>
          <w:lang w:val="sq-AL"/>
        </w:rPr>
        <w:t>-së</w:t>
      </w:r>
      <w:r w:rsidRPr="00B10E69">
        <w:rPr>
          <w:rFonts w:ascii="Garamond" w:hAnsi="Garamond" w:cs="Cambria"/>
          <w:sz w:val="24"/>
          <w:szCs w:val="24"/>
          <w:lang w:val="sq-AL"/>
        </w:rPr>
        <w:t xml:space="preserve">), do të garantohet nëpërmjet përcaktimit të standardeve kombëtare dhe indikatorëve të performancës që kanë si </w:t>
      </w:r>
      <w:r w:rsidRPr="002B1549">
        <w:rPr>
          <w:rFonts w:ascii="Garamond" w:hAnsi="Garamond" w:cs="Cambria"/>
          <w:i/>
          <w:iCs/>
          <w:sz w:val="24"/>
          <w:szCs w:val="24"/>
          <w:lang w:val="sq-AL"/>
        </w:rPr>
        <w:t>benchmark</w:t>
      </w:r>
      <w:r w:rsidRPr="00B10E69">
        <w:rPr>
          <w:rFonts w:ascii="Garamond" w:hAnsi="Garamond" w:cs="Cambria"/>
          <w:sz w:val="24"/>
          <w:szCs w:val="24"/>
          <w:lang w:val="sq-AL"/>
        </w:rPr>
        <w:t xml:space="preserve"> standardet ndërkombëtare të performancës së shërbimeve spitalore publike.</w:t>
      </w:r>
    </w:p>
    <w:p w14:paraId="7E50A55F" w14:textId="0084D9E5" w:rsidR="002977E6" w:rsidRPr="00B10E69" w:rsidRDefault="002977E6" w:rsidP="002C6CF4">
      <w:pPr>
        <w:autoSpaceDE w:val="0"/>
        <w:autoSpaceDN w:val="0"/>
        <w:adjustRightInd w:val="0"/>
        <w:spacing w:after="0" w:line="240" w:lineRule="auto"/>
        <w:ind w:firstLine="284"/>
        <w:jc w:val="both"/>
        <w:outlineLvl w:val="0"/>
        <w:rPr>
          <w:rFonts w:ascii="Garamond" w:hAnsi="Garamond" w:cs="Cambria"/>
          <w:bCs/>
          <w:caps/>
          <w:spacing w:val="15"/>
          <w:sz w:val="24"/>
          <w:szCs w:val="24"/>
          <w:lang w:val="sq-AL"/>
        </w:rPr>
      </w:pPr>
      <w:r w:rsidRPr="00B10E69">
        <w:rPr>
          <w:rFonts w:ascii="Garamond" w:hAnsi="Garamond" w:cs="Cambria"/>
          <w:bCs/>
          <w:caps/>
          <w:spacing w:val="15"/>
          <w:sz w:val="24"/>
          <w:szCs w:val="24"/>
          <w:lang w:val="sq-AL"/>
        </w:rPr>
        <w:t>5</w:t>
      </w:r>
      <w:r w:rsidR="002C6CF4">
        <w:rPr>
          <w:rFonts w:ascii="Garamond" w:hAnsi="Garamond" w:cs="Cambria"/>
          <w:bCs/>
          <w:caps/>
          <w:spacing w:val="15"/>
          <w:sz w:val="24"/>
          <w:szCs w:val="24"/>
          <w:lang w:val="sq-AL"/>
        </w:rPr>
        <w:t xml:space="preserve">. </w:t>
      </w:r>
      <w:r w:rsidRPr="00B10E69">
        <w:rPr>
          <w:rFonts w:ascii="Garamond" w:hAnsi="Garamond" w:cs="Cambria"/>
          <w:bCs/>
          <w:caps/>
          <w:spacing w:val="15"/>
          <w:sz w:val="24"/>
          <w:szCs w:val="24"/>
          <w:lang w:val="sq-AL"/>
        </w:rPr>
        <w:t>KAPITULLI 4</w:t>
      </w:r>
      <w:r w:rsidR="008103FB">
        <w:rPr>
          <w:rFonts w:ascii="Garamond" w:hAnsi="Garamond" w:cs="Cambria"/>
          <w:bCs/>
          <w:caps/>
          <w:spacing w:val="15"/>
          <w:sz w:val="24"/>
          <w:szCs w:val="24"/>
          <w:lang w:val="sq-AL"/>
        </w:rPr>
        <w:t>:</w:t>
      </w:r>
      <w:r w:rsidRPr="00B10E69">
        <w:rPr>
          <w:rFonts w:ascii="Garamond" w:hAnsi="Garamond" w:cs="Cambria"/>
          <w:bCs/>
          <w:caps/>
          <w:spacing w:val="15"/>
          <w:sz w:val="24"/>
          <w:szCs w:val="24"/>
          <w:lang w:val="sq-AL"/>
        </w:rPr>
        <w:t xml:space="preserve"> OPTIMIZIMI I SISTEMIT SPITALOR PUBLIK NË PËRGJIGJE TË NEVOJAVE TË POPULLATËS</w:t>
      </w:r>
    </w:p>
    <w:p w14:paraId="7E50A560" w14:textId="77777777" w:rsidR="002977E6" w:rsidRPr="00B10E69" w:rsidRDefault="002977E6" w:rsidP="002977E6">
      <w:pPr>
        <w:autoSpaceDE w:val="0"/>
        <w:autoSpaceDN w:val="0"/>
        <w:adjustRightInd w:val="0"/>
        <w:spacing w:after="0" w:line="240" w:lineRule="auto"/>
        <w:ind w:firstLine="284"/>
        <w:outlineLvl w:val="1"/>
        <w:rPr>
          <w:rFonts w:ascii="Garamond" w:hAnsi="Garamond" w:cs="Cambria"/>
          <w:bCs/>
          <w:caps/>
          <w:spacing w:val="15"/>
          <w:sz w:val="24"/>
          <w:szCs w:val="24"/>
          <w:lang w:val="sq-AL"/>
        </w:rPr>
      </w:pPr>
      <w:r w:rsidRPr="00B10E69">
        <w:rPr>
          <w:rFonts w:ascii="Garamond" w:hAnsi="Garamond" w:cs="Cambria"/>
          <w:bCs/>
          <w:caps/>
          <w:spacing w:val="15"/>
          <w:sz w:val="24"/>
          <w:szCs w:val="24"/>
          <w:lang w:val="sq-AL"/>
        </w:rPr>
        <w:t>5.1 SHËRBIMI SPITALOR NË PËRGJIGJE TË NEVOJAVE TË POPULLATËS</w:t>
      </w:r>
    </w:p>
    <w:p w14:paraId="7E50A561" w14:textId="098EC1FE" w:rsidR="002977E6" w:rsidRPr="00B10E69" w:rsidRDefault="002977E6" w:rsidP="002977E6">
      <w:pPr>
        <w:autoSpaceDE w:val="0"/>
        <w:autoSpaceDN w:val="0"/>
        <w:adjustRightInd w:val="0"/>
        <w:spacing w:after="0" w:line="240" w:lineRule="auto"/>
        <w:ind w:firstLine="284"/>
        <w:outlineLvl w:val="2"/>
        <w:rPr>
          <w:rFonts w:ascii="Garamond" w:hAnsi="Garamond" w:cs="Cambria"/>
          <w:i/>
          <w:iCs/>
          <w:caps/>
          <w:spacing w:val="15"/>
          <w:sz w:val="24"/>
          <w:szCs w:val="24"/>
          <w:lang w:val="sq-AL"/>
        </w:rPr>
      </w:pPr>
      <w:r w:rsidRPr="00B10E69">
        <w:rPr>
          <w:rFonts w:ascii="Garamond" w:hAnsi="Garamond" w:cs="Cambria"/>
          <w:caps/>
          <w:spacing w:val="15"/>
          <w:sz w:val="24"/>
          <w:szCs w:val="24"/>
          <w:lang w:val="sq-AL"/>
        </w:rPr>
        <w:t>5.1.1</w:t>
      </w:r>
      <w:r w:rsidR="001D0B82" w:rsidRPr="00B10E69">
        <w:rPr>
          <w:rFonts w:ascii="Garamond" w:hAnsi="Garamond" w:cs="Cambria"/>
          <w:caps/>
          <w:spacing w:val="15"/>
          <w:sz w:val="24"/>
          <w:szCs w:val="24"/>
          <w:lang w:val="sq-AL"/>
        </w:rPr>
        <w:t xml:space="preserve"> </w:t>
      </w:r>
      <w:r w:rsidRPr="00B10E69">
        <w:rPr>
          <w:rFonts w:ascii="Garamond" w:hAnsi="Garamond" w:cs="Cambria"/>
          <w:caps/>
          <w:spacing w:val="15"/>
          <w:sz w:val="24"/>
          <w:szCs w:val="24"/>
          <w:lang w:val="sq-AL"/>
        </w:rPr>
        <w:t>Racionalizimi I shërbimit të obstetrikë – gjinekologjisë</w:t>
      </w:r>
    </w:p>
    <w:p w14:paraId="7E50A562" w14:textId="3B0DB715" w:rsidR="002977E6" w:rsidRPr="00B10E69" w:rsidRDefault="002977E6" w:rsidP="00CC53AD">
      <w:pPr>
        <w:autoSpaceDE w:val="0"/>
        <w:autoSpaceDN w:val="0"/>
        <w:adjustRightInd w:val="0"/>
        <w:spacing w:after="0" w:line="240" w:lineRule="auto"/>
        <w:ind w:firstLine="284"/>
        <w:jc w:val="both"/>
        <w:rPr>
          <w:rFonts w:ascii="Garamond" w:hAnsi="Garamond" w:cs="Calibri"/>
          <w:sz w:val="24"/>
          <w:szCs w:val="24"/>
          <w:lang w:val="sq-AL"/>
        </w:rPr>
      </w:pPr>
      <w:r w:rsidRPr="00B10E69">
        <w:rPr>
          <w:rFonts w:ascii="Garamond" w:hAnsi="Garamond" w:cs="Cambria"/>
          <w:sz w:val="24"/>
          <w:szCs w:val="24"/>
          <w:lang w:val="sq-AL"/>
        </w:rPr>
        <w:t>Struktura e shërbimit të obstetrikë</w:t>
      </w:r>
      <w:r w:rsidR="008103FB">
        <w:rPr>
          <w:rFonts w:ascii="Garamond" w:hAnsi="Garamond" w:cs="Cambria"/>
          <w:sz w:val="24"/>
          <w:szCs w:val="24"/>
          <w:lang w:val="sq-AL"/>
        </w:rPr>
        <w:t>-</w:t>
      </w:r>
      <w:r w:rsidRPr="00B10E69">
        <w:rPr>
          <w:rFonts w:ascii="Garamond" w:hAnsi="Garamond" w:cs="Cambria"/>
          <w:sz w:val="24"/>
          <w:szCs w:val="24"/>
          <w:lang w:val="sq-AL"/>
        </w:rPr>
        <w:t>gjinekologjisë është e organizuar në njësi komunitare të lindjes që integrohet brenda spitalit bashkiak dhe ofron observim, ndjekje të shtatzënisë, terapi dhe lindje natyrale, spitale bashkiake që ofrojnë observim, terapi, lindje natyrale dhe me operacion cezarian, spitale rajonale që ofrojnë observim, terapi, lindje natyrale, lindje me operacion cezarian, ndërhyrje gjinekologjike, neonatologji, reanimacion neonatal dhe spitale universitare që ofrojnë observim, terapi, lindje natyrale, operacion cezarian, ndërhyrje gjinekologjike, raste të vështira diagnozë + terapi; të gjith</w:t>
      </w:r>
      <w:r w:rsidR="00CC53AD">
        <w:rPr>
          <w:rFonts w:ascii="Garamond" w:hAnsi="Garamond" w:cs="Cambria"/>
          <w:sz w:val="24"/>
          <w:szCs w:val="24"/>
          <w:lang w:val="sq-AL"/>
        </w:rPr>
        <w:t>a rastet e nënspecialiteteve të obstetrikë-</w:t>
      </w:r>
      <w:r w:rsidRPr="00B10E69">
        <w:rPr>
          <w:rFonts w:ascii="Garamond" w:hAnsi="Garamond" w:cs="Cambria"/>
          <w:sz w:val="24"/>
          <w:szCs w:val="24"/>
          <w:lang w:val="sq-AL"/>
        </w:rPr>
        <w:t>gjinekologjisë; terapi intensive, neonatologji, reanimacion neonatal dhe raste të rënda që kanë nevojë për trajtim të specializuar</w:t>
      </w:r>
      <w:r w:rsidR="00CC53AD">
        <w:rPr>
          <w:rFonts w:ascii="Garamond" w:hAnsi="Garamond" w:cs="Cambria"/>
          <w:sz w:val="24"/>
          <w:szCs w:val="24"/>
          <w:lang w:val="sq-AL"/>
        </w:rPr>
        <w:t>,</w:t>
      </w:r>
      <w:r w:rsidRPr="00B10E69">
        <w:rPr>
          <w:rFonts w:ascii="Garamond" w:hAnsi="Garamond" w:cs="Cambria"/>
          <w:sz w:val="24"/>
          <w:szCs w:val="24"/>
          <w:lang w:val="sq-AL"/>
        </w:rPr>
        <w:t xml:space="preserve"> si për gratë dhe për të porsalindurit. </w:t>
      </w:r>
    </w:p>
    <w:p w14:paraId="7E50A563" w14:textId="5142CA1A" w:rsidR="002977E6" w:rsidRPr="00B10E69" w:rsidRDefault="002977E6" w:rsidP="002977E6">
      <w:pPr>
        <w:autoSpaceDE w:val="0"/>
        <w:autoSpaceDN w:val="0"/>
        <w:adjustRightInd w:val="0"/>
        <w:spacing w:after="0" w:line="240" w:lineRule="auto"/>
        <w:ind w:firstLine="284"/>
        <w:jc w:val="both"/>
        <w:rPr>
          <w:rFonts w:ascii="Garamond" w:hAnsi="Garamond" w:cs="Calibri"/>
          <w:sz w:val="24"/>
          <w:szCs w:val="24"/>
          <w:lang w:val="sq-AL"/>
        </w:rPr>
      </w:pPr>
      <w:r w:rsidRPr="00B10E69">
        <w:rPr>
          <w:rFonts w:ascii="Garamond" w:hAnsi="Garamond" w:cs="Cambria"/>
          <w:sz w:val="24"/>
          <w:szCs w:val="24"/>
          <w:lang w:val="sq-AL"/>
        </w:rPr>
        <w:t xml:space="preserve">Përzgjedhja e </w:t>
      </w:r>
      <w:r w:rsidR="00CC53AD" w:rsidRPr="00B10E69">
        <w:rPr>
          <w:rFonts w:ascii="Garamond" w:hAnsi="Garamond" w:cs="Cambria"/>
          <w:sz w:val="24"/>
          <w:szCs w:val="24"/>
          <w:lang w:val="sq-AL"/>
        </w:rPr>
        <w:t xml:space="preserve">maternitetit </w:t>
      </w:r>
      <w:r w:rsidRPr="00B10E69">
        <w:rPr>
          <w:rFonts w:ascii="Garamond" w:hAnsi="Garamond" w:cs="Cambria"/>
          <w:sz w:val="24"/>
          <w:szCs w:val="24"/>
          <w:lang w:val="sq-AL"/>
        </w:rPr>
        <w:t>ku do të lindë një grua bëhet në funksion të profilit të riskut që paraqet lindja.</w:t>
      </w:r>
      <w:r w:rsidR="001D0B82" w:rsidRPr="00B10E69">
        <w:rPr>
          <w:rFonts w:ascii="Garamond" w:hAnsi="Garamond" w:cs="Cambria"/>
          <w:sz w:val="24"/>
          <w:szCs w:val="24"/>
          <w:lang w:val="sq-AL"/>
        </w:rPr>
        <w:t xml:space="preserve"> </w:t>
      </w:r>
    </w:p>
    <w:p w14:paraId="7E50A564" w14:textId="27DC6A99" w:rsidR="002977E6" w:rsidRPr="00B10E69" w:rsidRDefault="002977E6" w:rsidP="00591E04">
      <w:pPr>
        <w:autoSpaceDE w:val="0"/>
        <w:autoSpaceDN w:val="0"/>
        <w:adjustRightInd w:val="0"/>
        <w:spacing w:after="0" w:line="240" w:lineRule="auto"/>
        <w:ind w:firstLine="284"/>
        <w:jc w:val="both"/>
        <w:rPr>
          <w:rFonts w:ascii="Garamond" w:hAnsi="Garamond" w:cs="Calibri"/>
          <w:sz w:val="24"/>
          <w:szCs w:val="24"/>
          <w:lang w:val="sq-AL"/>
        </w:rPr>
      </w:pPr>
      <w:r w:rsidRPr="00B10E69">
        <w:rPr>
          <w:rFonts w:ascii="Garamond" w:hAnsi="Garamond" w:cs="Cambria"/>
          <w:sz w:val="24"/>
          <w:szCs w:val="24"/>
          <w:lang w:val="sq-AL"/>
        </w:rPr>
        <w:t>Kujdesi shëndetësor për lindjen ndahet në tr</w:t>
      </w:r>
      <w:r w:rsidR="00591E04">
        <w:rPr>
          <w:rFonts w:ascii="Garamond" w:hAnsi="Garamond" w:cs="Cambria"/>
          <w:sz w:val="24"/>
          <w:szCs w:val="24"/>
          <w:lang w:val="sq-AL"/>
        </w:rPr>
        <w:t>i</w:t>
      </w:r>
      <w:r w:rsidRPr="00B10E69">
        <w:rPr>
          <w:rFonts w:ascii="Garamond" w:hAnsi="Garamond" w:cs="Cambria"/>
          <w:sz w:val="24"/>
          <w:szCs w:val="24"/>
          <w:lang w:val="sq-AL"/>
        </w:rPr>
        <w:t xml:space="preserve"> kategori: </w:t>
      </w:r>
    </w:p>
    <w:p w14:paraId="7E50A565" w14:textId="39BC2BA9" w:rsidR="002977E6" w:rsidRPr="00B10E69" w:rsidRDefault="002977E6" w:rsidP="002977E6">
      <w:pPr>
        <w:autoSpaceDE w:val="0"/>
        <w:autoSpaceDN w:val="0"/>
        <w:adjustRightInd w:val="0"/>
        <w:spacing w:after="0" w:line="240" w:lineRule="auto"/>
        <w:ind w:firstLine="284"/>
        <w:jc w:val="both"/>
        <w:rPr>
          <w:rFonts w:ascii="Garamond" w:hAnsi="Garamond" w:cs="Calibri"/>
          <w:sz w:val="24"/>
          <w:szCs w:val="24"/>
          <w:lang w:val="sq-AL"/>
        </w:rPr>
      </w:pPr>
      <w:r w:rsidRPr="00B10E69">
        <w:rPr>
          <w:rFonts w:ascii="Garamond" w:hAnsi="Garamond" w:cs="Cambria"/>
          <w:i/>
          <w:iCs/>
          <w:sz w:val="24"/>
          <w:szCs w:val="24"/>
          <w:lang w:val="sq-AL"/>
        </w:rPr>
        <w:t>Kujdes Suportues</w:t>
      </w:r>
      <w:r w:rsidRPr="00B10E69">
        <w:rPr>
          <w:rFonts w:ascii="Garamond" w:hAnsi="Garamond" w:cs="Cambria"/>
          <w:sz w:val="24"/>
          <w:szCs w:val="24"/>
          <w:lang w:val="sq-AL"/>
        </w:rPr>
        <w:t xml:space="preserve">, i parashikuar për gratë </w:t>
      </w:r>
      <w:r w:rsidR="00591E04" w:rsidRPr="00B10E69">
        <w:rPr>
          <w:rFonts w:ascii="Garamond" w:hAnsi="Garamond" w:cs="Cambria"/>
          <w:sz w:val="24"/>
          <w:szCs w:val="24"/>
          <w:lang w:val="sq-AL"/>
        </w:rPr>
        <w:t>shtatzëna</w:t>
      </w:r>
      <w:r w:rsidRPr="00B10E69">
        <w:rPr>
          <w:rFonts w:ascii="Garamond" w:hAnsi="Garamond" w:cs="Cambria"/>
          <w:sz w:val="24"/>
          <w:szCs w:val="24"/>
          <w:lang w:val="sq-AL"/>
        </w:rPr>
        <w:t xml:space="preserve"> dhe bebet me risk normal, i ofruar nga mamitë dhe/ose nga prezenca e mjekut të përgjithshëm. Këto gra mund të lindin </w:t>
      </w:r>
      <w:r w:rsidR="00591E04" w:rsidRPr="00B10E69">
        <w:rPr>
          <w:rFonts w:ascii="Garamond" w:hAnsi="Garamond" w:cs="Cambria"/>
          <w:sz w:val="24"/>
          <w:szCs w:val="24"/>
          <w:lang w:val="sq-AL"/>
        </w:rPr>
        <w:t xml:space="preserve">në maternitetet bashkiake </w:t>
      </w:r>
      <w:r w:rsidRPr="00B10E69">
        <w:rPr>
          <w:rFonts w:ascii="Garamond" w:hAnsi="Garamond" w:cs="Cambria"/>
          <w:sz w:val="24"/>
          <w:szCs w:val="24"/>
          <w:lang w:val="sq-AL"/>
        </w:rPr>
        <w:t>ose në njësitë e lindjes komunitare të lindjes. </w:t>
      </w:r>
    </w:p>
    <w:p w14:paraId="7E50A566" w14:textId="02E3D800" w:rsidR="002977E6" w:rsidRPr="00B10E69" w:rsidRDefault="002977E6" w:rsidP="002977E6">
      <w:pPr>
        <w:autoSpaceDE w:val="0"/>
        <w:autoSpaceDN w:val="0"/>
        <w:adjustRightInd w:val="0"/>
        <w:spacing w:after="0" w:line="240" w:lineRule="auto"/>
        <w:ind w:firstLine="284"/>
        <w:jc w:val="both"/>
        <w:rPr>
          <w:rFonts w:ascii="Garamond" w:hAnsi="Garamond" w:cs="Calibri"/>
          <w:sz w:val="24"/>
          <w:szCs w:val="24"/>
          <w:lang w:val="sq-AL"/>
        </w:rPr>
      </w:pPr>
      <w:r w:rsidRPr="00B10E69">
        <w:rPr>
          <w:rFonts w:ascii="Garamond" w:hAnsi="Garamond" w:cs="Cambria"/>
          <w:i/>
          <w:iCs/>
          <w:sz w:val="24"/>
          <w:szCs w:val="24"/>
          <w:lang w:val="sq-AL"/>
        </w:rPr>
        <w:t>Kujdes i Asistuar, </w:t>
      </w:r>
      <w:r w:rsidRPr="00B10E69">
        <w:rPr>
          <w:rFonts w:ascii="Garamond" w:hAnsi="Garamond" w:cs="Cambria"/>
          <w:sz w:val="24"/>
          <w:szCs w:val="24"/>
          <w:lang w:val="sq-AL"/>
        </w:rPr>
        <w:t>i parashikuar për gratë ose bebet e vlerësuara me risk mesatar, si dhe për gratë shtatzëna me risk normal</w:t>
      </w:r>
      <w:r w:rsidR="00591E04">
        <w:rPr>
          <w:rFonts w:ascii="Garamond" w:hAnsi="Garamond" w:cs="Cambria"/>
          <w:sz w:val="24"/>
          <w:szCs w:val="24"/>
          <w:lang w:val="sq-AL"/>
        </w:rPr>
        <w:t>,</w:t>
      </w:r>
      <w:r w:rsidRPr="00B10E69">
        <w:rPr>
          <w:rFonts w:ascii="Garamond" w:hAnsi="Garamond" w:cs="Cambria"/>
          <w:sz w:val="24"/>
          <w:szCs w:val="24"/>
          <w:lang w:val="sq-AL"/>
        </w:rPr>
        <w:t xml:space="preserve"> që zgjedhin për të lindur në një spital të nivelit të dytë. Në këto raste, kujdesi do të drejtohet nga një mjek obstetër, së bashku me maminë, reanimatorin dhe pediatrin. </w:t>
      </w:r>
    </w:p>
    <w:p w14:paraId="7E50A567" w14:textId="77777777" w:rsidR="002977E6" w:rsidRPr="00B10E69" w:rsidRDefault="002977E6" w:rsidP="002977E6">
      <w:pPr>
        <w:autoSpaceDE w:val="0"/>
        <w:autoSpaceDN w:val="0"/>
        <w:adjustRightInd w:val="0"/>
        <w:spacing w:after="0" w:line="240" w:lineRule="auto"/>
        <w:ind w:firstLine="284"/>
        <w:jc w:val="both"/>
        <w:rPr>
          <w:rFonts w:ascii="Garamond" w:hAnsi="Garamond" w:cs="Calibri"/>
          <w:sz w:val="24"/>
          <w:szCs w:val="24"/>
          <w:lang w:val="sq-AL"/>
        </w:rPr>
      </w:pPr>
      <w:r w:rsidRPr="00B10E69">
        <w:rPr>
          <w:rFonts w:ascii="Garamond" w:hAnsi="Garamond" w:cs="Cambria"/>
          <w:i/>
          <w:iCs/>
          <w:sz w:val="24"/>
          <w:szCs w:val="24"/>
          <w:lang w:val="sq-AL"/>
        </w:rPr>
        <w:t>Kujdes i Specializuar</w:t>
      </w:r>
      <w:r w:rsidRPr="00B10E69">
        <w:rPr>
          <w:rFonts w:ascii="Garamond" w:hAnsi="Garamond" w:cs="Cambria"/>
          <w:sz w:val="24"/>
          <w:szCs w:val="24"/>
          <w:lang w:val="sq-AL"/>
        </w:rPr>
        <w:t>, i parashikuar për gratë shtatzëna/bebet me risk të lartë. Në këto raste lindja kryhet në një spital të nivelit terciar që ka njësi reanimimi neonanatal e adult dhe drejtohet nga një ekip multidisiplinar i kualifikuar. i përbërë nga mjeku obstetër, neonatolog, reanimator dhe mami. </w:t>
      </w:r>
    </w:p>
    <w:p w14:paraId="7E50A568" w14:textId="4B21FAD7" w:rsidR="002977E6" w:rsidRPr="00B10E69" w:rsidRDefault="002977E6" w:rsidP="00591E04">
      <w:pPr>
        <w:autoSpaceDE w:val="0"/>
        <w:autoSpaceDN w:val="0"/>
        <w:adjustRightInd w:val="0"/>
        <w:spacing w:after="0" w:line="240" w:lineRule="auto"/>
        <w:ind w:firstLine="284"/>
        <w:jc w:val="both"/>
        <w:rPr>
          <w:rFonts w:ascii="Garamond" w:hAnsi="Garamond" w:cs="Calibri"/>
          <w:sz w:val="24"/>
          <w:szCs w:val="24"/>
          <w:lang w:val="sq-AL"/>
        </w:rPr>
      </w:pPr>
      <w:r w:rsidRPr="00B10E69">
        <w:rPr>
          <w:rFonts w:ascii="Garamond" w:hAnsi="Garamond" w:cs="Cambria"/>
          <w:sz w:val="24"/>
          <w:szCs w:val="24"/>
          <w:lang w:val="sq-AL"/>
        </w:rPr>
        <w:t>Në të gjitha lindjet, për të tr</w:t>
      </w:r>
      <w:r w:rsidR="00591E04">
        <w:rPr>
          <w:rFonts w:ascii="Garamond" w:hAnsi="Garamond" w:cs="Cambria"/>
          <w:sz w:val="24"/>
          <w:szCs w:val="24"/>
          <w:lang w:val="sq-AL"/>
        </w:rPr>
        <w:t>ia</w:t>
      </w:r>
      <w:r w:rsidRPr="00B10E69">
        <w:rPr>
          <w:rFonts w:ascii="Garamond" w:hAnsi="Garamond" w:cs="Cambria"/>
          <w:sz w:val="24"/>
          <w:szCs w:val="24"/>
          <w:lang w:val="sq-AL"/>
        </w:rPr>
        <w:t xml:space="preserve"> kategoritë ka një risk potencial që edhe një lindje e vlerësuar me risk të ulët apo të mesëm, mund të transformohet papritur në një lindje me risk të lartë. Për këtë duhet të sigurohet transporti i menjëhershëm dhe i sigurt i pacientes ose </w:t>
      </w:r>
      <w:r w:rsidR="00FE2212">
        <w:rPr>
          <w:rFonts w:ascii="Garamond" w:hAnsi="Garamond" w:cs="Cambria"/>
          <w:sz w:val="24"/>
          <w:szCs w:val="24"/>
          <w:lang w:val="sq-AL"/>
        </w:rPr>
        <w:t xml:space="preserve">i </w:t>
      </w:r>
      <w:r w:rsidRPr="00B10E69">
        <w:rPr>
          <w:rFonts w:ascii="Garamond" w:hAnsi="Garamond" w:cs="Cambria"/>
          <w:sz w:val="24"/>
          <w:szCs w:val="24"/>
          <w:lang w:val="sq-AL"/>
        </w:rPr>
        <w:t>të porsalindurit në një maternitet të nivelit të dytë ose të tretë.</w:t>
      </w:r>
      <w:r w:rsidR="001D0B82" w:rsidRPr="00B10E69">
        <w:rPr>
          <w:rFonts w:ascii="Garamond" w:hAnsi="Garamond" w:cs="Cambria"/>
          <w:sz w:val="24"/>
          <w:szCs w:val="24"/>
          <w:lang w:val="sq-AL"/>
        </w:rPr>
        <w:t xml:space="preserve"> </w:t>
      </w:r>
    </w:p>
    <w:p w14:paraId="7E50A569" w14:textId="77777777" w:rsidR="002977E6" w:rsidRPr="00B10E69" w:rsidRDefault="002977E6" w:rsidP="002977E6">
      <w:pPr>
        <w:autoSpaceDE w:val="0"/>
        <w:autoSpaceDN w:val="0"/>
        <w:adjustRightInd w:val="0"/>
        <w:spacing w:after="0" w:line="240" w:lineRule="auto"/>
        <w:ind w:firstLine="284"/>
        <w:jc w:val="both"/>
        <w:rPr>
          <w:rFonts w:ascii="Garamond" w:hAnsi="Garamond" w:cs="Calibri"/>
          <w:sz w:val="24"/>
          <w:szCs w:val="24"/>
          <w:lang w:val="sq-AL"/>
        </w:rPr>
      </w:pPr>
      <w:r w:rsidRPr="00B10E69">
        <w:rPr>
          <w:rFonts w:ascii="Garamond" w:hAnsi="Garamond" w:cs="Cambria"/>
          <w:b/>
          <w:bCs/>
          <w:sz w:val="24"/>
          <w:szCs w:val="24"/>
          <w:lang w:val="sq-AL"/>
        </w:rPr>
        <w:t>Çfarë duhet të ofrojë kujdesi perinatal për çdo nivel? </w:t>
      </w:r>
    </w:p>
    <w:p w14:paraId="7E50A56A" w14:textId="57446088" w:rsidR="002977E6" w:rsidRPr="00B10E69" w:rsidRDefault="002977E6" w:rsidP="002977E6">
      <w:pPr>
        <w:autoSpaceDE w:val="0"/>
        <w:autoSpaceDN w:val="0"/>
        <w:adjustRightInd w:val="0"/>
        <w:spacing w:after="0" w:line="240" w:lineRule="auto"/>
        <w:ind w:firstLine="284"/>
        <w:jc w:val="both"/>
        <w:rPr>
          <w:rFonts w:ascii="Garamond" w:hAnsi="Garamond" w:cs="Calibri"/>
          <w:sz w:val="24"/>
          <w:szCs w:val="24"/>
          <w:lang w:val="sq-AL"/>
        </w:rPr>
      </w:pPr>
      <w:r w:rsidRPr="00B10E69">
        <w:rPr>
          <w:rFonts w:ascii="Garamond" w:hAnsi="Garamond" w:cs="Cambria"/>
          <w:b/>
          <w:bCs/>
          <w:sz w:val="24"/>
          <w:szCs w:val="24"/>
          <w:lang w:val="sq-AL"/>
        </w:rPr>
        <w:t xml:space="preserve">Kujdes </w:t>
      </w:r>
      <w:r w:rsidR="00DA36BA" w:rsidRPr="00B10E69">
        <w:rPr>
          <w:rFonts w:ascii="Garamond" w:hAnsi="Garamond" w:cs="Cambria"/>
          <w:b/>
          <w:bCs/>
          <w:sz w:val="24"/>
          <w:szCs w:val="24"/>
          <w:lang w:val="sq-AL"/>
        </w:rPr>
        <w:t xml:space="preserve">Perinatal i Nivelit </w:t>
      </w:r>
      <w:r w:rsidRPr="00B10E69">
        <w:rPr>
          <w:rFonts w:ascii="Garamond" w:hAnsi="Garamond" w:cs="Cambria"/>
          <w:b/>
          <w:bCs/>
          <w:sz w:val="24"/>
          <w:szCs w:val="24"/>
          <w:lang w:val="sq-AL"/>
        </w:rPr>
        <w:t>I</w:t>
      </w:r>
      <w:r w:rsidRPr="00B10E69">
        <w:rPr>
          <w:rFonts w:ascii="Garamond" w:hAnsi="Garamond" w:cs="Cambria"/>
          <w:sz w:val="24"/>
          <w:szCs w:val="24"/>
          <w:lang w:val="sq-AL"/>
        </w:rPr>
        <w:t>: Ofron kujdes perinatal për gra me risk të ulët, me shtatzëni të pakomplikuara, me fetus unik, me paraqitje cefalike, ku parashikohet një lindje pa komplikacione materno-fetale. Stafi mjek-mami duhet të jetë i aftë të zbulojë dhe menaxhojë problemet amtare, fetale ose neonatale të paparashikuara, para, gjatë ose paslindjes, deri në momentin e transportit të gruas ose neonatit në struktura spitalore më të specializuara. Rekomandohet që të bëhen të paktën 4 vizita antenatale për çdo grua shtatzënë.</w:t>
      </w:r>
      <w:r w:rsidR="001D0B82" w:rsidRPr="00B10E69">
        <w:rPr>
          <w:rFonts w:ascii="Garamond" w:hAnsi="Garamond" w:cs="Cambria"/>
          <w:sz w:val="24"/>
          <w:szCs w:val="24"/>
          <w:lang w:val="sq-AL"/>
        </w:rPr>
        <w:t xml:space="preserve"> </w:t>
      </w:r>
    </w:p>
    <w:p w14:paraId="7E50A56B" w14:textId="2C44F4E0" w:rsidR="002977E6" w:rsidRPr="00B10E69" w:rsidRDefault="002977E6" w:rsidP="0032755C">
      <w:pPr>
        <w:autoSpaceDE w:val="0"/>
        <w:autoSpaceDN w:val="0"/>
        <w:adjustRightInd w:val="0"/>
        <w:spacing w:after="0" w:line="240" w:lineRule="auto"/>
        <w:ind w:firstLine="284"/>
        <w:jc w:val="both"/>
        <w:rPr>
          <w:rFonts w:ascii="Garamond" w:hAnsi="Garamond" w:cs="Calibri"/>
          <w:sz w:val="24"/>
          <w:szCs w:val="24"/>
          <w:lang w:val="sq-AL"/>
        </w:rPr>
      </w:pPr>
      <w:r w:rsidRPr="00B10E69">
        <w:rPr>
          <w:rFonts w:ascii="Garamond" w:hAnsi="Garamond" w:cs="Cambria"/>
          <w:sz w:val="24"/>
          <w:szCs w:val="24"/>
          <w:lang w:val="sq-AL"/>
        </w:rPr>
        <w:lastRenderedPageBreak/>
        <w:t xml:space="preserve">Në kujdesin e </w:t>
      </w:r>
      <w:r w:rsidR="00DA36BA" w:rsidRPr="00B10E69">
        <w:rPr>
          <w:rFonts w:ascii="Garamond" w:hAnsi="Garamond" w:cs="Cambria"/>
          <w:sz w:val="24"/>
          <w:szCs w:val="24"/>
          <w:lang w:val="sq-AL"/>
        </w:rPr>
        <w:t xml:space="preserve">nivelit </w:t>
      </w:r>
      <w:r w:rsidRPr="00B10E69">
        <w:rPr>
          <w:rFonts w:ascii="Garamond" w:hAnsi="Garamond" w:cs="Cambria"/>
          <w:sz w:val="24"/>
          <w:szCs w:val="24"/>
          <w:lang w:val="sq-AL"/>
        </w:rPr>
        <w:t>të I,</w:t>
      </w:r>
      <w:r w:rsidRPr="00B10E69">
        <w:rPr>
          <w:rFonts w:ascii="Garamond" w:hAnsi="Garamond" w:cs="Cambria"/>
          <w:b/>
          <w:bCs/>
          <w:sz w:val="24"/>
          <w:szCs w:val="24"/>
          <w:lang w:val="sq-AL"/>
        </w:rPr>
        <w:t> </w:t>
      </w:r>
      <w:r w:rsidRPr="00B10E69">
        <w:rPr>
          <w:rFonts w:ascii="Garamond" w:hAnsi="Garamond" w:cs="Cambria"/>
          <w:sz w:val="24"/>
          <w:szCs w:val="24"/>
          <w:lang w:val="sq-AL"/>
        </w:rPr>
        <w:t>mund të përfshihen edhe</w:t>
      </w:r>
      <w:r w:rsidRPr="00B10E69">
        <w:rPr>
          <w:rFonts w:ascii="Garamond" w:hAnsi="Garamond" w:cs="Cambria"/>
          <w:b/>
          <w:bCs/>
          <w:sz w:val="24"/>
          <w:szCs w:val="24"/>
          <w:lang w:val="sq-AL"/>
        </w:rPr>
        <w:t> Njësitë Komunitare të Lindjes</w:t>
      </w:r>
      <w:r w:rsidRPr="00B10E69">
        <w:rPr>
          <w:rFonts w:ascii="Garamond" w:hAnsi="Garamond" w:cs="Cambria"/>
          <w:sz w:val="24"/>
          <w:szCs w:val="24"/>
          <w:lang w:val="sq-AL"/>
        </w:rPr>
        <w:t>, të cilat ofrojnë shërbimin e lindjes norm</w:t>
      </w:r>
      <w:r w:rsidR="007661F4">
        <w:rPr>
          <w:rFonts w:ascii="Garamond" w:hAnsi="Garamond" w:cs="Cambria"/>
          <w:sz w:val="24"/>
          <w:szCs w:val="24"/>
          <w:lang w:val="sq-AL"/>
        </w:rPr>
        <w:t>ale për gratë me rrezik të ulët</w:t>
      </w:r>
      <w:r w:rsidRPr="00B10E69">
        <w:rPr>
          <w:rFonts w:ascii="Garamond" w:hAnsi="Garamond" w:cs="Cambria"/>
          <w:sz w:val="24"/>
          <w:szCs w:val="24"/>
          <w:lang w:val="sq-AL"/>
        </w:rPr>
        <w:t xml:space="preserve"> dhe drejtohet nga mami të licencuara ose një mjek. Këto struktura nuk ofrojnë lindjen me operacion </w:t>
      </w:r>
      <w:r w:rsidR="0032755C" w:rsidRPr="0032755C">
        <w:rPr>
          <w:rFonts w:ascii="Garamond" w:hAnsi="Garamond" w:cs="Cambria"/>
          <w:sz w:val="24"/>
          <w:szCs w:val="24"/>
          <w:lang w:val="sq-AL"/>
        </w:rPr>
        <w:t>çesarian</w:t>
      </w:r>
      <w:r w:rsidRPr="0032755C">
        <w:rPr>
          <w:rFonts w:ascii="Garamond" w:hAnsi="Garamond" w:cs="Cambria"/>
          <w:sz w:val="24"/>
          <w:szCs w:val="24"/>
          <w:lang w:val="sq-AL"/>
        </w:rPr>
        <w:t>.</w:t>
      </w:r>
      <w:r w:rsidR="001D0B82" w:rsidRPr="00B10E69">
        <w:rPr>
          <w:rFonts w:ascii="Garamond" w:hAnsi="Garamond" w:cs="Cambria"/>
          <w:sz w:val="24"/>
          <w:szCs w:val="24"/>
          <w:lang w:val="sq-AL"/>
        </w:rPr>
        <w:t xml:space="preserve"> </w:t>
      </w:r>
    </w:p>
    <w:p w14:paraId="7E50A56C" w14:textId="2F0F02CD" w:rsidR="002977E6" w:rsidRPr="00B10E69" w:rsidRDefault="002977E6" w:rsidP="002977E6">
      <w:pPr>
        <w:autoSpaceDE w:val="0"/>
        <w:autoSpaceDN w:val="0"/>
        <w:adjustRightInd w:val="0"/>
        <w:spacing w:after="0" w:line="240" w:lineRule="auto"/>
        <w:ind w:firstLine="284"/>
        <w:jc w:val="both"/>
        <w:rPr>
          <w:rFonts w:ascii="Garamond" w:hAnsi="Garamond" w:cs="Calibri"/>
          <w:sz w:val="24"/>
          <w:szCs w:val="24"/>
          <w:lang w:val="sq-AL"/>
        </w:rPr>
      </w:pPr>
      <w:r w:rsidRPr="00B10E69">
        <w:rPr>
          <w:rFonts w:ascii="Garamond" w:hAnsi="Garamond" w:cs="Cambria"/>
          <w:b/>
          <w:bCs/>
          <w:sz w:val="24"/>
          <w:szCs w:val="24"/>
          <w:lang w:val="sq-AL"/>
        </w:rPr>
        <w:t xml:space="preserve">Konsultoret e nënës dhe </w:t>
      </w:r>
      <w:r w:rsidR="007661F4">
        <w:rPr>
          <w:rFonts w:ascii="Garamond" w:hAnsi="Garamond" w:cs="Cambria"/>
          <w:b/>
          <w:bCs/>
          <w:sz w:val="24"/>
          <w:szCs w:val="24"/>
          <w:lang w:val="sq-AL"/>
        </w:rPr>
        <w:t xml:space="preserve">e </w:t>
      </w:r>
      <w:r w:rsidRPr="00B10E69">
        <w:rPr>
          <w:rFonts w:ascii="Garamond" w:hAnsi="Garamond" w:cs="Cambria"/>
          <w:b/>
          <w:bCs/>
          <w:sz w:val="24"/>
          <w:szCs w:val="24"/>
          <w:lang w:val="sq-AL"/>
        </w:rPr>
        <w:t>fëmijës</w:t>
      </w:r>
      <w:r w:rsidRPr="00B10E69">
        <w:rPr>
          <w:rFonts w:ascii="Garamond" w:hAnsi="Garamond" w:cs="Cambria"/>
          <w:sz w:val="24"/>
          <w:szCs w:val="24"/>
          <w:lang w:val="sq-AL"/>
        </w:rPr>
        <w:t xml:space="preserve"> do të ofrojnë </w:t>
      </w:r>
      <w:r w:rsidR="007661F4" w:rsidRPr="00B10E69">
        <w:rPr>
          <w:rFonts w:ascii="Garamond" w:hAnsi="Garamond" w:cs="Cambria"/>
          <w:sz w:val="24"/>
          <w:szCs w:val="24"/>
          <w:lang w:val="sq-AL"/>
        </w:rPr>
        <w:t xml:space="preserve">Kujdesin Ambulator </w:t>
      </w:r>
      <w:r w:rsidRPr="00B10E69">
        <w:rPr>
          <w:rFonts w:ascii="Garamond" w:hAnsi="Garamond" w:cs="Cambria"/>
          <w:sz w:val="24"/>
          <w:szCs w:val="24"/>
          <w:lang w:val="sq-AL"/>
        </w:rPr>
        <w:t>në ato zona ku nuk ka Spital Bashkiak ose Njësi Komunitare të Lindjes dhe do të shërbejnë për ndjekjen e shtatzënisë me risk të ulët (vizita antenatale bazë)</w:t>
      </w:r>
      <w:r w:rsidR="007661F4">
        <w:rPr>
          <w:rFonts w:ascii="Garamond" w:hAnsi="Garamond" w:cs="Cambria"/>
          <w:sz w:val="24"/>
          <w:szCs w:val="24"/>
          <w:lang w:val="sq-AL"/>
        </w:rPr>
        <w:t>,</w:t>
      </w:r>
      <w:r w:rsidRPr="00B10E69">
        <w:rPr>
          <w:rFonts w:ascii="Garamond" w:hAnsi="Garamond" w:cs="Cambria"/>
          <w:sz w:val="24"/>
          <w:szCs w:val="24"/>
          <w:lang w:val="sq-AL"/>
        </w:rPr>
        <w:t xml:space="preserve"> si dhe kryerjen e disa procedurave të thjeshta ditore (përfshirë edhe këshillimin)</w:t>
      </w:r>
      <w:r w:rsidR="007661F4">
        <w:rPr>
          <w:rFonts w:ascii="Garamond" w:hAnsi="Garamond" w:cs="Cambria"/>
          <w:sz w:val="24"/>
          <w:szCs w:val="24"/>
          <w:lang w:val="sq-AL"/>
        </w:rPr>
        <w:t>,</w:t>
      </w:r>
      <w:r w:rsidRPr="00B10E69">
        <w:rPr>
          <w:rFonts w:ascii="Garamond" w:hAnsi="Garamond" w:cs="Cambria"/>
          <w:sz w:val="24"/>
          <w:szCs w:val="24"/>
          <w:lang w:val="sq-AL"/>
        </w:rPr>
        <w:t xml:space="preserve"> që mund të realizohen me anestezi lokale dhe do të koordinohen me strukturat e kujdesit parësor për diagnostikimin e shpejtë të pacientes.</w:t>
      </w:r>
      <w:r w:rsidR="001D0B82" w:rsidRPr="00B10E69">
        <w:rPr>
          <w:rFonts w:ascii="Garamond" w:hAnsi="Garamond" w:cs="Cambria"/>
          <w:sz w:val="24"/>
          <w:szCs w:val="24"/>
          <w:lang w:val="sq-AL"/>
        </w:rPr>
        <w:t xml:space="preserve"> </w:t>
      </w:r>
    </w:p>
    <w:p w14:paraId="7E50A56D" w14:textId="48DE01F8" w:rsidR="002977E6" w:rsidRPr="00660652" w:rsidRDefault="002977E6" w:rsidP="002977E6">
      <w:pPr>
        <w:autoSpaceDE w:val="0"/>
        <w:autoSpaceDN w:val="0"/>
        <w:adjustRightInd w:val="0"/>
        <w:spacing w:after="0" w:line="240" w:lineRule="auto"/>
        <w:ind w:firstLine="284"/>
        <w:jc w:val="both"/>
        <w:rPr>
          <w:rFonts w:ascii="Garamond" w:hAnsi="Garamond" w:cs="Calibri"/>
          <w:sz w:val="24"/>
          <w:szCs w:val="24"/>
          <w:lang w:val="sq-AL"/>
        </w:rPr>
      </w:pPr>
      <w:r w:rsidRPr="00660652">
        <w:rPr>
          <w:rFonts w:ascii="Garamond" w:hAnsi="Garamond" w:cs="Cambria"/>
          <w:b/>
          <w:bCs/>
          <w:sz w:val="24"/>
          <w:szCs w:val="24"/>
          <w:lang w:val="sq-AL"/>
        </w:rPr>
        <w:t xml:space="preserve">Kujdes </w:t>
      </w:r>
      <w:r w:rsidR="007661F4" w:rsidRPr="00660652">
        <w:rPr>
          <w:rFonts w:ascii="Garamond" w:hAnsi="Garamond" w:cs="Cambria"/>
          <w:b/>
          <w:bCs/>
          <w:sz w:val="24"/>
          <w:szCs w:val="24"/>
          <w:lang w:val="sq-AL"/>
        </w:rPr>
        <w:t xml:space="preserve">Perinatal </w:t>
      </w:r>
      <w:r w:rsidRPr="00660652">
        <w:rPr>
          <w:rFonts w:ascii="Garamond" w:hAnsi="Garamond" w:cs="Cambria"/>
          <w:b/>
          <w:bCs/>
          <w:sz w:val="24"/>
          <w:szCs w:val="24"/>
          <w:lang w:val="sq-AL"/>
        </w:rPr>
        <w:t xml:space="preserve">i </w:t>
      </w:r>
      <w:r w:rsidR="007661F4" w:rsidRPr="00660652">
        <w:rPr>
          <w:rFonts w:ascii="Garamond" w:hAnsi="Garamond" w:cs="Cambria"/>
          <w:b/>
          <w:bCs/>
          <w:sz w:val="24"/>
          <w:szCs w:val="24"/>
          <w:lang w:val="sq-AL"/>
        </w:rPr>
        <w:t xml:space="preserve">Nivelit </w:t>
      </w:r>
      <w:r w:rsidRPr="00660652">
        <w:rPr>
          <w:rFonts w:ascii="Garamond" w:hAnsi="Garamond" w:cs="Cambria"/>
          <w:b/>
          <w:bCs/>
          <w:sz w:val="24"/>
          <w:szCs w:val="24"/>
          <w:lang w:val="sq-AL"/>
        </w:rPr>
        <w:t>II (i specializuar)</w:t>
      </w:r>
      <w:r w:rsidR="00C97700" w:rsidRPr="00660652">
        <w:rPr>
          <w:rFonts w:ascii="Garamond" w:hAnsi="Garamond" w:cs="Cambria"/>
          <w:b/>
          <w:bCs/>
          <w:sz w:val="24"/>
          <w:szCs w:val="24"/>
          <w:lang w:val="sq-AL"/>
        </w:rPr>
        <w:t>:</w:t>
      </w:r>
      <w:r w:rsidRPr="00660652">
        <w:rPr>
          <w:rFonts w:ascii="Garamond" w:hAnsi="Garamond" w:cs="Cambria"/>
          <w:sz w:val="24"/>
          <w:szCs w:val="24"/>
          <w:lang w:val="sq-AL"/>
        </w:rPr>
        <w:t> </w:t>
      </w:r>
      <w:r w:rsidR="00C97700" w:rsidRPr="00660652">
        <w:rPr>
          <w:rFonts w:ascii="Garamond" w:hAnsi="Garamond" w:cs="Cambria"/>
          <w:sz w:val="24"/>
          <w:szCs w:val="24"/>
          <w:lang w:val="sq-AL"/>
        </w:rPr>
        <w:t xml:space="preserve">Ofron </w:t>
      </w:r>
      <w:r w:rsidRPr="00660652">
        <w:rPr>
          <w:rFonts w:ascii="Garamond" w:hAnsi="Garamond" w:cs="Cambria"/>
          <w:sz w:val="24"/>
          <w:szCs w:val="24"/>
          <w:lang w:val="sq-AL"/>
        </w:rPr>
        <w:t>përveç kushteve të nivelit 1 edhe shërbim për pacientët me risk të ulët dhe të mesëm para, gjatë dhe pas lindjes.</w:t>
      </w:r>
      <w:r w:rsidR="001D0B82" w:rsidRPr="00660652">
        <w:rPr>
          <w:rFonts w:ascii="Garamond" w:hAnsi="Garamond" w:cs="Cambria"/>
          <w:sz w:val="24"/>
          <w:szCs w:val="24"/>
          <w:lang w:val="sq-AL"/>
        </w:rPr>
        <w:t xml:space="preserve"> </w:t>
      </w:r>
    </w:p>
    <w:p w14:paraId="7E50A56E" w14:textId="31EAEBDE" w:rsidR="002977E6" w:rsidRPr="00B10E69" w:rsidRDefault="002977E6" w:rsidP="007661F4">
      <w:pPr>
        <w:autoSpaceDE w:val="0"/>
        <w:autoSpaceDN w:val="0"/>
        <w:adjustRightInd w:val="0"/>
        <w:spacing w:after="0" w:line="240" w:lineRule="auto"/>
        <w:ind w:firstLine="284"/>
        <w:jc w:val="both"/>
        <w:rPr>
          <w:rFonts w:ascii="Garamond" w:hAnsi="Garamond" w:cs="Calibri"/>
          <w:sz w:val="24"/>
          <w:szCs w:val="24"/>
          <w:lang w:val="sq-AL"/>
        </w:rPr>
      </w:pPr>
      <w:r w:rsidRPr="00660652">
        <w:rPr>
          <w:rFonts w:ascii="Garamond" w:hAnsi="Garamond" w:cs="Cambria"/>
          <w:b/>
          <w:bCs/>
          <w:sz w:val="24"/>
          <w:szCs w:val="24"/>
          <w:lang w:val="sq-AL"/>
        </w:rPr>
        <w:t xml:space="preserve">Kujdes Perinatal i </w:t>
      </w:r>
      <w:r w:rsidR="007661F4" w:rsidRPr="00660652">
        <w:rPr>
          <w:rFonts w:ascii="Garamond" w:hAnsi="Garamond" w:cs="Cambria"/>
          <w:b/>
          <w:bCs/>
          <w:sz w:val="24"/>
          <w:szCs w:val="24"/>
          <w:lang w:val="sq-AL"/>
        </w:rPr>
        <w:t xml:space="preserve">Nivelit </w:t>
      </w:r>
      <w:r w:rsidRPr="00660652">
        <w:rPr>
          <w:rFonts w:ascii="Garamond" w:hAnsi="Garamond" w:cs="Cambria"/>
          <w:b/>
          <w:bCs/>
          <w:sz w:val="24"/>
          <w:szCs w:val="24"/>
          <w:lang w:val="sq-AL"/>
        </w:rPr>
        <w:t>III (i subspecializuar)</w:t>
      </w:r>
      <w:r w:rsidR="00C97700" w:rsidRPr="00660652">
        <w:rPr>
          <w:rFonts w:ascii="Garamond" w:hAnsi="Garamond" w:cs="Cambria"/>
          <w:b/>
          <w:bCs/>
          <w:sz w:val="24"/>
          <w:szCs w:val="24"/>
          <w:lang w:val="sq-AL"/>
        </w:rPr>
        <w:t>:</w:t>
      </w:r>
      <w:r w:rsidRPr="00660652">
        <w:rPr>
          <w:rFonts w:ascii="Garamond" w:hAnsi="Garamond" w:cs="Cambria"/>
          <w:sz w:val="24"/>
          <w:szCs w:val="24"/>
          <w:lang w:val="sq-AL"/>
        </w:rPr>
        <w:t xml:space="preserve"> </w:t>
      </w:r>
      <w:r w:rsidR="00C97700" w:rsidRPr="00660652">
        <w:rPr>
          <w:rFonts w:ascii="Garamond" w:hAnsi="Garamond" w:cs="Cambria"/>
          <w:sz w:val="24"/>
          <w:szCs w:val="24"/>
          <w:lang w:val="sq-AL"/>
        </w:rPr>
        <w:t xml:space="preserve">Ofron </w:t>
      </w:r>
      <w:r w:rsidRPr="00660652">
        <w:rPr>
          <w:rFonts w:ascii="Garamond" w:hAnsi="Garamond" w:cs="Cambria"/>
          <w:sz w:val="24"/>
          <w:szCs w:val="24"/>
          <w:lang w:val="sq-AL"/>
        </w:rPr>
        <w:t>përveç kushteve të nivelit II edhe qendër terapie intensive neonatale, me teknologji dhe staf të specializuar për të monitoruar, ventiluar apo ndjekur një paciente gjatë aktivitetit të lindjes dhe menjëherë pas saj, ofron shërbim mjekësor</w:t>
      </w:r>
      <w:r w:rsidRPr="00B10E69">
        <w:rPr>
          <w:rFonts w:ascii="Garamond" w:hAnsi="Garamond" w:cs="Cambria"/>
          <w:sz w:val="24"/>
          <w:szCs w:val="24"/>
          <w:lang w:val="sq-AL"/>
        </w:rPr>
        <w:t xml:space="preserve"> dhe kirurgjikal, terapi intensive për pacientet në </w:t>
      </w:r>
      <w:r w:rsidR="002C1A1A" w:rsidRPr="00B10E69">
        <w:rPr>
          <w:rFonts w:ascii="Garamond" w:hAnsi="Garamond" w:cs="Cambria"/>
          <w:sz w:val="24"/>
          <w:szCs w:val="24"/>
          <w:lang w:val="sq-AL"/>
        </w:rPr>
        <w:t>gjendje</w:t>
      </w:r>
      <w:r w:rsidRPr="00B10E69">
        <w:rPr>
          <w:rFonts w:ascii="Garamond" w:hAnsi="Garamond" w:cs="Cambria"/>
          <w:sz w:val="24"/>
          <w:szCs w:val="24"/>
          <w:lang w:val="sq-AL"/>
        </w:rPr>
        <w:t xml:space="preserve"> shëndetësore kritike, si dhe mundësi trajnimi për stafet e </w:t>
      </w:r>
      <w:r w:rsidR="002C1A1A" w:rsidRPr="00B10E69">
        <w:rPr>
          <w:rFonts w:ascii="Garamond" w:hAnsi="Garamond" w:cs="Cambria"/>
          <w:sz w:val="24"/>
          <w:szCs w:val="24"/>
          <w:lang w:val="sq-AL"/>
        </w:rPr>
        <w:t xml:space="preserve">spitaleve të nivelit </w:t>
      </w:r>
      <w:r w:rsidRPr="00B10E69">
        <w:rPr>
          <w:rFonts w:ascii="Garamond" w:hAnsi="Garamond" w:cs="Cambria"/>
          <w:sz w:val="24"/>
          <w:szCs w:val="24"/>
          <w:lang w:val="sq-AL"/>
        </w:rPr>
        <w:t>I dhe II. </w:t>
      </w:r>
    </w:p>
    <w:p w14:paraId="7E50A56F" w14:textId="77777777" w:rsidR="002977E6" w:rsidRPr="00B10E69" w:rsidRDefault="002977E6" w:rsidP="00660652">
      <w:pPr>
        <w:autoSpaceDE w:val="0"/>
        <w:autoSpaceDN w:val="0"/>
        <w:adjustRightInd w:val="0"/>
        <w:spacing w:after="0" w:line="240" w:lineRule="auto"/>
        <w:ind w:firstLine="284"/>
        <w:jc w:val="both"/>
        <w:rPr>
          <w:rFonts w:ascii="Garamond" w:hAnsi="Garamond" w:cs="Calibri"/>
          <w:sz w:val="24"/>
          <w:szCs w:val="24"/>
          <w:lang w:val="sq-AL"/>
        </w:rPr>
      </w:pPr>
      <w:r w:rsidRPr="00B10E69">
        <w:rPr>
          <w:rFonts w:ascii="Garamond" w:hAnsi="Garamond" w:cs="Cambria"/>
          <w:b/>
          <w:bCs/>
          <w:sz w:val="24"/>
          <w:szCs w:val="24"/>
          <w:lang w:val="sq-AL"/>
        </w:rPr>
        <w:t>Klasifikimi i niveleve të kujdesit neonatal: </w:t>
      </w:r>
    </w:p>
    <w:p w14:paraId="7E50A570" w14:textId="0EBE4007" w:rsidR="002977E6" w:rsidRPr="00B10E69" w:rsidRDefault="002977E6" w:rsidP="00660652">
      <w:pPr>
        <w:autoSpaceDE w:val="0"/>
        <w:autoSpaceDN w:val="0"/>
        <w:adjustRightInd w:val="0"/>
        <w:spacing w:after="0" w:line="240" w:lineRule="auto"/>
        <w:ind w:firstLine="284"/>
        <w:jc w:val="both"/>
        <w:rPr>
          <w:rFonts w:ascii="Garamond" w:hAnsi="Garamond" w:cs="Calibri"/>
          <w:sz w:val="24"/>
          <w:szCs w:val="24"/>
          <w:lang w:val="sq-AL"/>
        </w:rPr>
      </w:pPr>
      <w:r w:rsidRPr="00B10E69">
        <w:rPr>
          <w:rFonts w:ascii="Garamond" w:hAnsi="Garamond" w:cs="Cambria"/>
          <w:b/>
          <w:bCs/>
          <w:sz w:val="24"/>
          <w:szCs w:val="24"/>
          <w:lang w:val="sq-AL"/>
        </w:rPr>
        <w:t>Niveli I</w:t>
      </w:r>
      <w:r w:rsidRPr="00B10E69">
        <w:rPr>
          <w:rFonts w:ascii="Garamond" w:hAnsi="Garamond" w:cs="Cambria"/>
          <w:sz w:val="24"/>
          <w:szCs w:val="24"/>
          <w:lang w:val="sq-AL"/>
        </w:rPr>
        <w:t>: Ofron shërbim për neonatët 35-37 javë, fiziologjikisht stabël. Ofron reanimim të minutës së parë për çdo lindje</w:t>
      </w:r>
      <w:r w:rsidR="00660652">
        <w:rPr>
          <w:rFonts w:ascii="Garamond" w:hAnsi="Garamond" w:cs="Cambria"/>
          <w:sz w:val="24"/>
          <w:szCs w:val="24"/>
          <w:lang w:val="sq-AL"/>
        </w:rPr>
        <w:t>,</w:t>
      </w:r>
      <w:r w:rsidRPr="00B10E69">
        <w:rPr>
          <w:rFonts w:ascii="Garamond" w:hAnsi="Garamond" w:cs="Cambria"/>
          <w:sz w:val="24"/>
          <w:szCs w:val="24"/>
          <w:lang w:val="sq-AL"/>
        </w:rPr>
        <w:t xml:space="preserve"> si dhe kujdes postnatal për fëmijët e lindur në term. </w:t>
      </w:r>
    </w:p>
    <w:p w14:paraId="7E50A571" w14:textId="39A0F777" w:rsidR="002977E6" w:rsidRPr="00B10E69" w:rsidRDefault="002977E6" w:rsidP="00660652">
      <w:pPr>
        <w:autoSpaceDE w:val="0"/>
        <w:autoSpaceDN w:val="0"/>
        <w:adjustRightInd w:val="0"/>
        <w:spacing w:after="0" w:line="240" w:lineRule="auto"/>
        <w:ind w:firstLine="284"/>
        <w:jc w:val="both"/>
        <w:rPr>
          <w:rFonts w:ascii="Garamond" w:hAnsi="Garamond" w:cs="Calibri"/>
          <w:sz w:val="24"/>
          <w:szCs w:val="24"/>
          <w:lang w:val="sq-AL"/>
        </w:rPr>
      </w:pPr>
      <w:r w:rsidRPr="00B10E69">
        <w:rPr>
          <w:rFonts w:ascii="Garamond" w:hAnsi="Garamond" w:cs="Cambria"/>
          <w:b/>
          <w:bCs/>
          <w:sz w:val="24"/>
          <w:szCs w:val="24"/>
          <w:lang w:val="sq-AL"/>
        </w:rPr>
        <w:t>Niveli II</w:t>
      </w:r>
      <w:r w:rsidRPr="00B10E69">
        <w:rPr>
          <w:rFonts w:ascii="Garamond" w:hAnsi="Garamond" w:cs="Cambria"/>
          <w:sz w:val="24"/>
          <w:szCs w:val="24"/>
          <w:lang w:val="sq-AL"/>
        </w:rPr>
        <w:t>: Ofron shërbim për neonatët &gt; 32 javë dhe &gt; 1500</w:t>
      </w:r>
      <w:r w:rsidR="0032755C">
        <w:rPr>
          <w:rFonts w:ascii="Garamond" w:hAnsi="Garamond" w:cs="Cambria"/>
          <w:sz w:val="24"/>
          <w:szCs w:val="24"/>
          <w:lang w:val="sq-AL"/>
        </w:rPr>
        <w:t xml:space="preserve"> </w:t>
      </w:r>
      <w:r w:rsidRPr="00B10E69">
        <w:rPr>
          <w:rFonts w:ascii="Garamond" w:hAnsi="Garamond" w:cs="Cambria"/>
          <w:sz w:val="24"/>
          <w:szCs w:val="24"/>
          <w:lang w:val="sq-AL"/>
        </w:rPr>
        <w:t>gr, që nuk kanë nevojë për kujdes intensiv ose mund të mbajë fëmijët që dalin nga reanimacioni, për periudhën e konvaleshencës pas saj. </w:t>
      </w:r>
    </w:p>
    <w:p w14:paraId="7E50A572" w14:textId="77777777" w:rsidR="002977E6" w:rsidRPr="00B10E69" w:rsidRDefault="002977E6" w:rsidP="00660652">
      <w:pPr>
        <w:autoSpaceDE w:val="0"/>
        <w:autoSpaceDN w:val="0"/>
        <w:adjustRightInd w:val="0"/>
        <w:spacing w:after="0" w:line="240" w:lineRule="auto"/>
        <w:ind w:firstLine="284"/>
        <w:jc w:val="both"/>
        <w:rPr>
          <w:rFonts w:ascii="Garamond" w:hAnsi="Garamond" w:cs="Calibri"/>
          <w:sz w:val="24"/>
          <w:szCs w:val="24"/>
          <w:lang w:val="sq-AL"/>
        </w:rPr>
      </w:pPr>
      <w:r w:rsidRPr="00B10E69">
        <w:rPr>
          <w:rFonts w:ascii="Garamond" w:hAnsi="Garamond" w:cs="Cambria"/>
          <w:b/>
          <w:bCs/>
          <w:sz w:val="24"/>
          <w:szCs w:val="24"/>
          <w:lang w:val="sq-AL"/>
        </w:rPr>
        <w:t>Niveli III</w:t>
      </w:r>
      <w:r w:rsidRPr="00B10E69">
        <w:rPr>
          <w:rFonts w:ascii="Garamond" w:hAnsi="Garamond" w:cs="Cambria"/>
          <w:sz w:val="24"/>
          <w:szCs w:val="24"/>
          <w:lang w:val="sq-AL"/>
        </w:rPr>
        <w:t>: Ofron shërbim për fëmijët &lt; 32 javë dhe nën 1500gr, me probleme serioze, që kanë nevojë për kujdes në repartin e terapisë intensive neonatale. </w:t>
      </w:r>
    </w:p>
    <w:p w14:paraId="7E50A573" w14:textId="77777777" w:rsidR="002977E6" w:rsidRPr="00B10E69" w:rsidRDefault="002977E6" w:rsidP="00660652">
      <w:pPr>
        <w:autoSpaceDE w:val="0"/>
        <w:autoSpaceDN w:val="0"/>
        <w:adjustRightInd w:val="0"/>
        <w:spacing w:after="0" w:line="240" w:lineRule="auto"/>
        <w:ind w:firstLine="284"/>
        <w:jc w:val="both"/>
        <w:rPr>
          <w:rFonts w:ascii="Garamond" w:hAnsi="Garamond" w:cs="Calibri"/>
          <w:sz w:val="24"/>
          <w:szCs w:val="24"/>
          <w:lang w:val="sq-AL"/>
        </w:rPr>
      </w:pPr>
      <w:r w:rsidRPr="00B10E69">
        <w:rPr>
          <w:rFonts w:ascii="Garamond" w:hAnsi="Garamond" w:cs="Cambria"/>
          <w:b/>
          <w:bCs/>
          <w:sz w:val="24"/>
          <w:szCs w:val="24"/>
          <w:lang w:val="sq-AL"/>
        </w:rPr>
        <w:t>Niveli IV</w:t>
      </w:r>
      <w:r w:rsidRPr="00B10E69">
        <w:rPr>
          <w:rFonts w:ascii="Garamond" w:hAnsi="Garamond" w:cs="Cambria"/>
          <w:sz w:val="24"/>
          <w:szCs w:val="24"/>
          <w:lang w:val="sq-AL"/>
        </w:rPr>
        <w:t>: Ofron edhe shërbime të kirurgjisë infantile. </w:t>
      </w:r>
    </w:p>
    <w:p w14:paraId="7E50A574" w14:textId="102F60C3" w:rsidR="008D3286" w:rsidRPr="00B10E69" w:rsidRDefault="002977E6" w:rsidP="00660652">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Bazuar në të dhënat e analizuara të performancës së spitaleve rajonale dhe bashkiake, demografisë, sëmundshmërisë dhe optimizimit sa më të mirë të burimeve njerëzore dhe financiare, si dhe afërsisë me spitalet rajonale ku është investuar në shërbimin e obstetrikë</w:t>
      </w:r>
      <w:r w:rsidR="00660652">
        <w:rPr>
          <w:rFonts w:ascii="Garamond" w:hAnsi="Garamond" w:cs="Cambria"/>
          <w:sz w:val="24"/>
          <w:szCs w:val="24"/>
          <w:lang w:val="sq-AL"/>
        </w:rPr>
        <w:t>-</w:t>
      </w:r>
      <w:r w:rsidRPr="00B10E69">
        <w:rPr>
          <w:rFonts w:ascii="Garamond" w:hAnsi="Garamond" w:cs="Cambria"/>
          <w:sz w:val="24"/>
          <w:szCs w:val="24"/>
          <w:lang w:val="sq-AL"/>
        </w:rPr>
        <w:t>gjinekologjisë rekomandohet që në Bashkitë Bulqizë, Kavajë, Gramsh, Devoll, Kolonjë, Has dhe Skrapar të ngrihen deri në 2030 Njësitë Komunitare të Lindjes.</w:t>
      </w:r>
      <w:r w:rsidR="008D3286" w:rsidRPr="00B10E69">
        <w:rPr>
          <w:rStyle w:val="FootnoteReference"/>
          <w:rFonts w:ascii="Garamond" w:hAnsi="Garamond" w:cs="Cambria"/>
          <w:sz w:val="24"/>
          <w:szCs w:val="24"/>
          <w:lang w:val="sq-AL"/>
        </w:rPr>
        <w:footnoteReference w:id="4"/>
      </w:r>
    </w:p>
    <w:p w14:paraId="7E50A575" w14:textId="00E2B0D4" w:rsidR="002977E6" w:rsidRPr="00B10E69" w:rsidRDefault="008D3286" w:rsidP="00660652">
      <w:pPr>
        <w:autoSpaceDE w:val="0"/>
        <w:autoSpaceDN w:val="0"/>
        <w:adjustRightInd w:val="0"/>
        <w:spacing w:after="0" w:line="240" w:lineRule="auto"/>
        <w:ind w:firstLine="284"/>
        <w:jc w:val="both"/>
        <w:rPr>
          <w:rFonts w:ascii="Garamond" w:hAnsi="Garamond" w:cs="Calibri"/>
          <w:sz w:val="24"/>
          <w:szCs w:val="24"/>
          <w:lang w:val="sq-AL"/>
        </w:rPr>
      </w:pPr>
      <w:r w:rsidRPr="00B10E69">
        <w:rPr>
          <w:rFonts w:ascii="Garamond" w:hAnsi="Garamond" w:cs="Cambria"/>
          <w:sz w:val="24"/>
          <w:szCs w:val="24"/>
          <w:lang w:val="sq-AL"/>
        </w:rPr>
        <w:t xml:space="preserve"> </w:t>
      </w:r>
      <w:r w:rsidR="002977E6" w:rsidRPr="00B10E69">
        <w:rPr>
          <w:rFonts w:ascii="Garamond" w:hAnsi="Garamond" w:cs="Cambria"/>
          <w:sz w:val="24"/>
          <w:szCs w:val="24"/>
          <w:lang w:val="sq-AL"/>
        </w:rPr>
        <w:t>Duhet investuar në fuqizimin e shërbimit të obstetrikë</w:t>
      </w:r>
      <w:r w:rsidR="00660652">
        <w:rPr>
          <w:rFonts w:ascii="Garamond" w:hAnsi="Garamond" w:cs="Cambria"/>
          <w:sz w:val="24"/>
          <w:szCs w:val="24"/>
          <w:lang w:val="sq-AL"/>
        </w:rPr>
        <w:t>-</w:t>
      </w:r>
      <w:r w:rsidR="002977E6" w:rsidRPr="00B10E69">
        <w:rPr>
          <w:rFonts w:ascii="Garamond" w:hAnsi="Garamond" w:cs="Cambria"/>
          <w:sz w:val="24"/>
          <w:szCs w:val="24"/>
          <w:lang w:val="sq-AL"/>
        </w:rPr>
        <w:t>gjinekologjisë në spitalet rajonale Dibër, Elbasan, Durrës, Gjirokastër dhe Shkodër dhe spitalet bashkiake Tropojë, Përmet dhe Librazhd, si dhe në krijimin e shërbimit të ekselencës në spitalet rajonale Durrës, Fier, Korçë, Lezhë dhe Kukës. Brenda 2030 të përfundojë transformimi në konsultor për nënën dhe fëmijën i shërbimit të obstetrikë</w:t>
      </w:r>
      <w:r w:rsidR="00660652">
        <w:rPr>
          <w:rFonts w:ascii="Garamond" w:hAnsi="Garamond" w:cs="Cambria"/>
          <w:sz w:val="24"/>
          <w:szCs w:val="24"/>
          <w:lang w:val="sq-AL"/>
        </w:rPr>
        <w:t>-</w:t>
      </w:r>
      <w:r w:rsidR="002977E6" w:rsidRPr="00B10E69">
        <w:rPr>
          <w:rFonts w:ascii="Garamond" w:hAnsi="Garamond" w:cs="Cambria"/>
          <w:sz w:val="24"/>
          <w:szCs w:val="24"/>
          <w:lang w:val="sq-AL"/>
        </w:rPr>
        <w:t>gjinekologjisë në Kuçovë, Peqin, Mallakastër, Tepelenë, Malësi e Madhe dhe Delvinë.</w:t>
      </w:r>
      <w:r w:rsidR="001D0B82" w:rsidRPr="00B10E69">
        <w:rPr>
          <w:rFonts w:ascii="Garamond" w:hAnsi="Garamond" w:cs="Cambria"/>
          <w:sz w:val="24"/>
          <w:szCs w:val="24"/>
          <w:lang w:val="sq-AL"/>
        </w:rPr>
        <w:t xml:space="preserve"> </w:t>
      </w:r>
    </w:p>
    <w:p w14:paraId="7E50A576" w14:textId="77777777" w:rsidR="002977E6" w:rsidRPr="00B10E69" w:rsidRDefault="002977E6" w:rsidP="00660652">
      <w:pPr>
        <w:autoSpaceDE w:val="0"/>
        <w:autoSpaceDN w:val="0"/>
        <w:adjustRightInd w:val="0"/>
        <w:spacing w:after="0" w:line="240" w:lineRule="auto"/>
        <w:ind w:firstLine="284"/>
        <w:jc w:val="both"/>
        <w:outlineLvl w:val="2"/>
        <w:rPr>
          <w:rFonts w:ascii="Garamond" w:hAnsi="Garamond" w:cs="Cambria"/>
          <w:caps/>
          <w:spacing w:val="15"/>
          <w:sz w:val="24"/>
          <w:szCs w:val="24"/>
          <w:lang w:val="sq-AL"/>
        </w:rPr>
      </w:pPr>
      <w:r w:rsidRPr="00B10E69">
        <w:rPr>
          <w:rFonts w:ascii="Garamond" w:hAnsi="Garamond" w:cs="Cambria"/>
          <w:caps/>
          <w:spacing w:val="15"/>
          <w:sz w:val="24"/>
          <w:szCs w:val="24"/>
          <w:lang w:val="sq-AL"/>
        </w:rPr>
        <w:t>5.1.2 Racionalizimi i shërbimit pediatrik</w:t>
      </w:r>
    </w:p>
    <w:p w14:paraId="7E50A577" w14:textId="19E1C63F" w:rsidR="002977E6" w:rsidRPr="00B10E69" w:rsidRDefault="002977E6" w:rsidP="00C551B3">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Mbas një analize të detajuar të aktivitetit spitalor në shërbimin e pediatrisë për periudhën 2018</w:t>
      </w:r>
      <w:r w:rsidR="00C551B3">
        <w:rPr>
          <w:rFonts w:ascii="Garamond" w:hAnsi="Garamond" w:cs="Cambria"/>
          <w:sz w:val="24"/>
          <w:szCs w:val="24"/>
          <w:lang w:val="sq-AL"/>
        </w:rPr>
        <w:t>–</w:t>
      </w:r>
      <w:r w:rsidRPr="00B10E69">
        <w:rPr>
          <w:rFonts w:ascii="Garamond" w:hAnsi="Garamond" w:cs="Cambria"/>
          <w:sz w:val="24"/>
          <w:szCs w:val="24"/>
          <w:lang w:val="sq-AL"/>
        </w:rPr>
        <w:t>2022 rezulton se kemi shpërndarje dispropo</w:t>
      </w:r>
      <w:r w:rsidR="00C551B3">
        <w:rPr>
          <w:rFonts w:ascii="Garamond" w:hAnsi="Garamond" w:cs="Cambria"/>
          <w:sz w:val="24"/>
          <w:szCs w:val="24"/>
          <w:lang w:val="sq-AL"/>
        </w:rPr>
        <w:t>rcionale të pranimeve në spital</w:t>
      </w:r>
      <w:r w:rsidRPr="00B10E69">
        <w:rPr>
          <w:rFonts w:ascii="Garamond" w:hAnsi="Garamond" w:cs="Cambria"/>
          <w:sz w:val="24"/>
          <w:szCs w:val="24"/>
          <w:lang w:val="sq-AL"/>
        </w:rPr>
        <w:t xml:space="preserve"> (krahasuar me mbulimin e popullsisë), të përqendruar</w:t>
      </w:r>
      <w:r w:rsidR="001D0B82" w:rsidRPr="00B10E69">
        <w:rPr>
          <w:rFonts w:ascii="Garamond" w:hAnsi="Garamond" w:cs="Cambria"/>
          <w:sz w:val="24"/>
          <w:szCs w:val="24"/>
          <w:lang w:val="sq-AL"/>
        </w:rPr>
        <w:t xml:space="preserve"> </w:t>
      </w:r>
      <w:r w:rsidRPr="00B10E69">
        <w:rPr>
          <w:rFonts w:ascii="Garamond" w:hAnsi="Garamond" w:cs="Cambria"/>
          <w:sz w:val="24"/>
          <w:szCs w:val="24"/>
          <w:lang w:val="sq-AL"/>
        </w:rPr>
        <w:t>në Tiranë apo disa spitale rajonale, struktura pediatrike</w:t>
      </w:r>
      <w:r w:rsidR="001D0B82" w:rsidRPr="00B10E69">
        <w:rPr>
          <w:rFonts w:ascii="Garamond" w:hAnsi="Garamond" w:cs="Cambria"/>
          <w:sz w:val="24"/>
          <w:szCs w:val="24"/>
          <w:lang w:val="sq-AL"/>
        </w:rPr>
        <w:t xml:space="preserve"> </w:t>
      </w:r>
      <w:r w:rsidRPr="00B10E69">
        <w:rPr>
          <w:rFonts w:ascii="Garamond" w:hAnsi="Garamond" w:cs="Cambria"/>
          <w:sz w:val="24"/>
          <w:szCs w:val="24"/>
          <w:lang w:val="sq-AL"/>
        </w:rPr>
        <w:t>me shtretër në nevojë për përmirësim të efi</w:t>
      </w:r>
      <w:r w:rsidR="00AA1B15">
        <w:rPr>
          <w:rFonts w:ascii="Garamond" w:hAnsi="Garamond" w:cs="Cambria"/>
          <w:sz w:val="24"/>
          <w:szCs w:val="24"/>
          <w:lang w:val="sq-AL"/>
        </w:rPr>
        <w:t>ci</w:t>
      </w:r>
      <w:r w:rsidRPr="00B10E69">
        <w:rPr>
          <w:rFonts w:ascii="Garamond" w:hAnsi="Garamond" w:cs="Cambria"/>
          <w:sz w:val="24"/>
          <w:szCs w:val="24"/>
          <w:lang w:val="sq-AL"/>
        </w:rPr>
        <w:t xml:space="preserve">encës, me shfrytëzim të ulët të shtratit, si edhe vërehet një nevojë për riorganizim të strukturave dhe burimeve njerëzore për të garantuar ofrimin e shërbimeve pediatrike të domosdoshme dhe rritjen e shfrytëzimit të shtratit. </w:t>
      </w:r>
    </w:p>
    <w:p w14:paraId="7E50A578" w14:textId="680F35F7"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Në transformimin e përkohshëm dhe në transformimin afatgjatë lipset rialokimi i disa shërbimeve me shfrytëzim tepër të ulët shtrati, optimizimi i burimeve aktuale, përmirësimi i disa</w:t>
      </w:r>
      <w:r w:rsidR="001D0B82" w:rsidRPr="00B10E69">
        <w:rPr>
          <w:rFonts w:ascii="Garamond" w:hAnsi="Garamond" w:cs="Cambria"/>
          <w:sz w:val="24"/>
          <w:szCs w:val="24"/>
          <w:lang w:val="sq-AL"/>
        </w:rPr>
        <w:t xml:space="preserve"> </w:t>
      </w:r>
      <w:r w:rsidRPr="00B10E69">
        <w:rPr>
          <w:rFonts w:ascii="Garamond" w:hAnsi="Garamond" w:cs="Cambria"/>
          <w:sz w:val="24"/>
          <w:szCs w:val="24"/>
          <w:lang w:val="sq-AL"/>
        </w:rPr>
        <w:t xml:space="preserve">shërbimeve </w:t>
      </w:r>
      <w:r w:rsidRPr="00B10E69">
        <w:rPr>
          <w:rFonts w:ascii="Garamond" w:hAnsi="Garamond" w:cs="Cambria"/>
          <w:sz w:val="24"/>
          <w:szCs w:val="24"/>
          <w:lang w:val="sq-AL"/>
        </w:rPr>
        <w:lastRenderedPageBreak/>
        <w:t xml:space="preserve">ekzistuese (infrastrukture, burime </w:t>
      </w:r>
      <w:r w:rsidR="00C551B3" w:rsidRPr="00B10E69">
        <w:rPr>
          <w:rFonts w:ascii="Garamond" w:hAnsi="Garamond" w:cs="Cambria"/>
          <w:sz w:val="24"/>
          <w:szCs w:val="24"/>
          <w:lang w:val="sq-AL"/>
        </w:rPr>
        <w:t>njerëzore</w:t>
      </w:r>
      <w:r w:rsidRPr="00B10E69">
        <w:rPr>
          <w:rFonts w:ascii="Garamond" w:hAnsi="Garamond" w:cs="Cambria"/>
          <w:sz w:val="24"/>
          <w:szCs w:val="24"/>
          <w:lang w:val="sq-AL"/>
        </w:rPr>
        <w:t>, pajisje), zhvendosja</w:t>
      </w:r>
      <w:r w:rsidR="001D0B82" w:rsidRPr="00B10E69">
        <w:rPr>
          <w:rFonts w:ascii="Garamond" w:hAnsi="Garamond" w:cs="Cambria"/>
          <w:sz w:val="24"/>
          <w:szCs w:val="24"/>
          <w:lang w:val="sq-AL"/>
        </w:rPr>
        <w:t xml:space="preserve"> </w:t>
      </w:r>
      <w:r w:rsidRPr="00B10E69">
        <w:rPr>
          <w:rFonts w:ascii="Garamond" w:hAnsi="Garamond" w:cs="Cambria"/>
          <w:sz w:val="24"/>
          <w:szCs w:val="24"/>
          <w:lang w:val="sq-AL"/>
        </w:rPr>
        <w:t>e disa</w:t>
      </w:r>
      <w:r w:rsidR="001D0B82" w:rsidRPr="00B10E69">
        <w:rPr>
          <w:rFonts w:ascii="Garamond" w:hAnsi="Garamond" w:cs="Cambria"/>
          <w:sz w:val="24"/>
          <w:szCs w:val="24"/>
          <w:lang w:val="sq-AL"/>
        </w:rPr>
        <w:t xml:space="preserve"> </w:t>
      </w:r>
      <w:r w:rsidRPr="00B10E69">
        <w:rPr>
          <w:rFonts w:ascii="Garamond" w:hAnsi="Garamond" w:cs="Cambria"/>
          <w:sz w:val="24"/>
          <w:szCs w:val="24"/>
          <w:lang w:val="sq-AL"/>
        </w:rPr>
        <w:t>shërbimeve</w:t>
      </w:r>
      <w:r w:rsidR="001D0B82" w:rsidRPr="00B10E69">
        <w:rPr>
          <w:rFonts w:ascii="Garamond" w:hAnsi="Garamond" w:cs="Cambria"/>
          <w:sz w:val="24"/>
          <w:szCs w:val="24"/>
          <w:lang w:val="sq-AL"/>
        </w:rPr>
        <w:t xml:space="preserve"> </w:t>
      </w:r>
      <w:r w:rsidRPr="00B10E69">
        <w:rPr>
          <w:rFonts w:ascii="Garamond" w:hAnsi="Garamond" w:cs="Cambria"/>
          <w:sz w:val="24"/>
          <w:szCs w:val="24"/>
          <w:lang w:val="sq-AL"/>
        </w:rPr>
        <w:t xml:space="preserve">pediatrike në shërbimet ambulatore, fuqizimi i konsultoreve për ndjekjen e </w:t>
      </w:r>
      <w:r w:rsidR="002B1549" w:rsidRPr="00B10E69">
        <w:rPr>
          <w:rFonts w:ascii="Garamond" w:hAnsi="Garamond" w:cs="Cambria"/>
          <w:sz w:val="24"/>
          <w:szCs w:val="24"/>
          <w:lang w:val="sq-AL"/>
        </w:rPr>
        <w:t>fëmijëve</w:t>
      </w:r>
      <w:r w:rsidRPr="00B10E69">
        <w:rPr>
          <w:rFonts w:ascii="Garamond" w:hAnsi="Garamond" w:cs="Cambria"/>
          <w:sz w:val="24"/>
          <w:szCs w:val="24"/>
          <w:lang w:val="sq-AL"/>
        </w:rPr>
        <w:t xml:space="preserve"> deri 1 vjeç me pediatër, krijimi pranë qendrave makrorajonale i strukturave të pediatrisë së zhvillimit, repartet e terapisë intensive të paktën në 4 makrorajonet dhe transformimi i qendrës terciare për të kryer atributin e saj kryesor: të </w:t>
      </w:r>
      <w:r w:rsidR="00C551B3" w:rsidRPr="00B10E69">
        <w:rPr>
          <w:rFonts w:ascii="Garamond" w:hAnsi="Garamond" w:cs="Cambria"/>
          <w:sz w:val="24"/>
          <w:szCs w:val="24"/>
          <w:lang w:val="sq-AL"/>
        </w:rPr>
        <w:t>udhëheqë</w:t>
      </w:r>
      <w:r w:rsidRPr="00B10E69">
        <w:rPr>
          <w:rFonts w:ascii="Garamond" w:hAnsi="Garamond" w:cs="Cambria"/>
          <w:sz w:val="24"/>
          <w:szCs w:val="24"/>
          <w:lang w:val="sq-AL"/>
        </w:rPr>
        <w:t xml:space="preserve"> pediatrinë në rang</w:t>
      </w:r>
      <w:r w:rsidR="001D0B82" w:rsidRPr="00B10E69">
        <w:rPr>
          <w:rFonts w:ascii="Garamond" w:hAnsi="Garamond" w:cs="Cambria"/>
          <w:sz w:val="24"/>
          <w:szCs w:val="24"/>
          <w:lang w:val="sq-AL"/>
        </w:rPr>
        <w:t xml:space="preserve"> </w:t>
      </w:r>
      <w:r w:rsidRPr="00B10E69">
        <w:rPr>
          <w:rFonts w:ascii="Garamond" w:hAnsi="Garamond" w:cs="Cambria"/>
          <w:sz w:val="24"/>
          <w:szCs w:val="24"/>
          <w:lang w:val="sq-AL"/>
        </w:rPr>
        <w:t>vendi, të transmetojë algoritmet dhe proto</w:t>
      </w:r>
      <w:r w:rsidR="00C551B3">
        <w:rPr>
          <w:rFonts w:ascii="Garamond" w:hAnsi="Garamond" w:cs="Cambria"/>
          <w:sz w:val="24"/>
          <w:szCs w:val="24"/>
          <w:lang w:val="sq-AL"/>
        </w:rPr>
        <w:t>kollet e unifikuara diagnostike</w:t>
      </w:r>
      <w:r w:rsidRPr="00B10E69">
        <w:rPr>
          <w:rFonts w:ascii="Garamond" w:hAnsi="Garamond" w:cs="Cambria"/>
          <w:sz w:val="24"/>
          <w:szCs w:val="24"/>
          <w:lang w:val="sq-AL"/>
        </w:rPr>
        <w:t xml:space="preserve">, terapeutike, profilaktike, promocionale, si dhe të kontrollojë e të imponojë </w:t>
      </w:r>
      <w:r w:rsidR="00C551B3" w:rsidRPr="00B10E69">
        <w:rPr>
          <w:rFonts w:ascii="Garamond" w:hAnsi="Garamond" w:cs="Cambria"/>
          <w:sz w:val="24"/>
          <w:szCs w:val="24"/>
          <w:lang w:val="sq-AL"/>
        </w:rPr>
        <w:t>standardet</w:t>
      </w:r>
      <w:r w:rsidRPr="00B10E69">
        <w:rPr>
          <w:rFonts w:ascii="Garamond" w:hAnsi="Garamond" w:cs="Cambria"/>
          <w:sz w:val="24"/>
          <w:szCs w:val="24"/>
          <w:lang w:val="sq-AL"/>
        </w:rPr>
        <w:t xml:space="preserve"> e cilësisë. </w:t>
      </w:r>
    </w:p>
    <w:p w14:paraId="7E50A579" w14:textId="2A963846"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Organizimi i shërbimit pediatrik në nivel kombëtar në sistemin spitalor publik organizohet</w:t>
      </w:r>
      <w:r w:rsidR="00C551B3">
        <w:rPr>
          <w:rFonts w:ascii="Garamond" w:hAnsi="Garamond" w:cs="Cambria"/>
          <w:sz w:val="24"/>
          <w:szCs w:val="24"/>
          <w:lang w:val="sq-AL"/>
        </w:rPr>
        <w:t>,</w:t>
      </w:r>
      <w:r w:rsidRPr="00B10E69">
        <w:rPr>
          <w:rFonts w:ascii="Garamond" w:hAnsi="Garamond" w:cs="Cambria"/>
          <w:sz w:val="24"/>
          <w:szCs w:val="24"/>
          <w:lang w:val="sq-AL"/>
        </w:rPr>
        <w:t xml:space="preserve"> në: </w:t>
      </w:r>
    </w:p>
    <w:p w14:paraId="7E50A57A" w14:textId="41BF7CCA"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 </w:t>
      </w:r>
      <w:r w:rsidR="009277EF" w:rsidRPr="00B10E69">
        <w:rPr>
          <w:rFonts w:ascii="Garamond" w:hAnsi="Garamond" w:cs="Cambria"/>
          <w:sz w:val="24"/>
          <w:szCs w:val="24"/>
          <w:lang w:val="sq-AL"/>
        </w:rPr>
        <w:t xml:space="preserve">spitale bashkiake </w:t>
      </w:r>
      <w:r w:rsidRPr="00B10E69">
        <w:rPr>
          <w:rFonts w:ascii="Garamond" w:hAnsi="Garamond" w:cs="Cambria"/>
          <w:sz w:val="24"/>
          <w:szCs w:val="24"/>
          <w:lang w:val="sq-AL"/>
        </w:rPr>
        <w:t>që ofrojnë observim, terapi, pediatri të përgjithshme;</w:t>
      </w:r>
    </w:p>
    <w:p w14:paraId="7E50A57B" w14:textId="7B1CA0B3" w:rsidR="002977E6" w:rsidRPr="00B10E69" w:rsidRDefault="002977E6" w:rsidP="009277EF">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 </w:t>
      </w:r>
      <w:r w:rsidR="009277EF" w:rsidRPr="00B10E69">
        <w:rPr>
          <w:rFonts w:ascii="Garamond" w:hAnsi="Garamond" w:cs="Cambria"/>
          <w:sz w:val="24"/>
          <w:szCs w:val="24"/>
          <w:lang w:val="sq-AL"/>
        </w:rPr>
        <w:t>spitalet rajona</w:t>
      </w:r>
      <w:r w:rsidRPr="00B10E69">
        <w:rPr>
          <w:rFonts w:ascii="Garamond" w:hAnsi="Garamond" w:cs="Cambria"/>
          <w:sz w:val="24"/>
          <w:szCs w:val="24"/>
          <w:lang w:val="sq-AL"/>
        </w:rPr>
        <w:t>le që ofrojnë perdiatri të përgjithshme</w:t>
      </w:r>
      <w:r w:rsidR="009277EF">
        <w:rPr>
          <w:rFonts w:ascii="Garamond" w:hAnsi="Garamond" w:cs="Cambria"/>
          <w:sz w:val="24"/>
          <w:szCs w:val="24"/>
          <w:lang w:val="sq-AL"/>
        </w:rPr>
        <w:t>,</w:t>
      </w:r>
      <w:r w:rsidRPr="00B10E69">
        <w:rPr>
          <w:rFonts w:ascii="Garamond" w:hAnsi="Garamond" w:cs="Cambria"/>
          <w:sz w:val="24"/>
          <w:szCs w:val="24"/>
          <w:lang w:val="sq-AL"/>
        </w:rPr>
        <w:t xml:space="preserve"> si dhe specialitetet e pediatrisë, procedura të ve</w:t>
      </w:r>
      <w:r w:rsidRPr="00B10E69">
        <w:rPr>
          <w:rFonts w:ascii="Garamond" w:hAnsi="Garamond" w:cs="Calibri"/>
          <w:sz w:val="24"/>
          <w:szCs w:val="24"/>
          <w:lang w:val="sq-AL"/>
        </w:rPr>
        <w:t>ç</w:t>
      </w:r>
      <w:r w:rsidRPr="00B10E69">
        <w:rPr>
          <w:rFonts w:ascii="Garamond" w:hAnsi="Garamond" w:cs="Cambria"/>
          <w:sz w:val="24"/>
          <w:szCs w:val="24"/>
          <w:lang w:val="sq-AL"/>
        </w:rPr>
        <w:t>anta</w:t>
      </w:r>
      <w:r w:rsidR="009277EF">
        <w:rPr>
          <w:rFonts w:ascii="Garamond" w:hAnsi="Garamond" w:cs="Cambria"/>
          <w:sz w:val="24"/>
          <w:szCs w:val="24"/>
          <w:lang w:val="sq-AL"/>
        </w:rPr>
        <w:t>;</w:t>
      </w:r>
      <w:r w:rsidRPr="00B10E69">
        <w:rPr>
          <w:rFonts w:ascii="Garamond" w:hAnsi="Garamond" w:cs="Cambria"/>
          <w:sz w:val="24"/>
          <w:szCs w:val="24"/>
          <w:lang w:val="sq-AL"/>
        </w:rPr>
        <w:t xml:space="preserve"> si dhe</w:t>
      </w:r>
    </w:p>
    <w:p w14:paraId="7E50A57C" w14:textId="78A2679B" w:rsidR="002977E6" w:rsidRPr="00B10E69" w:rsidRDefault="002977E6" w:rsidP="009277EF">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 Spitalet </w:t>
      </w:r>
      <w:r w:rsidR="009277EF" w:rsidRPr="00B10E69">
        <w:rPr>
          <w:rFonts w:ascii="Garamond" w:hAnsi="Garamond" w:cs="Cambria"/>
          <w:sz w:val="24"/>
          <w:szCs w:val="24"/>
          <w:lang w:val="sq-AL"/>
        </w:rPr>
        <w:t xml:space="preserve">universitare </w:t>
      </w:r>
      <w:r w:rsidRPr="00B10E69">
        <w:rPr>
          <w:rFonts w:ascii="Garamond" w:hAnsi="Garamond" w:cs="Cambria"/>
          <w:sz w:val="24"/>
          <w:szCs w:val="24"/>
          <w:lang w:val="sq-AL"/>
        </w:rPr>
        <w:t>q</w:t>
      </w:r>
      <w:r w:rsidR="009277EF">
        <w:rPr>
          <w:rFonts w:ascii="Garamond" w:hAnsi="Garamond" w:cs="Cambria"/>
          <w:sz w:val="24"/>
          <w:szCs w:val="24"/>
          <w:lang w:val="sq-AL"/>
        </w:rPr>
        <w:t xml:space="preserve">ë trajtojnë rastet e vështira, </w:t>
      </w:r>
      <w:r w:rsidRPr="00B10E69">
        <w:rPr>
          <w:rFonts w:ascii="Garamond" w:hAnsi="Garamond" w:cs="Cambria"/>
          <w:sz w:val="24"/>
          <w:szCs w:val="24"/>
          <w:lang w:val="sq-AL"/>
        </w:rPr>
        <w:t>diagnostikim dhe terapi, të gjith</w:t>
      </w:r>
      <w:r w:rsidR="009277EF">
        <w:rPr>
          <w:rFonts w:ascii="Garamond" w:hAnsi="Garamond" w:cs="Cambria"/>
          <w:sz w:val="24"/>
          <w:szCs w:val="24"/>
          <w:lang w:val="sq-AL"/>
        </w:rPr>
        <w:t>a</w:t>
      </w:r>
      <w:r w:rsidRPr="00B10E69">
        <w:rPr>
          <w:rFonts w:ascii="Garamond" w:hAnsi="Garamond" w:cs="Cambria"/>
          <w:sz w:val="24"/>
          <w:szCs w:val="24"/>
          <w:lang w:val="sq-AL"/>
        </w:rPr>
        <w:t xml:space="preserve"> rastet e nënspecialiteteve si dhe rastet e rënda që kanë nevojë për terapi intensive</w:t>
      </w:r>
      <w:r w:rsidR="002D40EB">
        <w:rPr>
          <w:rFonts w:ascii="Garamond" w:hAnsi="Garamond" w:cs="Cambria"/>
          <w:sz w:val="24"/>
          <w:szCs w:val="24"/>
          <w:lang w:val="sq-AL"/>
        </w:rPr>
        <w:t>.</w:t>
      </w:r>
      <w:r w:rsidR="008D3286" w:rsidRPr="00B10E69">
        <w:rPr>
          <w:rStyle w:val="FootnoteReference"/>
          <w:rFonts w:ascii="Garamond" w:hAnsi="Garamond" w:cs="Cambria"/>
          <w:sz w:val="24"/>
          <w:szCs w:val="24"/>
          <w:lang w:val="sq-AL"/>
        </w:rPr>
        <w:footnoteReference w:id="5"/>
      </w:r>
    </w:p>
    <w:p w14:paraId="7E50A57D" w14:textId="3F300762" w:rsidR="002977E6" w:rsidRPr="00B10E69" w:rsidRDefault="002977E6" w:rsidP="002B1549">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Aktualisht, zënia mesatare e shtratit në spitalet </w:t>
      </w:r>
      <w:r w:rsidR="002D40EB" w:rsidRPr="00B10E69">
        <w:rPr>
          <w:rFonts w:ascii="Garamond" w:hAnsi="Garamond" w:cs="Cambria"/>
          <w:sz w:val="24"/>
          <w:szCs w:val="24"/>
          <w:lang w:val="sq-AL"/>
        </w:rPr>
        <w:t xml:space="preserve">rajonale dhe bashkiake </w:t>
      </w:r>
      <w:r w:rsidRPr="00B10E69">
        <w:rPr>
          <w:rFonts w:ascii="Garamond" w:hAnsi="Garamond" w:cs="Cambria"/>
          <w:sz w:val="24"/>
          <w:szCs w:val="24"/>
          <w:lang w:val="sq-AL"/>
        </w:rPr>
        <w:t xml:space="preserve">është rreth 32% dhe ditëqëndrimi mesatar 4.2 ditë. Në </w:t>
      </w:r>
      <w:r w:rsidR="002D40EB" w:rsidRPr="00B10E69">
        <w:rPr>
          <w:rFonts w:ascii="Garamond" w:hAnsi="Garamond" w:cs="Cambria"/>
          <w:sz w:val="24"/>
          <w:szCs w:val="24"/>
          <w:lang w:val="sq-AL"/>
        </w:rPr>
        <w:t xml:space="preserve">fazën </w:t>
      </w:r>
      <w:r w:rsidRPr="00B10E69">
        <w:rPr>
          <w:rFonts w:ascii="Garamond" w:hAnsi="Garamond" w:cs="Cambria"/>
          <w:sz w:val="24"/>
          <w:szCs w:val="24"/>
          <w:lang w:val="sq-AL"/>
        </w:rPr>
        <w:t xml:space="preserve">e parë synohet të optimizohet numri i shtretërve dhe </w:t>
      </w:r>
      <w:r w:rsidR="002D40EB">
        <w:rPr>
          <w:rFonts w:ascii="Garamond" w:hAnsi="Garamond" w:cs="Cambria"/>
          <w:sz w:val="24"/>
          <w:szCs w:val="24"/>
          <w:lang w:val="sq-AL"/>
        </w:rPr>
        <w:t xml:space="preserve">i </w:t>
      </w:r>
      <w:r w:rsidRPr="00B10E69">
        <w:rPr>
          <w:rFonts w:ascii="Garamond" w:hAnsi="Garamond" w:cs="Cambria"/>
          <w:sz w:val="24"/>
          <w:szCs w:val="24"/>
          <w:lang w:val="sq-AL"/>
        </w:rPr>
        <w:t>ditëqëndrimit</w:t>
      </w:r>
      <w:r w:rsidR="002D40EB">
        <w:rPr>
          <w:rFonts w:ascii="Garamond" w:hAnsi="Garamond" w:cs="Cambria"/>
          <w:sz w:val="24"/>
          <w:szCs w:val="24"/>
          <w:lang w:val="sq-AL"/>
        </w:rPr>
        <w:t>,</w:t>
      </w:r>
      <w:r w:rsidRPr="00B10E69">
        <w:rPr>
          <w:rFonts w:ascii="Garamond" w:hAnsi="Garamond" w:cs="Cambria"/>
          <w:sz w:val="24"/>
          <w:szCs w:val="24"/>
          <w:lang w:val="sq-AL"/>
        </w:rPr>
        <w:t xml:space="preserve"> në mënyrë që të rritet shfrytëzimi i shtatit rreth 60% dhe në </w:t>
      </w:r>
      <w:r w:rsidR="002D40EB" w:rsidRPr="00B10E69">
        <w:rPr>
          <w:rFonts w:ascii="Garamond" w:hAnsi="Garamond" w:cs="Cambria"/>
          <w:sz w:val="24"/>
          <w:szCs w:val="24"/>
          <w:lang w:val="sq-AL"/>
        </w:rPr>
        <w:t xml:space="preserve">fazën </w:t>
      </w:r>
      <w:r w:rsidRPr="00B10E69">
        <w:rPr>
          <w:rFonts w:ascii="Garamond" w:hAnsi="Garamond" w:cs="Cambria"/>
          <w:sz w:val="24"/>
          <w:szCs w:val="24"/>
          <w:lang w:val="sq-AL"/>
        </w:rPr>
        <w:t>e dytë parashihet një optimizim i më</w:t>
      </w:r>
      <w:r w:rsidR="002D40EB">
        <w:rPr>
          <w:rFonts w:ascii="Garamond" w:hAnsi="Garamond" w:cs="Cambria"/>
          <w:sz w:val="24"/>
          <w:szCs w:val="24"/>
          <w:lang w:val="sq-AL"/>
        </w:rPr>
        <w:t>tejshëm i shtretërve</w:t>
      </w:r>
      <w:r w:rsidRPr="00B10E69">
        <w:rPr>
          <w:rFonts w:ascii="Garamond" w:hAnsi="Garamond" w:cs="Cambria"/>
          <w:sz w:val="24"/>
          <w:szCs w:val="24"/>
          <w:lang w:val="sq-AL"/>
        </w:rPr>
        <w:t xml:space="preserve"> e </w:t>
      </w:r>
      <w:r w:rsidR="002D40EB">
        <w:rPr>
          <w:rFonts w:ascii="Garamond" w:hAnsi="Garamond" w:cs="Cambria"/>
          <w:sz w:val="24"/>
          <w:szCs w:val="24"/>
          <w:lang w:val="sq-AL"/>
        </w:rPr>
        <w:t xml:space="preserve">i </w:t>
      </w:r>
      <w:r w:rsidRPr="00B10E69">
        <w:rPr>
          <w:rFonts w:ascii="Garamond" w:hAnsi="Garamond" w:cs="Cambria"/>
          <w:sz w:val="24"/>
          <w:szCs w:val="24"/>
          <w:lang w:val="sq-AL"/>
        </w:rPr>
        <w:t>ditëq</w:t>
      </w:r>
      <w:r w:rsidR="002B1549">
        <w:rPr>
          <w:rFonts w:ascii="Garamond" w:hAnsi="Garamond" w:cs="Cambria"/>
          <w:sz w:val="24"/>
          <w:szCs w:val="24"/>
          <w:lang w:val="sq-AL"/>
        </w:rPr>
        <w:t>ë</w:t>
      </w:r>
      <w:r w:rsidRPr="00B10E69">
        <w:rPr>
          <w:rFonts w:ascii="Garamond" w:hAnsi="Garamond" w:cs="Cambria"/>
          <w:sz w:val="24"/>
          <w:szCs w:val="24"/>
          <w:lang w:val="sq-AL"/>
        </w:rPr>
        <w:t xml:space="preserve">ndrimit me rritje të mëtejshme të </w:t>
      </w:r>
      <w:r w:rsidR="002D40EB">
        <w:rPr>
          <w:rFonts w:ascii="Garamond" w:hAnsi="Garamond" w:cs="Cambria"/>
          <w:sz w:val="24"/>
          <w:szCs w:val="24"/>
          <w:lang w:val="sq-AL"/>
        </w:rPr>
        <w:t>shfrytëzimit të shtratit në 70%</w:t>
      </w:r>
      <w:r w:rsidRPr="00B10E69">
        <w:rPr>
          <w:rFonts w:ascii="Garamond" w:hAnsi="Garamond" w:cs="Cambria"/>
          <w:sz w:val="24"/>
          <w:szCs w:val="24"/>
          <w:lang w:val="sq-AL"/>
        </w:rPr>
        <w:t xml:space="preserve"> ose më shumë.</w:t>
      </w:r>
    </w:p>
    <w:p w14:paraId="7E50A57E" w14:textId="57D1AAA5" w:rsidR="002977E6" w:rsidRPr="00B10E69" w:rsidRDefault="002977E6" w:rsidP="00B52B1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Gjatë periudhës së zbatimit të fazës së parë do të rivlerësohen faktorët e ndryshuar demografikë, të sëmundshmërisë, burimeve njerëzore, për të modifikuar më tej, drejt transformimit afatgjatë ose për të qëndruar në të njëjtën linjë. Repartet e pediatrisë pranë spitaleve bashkiake, me një shfrytëzim shtrati nën 5%, mund edhe të transformohen, sidomos në ato bashki që janë në distancë nga spitali rajonal jo më shumë se 30 minuta (si p.sh. Tepelenë, Peqin, Delvinë). Do të investohet në infrastrukturë, pajisje dhe burime njerëzore për disa spitale që kanë aktualisht efi</w:t>
      </w:r>
      <w:r w:rsidR="002B1549">
        <w:rPr>
          <w:rFonts w:ascii="Garamond" w:hAnsi="Garamond" w:cs="Cambria"/>
          <w:sz w:val="24"/>
          <w:szCs w:val="24"/>
          <w:lang w:val="sq-AL"/>
        </w:rPr>
        <w:t>ci</w:t>
      </w:r>
      <w:r w:rsidRPr="00B10E69">
        <w:rPr>
          <w:rFonts w:ascii="Garamond" w:hAnsi="Garamond" w:cs="Cambria"/>
          <w:sz w:val="24"/>
          <w:szCs w:val="24"/>
          <w:lang w:val="sq-AL"/>
        </w:rPr>
        <w:t>encë të ulët, por janë në distancë nga spitali rajonal më shumë se 60 minuta (si p</w:t>
      </w:r>
      <w:r w:rsidR="002B1549">
        <w:rPr>
          <w:rFonts w:ascii="Garamond" w:hAnsi="Garamond" w:cs="Cambria"/>
          <w:sz w:val="24"/>
          <w:szCs w:val="24"/>
          <w:lang w:val="sq-AL"/>
        </w:rPr>
        <w:t>.</w:t>
      </w:r>
      <w:r w:rsidRPr="00B10E69">
        <w:rPr>
          <w:rFonts w:ascii="Garamond" w:hAnsi="Garamond" w:cs="Cambria"/>
          <w:sz w:val="24"/>
          <w:szCs w:val="24"/>
          <w:lang w:val="sq-AL"/>
        </w:rPr>
        <w:t>sh</w:t>
      </w:r>
      <w:r w:rsidR="002B1549">
        <w:rPr>
          <w:rFonts w:ascii="Garamond" w:hAnsi="Garamond" w:cs="Cambria"/>
          <w:sz w:val="24"/>
          <w:szCs w:val="24"/>
          <w:lang w:val="sq-AL"/>
        </w:rPr>
        <w:t>.</w:t>
      </w:r>
      <w:r w:rsidRPr="00B10E69">
        <w:rPr>
          <w:rFonts w:ascii="Garamond" w:hAnsi="Garamond" w:cs="Cambria"/>
          <w:sz w:val="24"/>
          <w:szCs w:val="24"/>
          <w:lang w:val="sq-AL"/>
        </w:rPr>
        <w:t xml:space="preserve"> Skrapar, Tropojë, Përmet). Repartet e pediatri</w:t>
      </w:r>
      <w:r w:rsidR="00B52B16">
        <w:rPr>
          <w:rFonts w:ascii="Garamond" w:hAnsi="Garamond" w:cs="Cambria"/>
          <w:sz w:val="24"/>
          <w:szCs w:val="24"/>
          <w:lang w:val="sq-AL"/>
        </w:rPr>
        <w:t>së me një shfrytëzim shtrati 10–</w:t>
      </w:r>
      <w:r w:rsidRPr="00B10E69">
        <w:rPr>
          <w:rFonts w:ascii="Garamond" w:hAnsi="Garamond" w:cs="Cambria"/>
          <w:sz w:val="24"/>
          <w:szCs w:val="24"/>
          <w:lang w:val="sq-AL"/>
        </w:rPr>
        <w:t xml:space="preserve">20% mund të transformohen në njësi ditore. </w:t>
      </w:r>
    </w:p>
    <w:p w14:paraId="7E50A57F" w14:textId="6115BD5B"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Repartet e pediatrisë në spitalet bashkiake apo rajonale me </w:t>
      </w:r>
      <w:r w:rsidR="00B52B16" w:rsidRPr="00B10E69">
        <w:rPr>
          <w:rFonts w:ascii="Garamond" w:hAnsi="Garamond" w:cs="Cambria"/>
          <w:sz w:val="24"/>
          <w:szCs w:val="24"/>
          <w:lang w:val="sq-AL"/>
        </w:rPr>
        <w:t>shfrytëzim</w:t>
      </w:r>
      <w:r w:rsidRPr="00B10E69">
        <w:rPr>
          <w:rFonts w:ascii="Garamond" w:hAnsi="Garamond" w:cs="Cambria"/>
          <w:sz w:val="24"/>
          <w:szCs w:val="24"/>
          <w:lang w:val="sq-AL"/>
        </w:rPr>
        <w:t xml:space="preserve"> shtrati mbi 20%, mund të optimizojnë gradualisht numrin e shtretërve</w:t>
      </w:r>
      <w:r w:rsidR="00B52B16">
        <w:rPr>
          <w:rFonts w:ascii="Garamond" w:hAnsi="Garamond" w:cs="Cambria"/>
          <w:sz w:val="24"/>
          <w:szCs w:val="24"/>
          <w:lang w:val="sq-AL"/>
        </w:rPr>
        <w:t>,</w:t>
      </w:r>
      <w:r w:rsidRPr="00B10E69">
        <w:rPr>
          <w:rFonts w:ascii="Garamond" w:hAnsi="Garamond" w:cs="Cambria"/>
          <w:sz w:val="24"/>
          <w:szCs w:val="24"/>
          <w:lang w:val="sq-AL"/>
        </w:rPr>
        <w:t xml:space="preserve"> me qëllim rritjen e shfrytëzimit të shtratit dhe njëkohësisht do të investohet për rritjen e standardeve të shërbimit. </w:t>
      </w:r>
    </w:p>
    <w:p w14:paraId="7E50A580" w14:textId="40309D97"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Spitale me </w:t>
      </w:r>
      <w:r w:rsidR="00B52B16">
        <w:rPr>
          <w:rFonts w:ascii="Garamond" w:hAnsi="Garamond" w:cs="Cambria"/>
          <w:sz w:val="24"/>
          <w:szCs w:val="24"/>
          <w:lang w:val="sq-AL"/>
        </w:rPr>
        <w:t>shfrytëzim të lartë të shtratit</w:t>
      </w:r>
      <w:r w:rsidRPr="00B10E69">
        <w:rPr>
          <w:rFonts w:ascii="Garamond" w:hAnsi="Garamond" w:cs="Cambria"/>
          <w:sz w:val="24"/>
          <w:szCs w:val="24"/>
          <w:lang w:val="sq-AL"/>
        </w:rPr>
        <w:t xml:space="preserve"> do të mbështeten me fuqizimin e burimeve njerëzore, flotës së pajisjeve mjekësore dhe investime në përmirësimin e infrastrukturës.</w:t>
      </w:r>
      <w:r w:rsidR="001D0B82" w:rsidRPr="00B10E69">
        <w:rPr>
          <w:rFonts w:ascii="Garamond" w:hAnsi="Garamond" w:cs="Cambria"/>
          <w:sz w:val="24"/>
          <w:szCs w:val="24"/>
          <w:lang w:val="sq-AL"/>
        </w:rPr>
        <w:t xml:space="preserve"> </w:t>
      </w:r>
      <w:r w:rsidRPr="00B10E69">
        <w:rPr>
          <w:rFonts w:ascii="Garamond" w:hAnsi="Garamond" w:cs="Cambria"/>
          <w:sz w:val="24"/>
          <w:szCs w:val="24"/>
          <w:lang w:val="sq-AL"/>
        </w:rPr>
        <w:t>Për ngritjen e strukturave të terapisë intensive pranë të gjithë spitaleve rajonale dhe në mungesë të specializimit të mirëfilltë në këtë fushë, shihet e n</w:t>
      </w:r>
      <w:r w:rsidR="00B52B16">
        <w:rPr>
          <w:rFonts w:ascii="Garamond" w:hAnsi="Garamond" w:cs="Cambria"/>
          <w:sz w:val="24"/>
          <w:szCs w:val="24"/>
          <w:lang w:val="sq-AL"/>
        </w:rPr>
        <w:t>evojshme të organizohen kurse 1-</w:t>
      </w:r>
      <w:r w:rsidRPr="00B10E69">
        <w:rPr>
          <w:rFonts w:ascii="Garamond" w:hAnsi="Garamond" w:cs="Cambria"/>
          <w:sz w:val="24"/>
          <w:szCs w:val="24"/>
          <w:lang w:val="sq-AL"/>
        </w:rPr>
        <w:t xml:space="preserve">vjeçare kualifikimi. </w:t>
      </w:r>
    </w:p>
    <w:p w14:paraId="7E50A581" w14:textId="77777777" w:rsidR="002977E6" w:rsidRPr="00B10E69" w:rsidRDefault="002977E6" w:rsidP="002977E6">
      <w:pPr>
        <w:autoSpaceDE w:val="0"/>
        <w:autoSpaceDN w:val="0"/>
        <w:adjustRightInd w:val="0"/>
        <w:spacing w:after="0" w:line="240" w:lineRule="auto"/>
        <w:ind w:firstLine="284"/>
        <w:jc w:val="both"/>
        <w:outlineLvl w:val="2"/>
        <w:rPr>
          <w:rFonts w:ascii="Garamond" w:hAnsi="Garamond" w:cs="Cambria"/>
          <w:caps/>
          <w:spacing w:val="15"/>
          <w:sz w:val="24"/>
          <w:szCs w:val="24"/>
          <w:lang w:val="sq-AL"/>
        </w:rPr>
      </w:pPr>
      <w:r w:rsidRPr="00B10E69">
        <w:rPr>
          <w:rFonts w:ascii="Garamond" w:hAnsi="Garamond" w:cs="Cambria"/>
          <w:caps/>
          <w:spacing w:val="15"/>
          <w:sz w:val="24"/>
          <w:szCs w:val="24"/>
          <w:lang w:val="sq-AL"/>
        </w:rPr>
        <w:t>5.1.3 Racionalizimi i shërbimit të sëmundjeve të brendshme</w:t>
      </w:r>
    </w:p>
    <w:p w14:paraId="7E50A582" w14:textId="77777777"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Aktualisht, zënia mesatare e shtratit në spitalet rajonale dhe bashkiake është 34% në shërbimin e sëmundjeve të brendshme. Deri në vitin 2030 parashikohet një rishpërndarje e 2,335 shtretërve, duke garantuar një shfrytëzim mesatar të shtretërve prej 63,2%. </w:t>
      </w:r>
    </w:p>
    <w:p w14:paraId="7E50A583" w14:textId="77777777"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Geriatria është një specialitet mjekësor që përqendrohet në nevojat shëndetësore të pacientëve të pamundur fizikisht dhe të moshuar. Duke marrë parasysh rritjen e parashikuar të popullsisë mbi 65 vjeç në Shqipëri, në linjë me trendet ndërkombëtare, shihet e nevojshme të merren hapa për zhvillimin e shërbimeve të kujdesit për geriatrinë dhe të rritet aksesueshmëria e tyre nga të moshuarit në të gjithë vendin. Bazuar në praktikat më të mira ndërkombëtare, ne kemi zhvilluar dy modele të ofrimit të kujdesit për geriatrinë: </w:t>
      </w:r>
    </w:p>
    <w:p w14:paraId="7E50A584" w14:textId="3D89B656" w:rsidR="008D3286" w:rsidRPr="00B10E69" w:rsidRDefault="008D3286" w:rsidP="008D328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Wingdings"/>
          <w:sz w:val="24"/>
          <w:szCs w:val="24"/>
          <w:lang w:val="sq-AL"/>
        </w:rPr>
        <w:t xml:space="preserve">- </w:t>
      </w:r>
      <w:r w:rsidR="002977E6" w:rsidRPr="00B10E69">
        <w:rPr>
          <w:rFonts w:ascii="Garamond" w:hAnsi="Garamond" w:cs="Cambria"/>
          <w:sz w:val="24"/>
          <w:szCs w:val="24"/>
          <w:lang w:val="sq-AL"/>
        </w:rPr>
        <w:t>repart i kujdesit afatgjatë të geriatrisë që ofron shërbime komplekse dhe gjithëpërfshirëse mjekësore të kërkuara pas zhvillimit të një sëmundje akute.</w:t>
      </w:r>
      <w:r w:rsidR="001D0B82" w:rsidRPr="00B10E69">
        <w:rPr>
          <w:rFonts w:ascii="Garamond" w:hAnsi="Garamond" w:cs="Cambria"/>
          <w:sz w:val="24"/>
          <w:szCs w:val="24"/>
          <w:lang w:val="sq-AL"/>
        </w:rPr>
        <w:t xml:space="preserve"> </w:t>
      </w:r>
    </w:p>
    <w:p w14:paraId="7E50A585" w14:textId="77777777" w:rsidR="002977E6" w:rsidRPr="00B10E69" w:rsidRDefault="008D3286" w:rsidP="008D328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lastRenderedPageBreak/>
        <w:t xml:space="preserve">- </w:t>
      </w:r>
      <w:r w:rsidR="002977E6" w:rsidRPr="00B10E69">
        <w:rPr>
          <w:rFonts w:ascii="Garamond" w:hAnsi="Garamond" w:cs="Cambria"/>
          <w:sz w:val="24"/>
          <w:szCs w:val="24"/>
          <w:lang w:val="sq-AL"/>
        </w:rPr>
        <w:t xml:space="preserve">repart ambulator të geriatrisë që ofron shërbime mjekësore komplekse dhe gjithëpërfshirëse kujdesi ditor dhe në banesë për ofrimin e shërbimit proaktiv për të moshuarit dhe pacientët e pamundur fizikisht. </w:t>
      </w:r>
    </w:p>
    <w:p w14:paraId="7E50A586" w14:textId="241A9262"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Të dy</w:t>
      </w:r>
      <w:r w:rsidR="00B52B16">
        <w:rPr>
          <w:rFonts w:ascii="Garamond" w:hAnsi="Garamond" w:cs="Cambria"/>
          <w:sz w:val="24"/>
          <w:szCs w:val="24"/>
          <w:lang w:val="sq-AL"/>
        </w:rPr>
        <w:t>ja</w:t>
      </w:r>
      <w:r w:rsidRPr="00B10E69">
        <w:rPr>
          <w:rFonts w:ascii="Garamond" w:hAnsi="Garamond" w:cs="Cambria"/>
          <w:sz w:val="24"/>
          <w:szCs w:val="24"/>
          <w:lang w:val="sq-AL"/>
        </w:rPr>
        <w:t xml:space="preserve"> repartet përfshijnë shërbime rehabilitimi me ekip multidisiplinar që përfshin mjekë internist, mjekë gerontologë, me hapjen e këtij specializimi, infermierë, fizioterapeut, psikologë, punonjës social.</w:t>
      </w:r>
      <w:r w:rsidR="00214A9B" w:rsidRPr="00B10E69">
        <w:rPr>
          <w:rStyle w:val="FootnoteReference"/>
          <w:rFonts w:ascii="Garamond" w:hAnsi="Garamond" w:cs="Cambria"/>
          <w:sz w:val="24"/>
          <w:szCs w:val="24"/>
          <w:lang w:val="sq-AL"/>
        </w:rPr>
        <w:footnoteReference w:id="6"/>
      </w:r>
    </w:p>
    <w:p w14:paraId="7E50A587" w14:textId="77777777" w:rsidR="002977E6" w:rsidRPr="00B10E69" w:rsidRDefault="002977E6" w:rsidP="002977E6">
      <w:pPr>
        <w:autoSpaceDE w:val="0"/>
        <w:autoSpaceDN w:val="0"/>
        <w:adjustRightInd w:val="0"/>
        <w:spacing w:after="0" w:line="240" w:lineRule="auto"/>
        <w:ind w:firstLine="284"/>
        <w:jc w:val="both"/>
        <w:outlineLvl w:val="2"/>
        <w:rPr>
          <w:rFonts w:ascii="Garamond" w:hAnsi="Garamond" w:cs="Cambria"/>
          <w:caps/>
          <w:spacing w:val="15"/>
          <w:sz w:val="24"/>
          <w:szCs w:val="24"/>
          <w:lang w:val="sq-AL"/>
        </w:rPr>
      </w:pPr>
      <w:r w:rsidRPr="00B10E69">
        <w:rPr>
          <w:rFonts w:ascii="Garamond" w:hAnsi="Garamond" w:cs="Cambria"/>
          <w:caps/>
          <w:spacing w:val="15"/>
          <w:sz w:val="24"/>
          <w:szCs w:val="24"/>
          <w:lang w:val="sq-AL"/>
        </w:rPr>
        <w:t xml:space="preserve">5.1.4 Racionalizimi I shërbimit të kirurgjisë </w:t>
      </w:r>
    </w:p>
    <w:p w14:paraId="7E50A588" w14:textId="77F98609" w:rsidR="002977E6" w:rsidRPr="00B10E69" w:rsidRDefault="002977E6" w:rsidP="00336569">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Analiza të detajuara shfaqin disa </w:t>
      </w:r>
      <w:r w:rsidR="00336569" w:rsidRPr="00B10E69">
        <w:rPr>
          <w:rFonts w:ascii="Garamond" w:hAnsi="Garamond" w:cs="Cambria"/>
          <w:sz w:val="24"/>
          <w:szCs w:val="24"/>
          <w:lang w:val="sq-AL"/>
        </w:rPr>
        <w:t>hapësira</w:t>
      </w:r>
      <w:r w:rsidRPr="00B10E69">
        <w:rPr>
          <w:rFonts w:ascii="Garamond" w:hAnsi="Garamond" w:cs="Cambria"/>
          <w:sz w:val="24"/>
          <w:szCs w:val="24"/>
          <w:lang w:val="sq-AL"/>
        </w:rPr>
        <w:t xml:space="preserve"> të identifikuara për përmirësim në të ardhmen në shërbimin e kirurgjisë në spitalet publike. Për të bërë një racionalizim të saktë të ngarkesës dhe mbulimit lidhur me shërbimin e kirurgjisë, duhet të njohim më parë tip</w:t>
      </w:r>
      <w:r w:rsidR="00336569">
        <w:rPr>
          <w:rFonts w:ascii="Garamond" w:hAnsi="Garamond" w:cs="Cambria"/>
          <w:sz w:val="24"/>
          <w:szCs w:val="24"/>
          <w:lang w:val="sq-AL"/>
        </w:rPr>
        <w:t>a</w:t>
      </w:r>
      <w:r w:rsidRPr="00B10E69">
        <w:rPr>
          <w:rFonts w:ascii="Garamond" w:hAnsi="Garamond" w:cs="Cambria"/>
          <w:sz w:val="24"/>
          <w:szCs w:val="24"/>
          <w:lang w:val="sq-AL"/>
        </w:rPr>
        <w:t>t e ndrysh</w:t>
      </w:r>
      <w:r w:rsidR="00336569">
        <w:rPr>
          <w:rFonts w:ascii="Garamond" w:hAnsi="Garamond" w:cs="Cambria"/>
          <w:sz w:val="24"/>
          <w:szCs w:val="24"/>
          <w:lang w:val="sq-AL"/>
        </w:rPr>
        <w:t>ë</w:t>
      </w:r>
      <w:r w:rsidRPr="00B10E69">
        <w:rPr>
          <w:rFonts w:ascii="Garamond" w:hAnsi="Garamond" w:cs="Cambria"/>
          <w:sz w:val="24"/>
          <w:szCs w:val="24"/>
          <w:lang w:val="sq-AL"/>
        </w:rPr>
        <w:t>m të riskut kirurgjikal.</w:t>
      </w:r>
    </w:p>
    <w:p w14:paraId="7E50A589" w14:textId="77777777" w:rsidR="002977E6" w:rsidRPr="00336569" w:rsidRDefault="002977E6" w:rsidP="002977E6">
      <w:pPr>
        <w:autoSpaceDE w:val="0"/>
        <w:autoSpaceDN w:val="0"/>
        <w:adjustRightInd w:val="0"/>
        <w:spacing w:after="0" w:line="240" w:lineRule="auto"/>
        <w:ind w:firstLine="284"/>
        <w:rPr>
          <w:rFonts w:ascii="Garamond" w:hAnsi="Garamond" w:cs="Cambria"/>
          <w:sz w:val="24"/>
          <w:szCs w:val="24"/>
          <w:lang w:val="sq-AL"/>
        </w:rPr>
      </w:pPr>
      <w:r w:rsidRPr="00336569">
        <w:rPr>
          <w:rFonts w:ascii="Garamond" w:hAnsi="Garamond" w:cs="Cambria"/>
          <w:sz w:val="24"/>
          <w:szCs w:val="24"/>
          <w:lang w:val="sq-AL"/>
        </w:rPr>
        <w:t>Përkufizimi i riskut kirurgjikal</w:t>
      </w:r>
    </w:p>
    <w:p w14:paraId="7E50A58A" w14:textId="77777777" w:rsidR="002977E6" w:rsidRPr="00B10E69" w:rsidRDefault="008D328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Wingdings"/>
          <w:sz w:val="24"/>
          <w:szCs w:val="24"/>
          <w:lang w:val="sq-AL"/>
        </w:rPr>
        <w:t xml:space="preserve">- </w:t>
      </w:r>
      <w:r w:rsidR="002977E6" w:rsidRPr="00B10E69">
        <w:rPr>
          <w:rFonts w:ascii="Garamond" w:hAnsi="Garamond" w:cs="Cambria"/>
          <w:sz w:val="24"/>
          <w:szCs w:val="24"/>
          <w:lang w:val="sq-AL"/>
        </w:rPr>
        <w:t>Risk i ulët: Ndërhyrja paraqet rreziqe minimale për pacientin, ka invazivitet të ulët, shoqëruar me hemorragji fare të pakët dhe bëhet me anestezi lokale ose anestezi gjenerale më pak se 30 minuta, shoqëruar me monitorim minimal. Kohëzgjatja e këtyre ndërhyrjeve nuk kalon 1 orë.</w:t>
      </w:r>
    </w:p>
    <w:p w14:paraId="7E50A58B" w14:textId="16579D8F" w:rsidR="002977E6" w:rsidRPr="00B10E69" w:rsidRDefault="008D328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Wingdings"/>
          <w:sz w:val="24"/>
          <w:szCs w:val="24"/>
          <w:lang w:val="sq-AL"/>
        </w:rPr>
        <w:t xml:space="preserve">- </w:t>
      </w:r>
      <w:r w:rsidR="002977E6" w:rsidRPr="00B10E69">
        <w:rPr>
          <w:rFonts w:ascii="Garamond" w:hAnsi="Garamond" w:cs="Cambria"/>
          <w:sz w:val="24"/>
          <w:szCs w:val="24"/>
          <w:lang w:val="sq-AL"/>
        </w:rPr>
        <w:t xml:space="preserve">Risk i moderuar: Ndërhyrja është me invazivitet minimal deri në të </w:t>
      </w:r>
      <w:r w:rsidR="00B7575A">
        <w:rPr>
          <w:rFonts w:ascii="Garamond" w:hAnsi="Garamond" w:cs="Cambria"/>
          <w:sz w:val="24"/>
          <w:szCs w:val="24"/>
          <w:lang w:val="sq-AL"/>
        </w:rPr>
        <w:t>moderuar, hemorragjia nga 500–</w:t>
      </w:r>
      <w:r w:rsidR="002977E6" w:rsidRPr="00B10E69">
        <w:rPr>
          <w:rFonts w:ascii="Garamond" w:hAnsi="Garamond" w:cs="Cambria"/>
          <w:sz w:val="24"/>
          <w:szCs w:val="24"/>
          <w:lang w:val="sq-AL"/>
        </w:rPr>
        <w:t xml:space="preserve">1500 ml gjak, e shoqëruar me një rrezik mesatar, të pavarur nga anestezia. Kohëzgjatja e </w:t>
      </w:r>
      <w:r w:rsidR="00474968">
        <w:rPr>
          <w:rFonts w:ascii="Garamond" w:hAnsi="Garamond" w:cs="Cambria"/>
          <w:sz w:val="24"/>
          <w:szCs w:val="24"/>
          <w:lang w:val="sq-AL"/>
        </w:rPr>
        <w:t>këtyre ndërhyrjeve varion nga 1</w:t>
      </w:r>
      <w:r w:rsidR="002977E6" w:rsidRPr="00B10E69">
        <w:rPr>
          <w:rFonts w:ascii="Garamond" w:hAnsi="Garamond" w:cs="Cambria"/>
          <w:sz w:val="24"/>
          <w:szCs w:val="24"/>
          <w:lang w:val="sq-AL"/>
        </w:rPr>
        <w:t>–2 orë.</w:t>
      </w:r>
    </w:p>
    <w:p w14:paraId="7E50A58C" w14:textId="77777777" w:rsidR="002977E6" w:rsidRPr="00B10E69" w:rsidRDefault="008D328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Wingdings"/>
          <w:sz w:val="24"/>
          <w:szCs w:val="24"/>
          <w:lang w:val="sq-AL"/>
        </w:rPr>
        <w:t xml:space="preserve">- </w:t>
      </w:r>
      <w:r w:rsidR="002977E6" w:rsidRPr="00B10E69">
        <w:rPr>
          <w:rFonts w:ascii="Garamond" w:hAnsi="Garamond" w:cs="Cambria"/>
          <w:sz w:val="24"/>
          <w:szCs w:val="24"/>
          <w:lang w:val="sq-AL"/>
        </w:rPr>
        <w:t xml:space="preserve">Risk i lartë: Ndërhyrja është shumë invazive, hemorragjia më shumë se 1500 ml gjak, e shoqëruar me rrezik të lartë për pacientin, të pavarur nga anestezia. Kohëzgjatja e këtyre ndërhyrjeve është më shumë se 2 orë. </w:t>
      </w:r>
    </w:p>
    <w:p w14:paraId="7E50A598" w14:textId="77777777" w:rsidR="009435EC" w:rsidRPr="00B10E69" w:rsidRDefault="009435EC" w:rsidP="002977E6">
      <w:pPr>
        <w:autoSpaceDE w:val="0"/>
        <w:autoSpaceDN w:val="0"/>
        <w:adjustRightInd w:val="0"/>
        <w:spacing w:after="0" w:line="240" w:lineRule="auto"/>
        <w:ind w:firstLine="284"/>
        <w:jc w:val="both"/>
        <w:rPr>
          <w:rFonts w:ascii="Garamond" w:hAnsi="Garamond" w:cs="Cambria"/>
          <w:sz w:val="24"/>
          <w:szCs w:val="24"/>
          <w:lang w:val="sq-AL"/>
        </w:rPr>
      </w:pPr>
    </w:p>
    <w:tbl>
      <w:tblPr>
        <w:tblStyle w:val="ListTable2-Accent31"/>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818"/>
        <w:gridCol w:w="7758"/>
      </w:tblGrid>
      <w:tr w:rsidR="00214A9B" w:rsidRPr="00B10E69" w14:paraId="7E50A59B" w14:textId="77777777" w:rsidTr="002C6CF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49" w:type="pct"/>
          </w:tcPr>
          <w:p w14:paraId="7E50A599" w14:textId="77777777" w:rsidR="00214A9B" w:rsidRPr="00B10E69" w:rsidRDefault="00214A9B" w:rsidP="00214A9B">
            <w:pPr>
              <w:spacing w:before="0"/>
              <w:rPr>
                <w:rFonts w:ascii="Garamond" w:hAnsi="Garamond" w:cs="Arial"/>
                <w:lang w:val="sq-AL"/>
              </w:rPr>
            </w:pPr>
            <w:r w:rsidRPr="00B10E69">
              <w:rPr>
                <w:rFonts w:ascii="Garamond" w:hAnsi="Garamond" w:cs="Arial"/>
                <w:lang w:val="sq-AL"/>
              </w:rPr>
              <w:t>Klasifikimi</w:t>
            </w:r>
          </w:p>
        </w:tc>
        <w:tc>
          <w:tcPr>
            <w:tcW w:w="4051" w:type="pct"/>
          </w:tcPr>
          <w:p w14:paraId="7E50A59A" w14:textId="77777777" w:rsidR="00214A9B" w:rsidRPr="00B10E69" w:rsidRDefault="00214A9B" w:rsidP="00214A9B">
            <w:pPr>
              <w:spacing w:before="0"/>
              <w:cnfStyle w:val="100000000000" w:firstRow="1" w:lastRow="0" w:firstColumn="0" w:lastColumn="0" w:oddVBand="0" w:evenVBand="0" w:oddHBand="0" w:evenHBand="0" w:firstRowFirstColumn="0" w:firstRowLastColumn="0" w:lastRowFirstColumn="0" w:lastRowLastColumn="0"/>
              <w:rPr>
                <w:rFonts w:ascii="Garamond" w:hAnsi="Garamond" w:cs="Arial"/>
                <w:lang w:val="sq-AL"/>
              </w:rPr>
            </w:pPr>
            <w:r w:rsidRPr="00B10E69">
              <w:rPr>
                <w:rFonts w:ascii="Garamond" w:hAnsi="Garamond" w:cs="Arial"/>
                <w:lang w:val="sq-AL"/>
              </w:rPr>
              <w:t>Ndërhyrjet</w:t>
            </w:r>
          </w:p>
        </w:tc>
      </w:tr>
      <w:tr w:rsidR="00214A9B" w:rsidRPr="00B10E69" w14:paraId="7E50A59E" w14:textId="77777777" w:rsidTr="002C6CF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49" w:type="pct"/>
            <w:shd w:val="clear" w:color="auto" w:fill="F2DBDB" w:themeFill="accent2" w:themeFillTint="33"/>
          </w:tcPr>
          <w:p w14:paraId="7E50A59C" w14:textId="77777777" w:rsidR="00214A9B" w:rsidRPr="00B10E69" w:rsidRDefault="00214A9B" w:rsidP="00214A9B">
            <w:pPr>
              <w:spacing w:before="0"/>
              <w:rPr>
                <w:rFonts w:ascii="Garamond" w:hAnsi="Garamond" w:cs="Arial"/>
                <w:lang w:val="sq-AL"/>
              </w:rPr>
            </w:pPr>
            <w:r w:rsidRPr="00B10E69">
              <w:rPr>
                <w:rFonts w:ascii="Garamond" w:hAnsi="Garamond" w:cs="Arial"/>
                <w:lang w:val="sq-AL"/>
              </w:rPr>
              <w:t>Risk i ulët</w:t>
            </w:r>
          </w:p>
        </w:tc>
        <w:tc>
          <w:tcPr>
            <w:tcW w:w="4051" w:type="pct"/>
            <w:shd w:val="clear" w:color="auto" w:fill="F2DBDB" w:themeFill="accent2" w:themeFillTint="33"/>
          </w:tcPr>
          <w:p w14:paraId="7E50A59D" w14:textId="4913CB9A" w:rsidR="00214A9B" w:rsidRPr="00B10E69" w:rsidRDefault="00214A9B" w:rsidP="00214A9B">
            <w:pPr>
              <w:spacing w:before="0"/>
              <w:jc w:val="both"/>
              <w:cnfStyle w:val="000000100000" w:firstRow="0" w:lastRow="0" w:firstColumn="0" w:lastColumn="0" w:oddVBand="0" w:evenVBand="0" w:oddHBand="1" w:evenHBand="0" w:firstRowFirstColumn="0" w:firstRowLastColumn="0" w:lastRowFirstColumn="0" w:lastRowLastColumn="0"/>
              <w:rPr>
                <w:rFonts w:ascii="Garamond" w:hAnsi="Garamond" w:cs="Arial"/>
                <w:lang w:val="sq-AL"/>
              </w:rPr>
            </w:pPr>
            <w:r w:rsidRPr="00B10E69">
              <w:rPr>
                <w:rFonts w:ascii="Garamond" w:hAnsi="Garamond" w:cs="Arial"/>
                <w:lang w:val="sq-AL"/>
              </w:rPr>
              <w:t>Biopsia e gjirit, procedurat mikrokirurgjikale, ekscizioni i lezioneve minore të lëkurës dhe indeve të buta, miringotomia, histeroskopia, cistoskopia, endoskopia digjestive diagnos</w:t>
            </w:r>
            <w:r w:rsidR="00712053">
              <w:rPr>
                <w:rFonts w:ascii="Garamond" w:hAnsi="Garamond" w:cs="Arial"/>
                <w:lang w:val="sq-AL"/>
              </w:rPr>
              <w:t>tike, bronkoskopia, artroskopia</w:t>
            </w:r>
            <w:r w:rsidRPr="00B10E69">
              <w:rPr>
                <w:rFonts w:ascii="Garamond" w:hAnsi="Garamond" w:cs="Arial"/>
                <w:lang w:val="sq-AL"/>
              </w:rPr>
              <w:t xml:space="preserve"> etj.</w:t>
            </w:r>
          </w:p>
        </w:tc>
      </w:tr>
      <w:tr w:rsidR="00214A9B" w:rsidRPr="00B10E69" w14:paraId="7E50A5A1" w14:textId="77777777" w:rsidTr="002C6CF4">
        <w:trPr>
          <w:trHeight w:val="20"/>
        </w:trPr>
        <w:tc>
          <w:tcPr>
            <w:cnfStyle w:val="001000000000" w:firstRow="0" w:lastRow="0" w:firstColumn="1" w:lastColumn="0" w:oddVBand="0" w:evenVBand="0" w:oddHBand="0" w:evenHBand="0" w:firstRowFirstColumn="0" w:firstRowLastColumn="0" w:lastRowFirstColumn="0" w:lastRowLastColumn="0"/>
            <w:tcW w:w="949" w:type="pct"/>
          </w:tcPr>
          <w:p w14:paraId="7E50A59F" w14:textId="087032E7" w:rsidR="00214A9B" w:rsidRPr="00B10E69" w:rsidRDefault="00214A9B" w:rsidP="00214A9B">
            <w:pPr>
              <w:spacing w:before="0"/>
              <w:rPr>
                <w:rFonts w:ascii="Garamond" w:hAnsi="Garamond" w:cs="Arial"/>
                <w:lang w:val="sq-AL"/>
              </w:rPr>
            </w:pPr>
            <w:r w:rsidRPr="00B10E69">
              <w:rPr>
                <w:rFonts w:ascii="Garamond" w:hAnsi="Garamond" w:cs="Arial"/>
                <w:lang w:val="sq-AL"/>
              </w:rPr>
              <w:t xml:space="preserve">Risk i </w:t>
            </w:r>
            <w:r w:rsidR="00474968" w:rsidRPr="00B10E69">
              <w:rPr>
                <w:rFonts w:ascii="Garamond" w:hAnsi="Garamond" w:cs="Arial"/>
                <w:lang w:val="sq-AL"/>
              </w:rPr>
              <w:t>moderuar</w:t>
            </w:r>
          </w:p>
        </w:tc>
        <w:tc>
          <w:tcPr>
            <w:tcW w:w="4051" w:type="pct"/>
          </w:tcPr>
          <w:p w14:paraId="7E50A5A0" w14:textId="77777777" w:rsidR="00214A9B" w:rsidRPr="00B10E69" w:rsidRDefault="00214A9B" w:rsidP="00214A9B">
            <w:pPr>
              <w:spacing w:before="0"/>
              <w:jc w:val="both"/>
              <w:cnfStyle w:val="000000000000" w:firstRow="0" w:lastRow="0" w:firstColumn="0" w:lastColumn="0" w:oddVBand="0" w:evenVBand="0" w:oddHBand="0" w:evenHBand="0" w:firstRowFirstColumn="0" w:firstRowLastColumn="0" w:lastRowFirstColumn="0" w:lastRowLastColumn="0"/>
              <w:rPr>
                <w:rFonts w:ascii="Garamond" w:hAnsi="Garamond" w:cs="Arial"/>
                <w:lang w:val="sq-AL"/>
              </w:rPr>
            </w:pPr>
            <w:r w:rsidRPr="00B10E69">
              <w:rPr>
                <w:rFonts w:ascii="Garamond" w:hAnsi="Garamond" w:cs="Arial"/>
                <w:lang w:val="sq-AL"/>
              </w:rPr>
              <w:t>Laparoskopia diagnostike, ligatura e tubave uterine, herniotomia, aderencioliza abdominale, tonsilektomia, adenoidektomia, herniotomia umbilikale, septoplastika, rinoplastika, biopsia perkutane e pulmonit, histerektomia, miomektomia, kolecistektomia, laminektomia, kirurgjia laparoskopike madhore, rezeksionet dhe kirurgjia rikonstruktive e traktit tretes, proteza e artikulacionit te gjurit apo kokso-femoral etj.</w:t>
            </w:r>
          </w:p>
        </w:tc>
      </w:tr>
      <w:tr w:rsidR="00214A9B" w:rsidRPr="00B10E69" w14:paraId="7E50A5A4" w14:textId="77777777" w:rsidTr="002C6CF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49" w:type="pct"/>
            <w:shd w:val="clear" w:color="auto" w:fill="F2DBDB" w:themeFill="accent2" w:themeFillTint="33"/>
          </w:tcPr>
          <w:p w14:paraId="7E50A5A2" w14:textId="77777777" w:rsidR="00214A9B" w:rsidRPr="00B10E69" w:rsidRDefault="00214A9B" w:rsidP="00214A9B">
            <w:pPr>
              <w:spacing w:before="0"/>
              <w:rPr>
                <w:rFonts w:ascii="Garamond" w:hAnsi="Garamond" w:cs="Arial"/>
                <w:lang w:val="sq-AL"/>
              </w:rPr>
            </w:pPr>
            <w:r w:rsidRPr="00B10E69">
              <w:rPr>
                <w:rFonts w:ascii="Garamond" w:hAnsi="Garamond" w:cs="Arial"/>
                <w:lang w:val="sq-AL"/>
              </w:rPr>
              <w:t>Risk i lartë</w:t>
            </w:r>
          </w:p>
        </w:tc>
        <w:tc>
          <w:tcPr>
            <w:tcW w:w="4051" w:type="pct"/>
            <w:shd w:val="clear" w:color="auto" w:fill="F2DBDB" w:themeFill="accent2" w:themeFillTint="33"/>
          </w:tcPr>
          <w:p w14:paraId="7E50A5A3" w14:textId="1776BF5F" w:rsidR="00214A9B" w:rsidRPr="00B10E69" w:rsidRDefault="00214A9B" w:rsidP="00214A9B">
            <w:pPr>
              <w:keepNext/>
              <w:spacing w:before="0"/>
              <w:jc w:val="both"/>
              <w:cnfStyle w:val="000000100000" w:firstRow="0" w:lastRow="0" w:firstColumn="0" w:lastColumn="0" w:oddVBand="0" w:evenVBand="0" w:oddHBand="1" w:evenHBand="0" w:firstRowFirstColumn="0" w:firstRowLastColumn="0" w:lastRowFirstColumn="0" w:lastRowLastColumn="0"/>
              <w:rPr>
                <w:rFonts w:ascii="Garamond" w:hAnsi="Garamond" w:cs="Arial"/>
                <w:lang w:val="sq-AL"/>
              </w:rPr>
            </w:pPr>
            <w:r w:rsidRPr="00B10E69">
              <w:rPr>
                <w:rFonts w:ascii="Garamond" w:hAnsi="Garamond" w:cs="Arial"/>
                <w:lang w:val="sq-AL"/>
              </w:rPr>
              <w:t>Operacionet madhore rikonstruktive ortopedike-spinale, operacionet madhore rikonstruktive te traktit tretes (p</w:t>
            </w:r>
            <w:r w:rsidR="00712053">
              <w:rPr>
                <w:rFonts w:ascii="Garamond" w:hAnsi="Garamond" w:cs="Arial"/>
                <w:lang w:val="sq-AL"/>
              </w:rPr>
              <w:t>.</w:t>
            </w:r>
            <w:r w:rsidRPr="00B10E69">
              <w:rPr>
                <w:rFonts w:ascii="Garamond" w:hAnsi="Garamond" w:cs="Arial"/>
                <w:lang w:val="sq-AL"/>
              </w:rPr>
              <w:t>sh. Operacioni hipple), kirurgjia madhore vaskulare, kirurgjia madhore genito-urinare, procedurat torakale, procedurat intrakraniale, procedurat madhore ne oraofaring, kirurgjia madhore skeletike, riparimet neurologjike, eksplorimi i plote kirurgjik i artikulacioneve etj.</w:t>
            </w:r>
          </w:p>
        </w:tc>
      </w:tr>
    </w:tbl>
    <w:p w14:paraId="7E50A5A5" w14:textId="7BF17D75" w:rsidR="002977E6" w:rsidRPr="00A50888" w:rsidRDefault="002977E6" w:rsidP="00214A9B">
      <w:pPr>
        <w:tabs>
          <w:tab w:val="left" w:pos="4428"/>
          <w:tab w:val="left" w:pos="8856"/>
        </w:tabs>
        <w:autoSpaceDE w:val="0"/>
        <w:autoSpaceDN w:val="0"/>
        <w:adjustRightInd w:val="0"/>
        <w:spacing w:after="0" w:line="240" w:lineRule="auto"/>
        <w:ind w:firstLine="284"/>
        <w:jc w:val="center"/>
        <w:rPr>
          <w:rFonts w:ascii="Garamond" w:hAnsi="Garamond" w:cs="Cambria"/>
          <w:bCs/>
          <w:i/>
          <w:iCs/>
          <w:sz w:val="24"/>
          <w:szCs w:val="24"/>
          <w:lang w:val="sq-AL"/>
        </w:rPr>
      </w:pPr>
      <w:r w:rsidRPr="00A50888">
        <w:rPr>
          <w:rFonts w:ascii="Garamond" w:hAnsi="Garamond" w:cs="Calibri"/>
          <w:b/>
          <w:i/>
          <w:iCs/>
          <w:sz w:val="24"/>
          <w:szCs w:val="24"/>
          <w:lang w:val="sq-AL"/>
        </w:rPr>
        <w:t xml:space="preserve">Tabela </w:t>
      </w:r>
      <w:r w:rsidR="00214A9B" w:rsidRPr="00A50888">
        <w:rPr>
          <w:rFonts w:ascii="Garamond" w:hAnsi="Garamond" w:cs="Calibri"/>
          <w:b/>
          <w:i/>
          <w:iCs/>
          <w:sz w:val="24"/>
          <w:szCs w:val="24"/>
          <w:lang w:val="sq-AL"/>
        </w:rPr>
        <w:t>2</w:t>
      </w:r>
      <w:r w:rsidR="00A50888" w:rsidRPr="00A50888">
        <w:rPr>
          <w:rFonts w:ascii="Garamond" w:hAnsi="Garamond" w:cs="Calibri"/>
          <w:b/>
          <w:i/>
          <w:iCs/>
          <w:sz w:val="24"/>
          <w:szCs w:val="24"/>
          <w:lang w:val="sq-AL"/>
        </w:rPr>
        <w:t>.</w:t>
      </w:r>
      <w:r w:rsidRPr="00A50888">
        <w:rPr>
          <w:rFonts w:ascii="Garamond" w:hAnsi="Garamond" w:cs="Calibri"/>
          <w:bCs/>
          <w:i/>
          <w:iCs/>
          <w:sz w:val="24"/>
          <w:szCs w:val="24"/>
          <w:lang w:val="sq-AL"/>
        </w:rPr>
        <w:t xml:space="preserve"> Klasifikimi i</w:t>
      </w:r>
      <w:r w:rsidR="001D0B82" w:rsidRPr="00A50888">
        <w:rPr>
          <w:rFonts w:ascii="Garamond" w:hAnsi="Garamond" w:cs="Calibri"/>
          <w:bCs/>
          <w:i/>
          <w:iCs/>
          <w:sz w:val="24"/>
          <w:szCs w:val="24"/>
          <w:lang w:val="sq-AL"/>
        </w:rPr>
        <w:t xml:space="preserve"> </w:t>
      </w:r>
      <w:r w:rsidRPr="00A50888">
        <w:rPr>
          <w:rFonts w:ascii="Garamond" w:hAnsi="Garamond" w:cs="Calibri"/>
          <w:bCs/>
          <w:i/>
          <w:iCs/>
          <w:sz w:val="24"/>
          <w:szCs w:val="24"/>
          <w:lang w:val="sq-AL"/>
        </w:rPr>
        <w:t>ndërhyrjeve kirurgjikale</w:t>
      </w:r>
    </w:p>
    <w:p w14:paraId="7E50A5A6" w14:textId="77777777" w:rsidR="00214A9B" w:rsidRPr="00B10E69" w:rsidRDefault="00214A9B" w:rsidP="002977E6">
      <w:pPr>
        <w:autoSpaceDE w:val="0"/>
        <w:autoSpaceDN w:val="0"/>
        <w:adjustRightInd w:val="0"/>
        <w:spacing w:after="0" w:line="240" w:lineRule="auto"/>
        <w:ind w:firstLine="284"/>
        <w:jc w:val="both"/>
        <w:rPr>
          <w:rFonts w:ascii="Garamond" w:hAnsi="Garamond" w:cs="Cambria"/>
          <w:sz w:val="24"/>
          <w:szCs w:val="24"/>
          <w:lang w:val="sq-AL"/>
        </w:rPr>
      </w:pPr>
    </w:p>
    <w:p w14:paraId="7E50A5A7" w14:textId="1AB8056D"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Bazuar në të dhënat e analizuara të performancës së spitaleve rajonale dhe bashkiake, demografisë, sëmundshmërisë dhe optimizimit sa më të mirë të burimeve njerëzore dhe financiare, si dhe afërsisë me </w:t>
      </w:r>
      <w:r w:rsidR="00712053" w:rsidRPr="00B10E69">
        <w:rPr>
          <w:rFonts w:ascii="Garamond" w:hAnsi="Garamond" w:cs="Cambria"/>
          <w:sz w:val="24"/>
          <w:szCs w:val="24"/>
          <w:lang w:val="sq-AL"/>
        </w:rPr>
        <w:t xml:space="preserve">Spitalin </w:t>
      </w:r>
      <w:r w:rsidRPr="00A657FA">
        <w:rPr>
          <w:rFonts w:ascii="Garamond" w:hAnsi="Garamond" w:cs="Cambria"/>
          <w:sz w:val="24"/>
          <w:szCs w:val="24"/>
          <w:lang w:val="sq-AL"/>
        </w:rPr>
        <w:t>Memorial</w:t>
      </w:r>
      <w:r w:rsidRPr="00B10E69">
        <w:rPr>
          <w:rFonts w:ascii="Garamond" w:hAnsi="Garamond" w:cs="Cambria"/>
          <w:sz w:val="24"/>
          <w:szCs w:val="24"/>
          <w:lang w:val="sq-AL"/>
        </w:rPr>
        <w:t xml:space="preserve"> Fier që ofron shërbim terciar rekomandohet që brenda vitit 2023 të transferohet sh</w:t>
      </w:r>
      <w:r w:rsidR="00712053">
        <w:rPr>
          <w:rFonts w:ascii="Garamond" w:hAnsi="Garamond" w:cs="Cambria"/>
          <w:sz w:val="24"/>
          <w:szCs w:val="24"/>
          <w:lang w:val="sq-AL"/>
        </w:rPr>
        <w:t>ërbimi i kirurgjisë, ortopedi-</w:t>
      </w:r>
      <w:r w:rsidRPr="00B10E69">
        <w:rPr>
          <w:rFonts w:ascii="Garamond" w:hAnsi="Garamond" w:cs="Cambria"/>
          <w:sz w:val="24"/>
          <w:szCs w:val="24"/>
          <w:lang w:val="sq-AL"/>
        </w:rPr>
        <w:t xml:space="preserve">traumatologjisë dhe urologjisë nga spitalin Rajonal Fier në Spitalin Memorial, së bashku me shërbimin të hemodinamikës. </w:t>
      </w:r>
    </w:p>
    <w:p w14:paraId="7E50A5A8" w14:textId="20B4F3B4"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Gjithashtu</w:t>
      </w:r>
      <w:r w:rsidR="00712053">
        <w:rPr>
          <w:rFonts w:ascii="Garamond" w:hAnsi="Garamond" w:cs="Cambria"/>
          <w:sz w:val="24"/>
          <w:szCs w:val="24"/>
          <w:lang w:val="sq-AL"/>
        </w:rPr>
        <w:t>,</w:t>
      </w:r>
      <w:r w:rsidRPr="00B10E69">
        <w:rPr>
          <w:rFonts w:ascii="Garamond" w:hAnsi="Garamond" w:cs="Cambria"/>
          <w:sz w:val="24"/>
          <w:szCs w:val="24"/>
          <w:lang w:val="sq-AL"/>
        </w:rPr>
        <w:t xml:space="preserve"> propozohet që deri në vitin 2030 në spitalet bashkiake Ku</w:t>
      </w:r>
      <w:r w:rsidRPr="00B10E69">
        <w:rPr>
          <w:rFonts w:ascii="Garamond" w:hAnsi="Garamond" w:cs="Calibri"/>
          <w:sz w:val="24"/>
          <w:szCs w:val="24"/>
          <w:lang w:val="sq-AL"/>
        </w:rPr>
        <w:t>ç</w:t>
      </w:r>
      <w:r w:rsidRPr="00B10E69">
        <w:rPr>
          <w:rFonts w:ascii="Garamond" w:hAnsi="Garamond" w:cs="Cambria"/>
          <w:sz w:val="24"/>
          <w:szCs w:val="24"/>
          <w:lang w:val="sq-AL"/>
        </w:rPr>
        <w:t>ovë, Skrapar, Peqin, Mallakastër, Përmet, Tepelenë, Devoll, Kolonjë, Has, Malësi e Madhe dhe Delvinë të transformohet shërbimi i kirurgjisë në shërbim rehabilitues.</w:t>
      </w:r>
      <w:r w:rsidR="00214A9B" w:rsidRPr="00B10E69">
        <w:rPr>
          <w:rStyle w:val="FootnoteReference"/>
          <w:rFonts w:ascii="Garamond" w:hAnsi="Garamond" w:cs="Cambria"/>
          <w:sz w:val="24"/>
          <w:szCs w:val="24"/>
          <w:lang w:val="sq-AL"/>
        </w:rPr>
        <w:footnoteReference w:id="7"/>
      </w:r>
    </w:p>
    <w:p w14:paraId="7E50A5A9" w14:textId="77777777" w:rsidR="002977E6" w:rsidRPr="00B10E69" w:rsidRDefault="002977E6" w:rsidP="002977E6">
      <w:pPr>
        <w:autoSpaceDE w:val="0"/>
        <w:autoSpaceDN w:val="0"/>
        <w:adjustRightInd w:val="0"/>
        <w:spacing w:after="0" w:line="240" w:lineRule="auto"/>
        <w:ind w:firstLine="284"/>
        <w:jc w:val="both"/>
        <w:outlineLvl w:val="3"/>
        <w:rPr>
          <w:rFonts w:ascii="Garamond" w:hAnsi="Garamond" w:cs="Cambria"/>
          <w:i/>
          <w:iCs/>
          <w:caps/>
          <w:spacing w:val="15"/>
          <w:sz w:val="24"/>
          <w:szCs w:val="24"/>
          <w:lang w:val="sq-AL"/>
        </w:rPr>
      </w:pPr>
    </w:p>
    <w:tbl>
      <w:tblPr>
        <w:tblStyle w:val="ListTable7Colorful-Accent31"/>
        <w:tblW w:w="9791" w:type="dxa"/>
        <w:tblInd w:w="-270" w:type="dxa"/>
        <w:tblLayout w:type="fixed"/>
        <w:tblLook w:val="04A0" w:firstRow="1" w:lastRow="0" w:firstColumn="1" w:lastColumn="0" w:noHBand="0" w:noVBand="1"/>
      </w:tblPr>
      <w:tblGrid>
        <w:gridCol w:w="4698"/>
        <w:gridCol w:w="1872"/>
        <w:gridCol w:w="1710"/>
        <w:gridCol w:w="1511"/>
      </w:tblGrid>
      <w:tr w:rsidR="00214A9B" w:rsidRPr="00B10E69" w14:paraId="7E50A5AE" w14:textId="77777777" w:rsidTr="002C6CF4">
        <w:trPr>
          <w:cnfStyle w:val="100000000000" w:firstRow="1" w:lastRow="0" w:firstColumn="0" w:lastColumn="0" w:oddVBand="0" w:evenVBand="0" w:oddHBand="0" w:evenHBand="0" w:firstRowFirstColumn="0" w:firstRowLastColumn="0" w:lastRowFirstColumn="0" w:lastRowLastColumn="0"/>
          <w:trHeight w:val="20"/>
        </w:trPr>
        <w:tc>
          <w:tcPr>
            <w:cnfStyle w:val="001000000100" w:firstRow="0" w:lastRow="0" w:firstColumn="1" w:lastColumn="0" w:oddVBand="0" w:evenVBand="0" w:oddHBand="0" w:evenHBand="0" w:firstRowFirstColumn="1" w:firstRowLastColumn="0" w:lastRowFirstColumn="0" w:lastRowLastColumn="0"/>
            <w:tcW w:w="4698" w:type="dxa"/>
          </w:tcPr>
          <w:p w14:paraId="7E50A5AA" w14:textId="77777777" w:rsidR="00214A9B" w:rsidRPr="00B10E69" w:rsidRDefault="00214A9B" w:rsidP="00214A9B">
            <w:pPr>
              <w:spacing w:before="0"/>
              <w:rPr>
                <w:rFonts w:ascii="Garamond" w:hAnsi="Garamond" w:cs="Arial"/>
                <w:b/>
                <w:color w:val="auto"/>
                <w:sz w:val="20"/>
                <w:lang w:val="sq-AL"/>
              </w:rPr>
            </w:pPr>
            <w:r w:rsidRPr="00B10E69">
              <w:rPr>
                <w:rFonts w:ascii="Garamond" w:hAnsi="Garamond" w:cs="Arial"/>
                <w:b/>
                <w:color w:val="auto"/>
                <w:sz w:val="20"/>
                <w:lang w:val="sq-AL"/>
              </w:rPr>
              <w:t>Lloji i ndërhyrjes</w:t>
            </w:r>
          </w:p>
        </w:tc>
        <w:tc>
          <w:tcPr>
            <w:tcW w:w="1872" w:type="dxa"/>
          </w:tcPr>
          <w:p w14:paraId="7E50A5AB" w14:textId="202B7834" w:rsidR="00214A9B" w:rsidRPr="00B10E69" w:rsidRDefault="00214A9B" w:rsidP="00214A9B">
            <w:pPr>
              <w:spacing w:before="0"/>
              <w:cnfStyle w:val="100000000000" w:firstRow="1" w:lastRow="0" w:firstColumn="0" w:lastColumn="0" w:oddVBand="0" w:evenVBand="0" w:oddHBand="0" w:evenHBand="0" w:firstRowFirstColumn="0" w:firstRowLastColumn="0" w:lastRowFirstColumn="0" w:lastRowLastColumn="0"/>
              <w:rPr>
                <w:rFonts w:ascii="Garamond" w:hAnsi="Garamond" w:cs="Arial"/>
                <w:b/>
                <w:color w:val="auto"/>
                <w:sz w:val="20"/>
                <w:lang w:val="sq-AL"/>
              </w:rPr>
            </w:pPr>
            <w:r w:rsidRPr="00B10E69">
              <w:rPr>
                <w:rFonts w:ascii="Garamond" w:hAnsi="Garamond" w:cs="Arial"/>
                <w:b/>
                <w:color w:val="auto"/>
                <w:sz w:val="20"/>
                <w:lang w:val="sq-AL"/>
              </w:rPr>
              <w:t xml:space="preserve">Spital </w:t>
            </w:r>
            <w:r w:rsidR="00712053" w:rsidRPr="00B10E69">
              <w:rPr>
                <w:rFonts w:ascii="Garamond" w:hAnsi="Garamond" w:cs="Arial"/>
                <w:b/>
                <w:color w:val="auto"/>
                <w:sz w:val="20"/>
                <w:lang w:val="sq-AL"/>
              </w:rPr>
              <w:t xml:space="preserve">bashkiak </w:t>
            </w:r>
            <w:r w:rsidRPr="00B10E69">
              <w:rPr>
                <w:rFonts w:ascii="Garamond" w:hAnsi="Garamond" w:cs="Arial"/>
                <w:b/>
                <w:color w:val="auto"/>
                <w:sz w:val="20"/>
                <w:lang w:val="sq-AL"/>
              </w:rPr>
              <w:t xml:space="preserve">me kirurgë të përgjithshëm </w:t>
            </w:r>
          </w:p>
        </w:tc>
        <w:tc>
          <w:tcPr>
            <w:tcW w:w="1710" w:type="dxa"/>
          </w:tcPr>
          <w:p w14:paraId="7E50A5AC" w14:textId="4BEB2824" w:rsidR="00214A9B" w:rsidRPr="00B10E69" w:rsidRDefault="00214A9B" w:rsidP="00214A9B">
            <w:pPr>
              <w:spacing w:before="0"/>
              <w:cnfStyle w:val="100000000000" w:firstRow="1" w:lastRow="0" w:firstColumn="0" w:lastColumn="0" w:oddVBand="0" w:evenVBand="0" w:oddHBand="0" w:evenHBand="0" w:firstRowFirstColumn="0" w:firstRowLastColumn="0" w:lastRowFirstColumn="0" w:lastRowLastColumn="0"/>
              <w:rPr>
                <w:rFonts w:ascii="Garamond" w:hAnsi="Garamond" w:cs="Arial"/>
                <w:b/>
                <w:color w:val="auto"/>
                <w:sz w:val="20"/>
                <w:lang w:val="sq-AL"/>
              </w:rPr>
            </w:pPr>
            <w:r w:rsidRPr="00B10E69">
              <w:rPr>
                <w:rFonts w:ascii="Garamond" w:hAnsi="Garamond" w:cs="Arial"/>
                <w:b/>
                <w:color w:val="auto"/>
                <w:sz w:val="20"/>
                <w:lang w:val="sq-AL"/>
              </w:rPr>
              <w:t xml:space="preserve">Spital </w:t>
            </w:r>
            <w:r w:rsidR="00712053" w:rsidRPr="00B10E69">
              <w:rPr>
                <w:rFonts w:ascii="Garamond" w:hAnsi="Garamond" w:cs="Arial"/>
                <w:b/>
                <w:color w:val="auto"/>
                <w:sz w:val="20"/>
                <w:lang w:val="sq-AL"/>
              </w:rPr>
              <w:t xml:space="preserve">rajonal </w:t>
            </w:r>
            <w:r w:rsidRPr="00B10E69">
              <w:rPr>
                <w:rFonts w:ascii="Garamond" w:hAnsi="Garamond" w:cs="Arial"/>
                <w:b/>
                <w:color w:val="auto"/>
                <w:sz w:val="20"/>
                <w:lang w:val="sq-AL"/>
              </w:rPr>
              <w:t>me kirurgë të përgjithshëm dhe specialist</w:t>
            </w:r>
          </w:p>
        </w:tc>
        <w:tc>
          <w:tcPr>
            <w:tcW w:w="1511" w:type="dxa"/>
          </w:tcPr>
          <w:p w14:paraId="7E50A5AD" w14:textId="37E4D777" w:rsidR="00214A9B" w:rsidRPr="00B10E69" w:rsidRDefault="00214A9B" w:rsidP="00214A9B">
            <w:pPr>
              <w:spacing w:before="0"/>
              <w:cnfStyle w:val="100000000000" w:firstRow="1" w:lastRow="0" w:firstColumn="0" w:lastColumn="0" w:oddVBand="0" w:evenVBand="0" w:oddHBand="0" w:evenHBand="0" w:firstRowFirstColumn="0" w:firstRowLastColumn="0" w:lastRowFirstColumn="0" w:lastRowLastColumn="0"/>
              <w:rPr>
                <w:rFonts w:ascii="Garamond" w:hAnsi="Garamond" w:cs="Arial"/>
                <w:b/>
                <w:color w:val="auto"/>
                <w:sz w:val="20"/>
                <w:lang w:val="sq-AL"/>
              </w:rPr>
            </w:pPr>
            <w:r w:rsidRPr="00B10E69">
              <w:rPr>
                <w:rFonts w:ascii="Garamond" w:hAnsi="Garamond" w:cs="Arial"/>
                <w:b/>
                <w:color w:val="auto"/>
                <w:sz w:val="20"/>
                <w:lang w:val="sq-AL"/>
              </w:rPr>
              <w:t xml:space="preserve">Spital </w:t>
            </w:r>
            <w:r w:rsidR="00712053" w:rsidRPr="00B10E69">
              <w:rPr>
                <w:rFonts w:ascii="Garamond" w:hAnsi="Garamond" w:cs="Arial"/>
                <w:b/>
                <w:color w:val="auto"/>
                <w:sz w:val="20"/>
                <w:lang w:val="sq-AL"/>
              </w:rPr>
              <w:t>universitar</w:t>
            </w:r>
          </w:p>
        </w:tc>
      </w:tr>
      <w:tr w:rsidR="00214A9B" w:rsidRPr="00B10E69" w14:paraId="7E50A5B3" w14:textId="77777777" w:rsidTr="002C6CF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98" w:type="dxa"/>
          </w:tcPr>
          <w:p w14:paraId="7E50A5AF" w14:textId="334C61A4" w:rsidR="00214A9B" w:rsidRPr="00B10E69" w:rsidRDefault="00214A9B" w:rsidP="00712053">
            <w:pPr>
              <w:spacing w:before="0"/>
              <w:rPr>
                <w:rFonts w:ascii="Garamond" w:hAnsi="Garamond" w:cs="Arial"/>
                <w:color w:val="auto"/>
                <w:sz w:val="20"/>
                <w:lang w:val="sq-AL"/>
              </w:rPr>
            </w:pPr>
            <w:r w:rsidRPr="00B10E69">
              <w:rPr>
                <w:rFonts w:ascii="Garamond" w:hAnsi="Garamond" w:cs="Arial"/>
                <w:color w:val="auto"/>
                <w:sz w:val="20"/>
                <w:lang w:val="sq-AL"/>
              </w:rPr>
              <w:t xml:space="preserve">Sigurimi i </w:t>
            </w:r>
            <w:r w:rsidR="00712053" w:rsidRPr="00B10E69">
              <w:rPr>
                <w:rFonts w:ascii="Garamond" w:hAnsi="Garamond" w:cs="Arial"/>
                <w:color w:val="auto"/>
                <w:sz w:val="20"/>
                <w:lang w:val="sq-AL"/>
              </w:rPr>
              <w:t>rrugëve</w:t>
            </w:r>
            <w:r w:rsidRPr="00B10E69">
              <w:rPr>
                <w:rFonts w:ascii="Garamond" w:hAnsi="Garamond" w:cs="Arial"/>
                <w:color w:val="auto"/>
                <w:sz w:val="20"/>
                <w:lang w:val="sq-AL"/>
              </w:rPr>
              <w:t xml:space="preserve"> ajrore, </w:t>
            </w:r>
            <w:r w:rsidR="00712053" w:rsidRPr="00B10E69">
              <w:rPr>
                <w:rFonts w:ascii="Garamond" w:hAnsi="Garamond" w:cs="Arial"/>
                <w:color w:val="auto"/>
                <w:sz w:val="20"/>
                <w:lang w:val="sq-AL"/>
              </w:rPr>
              <w:t>zëvendësimi</w:t>
            </w:r>
            <w:r w:rsidRPr="00B10E69">
              <w:rPr>
                <w:rFonts w:ascii="Garamond" w:hAnsi="Garamond" w:cs="Arial"/>
                <w:color w:val="auto"/>
                <w:sz w:val="20"/>
                <w:lang w:val="sq-AL"/>
              </w:rPr>
              <w:t xml:space="preserve"> i humbjeve t</w:t>
            </w:r>
            <w:r w:rsidR="00712053">
              <w:rPr>
                <w:rFonts w:ascii="Garamond" w:hAnsi="Garamond" w:cs="Arial"/>
                <w:color w:val="auto"/>
                <w:sz w:val="20"/>
                <w:lang w:val="sq-AL"/>
              </w:rPr>
              <w:t>ë</w:t>
            </w:r>
            <w:r w:rsidRPr="00B10E69">
              <w:rPr>
                <w:rFonts w:ascii="Garamond" w:hAnsi="Garamond" w:cs="Arial"/>
                <w:color w:val="auto"/>
                <w:sz w:val="20"/>
                <w:lang w:val="sq-AL"/>
              </w:rPr>
              <w:t xml:space="preserve"> ujit dhe elektroliteve, kontrolli i </w:t>
            </w:r>
            <w:r w:rsidR="00712053" w:rsidRPr="00B10E69">
              <w:rPr>
                <w:rFonts w:ascii="Garamond" w:hAnsi="Garamond" w:cs="Arial"/>
                <w:color w:val="auto"/>
                <w:sz w:val="20"/>
                <w:lang w:val="sq-AL"/>
              </w:rPr>
              <w:t>hemorragjisë</w:t>
            </w:r>
            <w:r w:rsidRPr="00B10E69">
              <w:rPr>
                <w:rFonts w:ascii="Garamond" w:hAnsi="Garamond" w:cs="Arial"/>
                <w:color w:val="auto"/>
                <w:sz w:val="20"/>
                <w:lang w:val="sq-AL"/>
              </w:rPr>
              <w:t xml:space="preserve">, </w:t>
            </w:r>
            <w:r w:rsidR="00712053" w:rsidRPr="00B10E69">
              <w:rPr>
                <w:rFonts w:ascii="Garamond" w:hAnsi="Garamond" w:cs="Arial"/>
                <w:color w:val="auto"/>
                <w:sz w:val="20"/>
                <w:lang w:val="sq-AL"/>
              </w:rPr>
              <w:t>dhënia</w:t>
            </w:r>
            <w:r w:rsidRPr="00B10E69">
              <w:rPr>
                <w:rFonts w:ascii="Garamond" w:hAnsi="Garamond" w:cs="Arial"/>
                <w:color w:val="auto"/>
                <w:sz w:val="20"/>
                <w:lang w:val="sq-AL"/>
              </w:rPr>
              <w:t xml:space="preserve"> e antibiotik</w:t>
            </w:r>
            <w:r w:rsidR="00712053">
              <w:rPr>
                <w:rFonts w:ascii="Garamond" w:hAnsi="Garamond" w:cs="Arial"/>
                <w:color w:val="auto"/>
                <w:sz w:val="20"/>
                <w:lang w:val="sq-AL"/>
              </w:rPr>
              <w:t>ë</w:t>
            </w:r>
            <w:r w:rsidRPr="00B10E69">
              <w:rPr>
                <w:rFonts w:ascii="Garamond" w:hAnsi="Garamond" w:cs="Arial"/>
                <w:color w:val="auto"/>
                <w:sz w:val="20"/>
                <w:lang w:val="sq-AL"/>
              </w:rPr>
              <w:t>ve</w:t>
            </w:r>
          </w:p>
        </w:tc>
        <w:tc>
          <w:tcPr>
            <w:tcW w:w="1872" w:type="dxa"/>
            <w:shd w:val="clear" w:color="auto" w:fill="F2DBDB" w:themeFill="accent2" w:themeFillTint="33"/>
          </w:tcPr>
          <w:p w14:paraId="7E50A5B0" w14:textId="77777777" w:rsidR="00214A9B" w:rsidRPr="00B10E69" w:rsidRDefault="00214A9B" w:rsidP="00214A9B">
            <w:pPr>
              <w:spacing w:before="0"/>
              <w:jc w:val="center"/>
              <w:cnfStyle w:val="000000100000" w:firstRow="0" w:lastRow="0" w:firstColumn="0" w:lastColumn="0" w:oddVBand="0" w:evenVBand="0" w:oddHBand="1"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w:t>
            </w:r>
          </w:p>
        </w:tc>
        <w:tc>
          <w:tcPr>
            <w:tcW w:w="1710" w:type="dxa"/>
            <w:shd w:val="clear" w:color="auto" w:fill="F2DBDB" w:themeFill="accent2" w:themeFillTint="33"/>
          </w:tcPr>
          <w:p w14:paraId="7E50A5B1" w14:textId="77777777" w:rsidR="00214A9B" w:rsidRPr="00B10E69" w:rsidRDefault="00214A9B" w:rsidP="00214A9B">
            <w:pPr>
              <w:spacing w:before="0"/>
              <w:jc w:val="center"/>
              <w:cnfStyle w:val="000000100000" w:firstRow="0" w:lastRow="0" w:firstColumn="0" w:lastColumn="0" w:oddVBand="0" w:evenVBand="0" w:oddHBand="1"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w:t>
            </w:r>
          </w:p>
        </w:tc>
        <w:tc>
          <w:tcPr>
            <w:tcW w:w="1511" w:type="dxa"/>
            <w:shd w:val="clear" w:color="auto" w:fill="F2DBDB" w:themeFill="accent2" w:themeFillTint="33"/>
          </w:tcPr>
          <w:p w14:paraId="7E50A5B2" w14:textId="77777777" w:rsidR="00214A9B" w:rsidRPr="00B10E69" w:rsidRDefault="00214A9B" w:rsidP="00214A9B">
            <w:pPr>
              <w:spacing w:before="0"/>
              <w:jc w:val="center"/>
              <w:cnfStyle w:val="000000100000" w:firstRow="0" w:lastRow="0" w:firstColumn="0" w:lastColumn="0" w:oddVBand="0" w:evenVBand="0" w:oddHBand="1"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w:t>
            </w:r>
          </w:p>
        </w:tc>
      </w:tr>
      <w:tr w:rsidR="00214A9B" w:rsidRPr="00B10E69" w14:paraId="7E50A5B8" w14:textId="77777777" w:rsidTr="002C6CF4">
        <w:trPr>
          <w:trHeight w:val="20"/>
        </w:trPr>
        <w:tc>
          <w:tcPr>
            <w:cnfStyle w:val="001000000000" w:firstRow="0" w:lastRow="0" w:firstColumn="1" w:lastColumn="0" w:oddVBand="0" w:evenVBand="0" w:oddHBand="0" w:evenHBand="0" w:firstRowFirstColumn="0" w:firstRowLastColumn="0" w:lastRowFirstColumn="0" w:lastRowLastColumn="0"/>
            <w:tcW w:w="4698" w:type="dxa"/>
          </w:tcPr>
          <w:p w14:paraId="7E50A5B4" w14:textId="77777777" w:rsidR="00214A9B" w:rsidRPr="00B10E69" w:rsidRDefault="00214A9B" w:rsidP="00214A9B">
            <w:pPr>
              <w:spacing w:before="0"/>
              <w:rPr>
                <w:rFonts w:ascii="Garamond" w:hAnsi="Garamond" w:cs="Arial"/>
                <w:color w:val="auto"/>
                <w:sz w:val="20"/>
                <w:lang w:val="sq-AL"/>
              </w:rPr>
            </w:pPr>
            <w:r w:rsidRPr="00B10E69">
              <w:rPr>
                <w:rFonts w:ascii="Garamond" w:hAnsi="Garamond" w:cs="Arial"/>
                <w:color w:val="auto"/>
                <w:sz w:val="20"/>
                <w:lang w:val="sq-AL"/>
              </w:rPr>
              <w:t>Hemotransfuzioni</w:t>
            </w:r>
          </w:p>
        </w:tc>
        <w:tc>
          <w:tcPr>
            <w:tcW w:w="1872" w:type="dxa"/>
          </w:tcPr>
          <w:p w14:paraId="7E50A5B5" w14:textId="77777777" w:rsidR="00214A9B" w:rsidRPr="00B10E69" w:rsidRDefault="00214A9B" w:rsidP="00214A9B">
            <w:pPr>
              <w:spacing w:before="0"/>
              <w:jc w:val="center"/>
              <w:cnfStyle w:val="000000000000" w:firstRow="0" w:lastRow="0" w:firstColumn="0" w:lastColumn="0" w:oddVBand="0" w:evenVBand="0" w:oddHBand="0"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 xml:space="preserve">X </w:t>
            </w:r>
          </w:p>
        </w:tc>
        <w:tc>
          <w:tcPr>
            <w:tcW w:w="1710" w:type="dxa"/>
          </w:tcPr>
          <w:p w14:paraId="7E50A5B6" w14:textId="77777777" w:rsidR="00214A9B" w:rsidRPr="00B10E69" w:rsidRDefault="00214A9B" w:rsidP="00214A9B">
            <w:pPr>
              <w:spacing w:before="0"/>
              <w:jc w:val="center"/>
              <w:cnfStyle w:val="000000000000" w:firstRow="0" w:lastRow="0" w:firstColumn="0" w:lastColumn="0" w:oddVBand="0" w:evenVBand="0" w:oddHBand="0"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w:t>
            </w:r>
          </w:p>
        </w:tc>
        <w:tc>
          <w:tcPr>
            <w:tcW w:w="1511" w:type="dxa"/>
          </w:tcPr>
          <w:p w14:paraId="7E50A5B7" w14:textId="77777777" w:rsidR="00214A9B" w:rsidRPr="00B10E69" w:rsidRDefault="00214A9B" w:rsidP="00214A9B">
            <w:pPr>
              <w:spacing w:before="0"/>
              <w:jc w:val="center"/>
              <w:cnfStyle w:val="000000000000" w:firstRow="0" w:lastRow="0" w:firstColumn="0" w:lastColumn="0" w:oddVBand="0" w:evenVBand="0" w:oddHBand="0"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w:t>
            </w:r>
          </w:p>
        </w:tc>
      </w:tr>
      <w:tr w:rsidR="00214A9B" w:rsidRPr="00B10E69" w14:paraId="7E50A5BD" w14:textId="77777777" w:rsidTr="002C6CF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98" w:type="dxa"/>
          </w:tcPr>
          <w:p w14:paraId="7E50A5B9" w14:textId="77777777" w:rsidR="00214A9B" w:rsidRPr="00B10E69" w:rsidRDefault="00214A9B" w:rsidP="00214A9B">
            <w:pPr>
              <w:spacing w:before="0"/>
              <w:rPr>
                <w:rFonts w:ascii="Garamond" w:hAnsi="Garamond" w:cs="Arial"/>
                <w:color w:val="auto"/>
                <w:sz w:val="20"/>
                <w:lang w:val="sq-AL"/>
              </w:rPr>
            </w:pPr>
            <w:r w:rsidRPr="00B10E69">
              <w:rPr>
                <w:rFonts w:ascii="Garamond" w:hAnsi="Garamond" w:cs="Arial"/>
                <w:color w:val="auto"/>
                <w:sz w:val="20"/>
                <w:lang w:val="sq-AL"/>
              </w:rPr>
              <w:t>Drenazhi pleural</w:t>
            </w:r>
          </w:p>
        </w:tc>
        <w:tc>
          <w:tcPr>
            <w:tcW w:w="1872" w:type="dxa"/>
            <w:shd w:val="clear" w:color="auto" w:fill="F2DBDB" w:themeFill="accent2" w:themeFillTint="33"/>
          </w:tcPr>
          <w:p w14:paraId="7E50A5BA" w14:textId="77777777" w:rsidR="00214A9B" w:rsidRPr="00B10E69" w:rsidRDefault="00214A9B" w:rsidP="00214A9B">
            <w:pPr>
              <w:spacing w:before="0"/>
              <w:jc w:val="center"/>
              <w:cnfStyle w:val="000000100000" w:firstRow="0" w:lastRow="0" w:firstColumn="0" w:lastColumn="0" w:oddVBand="0" w:evenVBand="0" w:oddHBand="1"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 xml:space="preserve">X </w:t>
            </w:r>
          </w:p>
        </w:tc>
        <w:tc>
          <w:tcPr>
            <w:tcW w:w="1710" w:type="dxa"/>
            <w:shd w:val="clear" w:color="auto" w:fill="F2DBDB" w:themeFill="accent2" w:themeFillTint="33"/>
          </w:tcPr>
          <w:p w14:paraId="7E50A5BB" w14:textId="77777777" w:rsidR="00214A9B" w:rsidRPr="00B10E69" w:rsidRDefault="00214A9B" w:rsidP="00214A9B">
            <w:pPr>
              <w:spacing w:before="0"/>
              <w:jc w:val="center"/>
              <w:cnfStyle w:val="000000100000" w:firstRow="0" w:lastRow="0" w:firstColumn="0" w:lastColumn="0" w:oddVBand="0" w:evenVBand="0" w:oddHBand="1"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w:t>
            </w:r>
          </w:p>
        </w:tc>
        <w:tc>
          <w:tcPr>
            <w:tcW w:w="1511" w:type="dxa"/>
            <w:shd w:val="clear" w:color="auto" w:fill="F2DBDB" w:themeFill="accent2" w:themeFillTint="33"/>
          </w:tcPr>
          <w:p w14:paraId="7E50A5BC" w14:textId="77777777" w:rsidR="00214A9B" w:rsidRPr="00B10E69" w:rsidRDefault="00214A9B" w:rsidP="00214A9B">
            <w:pPr>
              <w:spacing w:before="0"/>
              <w:jc w:val="center"/>
              <w:cnfStyle w:val="000000100000" w:firstRow="0" w:lastRow="0" w:firstColumn="0" w:lastColumn="0" w:oddVBand="0" w:evenVBand="0" w:oddHBand="1"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w:t>
            </w:r>
          </w:p>
        </w:tc>
      </w:tr>
      <w:tr w:rsidR="00214A9B" w:rsidRPr="00B10E69" w14:paraId="7E50A5C2" w14:textId="77777777" w:rsidTr="002C6CF4">
        <w:trPr>
          <w:trHeight w:val="20"/>
        </w:trPr>
        <w:tc>
          <w:tcPr>
            <w:cnfStyle w:val="001000000000" w:firstRow="0" w:lastRow="0" w:firstColumn="1" w:lastColumn="0" w:oddVBand="0" w:evenVBand="0" w:oddHBand="0" w:evenHBand="0" w:firstRowFirstColumn="0" w:firstRowLastColumn="0" w:lastRowFirstColumn="0" w:lastRowLastColumn="0"/>
            <w:tcW w:w="4698" w:type="dxa"/>
          </w:tcPr>
          <w:p w14:paraId="7E50A5BE" w14:textId="77777777" w:rsidR="00214A9B" w:rsidRPr="00B10E69" w:rsidRDefault="00214A9B" w:rsidP="00214A9B">
            <w:pPr>
              <w:spacing w:before="0"/>
              <w:rPr>
                <w:rFonts w:ascii="Garamond" w:hAnsi="Garamond" w:cs="Arial"/>
                <w:color w:val="auto"/>
                <w:sz w:val="20"/>
                <w:lang w:val="sq-AL"/>
              </w:rPr>
            </w:pPr>
            <w:r w:rsidRPr="00B10E69">
              <w:rPr>
                <w:rFonts w:ascii="Garamond" w:hAnsi="Garamond" w:cs="Arial"/>
                <w:color w:val="auto"/>
                <w:sz w:val="20"/>
                <w:lang w:val="sq-AL"/>
              </w:rPr>
              <w:t>Intubim endotrakeal/trakeostomi/krikotiroidotomi</w:t>
            </w:r>
          </w:p>
        </w:tc>
        <w:tc>
          <w:tcPr>
            <w:tcW w:w="1872" w:type="dxa"/>
          </w:tcPr>
          <w:p w14:paraId="7E50A5BF" w14:textId="77777777" w:rsidR="00214A9B" w:rsidRPr="00B10E69" w:rsidRDefault="00214A9B" w:rsidP="00214A9B">
            <w:pPr>
              <w:spacing w:before="0"/>
              <w:jc w:val="center"/>
              <w:cnfStyle w:val="000000000000" w:firstRow="0" w:lastRow="0" w:firstColumn="0" w:lastColumn="0" w:oddVBand="0" w:evenVBand="0" w:oddHBand="0"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w:t>
            </w:r>
          </w:p>
        </w:tc>
        <w:tc>
          <w:tcPr>
            <w:tcW w:w="1710" w:type="dxa"/>
          </w:tcPr>
          <w:p w14:paraId="7E50A5C0" w14:textId="77777777" w:rsidR="00214A9B" w:rsidRPr="00B10E69" w:rsidRDefault="00214A9B" w:rsidP="00214A9B">
            <w:pPr>
              <w:spacing w:before="0"/>
              <w:jc w:val="center"/>
              <w:cnfStyle w:val="000000000000" w:firstRow="0" w:lastRow="0" w:firstColumn="0" w:lastColumn="0" w:oddVBand="0" w:evenVBand="0" w:oddHBand="0"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w:t>
            </w:r>
          </w:p>
        </w:tc>
        <w:tc>
          <w:tcPr>
            <w:tcW w:w="1511" w:type="dxa"/>
          </w:tcPr>
          <w:p w14:paraId="7E50A5C1" w14:textId="77777777" w:rsidR="00214A9B" w:rsidRPr="00B10E69" w:rsidRDefault="00214A9B" w:rsidP="00214A9B">
            <w:pPr>
              <w:spacing w:before="0"/>
              <w:jc w:val="center"/>
              <w:cnfStyle w:val="000000000000" w:firstRow="0" w:lastRow="0" w:firstColumn="0" w:lastColumn="0" w:oddVBand="0" w:evenVBand="0" w:oddHBand="0"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w:t>
            </w:r>
          </w:p>
        </w:tc>
      </w:tr>
      <w:tr w:rsidR="00214A9B" w:rsidRPr="00B10E69" w14:paraId="7E50A5C7" w14:textId="77777777" w:rsidTr="002C6CF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98" w:type="dxa"/>
          </w:tcPr>
          <w:p w14:paraId="7E50A5C3" w14:textId="77777777" w:rsidR="00214A9B" w:rsidRPr="00B10E69" w:rsidRDefault="00214A9B" w:rsidP="00214A9B">
            <w:pPr>
              <w:spacing w:before="0"/>
              <w:rPr>
                <w:rFonts w:ascii="Garamond" w:hAnsi="Garamond" w:cs="Arial"/>
                <w:color w:val="auto"/>
                <w:sz w:val="20"/>
                <w:lang w:val="sq-AL"/>
              </w:rPr>
            </w:pPr>
            <w:r w:rsidRPr="00B10E69">
              <w:rPr>
                <w:rFonts w:ascii="Garamond" w:hAnsi="Garamond" w:cs="Arial"/>
                <w:color w:val="auto"/>
                <w:sz w:val="20"/>
                <w:lang w:val="sq-AL"/>
              </w:rPr>
              <w:t>Anestezi lokale</w:t>
            </w:r>
          </w:p>
        </w:tc>
        <w:tc>
          <w:tcPr>
            <w:tcW w:w="1872" w:type="dxa"/>
            <w:shd w:val="clear" w:color="auto" w:fill="F2DBDB" w:themeFill="accent2" w:themeFillTint="33"/>
          </w:tcPr>
          <w:p w14:paraId="7E50A5C4" w14:textId="77777777" w:rsidR="00214A9B" w:rsidRPr="00B10E69" w:rsidRDefault="00214A9B" w:rsidP="00214A9B">
            <w:pPr>
              <w:spacing w:before="0"/>
              <w:jc w:val="center"/>
              <w:cnfStyle w:val="000000100000" w:firstRow="0" w:lastRow="0" w:firstColumn="0" w:lastColumn="0" w:oddVBand="0" w:evenVBand="0" w:oddHBand="1"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w:t>
            </w:r>
          </w:p>
        </w:tc>
        <w:tc>
          <w:tcPr>
            <w:tcW w:w="1710" w:type="dxa"/>
            <w:shd w:val="clear" w:color="auto" w:fill="F2DBDB" w:themeFill="accent2" w:themeFillTint="33"/>
          </w:tcPr>
          <w:p w14:paraId="7E50A5C5" w14:textId="77777777" w:rsidR="00214A9B" w:rsidRPr="00B10E69" w:rsidRDefault="00214A9B" w:rsidP="00214A9B">
            <w:pPr>
              <w:spacing w:before="0"/>
              <w:jc w:val="center"/>
              <w:cnfStyle w:val="000000100000" w:firstRow="0" w:lastRow="0" w:firstColumn="0" w:lastColumn="0" w:oddVBand="0" w:evenVBand="0" w:oddHBand="1"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w:t>
            </w:r>
          </w:p>
        </w:tc>
        <w:tc>
          <w:tcPr>
            <w:tcW w:w="1511" w:type="dxa"/>
            <w:shd w:val="clear" w:color="auto" w:fill="F2DBDB" w:themeFill="accent2" w:themeFillTint="33"/>
          </w:tcPr>
          <w:p w14:paraId="7E50A5C6" w14:textId="77777777" w:rsidR="00214A9B" w:rsidRPr="00B10E69" w:rsidRDefault="00214A9B" w:rsidP="00214A9B">
            <w:pPr>
              <w:spacing w:before="0"/>
              <w:jc w:val="center"/>
              <w:cnfStyle w:val="000000100000" w:firstRow="0" w:lastRow="0" w:firstColumn="0" w:lastColumn="0" w:oddVBand="0" w:evenVBand="0" w:oddHBand="1"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w:t>
            </w:r>
          </w:p>
        </w:tc>
      </w:tr>
      <w:tr w:rsidR="00214A9B" w:rsidRPr="00B10E69" w14:paraId="7E50A5CC" w14:textId="77777777" w:rsidTr="002C6CF4">
        <w:trPr>
          <w:trHeight w:val="20"/>
        </w:trPr>
        <w:tc>
          <w:tcPr>
            <w:cnfStyle w:val="001000000000" w:firstRow="0" w:lastRow="0" w:firstColumn="1" w:lastColumn="0" w:oddVBand="0" w:evenVBand="0" w:oddHBand="0" w:evenHBand="0" w:firstRowFirstColumn="0" w:firstRowLastColumn="0" w:lastRowFirstColumn="0" w:lastRowLastColumn="0"/>
            <w:tcW w:w="4698" w:type="dxa"/>
          </w:tcPr>
          <w:p w14:paraId="7E50A5C8" w14:textId="77777777" w:rsidR="00214A9B" w:rsidRPr="00B10E69" w:rsidRDefault="00214A9B" w:rsidP="00214A9B">
            <w:pPr>
              <w:spacing w:before="0"/>
              <w:rPr>
                <w:rFonts w:ascii="Garamond" w:hAnsi="Garamond" w:cs="Arial"/>
                <w:color w:val="auto"/>
                <w:sz w:val="20"/>
                <w:lang w:val="sq-AL"/>
              </w:rPr>
            </w:pPr>
            <w:r w:rsidRPr="00B10E69">
              <w:rPr>
                <w:rFonts w:ascii="Garamond" w:hAnsi="Garamond" w:cs="Arial"/>
                <w:color w:val="auto"/>
                <w:sz w:val="20"/>
                <w:lang w:val="sq-AL"/>
              </w:rPr>
              <w:t>Anestezi spinale dhe gjenerale</w:t>
            </w:r>
          </w:p>
        </w:tc>
        <w:tc>
          <w:tcPr>
            <w:tcW w:w="1872" w:type="dxa"/>
          </w:tcPr>
          <w:p w14:paraId="7E50A5C9" w14:textId="77777777" w:rsidR="00214A9B" w:rsidRPr="00B10E69" w:rsidRDefault="00214A9B" w:rsidP="00214A9B">
            <w:pPr>
              <w:spacing w:before="0"/>
              <w:jc w:val="center"/>
              <w:cnfStyle w:val="000000000000" w:firstRow="0" w:lastRow="0" w:firstColumn="0" w:lastColumn="0" w:oddVBand="0" w:evenVBand="0" w:oddHBand="0"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w:t>
            </w:r>
          </w:p>
        </w:tc>
        <w:tc>
          <w:tcPr>
            <w:tcW w:w="1710" w:type="dxa"/>
          </w:tcPr>
          <w:p w14:paraId="7E50A5CA" w14:textId="77777777" w:rsidR="00214A9B" w:rsidRPr="00B10E69" w:rsidRDefault="00214A9B" w:rsidP="00214A9B">
            <w:pPr>
              <w:spacing w:before="0"/>
              <w:jc w:val="center"/>
              <w:cnfStyle w:val="000000000000" w:firstRow="0" w:lastRow="0" w:firstColumn="0" w:lastColumn="0" w:oddVBand="0" w:evenVBand="0" w:oddHBand="0"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w:t>
            </w:r>
          </w:p>
        </w:tc>
        <w:tc>
          <w:tcPr>
            <w:tcW w:w="1511" w:type="dxa"/>
          </w:tcPr>
          <w:p w14:paraId="7E50A5CB" w14:textId="77777777" w:rsidR="00214A9B" w:rsidRPr="00B10E69" w:rsidRDefault="00214A9B" w:rsidP="00214A9B">
            <w:pPr>
              <w:spacing w:before="0"/>
              <w:jc w:val="center"/>
              <w:cnfStyle w:val="000000000000" w:firstRow="0" w:lastRow="0" w:firstColumn="0" w:lastColumn="0" w:oddVBand="0" w:evenVBand="0" w:oddHBand="0"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w:t>
            </w:r>
          </w:p>
        </w:tc>
      </w:tr>
      <w:tr w:rsidR="00214A9B" w:rsidRPr="00B10E69" w14:paraId="7E50A5D1" w14:textId="77777777" w:rsidTr="002C6CF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98" w:type="dxa"/>
          </w:tcPr>
          <w:p w14:paraId="7E50A5CD" w14:textId="77777777" w:rsidR="00214A9B" w:rsidRPr="00B10E69" w:rsidRDefault="00214A9B" w:rsidP="00214A9B">
            <w:pPr>
              <w:spacing w:before="0"/>
              <w:rPr>
                <w:rFonts w:ascii="Garamond" w:hAnsi="Garamond" w:cs="Arial"/>
                <w:color w:val="auto"/>
                <w:sz w:val="20"/>
                <w:lang w:val="sq-AL"/>
              </w:rPr>
            </w:pPr>
            <w:r w:rsidRPr="00B10E69">
              <w:rPr>
                <w:rFonts w:ascii="Garamond" w:hAnsi="Garamond" w:cs="Arial"/>
                <w:color w:val="auto"/>
                <w:sz w:val="20"/>
                <w:lang w:val="sq-AL"/>
              </w:rPr>
              <w:t>Hernia dhe obstruksioni intestinal</w:t>
            </w:r>
          </w:p>
        </w:tc>
        <w:tc>
          <w:tcPr>
            <w:tcW w:w="1872" w:type="dxa"/>
            <w:shd w:val="clear" w:color="auto" w:fill="F2DBDB" w:themeFill="accent2" w:themeFillTint="33"/>
          </w:tcPr>
          <w:p w14:paraId="7E50A5CE" w14:textId="77777777" w:rsidR="00214A9B" w:rsidRPr="00B10E69" w:rsidRDefault="00214A9B" w:rsidP="00214A9B">
            <w:pPr>
              <w:spacing w:before="0"/>
              <w:jc w:val="center"/>
              <w:cnfStyle w:val="000000100000" w:firstRow="0" w:lastRow="0" w:firstColumn="0" w:lastColumn="0" w:oddVBand="0" w:evenVBand="0" w:oddHBand="1"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w:t>
            </w:r>
          </w:p>
        </w:tc>
        <w:tc>
          <w:tcPr>
            <w:tcW w:w="1710" w:type="dxa"/>
            <w:shd w:val="clear" w:color="auto" w:fill="F2DBDB" w:themeFill="accent2" w:themeFillTint="33"/>
          </w:tcPr>
          <w:p w14:paraId="7E50A5CF" w14:textId="77777777" w:rsidR="00214A9B" w:rsidRPr="00B10E69" w:rsidRDefault="00214A9B" w:rsidP="00214A9B">
            <w:pPr>
              <w:spacing w:before="0"/>
              <w:jc w:val="center"/>
              <w:cnfStyle w:val="000000100000" w:firstRow="0" w:lastRow="0" w:firstColumn="0" w:lastColumn="0" w:oddVBand="0" w:evenVBand="0" w:oddHBand="1"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w:t>
            </w:r>
          </w:p>
        </w:tc>
        <w:tc>
          <w:tcPr>
            <w:tcW w:w="1511" w:type="dxa"/>
            <w:shd w:val="clear" w:color="auto" w:fill="F2DBDB" w:themeFill="accent2" w:themeFillTint="33"/>
          </w:tcPr>
          <w:p w14:paraId="7E50A5D0" w14:textId="77777777" w:rsidR="00214A9B" w:rsidRPr="00B10E69" w:rsidRDefault="00214A9B" w:rsidP="00214A9B">
            <w:pPr>
              <w:spacing w:before="0"/>
              <w:jc w:val="center"/>
              <w:cnfStyle w:val="000000100000" w:firstRow="0" w:lastRow="0" w:firstColumn="0" w:lastColumn="0" w:oddVBand="0" w:evenVBand="0" w:oddHBand="1"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w:t>
            </w:r>
          </w:p>
        </w:tc>
      </w:tr>
      <w:tr w:rsidR="00214A9B" w:rsidRPr="00B10E69" w14:paraId="7E50A5D6" w14:textId="77777777" w:rsidTr="002C6CF4">
        <w:trPr>
          <w:trHeight w:val="20"/>
        </w:trPr>
        <w:tc>
          <w:tcPr>
            <w:cnfStyle w:val="001000000000" w:firstRow="0" w:lastRow="0" w:firstColumn="1" w:lastColumn="0" w:oddVBand="0" w:evenVBand="0" w:oddHBand="0" w:evenHBand="0" w:firstRowFirstColumn="0" w:firstRowLastColumn="0" w:lastRowFirstColumn="0" w:lastRowLastColumn="0"/>
            <w:tcW w:w="4698" w:type="dxa"/>
          </w:tcPr>
          <w:p w14:paraId="7E50A5D2" w14:textId="77777777" w:rsidR="00214A9B" w:rsidRPr="00B10E69" w:rsidRDefault="00214A9B" w:rsidP="00214A9B">
            <w:pPr>
              <w:spacing w:before="0"/>
              <w:rPr>
                <w:rFonts w:ascii="Garamond" w:hAnsi="Garamond" w:cs="Arial"/>
                <w:color w:val="auto"/>
                <w:sz w:val="20"/>
                <w:lang w:val="sq-AL"/>
              </w:rPr>
            </w:pPr>
            <w:r w:rsidRPr="00B10E69">
              <w:rPr>
                <w:rFonts w:ascii="Garamond" w:hAnsi="Garamond" w:cs="Arial"/>
                <w:color w:val="auto"/>
                <w:sz w:val="20"/>
                <w:lang w:val="sq-AL"/>
              </w:rPr>
              <w:t xml:space="preserve">Apendiciti </w:t>
            </w:r>
          </w:p>
        </w:tc>
        <w:tc>
          <w:tcPr>
            <w:tcW w:w="1872" w:type="dxa"/>
          </w:tcPr>
          <w:p w14:paraId="7E50A5D3" w14:textId="77777777" w:rsidR="00214A9B" w:rsidRPr="00B10E69" w:rsidRDefault="00214A9B" w:rsidP="00214A9B">
            <w:pPr>
              <w:spacing w:before="0"/>
              <w:jc w:val="center"/>
              <w:cnfStyle w:val="000000000000" w:firstRow="0" w:lastRow="0" w:firstColumn="0" w:lastColumn="0" w:oddVBand="0" w:evenVBand="0" w:oddHBand="0"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w:t>
            </w:r>
          </w:p>
        </w:tc>
        <w:tc>
          <w:tcPr>
            <w:tcW w:w="1710" w:type="dxa"/>
          </w:tcPr>
          <w:p w14:paraId="7E50A5D4" w14:textId="77777777" w:rsidR="00214A9B" w:rsidRPr="00B10E69" w:rsidRDefault="00214A9B" w:rsidP="00214A9B">
            <w:pPr>
              <w:spacing w:before="0"/>
              <w:jc w:val="center"/>
              <w:cnfStyle w:val="000000000000" w:firstRow="0" w:lastRow="0" w:firstColumn="0" w:lastColumn="0" w:oddVBand="0" w:evenVBand="0" w:oddHBand="0"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w:t>
            </w:r>
          </w:p>
        </w:tc>
        <w:tc>
          <w:tcPr>
            <w:tcW w:w="1511" w:type="dxa"/>
          </w:tcPr>
          <w:p w14:paraId="7E50A5D5" w14:textId="77777777" w:rsidR="00214A9B" w:rsidRPr="00B10E69" w:rsidRDefault="00214A9B" w:rsidP="00214A9B">
            <w:pPr>
              <w:spacing w:before="0"/>
              <w:jc w:val="center"/>
              <w:cnfStyle w:val="000000000000" w:firstRow="0" w:lastRow="0" w:firstColumn="0" w:lastColumn="0" w:oddVBand="0" w:evenVBand="0" w:oddHBand="0"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w:t>
            </w:r>
          </w:p>
        </w:tc>
      </w:tr>
      <w:tr w:rsidR="00214A9B" w:rsidRPr="00B10E69" w14:paraId="7E50A5DB" w14:textId="77777777" w:rsidTr="002C6CF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98" w:type="dxa"/>
          </w:tcPr>
          <w:p w14:paraId="7E50A5D7" w14:textId="6C31BC67" w:rsidR="00214A9B" w:rsidRPr="00B10E69" w:rsidRDefault="00214A9B" w:rsidP="00712053">
            <w:pPr>
              <w:spacing w:before="0"/>
              <w:rPr>
                <w:rFonts w:ascii="Garamond" w:hAnsi="Garamond" w:cs="Arial"/>
                <w:color w:val="auto"/>
                <w:sz w:val="20"/>
                <w:lang w:val="sq-AL"/>
              </w:rPr>
            </w:pPr>
            <w:r w:rsidRPr="00B10E69">
              <w:rPr>
                <w:rFonts w:ascii="Garamond" w:hAnsi="Garamond" w:cs="Arial"/>
                <w:color w:val="auto"/>
                <w:sz w:val="20"/>
                <w:lang w:val="sq-AL"/>
              </w:rPr>
              <w:t>Ulcera peptike e p</w:t>
            </w:r>
            <w:r w:rsidR="00712053">
              <w:rPr>
                <w:rFonts w:ascii="Garamond" w:hAnsi="Garamond" w:cs="Arial"/>
                <w:color w:val="auto"/>
                <w:sz w:val="20"/>
                <w:lang w:val="sq-AL"/>
              </w:rPr>
              <w:t>ë</w:t>
            </w:r>
            <w:r w:rsidRPr="00B10E69">
              <w:rPr>
                <w:rFonts w:ascii="Garamond" w:hAnsi="Garamond" w:cs="Arial"/>
                <w:color w:val="auto"/>
                <w:sz w:val="20"/>
                <w:lang w:val="sq-AL"/>
              </w:rPr>
              <w:t>rforuar</w:t>
            </w:r>
          </w:p>
        </w:tc>
        <w:tc>
          <w:tcPr>
            <w:tcW w:w="1872" w:type="dxa"/>
            <w:shd w:val="clear" w:color="auto" w:fill="F2DBDB" w:themeFill="accent2" w:themeFillTint="33"/>
          </w:tcPr>
          <w:p w14:paraId="7E50A5D8" w14:textId="77777777" w:rsidR="00214A9B" w:rsidRPr="00B10E69" w:rsidRDefault="00214A9B" w:rsidP="00214A9B">
            <w:pPr>
              <w:spacing w:before="0"/>
              <w:jc w:val="center"/>
              <w:cnfStyle w:val="000000100000" w:firstRow="0" w:lastRow="0" w:firstColumn="0" w:lastColumn="0" w:oddVBand="0" w:evenVBand="0" w:oddHBand="1"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w:t>
            </w:r>
          </w:p>
        </w:tc>
        <w:tc>
          <w:tcPr>
            <w:tcW w:w="1710" w:type="dxa"/>
            <w:shd w:val="clear" w:color="auto" w:fill="F2DBDB" w:themeFill="accent2" w:themeFillTint="33"/>
          </w:tcPr>
          <w:p w14:paraId="7E50A5D9" w14:textId="77777777" w:rsidR="00214A9B" w:rsidRPr="00B10E69" w:rsidRDefault="00214A9B" w:rsidP="00214A9B">
            <w:pPr>
              <w:spacing w:before="0"/>
              <w:jc w:val="center"/>
              <w:cnfStyle w:val="000000100000" w:firstRow="0" w:lastRow="0" w:firstColumn="0" w:lastColumn="0" w:oddVBand="0" w:evenVBand="0" w:oddHBand="1"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w:t>
            </w:r>
          </w:p>
        </w:tc>
        <w:tc>
          <w:tcPr>
            <w:tcW w:w="1511" w:type="dxa"/>
            <w:shd w:val="clear" w:color="auto" w:fill="F2DBDB" w:themeFill="accent2" w:themeFillTint="33"/>
          </w:tcPr>
          <w:p w14:paraId="7E50A5DA" w14:textId="77777777" w:rsidR="00214A9B" w:rsidRPr="00B10E69" w:rsidRDefault="00214A9B" w:rsidP="00214A9B">
            <w:pPr>
              <w:spacing w:before="0"/>
              <w:jc w:val="center"/>
              <w:cnfStyle w:val="000000100000" w:firstRow="0" w:lastRow="0" w:firstColumn="0" w:lastColumn="0" w:oddVBand="0" w:evenVBand="0" w:oddHBand="1"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w:t>
            </w:r>
          </w:p>
        </w:tc>
      </w:tr>
      <w:tr w:rsidR="00214A9B" w:rsidRPr="00B10E69" w14:paraId="7E50A5E0" w14:textId="77777777" w:rsidTr="002C6CF4">
        <w:trPr>
          <w:trHeight w:val="20"/>
        </w:trPr>
        <w:tc>
          <w:tcPr>
            <w:cnfStyle w:val="001000000000" w:firstRow="0" w:lastRow="0" w:firstColumn="1" w:lastColumn="0" w:oddVBand="0" w:evenVBand="0" w:oddHBand="0" w:evenHBand="0" w:firstRowFirstColumn="0" w:firstRowLastColumn="0" w:lastRowFirstColumn="0" w:lastRowLastColumn="0"/>
            <w:tcW w:w="4698" w:type="dxa"/>
          </w:tcPr>
          <w:p w14:paraId="7E50A5DC" w14:textId="77777777" w:rsidR="00214A9B" w:rsidRPr="00B10E69" w:rsidRDefault="00214A9B" w:rsidP="00214A9B">
            <w:pPr>
              <w:spacing w:before="0"/>
              <w:rPr>
                <w:rFonts w:ascii="Garamond" w:hAnsi="Garamond" w:cs="Arial"/>
                <w:color w:val="auto"/>
                <w:sz w:val="20"/>
                <w:lang w:val="sq-AL"/>
              </w:rPr>
            </w:pPr>
            <w:r w:rsidRPr="00B10E69">
              <w:rPr>
                <w:rFonts w:ascii="Garamond" w:hAnsi="Garamond" w:cs="Arial"/>
                <w:color w:val="auto"/>
                <w:sz w:val="20"/>
                <w:lang w:val="sq-AL"/>
              </w:rPr>
              <w:t>Ulcera peptike hemorragjike</w:t>
            </w:r>
          </w:p>
        </w:tc>
        <w:tc>
          <w:tcPr>
            <w:tcW w:w="1872" w:type="dxa"/>
          </w:tcPr>
          <w:p w14:paraId="7E50A5DD" w14:textId="77777777" w:rsidR="00214A9B" w:rsidRPr="00B10E69" w:rsidRDefault="00214A9B" w:rsidP="00214A9B">
            <w:pPr>
              <w:spacing w:before="0"/>
              <w:cnfStyle w:val="000000000000" w:firstRow="0" w:lastRow="0" w:firstColumn="0" w:lastColumn="0" w:oddVBand="0" w:evenVBand="0" w:oddHBand="0" w:evenHBand="0" w:firstRowFirstColumn="0" w:firstRowLastColumn="0" w:lastRowFirstColumn="0" w:lastRowLastColumn="0"/>
              <w:rPr>
                <w:rFonts w:ascii="Garamond" w:hAnsi="Garamond" w:cs="Arial"/>
                <w:color w:val="auto"/>
                <w:lang w:val="sq-AL"/>
              </w:rPr>
            </w:pPr>
          </w:p>
        </w:tc>
        <w:tc>
          <w:tcPr>
            <w:tcW w:w="1710" w:type="dxa"/>
          </w:tcPr>
          <w:p w14:paraId="7E50A5DE" w14:textId="77777777" w:rsidR="00214A9B" w:rsidRPr="00B10E69" w:rsidRDefault="00214A9B" w:rsidP="00214A9B">
            <w:pPr>
              <w:spacing w:before="0"/>
              <w:jc w:val="center"/>
              <w:cnfStyle w:val="000000000000" w:firstRow="0" w:lastRow="0" w:firstColumn="0" w:lastColumn="0" w:oddVBand="0" w:evenVBand="0" w:oddHBand="0"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w:t>
            </w:r>
          </w:p>
        </w:tc>
        <w:tc>
          <w:tcPr>
            <w:tcW w:w="1511" w:type="dxa"/>
          </w:tcPr>
          <w:p w14:paraId="7E50A5DF" w14:textId="77777777" w:rsidR="00214A9B" w:rsidRPr="00B10E69" w:rsidRDefault="00214A9B" w:rsidP="00214A9B">
            <w:pPr>
              <w:spacing w:before="0"/>
              <w:jc w:val="center"/>
              <w:cnfStyle w:val="000000000000" w:firstRow="0" w:lastRow="0" w:firstColumn="0" w:lastColumn="0" w:oddVBand="0" w:evenVBand="0" w:oddHBand="0"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w:t>
            </w:r>
          </w:p>
        </w:tc>
      </w:tr>
      <w:tr w:rsidR="00214A9B" w:rsidRPr="00B10E69" w14:paraId="7E50A5E5" w14:textId="77777777" w:rsidTr="002C6CF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98" w:type="dxa"/>
          </w:tcPr>
          <w:p w14:paraId="7E50A5E1" w14:textId="77777777" w:rsidR="00214A9B" w:rsidRPr="00B10E69" w:rsidRDefault="00214A9B" w:rsidP="00214A9B">
            <w:pPr>
              <w:spacing w:before="0"/>
              <w:rPr>
                <w:rFonts w:ascii="Garamond" w:hAnsi="Garamond" w:cs="Arial"/>
                <w:color w:val="auto"/>
                <w:sz w:val="20"/>
                <w:lang w:val="sq-AL"/>
              </w:rPr>
            </w:pPr>
            <w:r w:rsidRPr="00B10E69">
              <w:rPr>
                <w:rFonts w:ascii="Garamond" w:hAnsi="Garamond" w:cs="Arial"/>
                <w:color w:val="auto"/>
                <w:sz w:val="20"/>
                <w:lang w:val="sq-AL"/>
              </w:rPr>
              <w:t>Varicet e ezofagut hemorragjike</w:t>
            </w:r>
          </w:p>
        </w:tc>
        <w:tc>
          <w:tcPr>
            <w:tcW w:w="1872" w:type="dxa"/>
            <w:shd w:val="clear" w:color="auto" w:fill="F2DBDB" w:themeFill="accent2" w:themeFillTint="33"/>
          </w:tcPr>
          <w:p w14:paraId="7E50A5E2" w14:textId="77777777" w:rsidR="00214A9B" w:rsidRPr="00B10E69" w:rsidRDefault="00214A9B" w:rsidP="00214A9B">
            <w:pPr>
              <w:spacing w:before="0"/>
              <w:cnfStyle w:val="000000100000" w:firstRow="0" w:lastRow="0" w:firstColumn="0" w:lastColumn="0" w:oddVBand="0" w:evenVBand="0" w:oddHBand="1" w:evenHBand="0" w:firstRowFirstColumn="0" w:firstRowLastColumn="0" w:lastRowFirstColumn="0" w:lastRowLastColumn="0"/>
              <w:rPr>
                <w:rFonts w:ascii="Garamond" w:hAnsi="Garamond" w:cs="Arial"/>
                <w:color w:val="auto"/>
                <w:lang w:val="sq-AL"/>
              </w:rPr>
            </w:pPr>
          </w:p>
        </w:tc>
        <w:tc>
          <w:tcPr>
            <w:tcW w:w="1710" w:type="dxa"/>
            <w:shd w:val="clear" w:color="auto" w:fill="F2DBDB" w:themeFill="accent2" w:themeFillTint="33"/>
          </w:tcPr>
          <w:p w14:paraId="7E50A5E3" w14:textId="77777777" w:rsidR="00214A9B" w:rsidRPr="00B10E69" w:rsidRDefault="00214A9B" w:rsidP="00214A9B">
            <w:pPr>
              <w:spacing w:before="0"/>
              <w:cnfStyle w:val="000000100000" w:firstRow="0" w:lastRow="0" w:firstColumn="0" w:lastColumn="0" w:oddVBand="0" w:evenVBand="0" w:oddHBand="1" w:evenHBand="0" w:firstRowFirstColumn="0" w:firstRowLastColumn="0" w:lastRowFirstColumn="0" w:lastRowLastColumn="0"/>
              <w:rPr>
                <w:rFonts w:ascii="Garamond" w:hAnsi="Garamond" w:cs="Arial"/>
                <w:color w:val="auto"/>
                <w:lang w:val="sq-AL"/>
              </w:rPr>
            </w:pPr>
          </w:p>
        </w:tc>
        <w:tc>
          <w:tcPr>
            <w:tcW w:w="1511" w:type="dxa"/>
            <w:shd w:val="clear" w:color="auto" w:fill="F2DBDB" w:themeFill="accent2" w:themeFillTint="33"/>
          </w:tcPr>
          <w:p w14:paraId="7E50A5E4" w14:textId="77777777" w:rsidR="00214A9B" w:rsidRPr="00B10E69" w:rsidRDefault="00214A9B" w:rsidP="00214A9B">
            <w:pPr>
              <w:spacing w:before="0"/>
              <w:jc w:val="center"/>
              <w:cnfStyle w:val="000000100000" w:firstRow="0" w:lastRow="0" w:firstColumn="0" w:lastColumn="0" w:oddVBand="0" w:evenVBand="0" w:oddHBand="1"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w:t>
            </w:r>
          </w:p>
        </w:tc>
      </w:tr>
      <w:tr w:rsidR="00214A9B" w:rsidRPr="00B10E69" w14:paraId="7E50A5EA" w14:textId="77777777" w:rsidTr="002C6CF4">
        <w:trPr>
          <w:trHeight w:val="20"/>
        </w:trPr>
        <w:tc>
          <w:tcPr>
            <w:cnfStyle w:val="001000000000" w:firstRow="0" w:lastRow="0" w:firstColumn="1" w:lastColumn="0" w:oddVBand="0" w:evenVBand="0" w:oddHBand="0" w:evenHBand="0" w:firstRowFirstColumn="0" w:firstRowLastColumn="0" w:lastRowFirstColumn="0" w:lastRowLastColumn="0"/>
            <w:tcW w:w="4698" w:type="dxa"/>
          </w:tcPr>
          <w:p w14:paraId="7E50A5E6" w14:textId="77777777" w:rsidR="00214A9B" w:rsidRPr="00B10E69" w:rsidRDefault="00214A9B" w:rsidP="00214A9B">
            <w:pPr>
              <w:spacing w:before="0"/>
              <w:rPr>
                <w:rFonts w:ascii="Garamond" w:hAnsi="Garamond" w:cs="Arial"/>
                <w:color w:val="auto"/>
                <w:sz w:val="20"/>
                <w:lang w:val="sq-AL"/>
              </w:rPr>
            </w:pPr>
            <w:r w:rsidRPr="00B10E69">
              <w:rPr>
                <w:rFonts w:ascii="Garamond" w:hAnsi="Garamond" w:cs="Arial"/>
                <w:color w:val="auto"/>
                <w:sz w:val="20"/>
                <w:lang w:val="sq-AL"/>
              </w:rPr>
              <w:t>Pelviperitoniti</w:t>
            </w:r>
          </w:p>
        </w:tc>
        <w:tc>
          <w:tcPr>
            <w:tcW w:w="1872" w:type="dxa"/>
          </w:tcPr>
          <w:p w14:paraId="7E50A5E7" w14:textId="77777777" w:rsidR="00214A9B" w:rsidRPr="00B10E69" w:rsidRDefault="00214A9B" w:rsidP="00214A9B">
            <w:pPr>
              <w:spacing w:before="0"/>
              <w:jc w:val="center"/>
              <w:cnfStyle w:val="000000000000" w:firstRow="0" w:lastRow="0" w:firstColumn="0" w:lastColumn="0" w:oddVBand="0" w:evenVBand="0" w:oddHBand="0"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w:t>
            </w:r>
          </w:p>
        </w:tc>
        <w:tc>
          <w:tcPr>
            <w:tcW w:w="1710" w:type="dxa"/>
          </w:tcPr>
          <w:p w14:paraId="7E50A5E8" w14:textId="77777777" w:rsidR="00214A9B" w:rsidRPr="00B10E69" w:rsidRDefault="00214A9B" w:rsidP="00214A9B">
            <w:pPr>
              <w:spacing w:before="0"/>
              <w:jc w:val="center"/>
              <w:cnfStyle w:val="000000000000" w:firstRow="0" w:lastRow="0" w:firstColumn="0" w:lastColumn="0" w:oddVBand="0" w:evenVBand="0" w:oddHBand="0"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w:t>
            </w:r>
          </w:p>
        </w:tc>
        <w:tc>
          <w:tcPr>
            <w:tcW w:w="1511" w:type="dxa"/>
          </w:tcPr>
          <w:p w14:paraId="7E50A5E9" w14:textId="77777777" w:rsidR="00214A9B" w:rsidRPr="00B10E69" w:rsidRDefault="00214A9B" w:rsidP="00214A9B">
            <w:pPr>
              <w:spacing w:before="0"/>
              <w:jc w:val="center"/>
              <w:cnfStyle w:val="000000000000" w:firstRow="0" w:lastRow="0" w:firstColumn="0" w:lastColumn="0" w:oddVBand="0" w:evenVBand="0" w:oddHBand="0"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w:t>
            </w:r>
          </w:p>
        </w:tc>
      </w:tr>
      <w:tr w:rsidR="00214A9B" w:rsidRPr="00B10E69" w14:paraId="7E50A5EF" w14:textId="77777777" w:rsidTr="002C6CF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98" w:type="dxa"/>
          </w:tcPr>
          <w:p w14:paraId="7E50A5EB" w14:textId="4CC7C90F" w:rsidR="00214A9B" w:rsidRPr="00B10E69" w:rsidRDefault="00214A9B" w:rsidP="00712053">
            <w:pPr>
              <w:spacing w:before="0"/>
              <w:rPr>
                <w:rFonts w:ascii="Garamond" w:hAnsi="Garamond" w:cs="Arial"/>
                <w:color w:val="auto"/>
                <w:sz w:val="20"/>
                <w:lang w:val="sq-AL"/>
              </w:rPr>
            </w:pPr>
            <w:r w:rsidRPr="00B10E69">
              <w:rPr>
                <w:rFonts w:ascii="Garamond" w:hAnsi="Garamond" w:cs="Arial"/>
                <w:color w:val="auto"/>
                <w:sz w:val="20"/>
                <w:lang w:val="sq-AL"/>
              </w:rPr>
              <w:t>Perforacioni i zorr</w:t>
            </w:r>
            <w:r w:rsidR="00712053">
              <w:rPr>
                <w:rFonts w:ascii="Garamond" w:hAnsi="Garamond" w:cs="Arial"/>
                <w:color w:val="auto"/>
                <w:sz w:val="20"/>
                <w:lang w:val="sq-AL"/>
              </w:rPr>
              <w:t>ë</w:t>
            </w:r>
            <w:r w:rsidRPr="00B10E69">
              <w:rPr>
                <w:rFonts w:ascii="Garamond" w:hAnsi="Garamond" w:cs="Arial"/>
                <w:color w:val="auto"/>
                <w:sz w:val="20"/>
                <w:lang w:val="sq-AL"/>
              </w:rPr>
              <w:t>s s</w:t>
            </w:r>
            <w:r w:rsidR="00712053">
              <w:rPr>
                <w:rFonts w:ascii="Garamond" w:hAnsi="Garamond" w:cs="Arial"/>
                <w:color w:val="auto"/>
                <w:sz w:val="20"/>
                <w:lang w:val="sq-AL"/>
              </w:rPr>
              <w:t>ë</w:t>
            </w:r>
            <w:r w:rsidRPr="00B10E69">
              <w:rPr>
                <w:rFonts w:ascii="Garamond" w:hAnsi="Garamond" w:cs="Arial"/>
                <w:color w:val="auto"/>
                <w:sz w:val="20"/>
                <w:lang w:val="sq-AL"/>
              </w:rPr>
              <w:t xml:space="preserve"> holl</w:t>
            </w:r>
            <w:r w:rsidR="00712053">
              <w:rPr>
                <w:rFonts w:ascii="Garamond" w:hAnsi="Garamond" w:cs="Arial"/>
                <w:color w:val="auto"/>
                <w:sz w:val="20"/>
                <w:lang w:val="sq-AL"/>
              </w:rPr>
              <w:t>ë</w:t>
            </w:r>
          </w:p>
        </w:tc>
        <w:tc>
          <w:tcPr>
            <w:tcW w:w="1872" w:type="dxa"/>
            <w:shd w:val="clear" w:color="auto" w:fill="F2DBDB" w:themeFill="accent2" w:themeFillTint="33"/>
          </w:tcPr>
          <w:p w14:paraId="7E50A5EC" w14:textId="77777777" w:rsidR="00214A9B" w:rsidRPr="00B10E69" w:rsidRDefault="00214A9B" w:rsidP="00214A9B">
            <w:pPr>
              <w:spacing w:before="0"/>
              <w:jc w:val="center"/>
              <w:cnfStyle w:val="000000100000" w:firstRow="0" w:lastRow="0" w:firstColumn="0" w:lastColumn="0" w:oddVBand="0" w:evenVBand="0" w:oddHBand="1"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 (?)</w:t>
            </w:r>
          </w:p>
        </w:tc>
        <w:tc>
          <w:tcPr>
            <w:tcW w:w="1710" w:type="dxa"/>
            <w:shd w:val="clear" w:color="auto" w:fill="F2DBDB" w:themeFill="accent2" w:themeFillTint="33"/>
          </w:tcPr>
          <w:p w14:paraId="7E50A5ED" w14:textId="77777777" w:rsidR="00214A9B" w:rsidRPr="00B10E69" w:rsidRDefault="00214A9B" w:rsidP="00214A9B">
            <w:pPr>
              <w:spacing w:before="0"/>
              <w:jc w:val="center"/>
              <w:cnfStyle w:val="000000100000" w:firstRow="0" w:lastRow="0" w:firstColumn="0" w:lastColumn="0" w:oddVBand="0" w:evenVBand="0" w:oddHBand="1"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w:t>
            </w:r>
          </w:p>
        </w:tc>
        <w:tc>
          <w:tcPr>
            <w:tcW w:w="1511" w:type="dxa"/>
            <w:shd w:val="clear" w:color="auto" w:fill="F2DBDB" w:themeFill="accent2" w:themeFillTint="33"/>
          </w:tcPr>
          <w:p w14:paraId="7E50A5EE" w14:textId="77777777" w:rsidR="00214A9B" w:rsidRPr="00B10E69" w:rsidRDefault="00214A9B" w:rsidP="00214A9B">
            <w:pPr>
              <w:spacing w:before="0"/>
              <w:jc w:val="center"/>
              <w:cnfStyle w:val="000000100000" w:firstRow="0" w:lastRow="0" w:firstColumn="0" w:lastColumn="0" w:oddVBand="0" w:evenVBand="0" w:oddHBand="1"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w:t>
            </w:r>
          </w:p>
        </w:tc>
      </w:tr>
      <w:tr w:rsidR="00214A9B" w:rsidRPr="00B10E69" w14:paraId="7E50A5F4" w14:textId="77777777" w:rsidTr="002C6CF4">
        <w:trPr>
          <w:trHeight w:val="20"/>
        </w:trPr>
        <w:tc>
          <w:tcPr>
            <w:cnfStyle w:val="001000000000" w:firstRow="0" w:lastRow="0" w:firstColumn="1" w:lastColumn="0" w:oddVBand="0" w:evenVBand="0" w:oddHBand="0" w:evenHBand="0" w:firstRowFirstColumn="0" w:firstRowLastColumn="0" w:lastRowFirstColumn="0" w:lastRowLastColumn="0"/>
            <w:tcW w:w="4698" w:type="dxa"/>
          </w:tcPr>
          <w:p w14:paraId="7E50A5F0" w14:textId="77777777" w:rsidR="00214A9B" w:rsidRPr="00B10E69" w:rsidRDefault="00214A9B" w:rsidP="00214A9B">
            <w:pPr>
              <w:spacing w:before="0"/>
              <w:rPr>
                <w:rFonts w:ascii="Garamond" w:hAnsi="Garamond" w:cs="Arial"/>
                <w:color w:val="auto"/>
                <w:sz w:val="20"/>
                <w:lang w:val="sq-AL"/>
              </w:rPr>
            </w:pPr>
            <w:r w:rsidRPr="00B10E69">
              <w:rPr>
                <w:rFonts w:ascii="Garamond" w:hAnsi="Garamond" w:cs="Arial"/>
                <w:color w:val="auto"/>
                <w:sz w:val="20"/>
                <w:lang w:val="sq-AL"/>
              </w:rPr>
              <w:t>Kolostomia</w:t>
            </w:r>
          </w:p>
        </w:tc>
        <w:tc>
          <w:tcPr>
            <w:tcW w:w="1872" w:type="dxa"/>
          </w:tcPr>
          <w:p w14:paraId="7E50A5F1" w14:textId="77777777" w:rsidR="00214A9B" w:rsidRPr="00B10E69" w:rsidRDefault="00214A9B" w:rsidP="00214A9B">
            <w:pPr>
              <w:spacing w:before="0"/>
              <w:jc w:val="center"/>
              <w:cnfStyle w:val="000000000000" w:firstRow="0" w:lastRow="0" w:firstColumn="0" w:lastColumn="0" w:oddVBand="0" w:evenVBand="0" w:oddHBand="0"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 (?)</w:t>
            </w:r>
          </w:p>
        </w:tc>
        <w:tc>
          <w:tcPr>
            <w:tcW w:w="1710" w:type="dxa"/>
          </w:tcPr>
          <w:p w14:paraId="7E50A5F2" w14:textId="77777777" w:rsidR="00214A9B" w:rsidRPr="00B10E69" w:rsidRDefault="00214A9B" w:rsidP="00214A9B">
            <w:pPr>
              <w:spacing w:before="0"/>
              <w:jc w:val="center"/>
              <w:cnfStyle w:val="000000000000" w:firstRow="0" w:lastRow="0" w:firstColumn="0" w:lastColumn="0" w:oddVBand="0" w:evenVBand="0" w:oddHBand="0"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w:t>
            </w:r>
          </w:p>
        </w:tc>
        <w:tc>
          <w:tcPr>
            <w:tcW w:w="1511" w:type="dxa"/>
          </w:tcPr>
          <w:p w14:paraId="7E50A5F3" w14:textId="77777777" w:rsidR="00214A9B" w:rsidRPr="00B10E69" w:rsidRDefault="00214A9B" w:rsidP="00214A9B">
            <w:pPr>
              <w:spacing w:before="0"/>
              <w:jc w:val="center"/>
              <w:cnfStyle w:val="000000000000" w:firstRow="0" w:lastRow="0" w:firstColumn="0" w:lastColumn="0" w:oddVBand="0" w:evenVBand="0" w:oddHBand="0"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w:t>
            </w:r>
          </w:p>
        </w:tc>
      </w:tr>
      <w:tr w:rsidR="00214A9B" w:rsidRPr="00B10E69" w14:paraId="7E50A5F9" w14:textId="77777777" w:rsidTr="002C6CF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98" w:type="dxa"/>
          </w:tcPr>
          <w:p w14:paraId="7E50A5F5" w14:textId="77777777" w:rsidR="00214A9B" w:rsidRPr="00B10E69" w:rsidRDefault="00214A9B" w:rsidP="00214A9B">
            <w:pPr>
              <w:spacing w:before="0"/>
              <w:rPr>
                <w:rFonts w:ascii="Garamond" w:hAnsi="Garamond" w:cs="Arial"/>
                <w:color w:val="auto"/>
                <w:sz w:val="20"/>
                <w:lang w:val="sq-AL"/>
              </w:rPr>
            </w:pPr>
            <w:r w:rsidRPr="00B10E69">
              <w:rPr>
                <w:rFonts w:ascii="Garamond" w:hAnsi="Garamond" w:cs="Arial"/>
                <w:color w:val="auto"/>
                <w:sz w:val="20"/>
                <w:lang w:val="sq-AL"/>
              </w:rPr>
              <w:t>Epicistostomia</w:t>
            </w:r>
          </w:p>
        </w:tc>
        <w:tc>
          <w:tcPr>
            <w:tcW w:w="1872" w:type="dxa"/>
            <w:shd w:val="clear" w:color="auto" w:fill="F2DBDB" w:themeFill="accent2" w:themeFillTint="33"/>
          </w:tcPr>
          <w:p w14:paraId="7E50A5F6" w14:textId="77777777" w:rsidR="00214A9B" w:rsidRPr="00B10E69" w:rsidRDefault="00214A9B" w:rsidP="00214A9B">
            <w:pPr>
              <w:spacing w:before="0"/>
              <w:jc w:val="center"/>
              <w:cnfStyle w:val="000000100000" w:firstRow="0" w:lastRow="0" w:firstColumn="0" w:lastColumn="0" w:oddVBand="0" w:evenVBand="0" w:oddHBand="1"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w:t>
            </w:r>
          </w:p>
        </w:tc>
        <w:tc>
          <w:tcPr>
            <w:tcW w:w="1710" w:type="dxa"/>
            <w:shd w:val="clear" w:color="auto" w:fill="F2DBDB" w:themeFill="accent2" w:themeFillTint="33"/>
          </w:tcPr>
          <w:p w14:paraId="7E50A5F7" w14:textId="77777777" w:rsidR="00214A9B" w:rsidRPr="00B10E69" w:rsidRDefault="00214A9B" w:rsidP="00214A9B">
            <w:pPr>
              <w:spacing w:before="0"/>
              <w:jc w:val="center"/>
              <w:cnfStyle w:val="000000100000" w:firstRow="0" w:lastRow="0" w:firstColumn="0" w:lastColumn="0" w:oddVBand="0" w:evenVBand="0" w:oddHBand="1"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w:t>
            </w:r>
          </w:p>
        </w:tc>
        <w:tc>
          <w:tcPr>
            <w:tcW w:w="1511" w:type="dxa"/>
            <w:shd w:val="clear" w:color="auto" w:fill="F2DBDB" w:themeFill="accent2" w:themeFillTint="33"/>
          </w:tcPr>
          <w:p w14:paraId="7E50A5F8" w14:textId="77777777" w:rsidR="00214A9B" w:rsidRPr="00B10E69" w:rsidRDefault="00214A9B" w:rsidP="00214A9B">
            <w:pPr>
              <w:spacing w:before="0"/>
              <w:jc w:val="center"/>
              <w:cnfStyle w:val="000000100000" w:firstRow="0" w:lastRow="0" w:firstColumn="0" w:lastColumn="0" w:oddVBand="0" w:evenVBand="0" w:oddHBand="1"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w:t>
            </w:r>
          </w:p>
        </w:tc>
      </w:tr>
      <w:tr w:rsidR="00214A9B" w:rsidRPr="00B10E69" w14:paraId="7E50A5FE" w14:textId="77777777" w:rsidTr="002C6CF4">
        <w:trPr>
          <w:trHeight w:val="20"/>
        </w:trPr>
        <w:tc>
          <w:tcPr>
            <w:cnfStyle w:val="001000000000" w:firstRow="0" w:lastRow="0" w:firstColumn="1" w:lastColumn="0" w:oddVBand="0" w:evenVBand="0" w:oddHBand="0" w:evenHBand="0" w:firstRowFirstColumn="0" w:firstRowLastColumn="0" w:lastRowFirstColumn="0" w:lastRowLastColumn="0"/>
            <w:tcW w:w="4698" w:type="dxa"/>
          </w:tcPr>
          <w:p w14:paraId="7E50A5FA" w14:textId="3442CC51" w:rsidR="00214A9B" w:rsidRPr="00B10E69" w:rsidRDefault="00214A9B" w:rsidP="00712053">
            <w:pPr>
              <w:spacing w:before="0"/>
              <w:rPr>
                <w:rFonts w:ascii="Garamond" w:hAnsi="Garamond" w:cs="Arial"/>
                <w:color w:val="auto"/>
                <w:sz w:val="20"/>
                <w:lang w:val="sq-AL"/>
              </w:rPr>
            </w:pPr>
            <w:r w:rsidRPr="00B10E69">
              <w:rPr>
                <w:rFonts w:ascii="Garamond" w:hAnsi="Garamond" w:cs="Arial"/>
                <w:color w:val="auto"/>
                <w:sz w:val="20"/>
                <w:lang w:val="sq-AL"/>
              </w:rPr>
              <w:t>Heqja e trupit t</w:t>
            </w:r>
            <w:r w:rsidR="00712053">
              <w:rPr>
                <w:rFonts w:ascii="Garamond" w:hAnsi="Garamond" w:cs="Arial"/>
                <w:color w:val="auto"/>
                <w:sz w:val="20"/>
                <w:lang w:val="sq-AL"/>
              </w:rPr>
              <w:t>ë</w:t>
            </w:r>
            <w:r w:rsidRPr="00B10E69">
              <w:rPr>
                <w:rFonts w:ascii="Garamond" w:hAnsi="Garamond" w:cs="Arial"/>
                <w:color w:val="auto"/>
                <w:sz w:val="20"/>
                <w:lang w:val="sq-AL"/>
              </w:rPr>
              <w:t xml:space="preserve"> huaj</w:t>
            </w:r>
          </w:p>
        </w:tc>
        <w:tc>
          <w:tcPr>
            <w:tcW w:w="1872" w:type="dxa"/>
          </w:tcPr>
          <w:p w14:paraId="7E50A5FB" w14:textId="77777777" w:rsidR="00214A9B" w:rsidRPr="00B10E69" w:rsidRDefault="00214A9B" w:rsidP="00214A9B">
            <w:pPr>
              <w:spacing w:before="0"/>
              <w:jc w:val="center"/>
              <w:cnfStyle w:val="000000000000" w:firstRow="0" w:lastRow="0" w:firstColumn="0" w:lastColumn="0" w:oddVBand="0" w:evenVBand="0" w:oddHBand="0"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 (?)</w:t>
            </w:r>
          </w:p>
        </w:tc>
        <w:tc>
          <w:tcPr>
            <w:tcW w:w="1710" w:type="dxa"/>
          </w:tcPr>
          <w:p w14:paraId="7E50A5FC" w14:textId="77777777" w:rsidR="00214A9B" w:rsidRPr="00B10E69" w:rsidRDefault="00214A9B" w:rsidP="00214A9B">
            <w:pPr>
              <w:spacing w:before="0"/>
              <w:jc w:val="center"/>
              <w:cnfStyle w:val="000000000000" w:firstRow="0" w:lastRow="0" w:firstColumn="0" w:lastColumn="0" w:oddVBand="0" w:evenVBand="0" w:oddHBand="0"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w:t>
            </w:r>
          </w:p>
        </w:tc>
        <w:tc>
          <w:tcPr>
            <w:tcW w:w="1511" w:type="dxa"/>
          </w:tcPr>
          <w:p w14:paraId="7E50A5FD" w14:textId="77777777" w:rsidR="00214A9B" w:rsidRPr="00B10E69" w:rsidRDefault="00214A9B" w:rsidP="00214A9B">
            <w:pPr>
              <w:spacing w:before="0"/>
              <w:jc w:val="center"/>
              <w:cnfStyle w:val="000000000000" w:firstRow="0" w:lastRow="0" w:firstColumn="0" w:lastColumn="0" w:oddVBand="0" w:evenVBand="0" w:oddHBand="0"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w:t>
            </w:r>
          </w:p>
        </w:tc>
      </w:tr>
      <w:tr w:rsidR="00214A9B" w:rsidRPr="00B10E69" w14:paraId="7E50A603" w14:textId="77777777" w:rsidTr="002C6CF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98" w:type="dxa"/>
          </w:tcPr>
          <w:p w14:paraId="7E50A5FF" w14:textId="34FB7745" w:rsidR="00214A9B" w:rsidRPr="00B10E69" w:rsidRDefault="00214A9B" w:rsidP="00712053">
            <w:pPr>
              <w:spacing w:before="0"/>
              <w:rPr>
                <w:rFonts w:ascii="Garamond" w:hAnsi="Garamond" w:cs="Arial"/>
                <w:color w:val="auto"/>
                <w:sz w:val="20"/>
                <w:lang w:val="sq-AL"/>
              </w:rPr>
            </w:pPr>
            <w:r w:rsidRPr="00B10E69">
              <w:rPr>
                <w:rFonts w:ascii="Garamond" w:hAnsi="Garamond" w:cs="Arial"/>
                <w:color w:val="auto"/>
                <w:sz w:val="20"/>
                <w:lang w:val="sq-AL"/>
              </w:rPr>
              <w:t xml:space="preserve">Laparotomi </w:t>
            </w:r>
            <w:r w:rsidR="00712053">
              <w:rPr>
                <w:rFonts w:ascii="Garamond" w:hAnsi="Garamond" w:cs="Arial"/>
                <w:color w:val="auto"/>
                <w:sz w:val="20"/>
                <w:lang w:val="sq-AL"/>
              </w:rPr>
              <w:t>“k</w:t>
            </w:r>
            <w:r w:rsidRPr="00B10E69">
              <w:rPr>
                <w:rFonts w:ascii="Garamond" w:hAnsi="Garamond" w:cs="Arial"/>
                <w:color w:val="auto"/>
                <w:sz w:val="20"/>
                <w:lang w:val="sq-AL"/>
              </w:rPr>
              <w:t xml:space="preserve">ontrolli </w:t>
            </w:r>
            <w:r w:rsidR="00712053">
              <w:rPr>
                <w:rFonts w:ascii="Garamond" w:hAnsi="Garamond" w:cs="Arial"/>
                <w:color w:val="auto"/>
                <w:sz w:val="20"/>
                <w:lang w:val="sq-AL"/>
              </w:rPr>
              <w:t>i</w:t>
            </w:r>
            <w:r w:rsidRPr="00B10E69">
              <w:rPr>
                <w:rFonts w:ascii="Garamond" w:hAnsi="Garamond" w:cs="Arial"/>
                <w:color w:val="auto"/>
                <w:sz w:val="20"/>
                <w:lang w:val="sq-AL"/>
              </w:rPr>
              <w:t xml:space="preserve"> d</w:t>
            </w:r>
            <w:r w:rsidR="00712053">
              <w:rPr>
                <w:rFonts w:ascii="Garamond" w:hAnsi="Garamond" w:cs="Arial"/>
                <w:color w:val="auto"/>
                <w:sz w:val="20"/>
                <w:lang w:val="sq-AL"/>
              </w:rPr>
              <w:t>ë</w:t>
            </w:r>
            <w:r w:rsidRPr="00B10E69">
              <w:rPr>
                <w:rFonts w:ascii="Garamond" w:hAnsi="Garamond" w:cs="Arial"/>
                <w:color w:val="auto"/>
                <w:sz w:val="20"/>
                <w:lang w:val="sq-AL"/>
              </w:rPr>
              <w:t>m</w:t>
            </w:r>
            <w:r w:rsidR="00712053">
              <w:rPr>
                <w:rFonts w:ascii="Garamond" w:hAnsi="Garamond" w:cs="Arial"/>
                <w:color w:val="auto"/>
                <w:sz w:val="20"/>
                <w:lang w:val="sq-AL"/>
              </w:rPr>
              <w:t xml:space="preserve">ëve” </w:t>
            </w:r>
            <w:r w:rsidRPr="00B10E69">
              <w:rPr>
                <w:rFonts w:ascii="Garamond" w:hAnsi="Garamond" w:cs="Arial"/>
                <w:color w:val="auto"/>
                <w:sz w:val="20"/>
                <w:lang w:val="sq-AL"/>
              </w:rPr>
              <w:t>n</w:t>
            </w:r>
            <w:r w:rsidR="00712053">
              <w:rPr>
                <w:rFonts w:ascii="Garamond" w:hAnsi="Garamond" w:cs="Arial"/>
                <w:color w:val="auto"/>
                <w:sz w:val="20"/>
                <w:lang w:val="sq-AL"/>
              </w:rPr>
              <w:t>ë</w:t>
            </w:r>
            <w:r w:rsidRPr="00B10E69">
              <w:rPr>
                <w:rFonts w:ascii="Garamond" w:hAnsi="Garamond" w:cs="Arial"/>
                <w:color w:val="auto"/>
                <w:sz w:val="20"/>
                <w:lang w:val="sq-AL"/>
              </w:rPr>
              <w:t xml:space="preserve"> traum</w:t>
            </w:r>
            <w:r w:rsidR="00712053">
              <w:rPr>
                <w:rFonts w:ascii="Garamond" w:hAnsi="Garamond" w:cs="Arial"/>
                <w:color w:val="auto"/>
                <w:sz w:val="20"/>
                <w:lang w:val="sq-AL"/>
              </w:rPr>
              <w:t>ë</w:t>
            </w:r>
          </w:p>
        </w:tc>
        <w:tc>
          <w:tcPr>
            <w:tcW w:w="1872" w:type="dxa"/>
            <w:shd w:val="clear" w:color="auto" w:fill="F2DBDB" w:themeFill="accent2" w:themeFillTint="33"/>
          </w:tcPr>
          <w:p w14:paraId="7E50A600" w14:textId="77777777" w:rsidR="00214A9B" w:rsidRPr="00B10E69" w:rsidRDefault="00214A9B" w:rsidP="00214A9B">
            <w:pPr>
              <w:spacing w:before="0"/>
              <w:jc w:val="center"/>
              <w:cnfStyle w:val="000000100000" w:firstRow="0" w:lastRow="0" w:firstColumn="0" w:lastColumn="0" w:oddVBand="0" w:evenVBand="0" w:oddHBand="1"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w:t>
            </w:r>
          </w:p>
        </w:tc>
        <w:tc>
          <w:tcPr>
            <w:tcW w:w="1710" w:type="dxa"/>
            <w:shd w:val="clear" w:color="auto" w:fill="F2DBDB" w:themeFill="accent2" w:themeFillTint="33"/>
          </w:tcPr>
          <w:p w14:paraId="7E50A601" w14:textId="77777777" w:rsidR="00214A9B" w:rsidRPr="00B10E69" w:rsidRDefault="00214A9B" w:rsidP="00214A9B">
            <w:pPr>
              <w:spacing w:before="0"/>
              <w:jc w:val="center"/>
              <w:cnfStyle w:val="000000100000" w:firstRow="0" w:lastRow="0" w:firstColumn="0" w:lastColumn="0" w:oddVBand="0" w:evenVBand="0" w:oddHBand="1"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w:t>
            </w:r>
          </w:p>
        </w:tc>
        <w:tc>
          <w:tcPr>
            <w:tcW w:w="1511" w:type="dxa"/>
            <w:shd w:val="clear" w:color="auto" w:fill="F2DBDB" w:themeFill="accent2" w:themeFillTint="33"/>
          </w:tcPr>
          <w:p w14:paraId="7E50A602" w14:textId="77777777" w:rsidR="00214A9B" w:rsidRPr="00B10E69" w:rsidRDefault="00214A9B" w:rsidP="00214A9B">
            <w:pPr>
              <w:spacing w:before="0"/>
              <w:jc w:val="center"/>
              <w:cnfStyle w:val="000000100000" w:firstRow="0" w:lastRow="0" w:firstColumn="0" w:lastColumn="0" w:oddVBand="0" w:evenVBand="0" w:oddHBand="1"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w:t>
            </w:r>
          </w:p>
        </w:tc>
      </w:tr>
      <w:tr w:rsidR="00214A9B" w:rsidRPr="00B10E69" w14:paraId="7E50A608" w14:textId="77777777" w:rsidTr="002C6CF4">
        <w:trPr>
          <w:trHeight w:val="20"/>
        </w:trPr>
        <w:tc>
          <w:tcPr>
            <w:cnfStyle w:val="001000000000" w:firstRow="0" w:lastRow="0" w:firstColumn="1" w:lastColumn="0" w:oddVBand="0" w:evenVBand="0" w:oddHBand="0" w:evenHBand="0" w:firstRowFirstColumn="0" w:firstRowLastColumn="0" w:lastRowFirstColumn="0" w:lastRowLastColumn="0"/>
            <w:tcW w:w="4698" w:type="dxa"/>
          </w:tcPr>
          <w:p w14:paraId="7E50A604" w14:textId="1E4E7A03" w:rsidR="00214A9B" w:rsidRPr="00B10E69" w:rsidRDefault="00214A9B" w:rsidP="00712053">
            <w:pPr>
              <w:spacing w:before="0"/>
              <w:rPr>
                <w:rFonts w:ascii="Garamond" w:hAnsi="Garamond" w:cs="Arial"/>
                <w:color w:val="auto"/>
                <w:sz w:val="20"/>
                <w:lang w:val="sq-AL"/>
              </w:rPr>
            </w:pPr>
            <w:r w:rsidRPr="00B10E69">
              <w:rPr>
                <w:rFonts w:ascii="Garamond" w:hAnsi="Garamond" w:cs="Arial"/>
                <w:color w:val="auto"/>
                <w:sz w:val="20"/>
                <w:lang w:val="sq-AL"/>
              </w:rPr>
              <w:t>Drenazh i hematom</w:t>
            </w:r>
            <w:r w:rsidR="00712053">
              <w:rPr>
                <w:rFonts w:ascii="Garamond" w:hAnsi="Garamond" w:cs="Arial"/>
                <w:color w:val="auto"/>
                <w:sz w:val="20"/>
                <w:lang w:val="sq-AL"/>
              </w:rPr>
              <w:t>ë</w:t>
            </w:r>
            <w:r w:rsidRPr="00B10E69">
              <w:rPr>
                <w:rFonts w:ascii="Garamond" w:hAnsi="Garamond" w:cs="Arial"/>
                <w:color w:val="auto"/>
                <w:sz w:val="20"/>
                <w:lang w:val="sq-AL"/>
              </w:rPr>
              <w:t>s subdurale dhe epidurale</w:t>
            </w:r>
          </w:p>
        </w:tc>
        <w:tc>
          <w:tcPr>
            <w:tcW w:w="1872" w:type="dxa"/>
          </w:tcPr>
          <w:p w14:paraId="7E50A605" w14:textId="77777777" w:rsidR="00214A9B" w:rsidRPr="00B10E69" w:rsidRDefault="00214A9B" w:rsidP="00214A9B">
            <w:pPr>
              <w:spacing w:before="0"/>
              <w:cnfStyle w:val="000000000000" w:firstRow="0" w:lastRow="0" w:firstColumn="0" w:lastColumn="0" w:oddVBand="0" w:evenVBand="0" w:oddHBand="0" w:evenHBand="0" w:firstRowFirstColumn="0" w:firstRowLastColumn="0" w:lastRowFirstColumn="0" w:lastRowLastColumn="0"/>
              <w:rPr>
                <w:rFonts w:ascii="Garamond" w:hAnsi="Garamond" w:cs="Arial"/>
                <w:color w:val="auto"/>
                <w:lang w:val="sq-AL"/>
              </w:rPr>
            </w:pPr>
          </w:p>
        </w:tc>
        <w:tc>
          <w:tcPr>
            <w:tcW w:w="1710" w:type="dxa"/>
          </w:tcPr>
          <w:p w14:paraId="7E50A606" w14:textId="77777777" w:rsidR="00214A9B" w:rsidRPr="00B10E69" w:rsidRDefault="00214A9B" w:rsidP="00214A9B">
            <w:pPr>
              <w:spacing w:before="0"/>
              <w:jc w:val="center"/>
              <w:cnfStyle w:val="000000000000" w:firstRow="0" w:lastRow="0" w:firstColumn="0" w:lastColumn="0" w:oddVBand="0" w:evenVBand="0" w:oddHBand="0"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w:t>
            </w:r>
          </w:p>
        </w:tc>
        <w:tc>
          <w:tcPr>
            <w:tcW w:w="1511" w:type="dxa"/>
          </w:tcPr>
          <w:p w14:paraId="7E50A607" w14:textId="77777777" w:rsidR="00214A9B" w:rsidRPr="00B10E69" w:rsidRDefault="00214A9B" w:rsidP="00214A9B">
            <w:pPr>
              <w:spacing w:before="0"/>
              <w:jc w:val="center"/>
              <w:cnfStyle w:val="000000000000" w:firstRow="0" w:lastRow="0" w:firstColumn="0" w:lastColumn="0" w:oddVBand="0" w:evenVBand="0" w:oddHBand="0"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w:t>
            </w:r>
          </w:p>
        </w:tc>
      </w:tr>
      <w:tr w:rsidR="00214A9B" w:rsidRPr="00B10E69" w14:paraId="7E50A60D" w14:textId="77777777" w:rsidTr="002C6CF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98" w:type="dxa"/>
          </w:tcPr>
          <w:p w14:paraId="7E50A609" w14:textId="77777777" w:rsidR="00214A9B" w:rsidRPr="00B10E69" w:rsidRDefault="00214A9B" w:rsidP="00214A9B">
            <w:pPr>
              <w:spacing w:before="0"/>
              <w:rPr>
                <w:rFonts w:ascii="Garamond" w:hAnsi="Garamond" w:cs="Arial"/>
                <w:color w:val="auto"/>
                <w:sz w:val="20"/>
                <w:lang w:val="sq-AL"/>
              </w:rPr>
            </w:pPr>
            <w:r w:rsidRPr="00B10E69">
              <w:rPr>
                <w:rFonts w:ascii="Garamond" w:hAnsi="Garamond" w:cs="Arial"/>
                <w:color w:val="auto"/>
                <w:sz w:val="20"/>
                <w:lang w:val="sq-AL"/>
              </w:rPr>
              <w:t>Trajtimi i djegieve</w:t>
            </w:r>
          </w:p>
        </w:tc>
        <w:tc>
          <w:tcPr>
            <w:tcW w:w="1872" w:type="dxa"/>
            <w:shd w:val="clear" w:color="auto" w:fill="F2DBDB" w:themeFill="accent2" w:themeFillTint="33"/>
          </w:tcPr>
          <w:p w14:paraId="7E50A60A" w14:textId="77777777" w:rsidR="00214A9B" w:rsidRPr="00B10E69" w:rsidRDefault="00214A9B" w:rsidP="00214A9B">
            <w:pPr>
              <w:spacing w:before="0"/>
              <w:cnfStyle w:val="000000100000" w:firstRow="0" w:lastRow="0" w:firstColumn="0" w:lastColumn="0" w:oddVBand="0" w:evenVBand="0" w:oddHBand="1" w:evenHBand="0" w:firstRowFirstColumn="0" w:firstRowLastColumn="0" w:lastRowFirstColumn="0" w:lastRowLastColumn="0"/>
              <w:rPr>
                <w:rFonts w:ascii="Garamond" w:hAnsi="Garamond" w:cs="Arial"/>
                <w:color w:val="auto"/>
                <w:lang w:val="sq-AL"/>
              </w:rPr>
            </w:pPr>
          </w:p>
        </w:tc>
        <w:tc>
          <w:tcPr>
            <w:tcW w:w="1710" w:type="dxa"/>
            <w:shd w:val="clear" w:color="auto" w:fill="F2DBDB" w:themeFill="accent2" w:themeFillTint="33"/>
          </w:tcPr>
          <w:p w14:paraId="7E50A60B" w14:textId="7AFBE3BA" w:rsidR="00214A9B" w:rsidRPr="00B10E69" w:rsidRDefault="00214A9B" w:rsidP="00712053">
            <w:pPr>
              <w:spacing w:before="0"/>
              <w:jc w:val="center"/>
              <w:cnfStyle w:val="000000100000" w:firstRow="0" w:lastRow="0" w:firstColumn="0" w:lastColumn="0" w:oddVBand="0" w:evenVBand="0" w:oddHBand="1"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 (t</w:t>
            </w:r>
            <w:r w:rsidR="00712053">
              <w:rPr>
                <w:rFonts w:ascii="Garamond" w:hAnsi="Garamond" w:cs="Arial"/>
                <w:color w:val="auto"/>
                <w:lang w:val="sq-AL"/>
              </w:rPr>
              <w:t>ë</w:t>
            </w:r>
            <w:r w:rsidRPr="00B10E69">
              <w:rPr>
                <w:rFonts w:ascii="Garamond" w:hAnsi="Garamond" w:cs="Arial"/>
                <w:color w:val="auto"/>
                <w:lang w:val="sq-AL"/>
              </w:rPr>
              <w:t xml:space="preserve"> lehta)</w:t>
            </w:r>
          </w:p>
        </w:tc>
        <w:tc>
          <w:tcPr>
            <w:tcW w:w="1511" w:type="dxa"/>
            <w:shd w:val="clear" w:color="auto" w:fill="F2DBDB" w:themeFill="accent2" w:themeFillTint="33"/>
          </w:tcPr>
          <w:p w14:paraId="7E50A60C" w14:textId="77777777" w:rsidR="00214A9B" w:rsidRPr="00B10E69" w:rsidRDefault="00214A9B" w:rsidP="00214A9B">
            <w:pPr>
              <w:keepNext/>
              <w:spacing w:before="0"/>
              <w:jc w:val="center"/>
              <w:cnfStyle w:val="000000100000" w:firstRow="0" w:lastRow="0" w:firstColumn="0" w:lastColumn="0" w:oddVBand="0" w:evenVBand="0" w:oddHBand="1"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X</w:t>
            </w:r>
          </w:p>
        </w:tc>
      </w:tr>
    </w:tbl>
    <w:p w14:paraId="7E50A60E" w14:textId="77777777" w:rsidR="00214A9B" w:rsidRPr="00B10E69" w:rsidRDefault="00214A9B" w:rsidP="002977E6">
      <w:pPr>
        <w:tabs>
          <w:tab w:val="left" w:pos="4770"/>
          <w:tab w:val="left" w:pos="6570"/>
          <w:tab w:val="left" w:pos="8280"/>
          <w:tab w:val="left" w:pos="9791"/>
        </w:tabs>
        <w:autoSpaceDE w:val="0"/>
        <w:autoSpaceDN w:val="0"/>
        <w:adjustRightInd w:val="0"/>
        <w:spacing w:after="0" w:line="240" w:lineRule="auto"/>
        <w:ind w:firstLine="284"/>
        <w:rPr>
          <w:rFonts w:ascii="Garamond" w:hAnsi="Garamond" w:cs="Calibri"/>
          <w:b/>
          <w:bCs/>
          <w:sz w:val="24"/>
          <w:szCs w:val="24"/>
          <w:lang w:val="sq-AL"/>
        </w:rPr>
      </w:pPr>
    </w:p>
    <w:p w14:paraId="7E50A610" w14:textId="5D7CEC07" w:rsidR="002977E6" w:rsidRPr="00A50888" w:rsidRDefault="002977E6" w:rsidP="00A50888">
      <w:pPr>
        <w:tabs>
          <w:tab w:val="left" w:pos="4770"/>
          <w:tab w:val="left" w:pos="6570"/>
          <w:tab w:val="left" w:pos="8280"/>
          <w:tab w:val="left" w:pos="9791"/>
        </w:tabs>
        <w:autoSpaceDE w:val="0"/>
        <w:autoSpaceDN w:val="0"/>
        <w:adjustRightInd w:val="0"/>
        <w:spacing w:after="0" w:line="240" w:lineRule="auto"/>
        <w:ind w:firstLine="284"/>
        <w:jc w:val="center"/>
        <w:rPr>
          <w:rFonts w:ascii="Garamond" w:hAnsi="Garamond" w:cs="Calibri"/>
          <w:bCs/>
          <w:i/>
          <w:iCs/>
          <w:sz w:val="24"/>
          <w:szCs w:val="24"/>
          <w:lang w:val="sq-AL"/>
        </w:rPr>
      </w:pPr>
      <w:r w:rsidRPr="00A50888">
        <w:rPr>
          <w:rFonts w:ascii="Garamond" w:hAnsi="Garamond" w:cs="Calibri"/>
          <w:b/>
          <w:i/>
          <w:iCs/>
          <w:sz w:val="24"/>
          <w:szCs w:val="24"/>
          <w:lang w:val="sq-AL"/>
        </w:rPr>
        <w:t xml:space="preserve">Tabela </w:t>
      </w:r>
      <w:r w:rsidR="00214A9B" w:rsidRPr="00A50888">
        <w:rPr>
          <w:rFonts w:ascii="Garamond" w:hAnsi="Garamond" w:cs="Calibri"/>
          <w:b/>
          <w:i/>
          <w:iCs/>
          <w:sz w:val="24"/>
          <w:szCs w:val="24"/>
          <w:lang w:val="sq-AL"/>
        </w:rPr>
        <w:t>3</w:t>
      </w:r>
      <w:r w:rsidR="00A50888" w:rsidRPr="00A50888">
        <w:rPr>
          <w:rFonts w:ascii="Garamond" w:hAnsi="Garamond" w:cs="Calibri"/>
          <w:b/>
          <w:i/>
          <w:iCs/>
          <w:sz w:val="24"/>
          <w:szCs w:val="24"/>
          <w:lang w:val="sq-AL"/>
        </w:rPr>
        <w:t>.</w:t>
      </w:r>
      <w:r w:rsidRPr="00A50888">
        <w:rPr>
          <w:rFonts w:ascii="Garamond" w:hAnsi="Garamond" w:cs="Calibri"/>
          <w:bCs/>
          <w:i/>
          <w:iCs/>
          <w:sz w:val="24"/>
          <w:szCs w:val="24"/>
          <w:lang w:val="sq-AL"/>
        </w:rPr>
        <w:t xml:space="preserve"> </w:t>
      </w:r>
      <w:r w:rsidR="00A50888" w:rsidRPr="00A50888">
        <w:rPr>
          <w:rFonts w:ascii="Garamond" w:hAnsi="Garamond" w:cs="Calibri"/>
          <w:bCs/>
          <w:i/>
          <w:iCs/>
          <w:sz w:val="24"/>
          <w:szCs w:val="24"/>
          <w:lang w:val="sq-AL"/>
        </w:rPr>
        <w:t>Procedurat kirurgjikale urgjente që mund të menaxhohen në spitalet e të gjitha niveleve</w:t>
      </w:r>
    </w:p>
    <w:p w14:paraId="7E50A611" w14:textId="77777777" w:rsidR="00214A9B" w:rsidRPr="00B10E69" w:rsidRDefault="00214A9B" w:rsidP="00214A9B">
      <w:pPr>
        <w:tabs>
          <w:tab w:val="left" w:pos="4770"/>
          <w:tab w:val="left" w:pos="6570"/>
          <w:tab w:val="left" w:pos="8280"/>
          <w:tab w:val="left" w:pos="9791"/>
        </w:tabs>
        <w:autoSpaceDE w:val="0"/>
        <w:autoSpaceDN w:val="0"/>
        <w:adjustRightInd w:val="0"/>
        <w:spacing w:after="0" w:line="240" w:lineRule="auto"/>
        <w:ind w:firstLine="284"/>
        <w:jc w:val="center"/>
        <w:rPr>
          <w:rFonts w:ascii="Garamond" w:hAnsi="Garamond" w:cs="Times New Roman"/>
          <w:bCs/>
          <w:sz w:val="24"/>
          <w:szCs w:val="24"/>
          <w:lang w:val="sq-AL"/>
        </w:rPr>
      </w:pPr>
    </w:p>
    <w:p w14:paraId="7E50A612" w14:textId="77777777" w:rsidR="002977E6" w:rsidRPr="00B10E69" w:rsidRDefault="002977E6" w:rsidP="002977E6">
      <w:pPr>
        <w:autoSpaceDE w:val="0"/>
        <w:autoSpaceDN w:val="0"/>
        <w:adjustRightInd w:val="0"/>
        <w:spacing w:after="0" w:line="240" w:lineRule="auto"/>
        <w:ind w:firstLine="284"/>
        <w:jc w:val="both"/>
        <w:outlineLvl w:val="2"/>
        <w:rPr>
          <w:rFonts w:ascii="Garamond" w:hAnsi="Garamond" w:cs="Cambria"/>
          <w:caps/>
          <w:spacing w:val="15"/>
          <w:sz w:val="24"/>
          <w:szCs w:val="24"/>
          <w:lang w:val="sq-AL"/>
        </w:rPr>
      </w:pPr>
      <w:r w:rsidRPr="00B10E69">
        <w:rPr>
          <w:rFonts w:ascii="Garamond" w:hAnsi="Garamond" w:cs="Cambria"/>
          <w:caps/>
          <w:spacing w:val="15"/>
          <w:sz w:val="24"/>
          <w:szCs w:val="24"/>
          <w:lang w:val="sq-AL"/>
        </w:rPr>
        <w:t>5.1.5 Racionalizimi i shërbimit të anestezi-reanimacionit</w:t>
      </w:r>
    </w:p>
    <w:p w14:paraId="7E50A613" w14:textId="7CA5A882" w:rsidR="002977E6" w:rsidRPr="00B10E69" w:rsidRDefault="002977E6" w:rsidP="0054024C">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Gjatë periudhës së pandemisë COVID</w:t>
      </w:r>
      <w:r w:rsidR="00A50888">
        <w:rPr>
          <w:rFonts w:ascii="Garamond" w:hAnsi="Garamond" w:cs="Cambria"/>
          <w:sz w:val="24"/>
          <w:szCs w:val="24"/>
          <w:lang w:val="sq-AL"/>
        </w:rPr>
        <w:t>-</w:t>
      </w:r>
      <w:r w:rsidRPr="00B10E69">
        <w:rPr>
          <w:rFonts w:ascii="Garamond" w:hAnsi="Garamond" w:cs="Cambria"/>
          <w:sz w:val="24"/>
          <w:szCs w:val="24"/>
          <w:lang w:val="sq-AL"/>
        </w:rPr>
        <w:t>9 është investuar në të gjith</w:t>
      </w:r>
      <w:r w:rsidR="0054024C">
        <w:rPr>
          <w:rFonts w:ascii="Garamond" w:hAnsi="Garamond" w:cs="Cambria"/>
          <w:sz w:val="24"/>
          <w:szCs w:val="24"/>
          <w:lang w:val="sq-AL"/>
        </w:rPr>
        <w:t>a</w:t>
      </w:r>
      <w:r w:rsidRPr="00B10E69">
        <w:rPr>
          <w:rFonts w:ascii="Garamond" w:hAnsi="Garamond" w:cs="Cambria"/>
          <w:sz w:val="24"/>
          <w:szCs w:val="24"/>
          <w:lang w:val="sq-AL"/>
        </w:rPr>
        <w:t xml:space="preserve"> spitalet rajonale</w:t>
      </w:r>
      <w:r w:rsidR="0054024C">
        <w:rPr>
          <w:rFonts w:ascii="Garamond" w:hAnsi="Garamond" w:cs="Cambria"/>
          <w:sz w:val="24"/>
          <w:szCs w:val="24"/>
          <w:lang w:val="sq-AL"/>
        </w:rPr>
        <w:t>,</w:t>
      </w:r>
      <w:r w:rsidRPr="00B10E69">
        <w:rPr>
          <w:rFonts w:ascii="Garamond" w:hAnsi="Garamond" w:cs="Cambria"/>
          <w:sz w:val="24"/>
          <w:szCs w:val="24"/>
          <w:lang w:val="sq-AL"/>
        </w:rPr>
        <w:t xml:space="preserve"> duke fuqizuar shërbimin e terapisë intensive dhe semi</w:t>
      </w:r>
      <w:r w:rsidR="0054024C">
        <w:rPr>
          <w:rFonts w:ascii="Garamond" w:hAnsi="Garamond" w:cs="Cambria"/>
          <w:sz w:val="24"/>
          <w:szCs w:val="24"/>
          <w:lang w:val="sq-AL"/>
        </w:rPr>
        <w:t>-</w:t>
      </w:r>
      <w:r w:rsidRPr="00B10E69">
        <w:rPr>
          <w:rFonts w:ascii="Garamond" w:hAnsi="Garamond" w:cs="Cambria"/>
          <w:sz w:val="24"/>
          <w:szCs w:val="24"/>
          <w:lang w:val="sq-AL"/>
        </w:rPr>
        <w:t xml:space="preserve">intensive. </w:t>
      </w:r>
    </w:p>
    <w:p w14:paraId="7E50A614" w14:textId="52E02985" w:rsidR="002977E6" w:rsidRPr="00B10E69" w:rsidRDefault="002977E6" w:rsidP="0054024C">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Përllogaritja e shtretërve në terapinë intensive dhe semi</w:t>
      </w:r>
      <w:r w:rsidR="0054024C">
        <w:rPr>
          <w:rFonts w:ascii="Garamond" w:hAnsi="Garamond" w:cs="Cambria"/>
          <w:sz w:val="24"/>
          <w:szCs w:val="24"/>
          <w:lang w:val="sq-AL"/>
        </w:rPr>
        <w:t>-</w:t>
      </w:r>
      <w:r w:rsidRPr="00B10E69">
        <w:rPr>
          <w:rFonts w:ascii="Garamond" w:hAnsi="Garamond" w:cs="Cambria"/>
          <w:sz w:val="24"/>
          <w:szCs w:val="24"/>
          <w:lang w:val="sq-AL"/>
        </w:rPr>
        <w:t xml:space="preserve">intensive kryhet si % e numrit total të shtretërve. </w:t>
      </w:r>
    </w:p>
    <w:p w14:paraId="7E50A615" w14:textId="7A3E7138"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Bazuar në standardet ndërkombëtare kategorizimi i numrit të shtretërve</w:t>
      </w:r>
      <w:r w:rsidR="0054024C">
        <w:rPr>
          <w:rFonts w:ascii="Garamond" w:hAnsi="Garamond" w:cs="Cambria"/>
          <w:sz w:val="24"/>
          <w:szCs w:val="24"/>
          <w:lang w:val="sq-AL"/>
        </w:rPr>
        <w:t xml:space="preserve"> në terapinë intensive dhe semi-</w:t>
      </w:r>
      <w:r w:rsidRPr="00B10E69">
        <w:rPr>
          <w:rFonts w:ascii="Garamond" w:hAnsi="Garamond" w:cs="Cambria"/>
          <w:sz w:val="24"/>
          <w:szCs w:val="24"/>
          <w:lang w:val="sq-AL"/>
        </w:rPr>
        <w:t>intensive</w:t>
      </w:r>
      <w:r w:rsidR="0054024C">
        <w:rPr>
          <w:rFonts w:ascii="Garamond" w:hAnsi="Garamond" w:cs="Cambria"/>
          <w:sz w:val="24"/>
          <w:szCs w:val="24"/>
          <w:lang w:val="sq-AL"/>
        </w:rPr>
        <w:t>,</w:t>
      </w:r>
      <w:r w:rsidRPr="00B10E69">
        <w:rPr>
          <w:rFonts w:ascii="Garamond" w:hAnsi="Garamond" w:cs="Cambria"/>
          <w:sz w:val="24"/>
          <w:szCs w:val="24"/>
          <w:lang w:val="sq-AL"/>
        </w:rPr>
        <w:t xml:space="preserve"> sipas nivelit të shërbimit është si më poshtë vijon:</w:t>
      </w:r>
    </w:p>
    <w:p w14:paraId="7E50A616" w14:textId="77777777" w:rsidR="00214A9B" w:rsidRPr="00B10E69" w:rsidRDefault="00214A9B" w:rsidP="002977E6">
      <w:pPr>
        <w:autoSpaceDE w:val="0"/>
        <w:autoSpaceDN w:val="0"/>
        <w:adjustRightInd w:val="0"/>
        <w:spacing w:after="0" w:line="240" w:lineRule="auto"/>
        <w:ind w:firstLine="284"/>
        <w:jc w:val="both"/>
        <w:rPr>
          <w:rFonts w:ascii="Garamond" w:hAnsi="Garamond" w:cs="Cambria"/>
          <w:sz w:val="24"/>
          <w:szCs w:val="24"/>
          <w:lang w:val="sq-AL"/>
        </w:rPr>
      </w:pPr>
    </w:p>
    <w:tbl>
      <w:tblPr>
        <w:tblStyle w:val="ListTable7Colorful-Accent31"/>
        <w:tblW w:w="9791" w:type="dxa"/>
        <w:tblInd w:w="-270" w:type="dxa"/>
        <w:tblLayout w:type="fixed"/>
        <w:tblLook w:val="04A0" w:firstRow="1" w:lastRow="0" w:firstColumn="1" w:lastColumn="0" w:noHBand="0" w:noVBand="1"/>
      </w:tblPr>
      <w:tblGrid>
        <w:gridCol w:w="4770"/>
        <w:gridCol w:w="1800"/>
        <w:gridCol w:w="1710"/>
        <w:gridCol w:w="1511"/>
      </w:tblGrid>
      <w:tr w:rsidR="00214A9B" w:rsidRPr="00B10E69" w14:paraId="7E50A61B" w14:textId="77777777" w:rsidTr="00603125">
        <w:trPr>
          <w:cnfStyle w:val="100000000000" w:firstRow="1" w:lastRow="0" w:firstColumn="0" w:lastColumn="0" w:oddVBand="0" w:evenVBand="0" w:oddHBand="0" w:evenHBand="0" w:firstRowFirstColumn="0" w:firstRowLastColumn="0" w:lastRowFirstColumn="0" w:lastRowLastColumn="0"/>
          <w:trHeight w:val="20"/>
        </w:trPr>
        <w:tc>
          <w:tcPr>
            <w:cnfStyle w:val="001000000100" w:firstRow="0" w:lastRow="0" w:firstColumn="1" w:lastColumn="0" w:oddVBand="0" w:evenVBand="0" w:oddHBand="0" w:evenHBand="0" w:firstRowFirstColumn="1" w:firstRowLastColumn="0" w:lastRowFirstColumn="0" w:lastRowLastColumn="0"/>
            <w:tcW w:w="4770" w:type="dxa"/>
          </w:tcPr>
          <w:p w14:paraId="7E50A617" w14:textId="5E0E49A7" w:rsidR="00214A9B" w:rsidRPr="00B10E69" w:rsidRDefault="00214A9B" w:rsidP="00214A9B">
            <w:pPr>
              <w:spacing w:before="0"/>
              <w:rPr>
                <w:rFonts w:ascii="Garamond" w:hAnsi="Garamond" w:cs="Arial"/>
                <w:b/>
                <w:color w:val="auto"/>
                <w:sz w:val="20"/>
                <w:lang w:val="sq-AL"/>
              </w:rPr>
            </w:pPr>
            <w:r w:rsidRPr="00B10E69">
              <w:rPr>
                <w:rFonts w:ascii="Garamond" w:hAnsi="Garamond" w:cs="Arial"/>
                <w:b/>
                <w:color w:val="auto"/>
                <w:sz w:val="20"/>
                <w:lang w:val="sq-AL"/>
              </w:rPr>
              <w:t xml:space="preserve">Terapi </w:t>
            </w:r>
            <w:r w:rsidR="0054024C" w:rsidRPr="00B10E69">
              <w:rPr>
                <w:rFonts w:ascii="Garamond" w:hAnsi="Garamond" w:cs="Arial"/>
                <w:b/>
                <w:color w:val="auto"/>
                <w:sz w:val="20"/>
                <w:lang w:val="sq-AL"/>
              </w:rPr>
              <w:t>intensive</w:t>
            </w:r>
          </w:p>
        </w:tc>
        <w:tc>
          <w:tcPr>
            <w:tcW w:w="1800" w:type="dxa"/>
          </w:tcPr>
          <w:p w14:paraId="7E50A618" w14:textId="24702D4D" w:rsidR="00214A9B" w:rsidRPr="00B10E69" w:rsidRDefault="00214A9B" w:rsidP="00214A9B">
            <w:pPr>
              <w:spacing w:before="0"/>
              <w:cnfStyle w:val="100000000000" w:firstRow="1" w:lastRow="0" w:firstColumn="0" w:lastColumn="0" w:oddVBand="0" w:evenVBand="0" w:oddHBand="0" w:evenHBand="0" w:firstRowFirstColumn="0" w:firstRowLastColumn="0" w:lastRowFirstColumn="0" w:lastRowLastColumn="0"/>
              <w:rPr>
                <w:rFonts w:ascii="Garamond" w:hAnsi="Garamond" w:cs="Arial"/>
                <w:b/>
                <w:color w:val="auto"/>
                <w:sz w:val="20"/>
                <w:lang w:val="sq-AL"/>
              </w:rPr>
            </w:pPr>
            <w:r w:rsidRPr="00B10E69">
              <w:rPr>
                <w:rFonts w:ascii="Garamond" w:hAnsi="Garamond" w:cs="Arial"/>
                <w:b/>
                <w:color w:val="auto"/>
                <w:sz w:val="20"/>
                <w:lang w:val="sq-AL"/>
              </w:rPr>
              <w:t xml:space="preserve">Spital </w:t>
            </w:r>
            <w:r w:rsidR="0054024C" w:rsidRPr="00B10E69">
              <w:rPr>
                <w:rFonts w:ascii="Garamond" w:hAnsi="Garamond" w:cs="Arial"/>
                <w:b/>
                <w:color w:val="auto"/>
                <w:sz w:val="20"/>
                <w:lang w:val="sq-AL"/>
              </w:rPr>
              <w:t>bashkiak</w:t>
            </w:r>
          </w:p>
        </w:tc>
        <w:tc>
          <w:tcPr>
            <w:tcW w:w="1710" w:type="dxa"/>
          </w:tcPr>
          <w:p w14:paraId="7E50A619" w14:textId="3F619A01" w:rsidR="00214A9B" w:rsidRPr="00B10E69" w:rsidRDefault="00214A9B" w:rsidP="00214A9B">
            <w:pPr>
              <w:spacing w:before="0"/>
              <w:cnfStyle w:val="100000000000" w:firstRow="1" w:lastRow="0" w:firstColumn="0" w:lastColumn="0" w:oddVBand="0" w:evenVBand="0" w:oddHBand="0" w:evenHBand="0" w:firstRowFirstColumn="0" w:firstRowLastColumn="0" w:lastRowFirstColumn="0" w:lastRowLastColumn="0"/>
              <w:rPr>
                <w:rFonts w:ascii="Garamond" w:hAnsi="Garamond" w:cs="Arial"/>
                <w:b/>
                <w:color w:val="auto"/>
                <w:sz w:val="20"/>
                <w:lang w:val="sq-AL"/>
              </w:rPr>
            </w:pPr>
            <w:r w:rsidRPr="00B10E69">
              <w:rPr>
                <w:rFonts w:ascii="Garamond" w:hAnsi="Garamond" w:cs="Arial"/>
                <w:b/>
                <w:color w:val="auto"/>
                <w:sz w:val="20"/>
                <w:lang w:val="sq-AL"/>
              </w:rPr>
              <w:t xml:space="preserve">Spital </w:t>
            </w:r>
            <w:r w:rsidR="0054024C" w:rsidRPr="00B10E69">
              <w:rPr>
                <w:rFonts w:ascii="Garamond" w:hAnsi="Garamond" w:cs="Arial"/>
                <w:b/>
                <w:color w:val="auto"/>
                <w:sz w:val="20"/>
                <w:lang w:val="sq-AL"/>
              </w:rPr>
              <w:t xml:space="preserve">rajonal </w:t>
            </w:r>
          </w:p>
        </w:tc>
        <w:tc>
          <w:tcPr>
            <w:tcW w:w="1511" w:type="dxa"/>
          </w:tcPr>
          <w:p w14:paraId="7E50A61A" w14:textId="6A08827D" w:rsidR="00214A9B" w:rsidRPr="00B10E69" w:rsidRDefault="00214A9B" w:rsidP="00214A9B">
            <w:pPr>
              <w:spacing w:before="0"/>
              <w:cnfStyle w:val="100000000000" w:firstRow="1" w:lastRow="0" w:firstColumn="0" w:lastColumn="0" w:oddVBand="0" w:evenVBand="0" w:oddHBand="0" w:evenHBand="0" w:firstRowFirstColumn="0" w:firstRowLastColumn="0" w:lastRowFirstColumn="0" w:lastRowLastColumn="0"/>
              <w:rPr>
                <w:rFonts w:ascii="Garamond" w:hAnsi="Garamond" w:cs="Arial"/>
                <w:b/>
                <w:color w:val="auto"/>
                <w:sz w:val="20"/>
                <w:lang w:val="sq-AL"/>
              </w:rPr>
            </w:pPr>
            <w:r w:rsidRPr="00B10E69">
              <w:rPr>
                <w:rFonts w:ascii="Garamond" w:hAnsi="Garamond" w:cs="Arial"/>
                <w:b/>
                <w:color w:val="auto"/>
                <w:sz w:val="20"/>
                <w:lang w:val="sq-AL"/>
              </w:rPr>
              <w:t xml:space="preserve">Spital </w:t>
            </w:r>
            <w:r w:rsidR="0054024C" w:rsidRPr="00B10E69">
              <w:rPr>
                <w:rFonts w:ascii="Garamond" w:hAnsi="Garamond" w:cs="Arial"/>
                <w:b/>
                <w:color w:val="auto"/>
                <w:sz w:val="20"/>
                <w:lang w:val="sq-AL"/>
              </w:rPr>
              <w:t>universitar</w:t>
            </w:r>
          </w:p>
        </w:tc>
      </w:tr>
      <w:tr w:rsidR="00214A9B" w:rsidRPr="00B10E69" w14:paraId="7E50A620" w14:textId="77777777" w:rsidTr="0060312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770" w:type="dxa"/>
          </w:tcPr>
          <w:p w14:paraId="7E50A61C" w14:textId="77777777" w:rsidR="00214A9B" w:rsidRPr="00B10E69" w:rsidRDefault="00214A9B" w:rsidP="00214A9B">
            <w:pPr>
              <w:spacing w:before="0"/>
              <w:rPr>
                <w:rFonts w:ascii="Garamond" w:hAnsi="Garamond" w:cs="Arial"/>
                <w:color w:val="auto"/>
                <w:sz w:val="20"/>
                <w:lang w:val="sq-AL"/>
              </w:rPr>
            </w:pPr>
            <w:r w:rsidRPr="00B10E69">
              <w:rPr>
                <w:rFonts w:ascii="Garamond" w:hAnsi="Garamond" w:cs="Arial"/>
                <w:b/>
                <w:color w:val="auto"/>
                <w:sz w:val="20"/>
                <w:lang w:val="sq-AL"/>
              </w:rPr>
              <w:t>% e numrit të përgjithshëm të shtretërve</w:t>
            </w:r>
          </w:p>
        </w:tc>
        <w:tc>
          <w:tcPr>
            <w:tcW w:w="1800" w:type="dxa"/>
            <w:shd w:val="clear" w:color="auto" w:fill="F2DBDB" w:themeFill="accent2" w:themeFillTint="33"/>
          </w:tcPr>
          <w:p w14:paraId="7E50A61D" w14:textId="136922A1" w:rsidR="00214A9B" w:rsidRPr="00B10E69" w:rsidRDefault="00214A9B" w:rsidP="00214A9B">
            <w:pPr>
              <w:spacing w:before="0"/>
              <w:jc w:val="center"/>
              <w:cnfStyle w:val="000000100000" w:firstRow="0" w:lastRow="0" w:firstColumn="0" w:lastColumn="0" w:oddVBand="0" w:evenVBand="0" w:oddHBand="1"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1</w:t>
            </w:r>
            <w:r w:rsidR="0054024C">
              <w:rPr>
                <w:rFonts w:ascii="Garamond" w:hAnsi="Garamond" w:cs="Arial"/>
                <w:color w:val="auto"/>
                <w:lang w:val="sq-AL"/>
              </w:rPr>
              <w:t>–</w:t>
            </w:r>
            <w:r w:rsidRPr="00B10E69">
              <w:rPr>
                <w:rFonts w:ascii="Garamond" w:hAnsi="Garamond" w:cs="Arial"/>
                <w:color w:val="auto"/>
                <w:lang w:val="sq-AL"/>
              </w:rPr>
              <w:t>1.5%</w:t>
            </w:r>
          </w:p>
        </w:tc>
        <w:tc>
          <w:tcPr>
            <w:tcW w:w="1710" w:type="dxa"/>
            <w:shd w:val="clear" w:color="auto" w:fill="F2DBDB" w:themeFill="accent2" w:themeFillTint="33"/>
          </w:tcPr>
          <w:p w14:paraId="7E50A61E" w14:textId="6AFBBEBF" w:rsidR="00214A9B" w:rsidRPr="00B10E69" w:rsidRDefault="00214A9B" w:rsidP="00214A9B">
            <w:pPr>
              <w:spacing w:before="0"/>
              <w:jc w:val="center"/>
              <w:cnfStyle w:val="000000100000" w:firstRow="0" w:lastRow="0" w:firstColumn="0" w:lastColumn="0" w:oddVBand="0" w:evenVBand="0" w:oddHBand="1"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2</w:t>
            </w:r>
            <w:r w:rsidR="0054024C">
              <w:rPr>
                <w:rFonts w:ascii="Garamond" w:hAnsi="Garamond" w:cs="Arial"/>
                <w:color w:val="auto"/>
                <w:lang w:val="sq-AL"/>
              </w:rPr>
              <w:t>–</w:t>
            </w:r>
            <w:r w:rsidRPr="00B10E69">
              <w:rPr>
                <w:rFonts w:ascii="Garamond" w:hAnsi="Garamond" w:cs="Arial"/>
                <w:color w:val="auto"/>
                <w:lang w:val="sq-AL"/>
              </w:rPr>
              <w:t>3%</w:t>
            </w:r>
          </w:p>
        </w:tc>
        <w:tc>
          <w:tcPr>
            <w:tcW w:w="1511" w:type="dxa"/>
            <w:shd w:val="clear" w:color="auto" w:fill="F2DBDB" w:themeFill="accent2" w:themeFillTint="33"/>
          </w:tcPr>
          <w:p w14:paraId="7E50A61F" w14:textId="77777777" w:rsidR="00214A9B" w:rsidRPr="00B10E69" w:rsidRDefault="00214A9B" w:rsidP="00214A9B">
            <w:pPr>
              <w:spacing w:before="0"/>
              <w:jc w:val="center"/>
              <w:cnfStyle w:val="000000100000" w:firstRow="0" w:lastRow="0" w:firstColumn="0" w:lastColumn="0" w:oddVBand="0" w:evenVBand="0" w:oddHBand="1"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5%</w:t>
            </w:r>
          </w:p>
        </w:tc>
      </w:tr>
      <w:tr w:rsidR="00214A9B" w:rsidRPr="00B10E69" w14:paraId="7E50A623" w14:textId="77777777" w:rsidTr="00603125">
        <w:trPr>
          <w:trHeight w:val="20"/>
        </w:trPr>
        <w:tc>
          <w:tcPr>
            <w:cnfStyle w:val="001000000000" w:firstRow="0" w:lastRow="0" w:firstColumn="1" w:lastColumn="0" w:oddVBand="0" w:evenVBand="0" w:oddHBand="0" w:evenHBand="0" w:firstRowFirstColumn="0" w:firstRowLastColumn="0" w:lastRowFirstColumn="0" w:lastRowLastColumn="0"/>
            <w:tcW w:w="4770" w:type="dxa"/>
          </w:tcPr>
          <w:p w14:paraId="7E50A621" w14:textId="488A640F" w:rsidR="00214A9B" w:rsidRPr="00B10E69" w:rsidRDefault="0054024C" w:rsidP="00214A9B">
            <w:pPr>
              <w:spacing w:before="0"/>
              <w:rPr>
                <w:rFonts w:ascii="Garamond" w:hAnsi="Garamond" w:cs="Arial"/>
                <w:color w:val="auto"/>
                <w:sz w:val="20"/>
                <w:lang w:val="sq-AL"/>
              </w:rPr>
            </w:pPr>
            <w:r>
              <w:rPr>
                <w:rFonts w:ascii="Garamond" w:hAnsi="Garamond" w:cs="Arial"/>
                <w:color w:val="auto"/>
                <w:sz w:val="20"/>
                <w:lang w:val="sq-AL"/>
              </w:rPr>
              <w:t>Semi-</w:t>
            </w:r>
            <w:r w:rsidR="00214A9B" w:rsidRPr="00B10E69">
              <w:rPr>
                <w:rFonts w:ascii="Garamond" w:hAnsi="Garamond" w:cs="Arial"/>
                <w:color w:val="auto"/>
                <w:sz w:val="20"/>
                <w:lang w:val="sq-AL"/>
              </w:rPr>
              <w:t>intensive</w:t>
            </w:r>
          </w:p>
        </w:tc>
        <w:tc>
          <w:tcPr>
            <w:tcW w:w="5021" w:type="dxa"/>
            <w:gridSpan w:val="3"/>
          </w:tcPr>
          <w:p w14:paraId="7E50A622" w14:textId="002D70E4" w:rsidR="00214A9B" w:rsidRPr="00B10E69" w:rsidRDefault="00214A9B" w:rsidP="0054024C">
            <w:pPr>
              <w:keepNext/>
              <w:spacing w:before="0"/>
              <w:cnfStyle w:val="000000000000" w:firstRow="0" w:lastRow="0" w:firstColumn="0" w:lastColumn="0" w:oddVBand="0" w:evenVBand="0" w:oddHBand="0" w:evenHBand="0" w:firstRowFirstColumn="0" w:firstRowLastColumn="0" w:lastRowFirstColumn="0" w:lastRowLastColumn="0"/>
              <w:rPr>
                <w:rFonts w:ascii="Garamond" w:hAnsi="Garamond" w:cs="Arial"/>
                <w:color w:val="auto"/>
                <w:lang w:val="sq-AL"/>
              </w:rPr>
            </w:pPr>
            <w:r w:rsidRPr="00B10E69">
              <w:rPr>
                <w:rFonts w:ascii="Garamond" w:hAnsi="Garamond" w:cs="Arial"/>
                <w:color w:val="auto"/>
                <w:lang w:val="sq-AL"/>
              </w:rPr>
              <w:t>Për çdo spit</w:t>
            </w:r>
            <w:r w:rsidR="00BA349D">
              <w:rPr>
                <w:rFonts w:ascii="Garamond" w:hAnsi="Garamond" w:cs="Arial"/>
                <w:color w:val="auto"/>
                <w:lang w:val="sq-AL"/>
              </w:rPr>
              <w:t>al, shtretër të dedikuar semi-</w:t>
            </w:r>
            <w:r w:rsidRPr="00B10E69">
              <w:rPr>
                <w:rFonts w:ascii="Garamond" w:hAnsi="Garamond" w:cs="Arial"/>
                <w:color w:val="auto"/>
                <w:lang w:val="sq-AL"/>
              </w:rPr>
              <w:t>intensiv duhet të jenë sa 1/3 e shtretërve që disponohen në terapinë intensive</w:t>
            </w:r>
            <w:r w:rsidR="0054024C">
              <w:rPr>
                <w:rFonts w:ascii="Garamond" w:hAnsi="Garamond" w:cs="Arial"/>
                <w:color w:val="auto"/>
                <w:lang w:val="sq-AL"/>
              </w:rPr>
              <w:t>.</w:t>
            </w:r>
          </w:p>
        </w:tc>
      </w:tr>
    </w:tbl>
    <w:p w14:paraId="7E50A624" w14:textId="77777777" w:rsidR="00214A9B" w:rsidRPr="00B10E69" w:rsidRDefault="00214A9B" w:rsidP="002977E6">
      <w:pPr>
        <w:tabs>
          <w:tab w:val="left" w:pos="4770"/>
          <w:tab w:val="left" w:pos="6570"/>
        </w:tabs>
        <w:autoSpaceDE w:val="0"/>
        <w:autoSpaceDN w:val="0"/>
        <w:adjustRightInd w:val="0"/>
        <w:spacing w:after="0" w:line="240" w:lineRule="auto"/>
        <w:ind w:firstLine="284"/>
        <w:rPr>
          <w:rFonts w:ascii="Garamond" w:hAnsi="Garamond" w:cs="Cambria"/>
          <w:caps/>
          <w:spacing w:val="15"/>
          <w:sz w:val="24"/>
          <w:szCs w:val="24"/>
          <w:lang w:val="sq-AL"/>
        </w:rPr>
      </w:pPr>
    </w:p>
    <w:p w14:paraId="7E50A625" w14:textId="77777777" w:rsidR="00214A9B" w:rsidRPr="00B10E69" w:rsidRDefault="00214A9B" w:rsidP="002977E6">
      <w:pPr>
        <w:tabs>
          <w:tab w:val="left" w:pos="4770"/>
          <w:tab w:val="left" w:pos="6570"/>
        </w:tabs>
        <w:autoSpaceDE w:val="0"/>
        <w:autoSpaceDN w:val="0"/>
        <w:adjustRightInd w:val="0"/>
        <w:spacing w:after="0" w:line="240" w:lineRule="auto"/>
        <w:ind w:firstLine="284"/>
        <w:rPr>
          <w:rFonts w:ascii="Garamond" w:hAnsi="Garamond" w:cs="Cambria"/>
          <w:caps/>
          <w:spacing w:val="15"/>
          <w:sz w:val="24"/>
          <w:szCs w:val="24"/>
          <w:lang w:val="sq-AL"/>
        </w:rPr>
      </w:pPr>
    </w:p>
    <w:p w14:paraId="7E50A626" w14:textId="77777777" w:rsidR="002977E6" w:rsidRPr="00B10E69" w:rsidRDefault="002977E6" w:rsidP="003B34F6">
      <w:pPr>
        <w:tabs>
          <w:tab w:val="left" w:pos="4770"/>
          <w:tab w:val="left" w:pos="6570"/>
        </w:tabs>
        <w:autoSpaceDE w:val="0"/>
        <w:autoSpaceDN w:val="0"/>
        <w:adjustRightInd w:val="0"/>
        <w:spacing w:after="0" w:line="240" w:lineRule="auto"/>
        <w:ind w:firstLine="284"/>
        <w:jc w:val="both"/>
        <w:rPr>
          <w:rFonts w:ascii="Garamond" w:hAnsi="Garamond" w:cs="Cambria"/>
          <w:caps/>
          <w:spacing w:val="15"/>
          <w:sz w:val="24"/>
          <w:szCs w:val="24"/>
          <w:lang w:val="sq-AL"/>
        </w:rPr>
      </w:pPr>
      <w:r w:rsidRPr="00B10E69">
        <w:rPr>
          <w:rFonts w:ascii="Garamond" w:hAnsi="Garamond" w:cs="Cambria"/>
          <w:caps/>
          <w:spacing w:val="15"/>
          <w:sz w:val="24"/>
          <w:szCs w:val="24"/>
          <w:lang w:val="sq-AL"/>
        </w:rPr>
        <w:t>5.1.6 Racionalizimi i shërbimit të urgjencës mjekësore dhe paramjekësore</w:t>
      </w:r>
    </w:p>
    <w:p w14:paraId="7E50A627" w14:textId="2CC230C8" w:rsidR="002977E6" w:rsidRPr="00B10E69" w:rsidRDefault="002977E6" w:rsidP="003B34F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Pandemia na vuri përballë një prov</w:t>
      </w:r>
      <w:r w:rsidR="003B34F6">
        <w:rPr>
          <w:rFonts w:ascii="Garamond" w:hAnsi="Garamond" w:cs="Cambria"/>
          <w:sz w:val="24"/>
          <w:szCs w:val="24"/>
          <w:lang w:val="sq-AL"/>
        </w:rPr>
        <w:t>e</w:t>
      </w:r>
      <w:r w:rsidRPr="00B10E69">
        <w:rPr>
          <w:rFonts w:ascii="Garamond" w:hAnsi="Garamond" w:cs="Cambria"/>
          <w:sz w:val="24"/>
          <w:szCs w:val="24"/>
          <w:lang w:val="sq-AL"/>
        </w:rPr>
        <w:t xml:space="preserve"> të vështirë</w:t>
      </w:r>
      <w:r w:rsidR="004027F1">
        <w:rPr>
          <w:rFonts w:ascii="Garamond" w:hAnsi="Garamond" w:cs="Cambria"/>
          <w:sz w:val="24"/>
          <w:szCs w:val="24"/>
          <w:lang w:val="sq-AL"/>
        </w:rPr>
        <w:t>,</w:t>
      </w:r>
      <w:r w:rsidRPr="00B10E69">
        <w:rPr>
          <w:rFonts w:ascii="Garamond" w:hAnsi="Garamond" w:cs="Cambria"/>
          <w:sz w:val="24"/>
          <w:szCs w:val="24"/>
          <w:lang w:val="sq-AL"/>
        </w:rPr>
        <w:t xml:space="preserve"> duke testuar çdo hallkë të sistemit tonë shëndetësor. Një nga mësimet që</w:t>
      </w:r>
      <w:r w:rsidR="004027F1">
        <w:rPr>
          <w:rFonts w:ascii="Garamond" w:hAnsi="Garamond" w:cs="Cambria"/>
          <w:sz w:val="24"/>
          <w:szCs w:val="24"/>
          <w:lang w:val="sq-AL"/>
        </w:rPr>
        <w:t xml:space="preserve"> ne nxorëm nga pandemia COVID-</w:t>
      </w:r>
      <w:r w:rsidRPr="00B10E69">
        <w:rPr>
          <w:rFonts w:ascii="Garamond" w:hAnsi="Garamond" w:cs="Cambria"/>
          <w:sz w:val="24"/>
          <w:szCs w:val="24"/>
          <w:lang w:val="sq-AL"/>
        </w:rPr>
        <w:t xml:space="preserve">19 dhe tërmeti i 26 nëntorit ishte pikërisht rëndësia e madhe që ka fuqizimi dhe modernizimi i shërbimit të urgjencës mjekësore dhe paramjekësore. </w:t>
      </w:r>
    </w:p>
    <w:p w14:paraId="7E50A628" w14:textId="024B1C82"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lastRenderedPageBreak/>
        <w:t xml:space="preserve">Dhe kur flasim për fuqizim të urgjencës paramjekësore nuk i referohemi vetëm modernizimit të flotës së autoambulancave, por dhe trajnimit dhe kualifikimit të vazhdueshëm të stafit të urgjencës paramjekësore dhe mbi të gjitha transformimit të qendrës së koordinimit, me qëllim përgjigjen në kohë dhe me cilësi të çdo emergjence shëndetësore. Me në fokus fuqizimin e Qendrës Kombëtare të Urgjencës dhe për një përballim akoma dhe më të mirë të çdo emergjence natyrore apo shëndetësore, në vitin 2023 do të hartohet projekti i ndërtimit të qendrës </w:t>
      </w:r>
      <w:r w:rsidRPr="004027F1">
        <w:rPr>
          <w:rFonts w:ascii="Garamond" w:hAnsi="Garamond" w:cs="Cambria"/>
          <w:i/>
          <w:iCs/>
          <w:sz w:val="24"/>
          <w:szCs w:val="24"/>
          <w:lang w:val="sq-AL"/>
        </w:rPr>
        <w:t>back-up</w:t>
      </w:r>
      <w:r w:rsidRPr="00B10E69">
        <w:rPr>
          <w:rFonts w:ascii="Garamond" w:hAnsi="Garamond" w:cs="Cambria"/>
          <w:sz w:val="24"/>
          <w:szCs w:val="24"/>
          <w:lang w:val="sq-AL"/>
        </w:rPr>
        <w:t xml:space="preserve"> të koordinimit të urgjencës paramjekësore në Vlorë, përfundimi i ngritjes së të cilës parashikohet deri në vitin</w:t>
      </w:r>
      <w:r w:rsidR="001D0B82" w:rsidRPr="00B10E69">
        <w:rPr>
          <w:rFonts w:ascii="Garamond" w:hAnsi="Garamond" w:cs="Cambria"/>
          <w:sz w:val="24"/>
          <w:szCs w:val="24"/>
          <w:lang w:val="sq-AL"/>
        </w:rPr>
        <w:t xml:space="preserve"> </w:t>
      </w:r>
      <w:r w:rsidRPr="00B10E69">
        <w:rPr>
          <w:rFonts w:ascii="Garamond" w:hAnsi="Garamond" w:cs="Cambria"/>
          <w:sz w:val="24"/>
          <w:szCs w:val="24"/>
          <w:lang w:val="sq-AL"/>
        </w:rPr>
        <w:t>2025.</w:t>
      </w:r>
      <w:r w:rsidR="001D0B82" w:rsidRPr="00B10E69">
        <w:rPr>
          <w:rFonts w:ascii="Garamond" w:hAnsi="Garamond" w:cs="Cambria"/>
          <w:sz w:val="24"/>
          <w:szCs w:val="24"/>
          <w:lang w:val="sq-AL"/>
        </w:rPr>
        <w:t xml:space="preserve"> </w:t>
      </w:r>
    </w:p>
    <w:p w14:paraId="7E50A629" w14:textId="14DB6B0C" w:rsidR="002977E6" w:rsidRPr="00B10E69" w:rsidRDefault="002977E6" w:rsidP="004412F0">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Do të punohet</w:t>
      </w:r>
      <w:r w:rsidR="004027F1">
        <w:rPr>
          <w:rFonts w:ascii="Garamond" w:hAnsi="Garamond" w:cs="Cambria"/>
          <w:sz w:val="24"/>
          <w:szCs w:val="24"/>
          <w:lang w:val="sq-AL"/>
        </w:rPr>
        <w:t>,</w:t>
      </w:r>
      <w:r w:rsidRPr="00B10E69">
        <w:rPr>
          <w:rFonts w:ascii="Garamond" w:hAnsi="Garamond" w:cs="Cambria"/>
          <w:sz w:val="24"/>
          <w:szCs w:val="24"/>
          <w:lang w:val="sq-AL"/>
        </w:rPr>
        <w:t xml:space="preserve"> gjithashtu</w:t>
      </w:r>
      <w:r w:rsidR="004027F1">
        <w:rPr>
          <w:rFonts w:ascii="Garamond" w:hAnsi="Garamond" w:cs="Cambria"/>
          <w:sz w:val="24"/>
          <w:szCs w:val="24"/>
          <w:lang w:val="sq-AL"/>
        </w:rPr>
        <w:t>,</w:t>
      </w:r>
      <w:r w:rsidRPr="00B10E69">
        <w:rPr>
          <w:rFonts w:ascii="Garamond" w:hAnsi="Garamond" w:cs="Cambria"/>
          <w:sz w:val="24"/>
          <w:szCs w:val="24"/>
          <w:lang w:val="sq-AL"/>
        </w:rPr>
        <w:t xml:space="preserve"> për fuqizimin e shërbimit të urgjencës spitalore</w:t>
      </w:r>
      <w:r w:rsidR="004027F1">
        <w:rPr>
          <w:rFonts w:ascii="Garamond" w:hAnsi="Garamond" w:cs="Cambria"/>
          <w:sz w:val="24"/>
          <w:szCs w:val="24"/>
          <w:lang w:val="sq-AL"/>
        </w:rPr>
        <w:t>,</w:t>
      </w:r>
      <w:r w:rsidRPr="00B10E69">
        <w:rPr>
          <w:rFonts w:ascii="Garamond" w:hAnsi="Garamond" w:cs="Cambria"/>
          <w:sz w:val="24"/>
          <w:szCs w:val="24"/>
          <w:lang w:val="sq-AL"/>
        </w:rPr>
        <w:t xml:space="preserve"> me qëllim integrimin dhe triazhimin dhe vlerësimin e pacientit në kohë për të gjykuar nëse nevojitet një kujdes më kompleks brenda spitalit apo nëse duhet të referohet në një spital me nivel më të lartë shërbimi, sipas</w:t>
      </w:r>
      <w:r w:rsidR="004027F1">
        <w:rPr>
          <w:rFonts w:ascii="Garamond" w:hAnsi="Garamond" w:cs="Cambria"/>
          <w:sz w:val="24"/>
          <w:szCs w:val="24"/>
          <w:lang w:val="sq-AL"/>
        </w:rPr>
        <w:t xml:space="preserve"> mekanizmit të referimit ndër</w:t>
      </w:r>
      <w:r w:rsidRPr="00B10E69">
        <w:rPr>
          <w:rFonts w:ascii="Garamond" w:hAnsi="Garamond" w:cs="Cambria"/>
          <w:sz w:val="24"/>
          <w:szCs w:val="24"/>
          <w:lang w:val="sq-AL"/>
        </w:rPr>
        <w:t>spitalor. Fuqizimi i shërbimit të urgjencës spitalore do të jetë në fokus të investimeve për 10 v</w:t>
      </w:r>
      <w:r w:rsidR="004412F0">
        <w:rPr>
          <w:rFonts w:ascii="Garamond" w:hAnsi="Garamond" w:cs="Cambria"/>
          <w:sz w:val="24"/>
          <w:szCs w:val="24"/>
          <w:lang w:val="sq-AL"/>
        </w:rPr>
        <w:t>jetët</w:t>
      </w:r>
      <w:r w:rsidRPr="00B10E69">
        <w:rPr>
          <w:rFonts w:ascii="Garamond" w:hAnsi="Garamond" w:cs="Cambria"/>
          <w:sz w:val="24"/>
          <w:szCs w:val="24"/>
          <w:lang w:val="sq-AL"/>
        </w:rPr>
        <w:t xml:space="preserve"> e ardhsh</w:t>
      </w:r>
      <w:r w:rsidR="004412F0">
        <w:rPr>
          <w:rFonts w:ascii="Garamond" w:hAnsi="Garamond" w:cs="Cambria"/>
          <w:sz w:val="24"/>
          <w:szCs w:val="24"/>
          <w:lang w:val="sq-AL"/>
        </w:rPr>
        <w:t>ë</w:t>
      </w:r>
      <w:r w:rsidRPr="00B10E69">
        <w:rPr>
          <w:rFonts w:ascii="Garamond" w:hAnsi="Garamond" w:cs="Cambria"/>
          <w:sz w:val="24"/>
          <w:szCs w:val="24"/>
          <w:lang w:val="sq-AL"/>
        </w:rPr>
        <w:t>m</w:t>
      </w:r>
      <w:r w:rsidR="004412F0">
        <w:rPr>
          <w:rFonts w:ascii="Garamond" w:hAnsi="Garamond" w:cs="Cambria"/>
          <w:sz w:val="24"/>
          <w:szCs w:val="24"/>
          <w:lang w:val="sq-AL"/>
        </w:rPr>
        <w:t>,</w:t>
      </w:r>
      <w:r w:rsidRPr="00B10E69">
        <w:rPr>
          <w:rFonts w:ascii="Garamond" w:hAnsi="Garamond" w:cs="Cambria"/>
          <w:sz w:val="24"/>
          <w:szCs w:val="24"/>
          <w:lang w:val="sq-AL"/>
        </w:rPr>
        <w:t xml:space="preserve"> duke filluar nga:</w:t>
      </w:r>
    </w:p>
    <w:p w14:paraId="7E50A62A" w14:textId="727BC779" w:rsidR="002977E6" w:rsidRPr="00B10E69" w:rsidRDefault="00214A9B"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Wingdings"/>
          <w:sz w:val="24"/>
          <w:szCs w:val="24"/>
          <w:lang w:val="sq-AL"/>
        </w:rPr>
        <w:t xml:space="preserve">- </w:t>
      </w:r>
      <w:r w:rsidR="004412F0" w:rsidRPr="00B10E69">
        <w:rPr>
          <w:rFonts w:ascii="Garamond" w:hAnsi="Garamond" w:cs="Cambria"/>
          <w:sz w:val="24"/>
          <w:szCs w:val="24"/>
          <w:lang w:val="sq-AL"/>
        </w:rPr>
        <w:t xml:space="preserve">modernizimi </w:t>
      </w:r>
      <w:r w:rsidR="002977E6" w:rsidRPr="00B10E69">
        <w:rPr>
          <w:rFonts w:ascii="Garamond" w:hAnsi="Garamond" w:cs="Cambria"/>
          <w:sz w:val="24"/>
          <w:szCs w:val="24"/>
          <w:lang w:val="sq-AL"/>
        </w:rPr>
        <w:t>infrastrukturor;</w:t>
      </w:r>
    </w:p>
    <w:p w14:paraId="7E50A62B" w14:textId="1DF743F0" w:rsidR="002977E6" w:rsidRPr="00B10E69" w:rsidRDefault="00214A9B"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Wingdings"/>
          <w:sz w:val="24"/>
          <w:szCs w:val="24"/>
          <w:lang w:val="sq-AL"/>
        </w:rPr>
        <w:t xml:space="preserve">- </w:t>
      </w:r>
      <w:r w:rsidR="004412F0" w:rsidRPr="00B10E69">
        <w:rPr>
          <w:rFonts w:ascii="Garamond" w:hAnsi="Garamond" w:cs="Cambria"/>
          <w:sz w:val="24"/>
          <w:szCs w:val="24"/>
          <w:lang w:val="sq-AL"/>
        </w:rPr>
        <w:t xml:space="preserve">fuqizimi </w:t>
      </w:r>
      <w:r w:rsidR="002977E6" w:rsidRPr="00B10E69">
        <w:rPr>
          <w:rFonts w:ascii="Garamond" w:hAnsi="Garamond" w:cs="Cambria"/>
          <w:sz w:val="24"/>
          <w:szCs w:val="24"/>
          <w:lang w:val="sq-AL"/>
        </w:rPr>
        <w:t>me pajisje mjekësore;</w:t>
      </w:r>
    </w:p>
    <w:p w14:paraId="7E50A62C" w14:textId="7B1204BD" w:rsidR="002977E6" w:rsidRPr="00B10E69" w:rsidRDefault="00214A9B"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Wingdings"/>
          <w:sz w:val="24"/>
          <w:szCs w:val="24"/>
          <w:lang w:val="sq-AL"/>
        </w:rPr>
        <w:t xml:space="preserve">- </w:t>
      </w:r>
      <w:r w:rsidR="004412F0" w:rsidRPr="00B10E69">
        <w:rPr>
          <w:rFonts w:ascii="Garamond" w:hAnsi="Garamond" w:cs="Cambria"/>
          <w:sz w:val="24"/>
          <w:szCs w:val="24"/>
          <w:lang w:val="sq-AL"/>
        </w:rPr>
        <w:t xml:space="preserve">trajnimi </w:t>
      </w:r>
      <w:r w:rsidR="002977E6" w:rsidRPr="00B10E69">
        <w:rPr>
          <w:rFonts w:ascii="Garamond" w:hAnsi="Garamond" w:cs="Cambria"/>
          <w:sz w:val="24"/>
          <w:szCs w:val="24"/>
          <w:lang w:val="sq-AL"/>
        </w:rPr>
        <w:t>i vazhdueshëm i stafeve mjekësore për ofrim shërbimi në kohë dhe me cilësi, për të minimizuar riskun e fataliteteve;</w:t>
      </w:r>
    </w:p>
    <w:p w14:paraId="7E50A62D" w14:textId="14CD8422" w:rsidR="002977E6" w:rsidRPr="00B10E69" w:rsidRDefault="00214A9B"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Wingdings"/>
          <w:sz w:val="24"/>
          <w:szCs w:val="24"/>
          <w:lang w:val="sq-AL"/>
        </w:rPr>
        <w:t xml:space="preserve">- </w:t>
      </w:r>
      <w:r w:rsidR="004412F0" w:rsidRPr="00B10E69">
        <w:rPr>
          <w:rFonts w:ascii="Garamond" w:hAnsi="Garamond" w:cs="Cambria"/>
          <w:sz w:val="24"/>
          <w:szCs w:val="24"/>
          <w:lang w:val="sq-AL"/>
        </w:rPr>
        <w:t xml:space="preserve">zbatimi </w:t>
      </w:r>
      <w:r w:rsidR="002977E6" w:rsidRPr="00B10E69">
        <w:rPr>
          <w:rFonts w:ascii="Garamond" w:hAnsi="Garamond" w:cs="Cambria"/>
          <w:sz w:val="24"/>
          <w:szCs w:val="24"/>
          <w:lang w:val="sq-AL"/>
        </w:rPr>
        <w:t>dhe përditësimi i vazhdueshëm i protokolleve të urgjencës.</w:t>
      </w:r>
    </w:p>
    <w:p w14:paraId="7E50A62E" w14:textId="77777777" w:rsidR="002977E6" w:rsidRPr="00B10E69" w:rsidRDefault="002977E6" w:rsidP="002977E6">
      <w:pPr>
        <w:autoSpaceDE w:val="0"/>
        <w:autoSpaceDN w:val="0"/>
        <w:adjustRightInd w:val="0"/>
        <w:spacing w:after="0" w:line="240" w:lineRule="auto"/>
        <w:ind w:firstLine="284"/>
        <w:jc w:val="both"/>
        <w:outlineLvl w:val="2"/>
        <w:rPr>
          <w:rFonts w:ascii="Garamond" w:hAnsi="Garamond" w:cs="Cambria"/>
          <w:caps/>
          <w:spacing w:val="15"/>
          <w:sz w:val="24"/>
          <w:szCs w:val="24"/>
          <w:lang w:val="sq-AL"/>
        </w:rPr>
      </w:pPr>
      <w:r w:rsidRPr="00B10E69">
        <w:rPr>
          <w:rFonts w:ascii="Garamond" w:hAnsi="Garamond" w:cs="Cambria"/>
          <w:caps/>
          <w:spacing w:val="15"/>
          <w:sz w:val="24"/>
          <w:szCs w:val="24"/>
          <w:lang w:val="sq-AL"/>
        </w:rPr>
        <w:t xml:space="preserve">5.1.7 Racionalizimi i shërbimeve horizontale, laborator dhe imazheri </w:t>
      </w:r>
    </w:p>
    <w:p w14:paraId="7E50A62F" w14:textId="12510763"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Një sektor shëndetësor i aks</w:t>
      </w:r>
      <w:r w:rsidR="004412F0">
        <w:rPr>
          <w:rFonts w:ascii="Garamond" w:hAnsi="Garamond" w:cs="Cambria"/>
          <w:sz w:val="24"/>
          <w:szCs w:val="24"/>
          <w:lang w:val="sq-AL"/>
        </w:rPr>
        <w:t>esueshëm dhe me cilësi të lartë</w:t>
      </w:r>
      <w:r w:rsidRPr="00B10E69">
        <w:rPr>
          <w:rFonts w:ascii="Garamond" w:hAnsi="Garamond" w:cs="Cambria"/>
          <w:sz w:val="24"/>
          <w:szCs w:val="24"/>
          <w:lang w:val="sq-AL"/>
        </w:rPr>
        <w:t xml:space="preserve"> është jo vetëm i nevojshëm për shëndetin e popullatës, por konsiderohet edhe si një element kyç për rritjen ekonomike dhe zhvillimin e një vendi.</w:t>
      </w:r>
      <w:r w:rsidR="004412F0" w:rsidRPr="004412F0">
        <w:rPr>
          <w:rFonts w:ascii="Garamond" w:hAnsi="Garamond" w:cs="Cambria"/>
          <w:b/>
          <w:bCs/>
          <w:sz w:val="24"/>
          <w:szCs w:val="24"/>
          <w:lang w:val="sq-AL"/>
        </w:rPr>
        <w:t xml:space="preserve"> </w:t>
      </w:r>
      <w:r w:rsidRPr="00B10E69">
        <w:rPr>
          <w:rFonts w:ascii="Garamond" w:hAnsi="Garamond" w:cs="Cambria"/>
          <w:sz w:val="24"/>
          <w:szCs w:val="24"/>
          <w:lang w:val="sq-AL"/>
        </w:rPr>
        <w:t>Në vendet e zhvilluara, rritja e vazhdueshme e sëmundjeve kronike, pasohet me kosto të shtuara në sistemin shëndetësor dhe me rritjen e kompleksitetit për diagnozë dhe trajtim. Nga ana tjetër, pritshmëritë e qytetarëve për gamën dhe cilësinë e shërbimeve shëndetësore që duhet të marrin janë gjithmonë në rritje, bazuar në modelet e sukse</w:t>
      </w:r>
      <w:r w:rsidR="00FD11A7">
        <w:rPr>
          <w:rFonts w:ascii="Garamond" w:hAnsi="Garamond" w:cs="Cambria"/>
          <w:sz w:val="24"/>
          <w:szCs w:val="24"/>
          <w:lang w:val="sq-AL"/>
        </w:rPr>
        <w:t>s</w:t>
      </w:r>
      <w:r w:rsidRPr="00B10E69">
        <w:rPr>
          <w:rFonts w:ascii="Garamond" w:hAnsi="Garamond" w:cs="Cambria"/>
          <w:sz w:val="24"/>
          <w:szCs w:val="24"/>
          <w:lang w:val="sq-AL"/>
        </w:rPr>
        <w:t>shme që aplikohen në ven</w:t>
      </w:r>
      <w:r w:rsidR="004412F0">
        <w:rPr>
          <w:rFonts w:ascii="Garamond" w:hAnsi="Garamond" w:cs="Cambria"/>
          <w:sz w:val="24"/>
          <w:szCs w:val="24"/>
          <w:lang w:val="sq-AL"/>
        </w:rPr>
        <w:t xml:space="preserve">det e zhvilluara. Por, ndërkohë </w:t>
      </w:r>
      <w:r w:rsidRPr="00B10E69">
        <w:rPr>
          <w:rFonts w:ascii="Garamond" w:hAnsi="Garamond" w:cs="Cambria"/>
          <w:sz w:val="24"/>
          <w:szCs w:val="24"/>
          <w:lang w:val="sq-AL"/>
        </w:rPr>
        <w:t>që nevoja dhe pritshmëritë rriten, shumica e vendeve në zhvillim ballafaqohen me resurse të limituara. Sektori publik përballet me sfida që lidhen me financimin, akses ndaj teknologjisë dhe inovacionit</w:t>
      </w:r>
      <w:r w:rsidR="004412F0">
        <w:rPr>
          <w:rFonts w:ascii="Garamond" w:hAnsi="Garamond" w:cs="Cambria"/>
          <w:sz w:val="24"/>
          <w:szCs w:val="24"/>
          <w:lang w:val="sq-AL"/>
        </w:rPr>
        <w:t>, si dhe menaxhim shëndetësor jo</w:t>
      </w:r>
      <w:r w:rsidRPr="00B10E69">
        <w:rPr>
          <w:rFonts w:ascii="Garamond" w:hAnsi="Garamond" w:cs="Cambria"/>
          <w:sz w:val="24"/>
          <w:szCs w:val="24"/>
          <w:lang w:val="sq-AL"/>
        </w:rPr>
        <w:t>eficient.</w:t>
      </w:r>
    </w:p>
    <w:p w14:paraId="7E50A630" w14:textId="171CD2A0"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Sistemi ynë i kujdesit shëndetësor do të përfitojë nga</w:t>
      </w:r>
      <w:r w:rsidR="00F10E86">
        <w:rPr>
          <w:rFonts w:ascii="Garamond" w:hAnsi="Garamond" w:cs="Cambria"/>
          <w:sz w:val="24"/>
          <w:szCs w:val="24"/>
          <w:lang w:val="sq-AL"/>
        </w:rPr>
        <w:t xml:space="preserve"> përmirësimi i infrastrukturës </w:t>
      </w:r>
      <w:r w:rsidRPr="00B10E69">
        <w:rPr>
          <w:rFonts w:ascii="Garamond" w:hAnsi="Garamond" w:cs="Cambria"/>
          <w:sz w:val="24"/>
          <w:szCs w:val="24"/>
          <w:lang w:val="sq-AL"/>
        </w:rPr>
        <w:t xml:space="preserve">dhe eliminimi i fragmentarizimit të përdorimit të teknologjisë mjekësore, veçanërisht në spitalet bashkiake lidhur me sistemet e informacionit për analizat laboratorike dhe leximin e ekzaminimeve imazherike. Parashikohet se në 11 spitalet rajonale dhe 5 spitalet universitare, brenda vitit 2025 do të kemi të ngritur dhe funksional </w:t>
      </w:r>
      <w:r w:rsidR="00F10E86" w:rsidRPr="00B10E69">
        <w:rPr>
          <w:rFonts w:ascii="Garamond" w:hAnsi="Garamond" w:cs="Cambria"/>
          <w:sz w:val="24"/>
          <w:szCs w:val="24"/>
          <w:lang w:val="sq-AL"/>
        </w:rPr>
        <w:t xml:space="preserve">sistemin e informacionit </w:t>
      </w:r>
      <w:r w:rsidRPr="00B10E69">
        <w:rPr>
          <w:rFonts w:ascii="Garamond" w:hAnsi="Garamond" w:cs="Cambria"/>
          <w:sz w:val="24"/>
          <w:szCs w:val="24"/>
          <w:lang w:val="sq-AL"/>
        </w:rPr>
        <w:t>të integruar në një platformë të vetme të shkëmbimit të informacionit. Nisur nga sa më lart dhe me në fokus transformimin e shërbimeve në spitalet bashkiake</w:t>
      </w:r>
      <w:r w:rsidR="00F10E86">
        <w:rPr>
          <w:rFonts w:ascii="Garamond" w:hAnsi="Garamond" w:cs="Cambria"/>
          <w:sz w:val="24"/>
          <w:szCs w:val="24"/>
          <w:lang w:val="sq-AL"/>
        </w:rPr>
        <w:t>,</w:t>
      </w:r>
      <w:r w:rsidRPr="00B10E69">
        <w:rPr>
          <w:rFonts w:ascii="Garamond" w:hAnsi="Garamond" w:cs="Cambria"/>
          <w:sz w:val="24"/>
          <w:szCs w:val="24"/>
          <w:lang w:val="sq-AL"/>
        </w:rPr>
        <w:t xml:space="preserve"> me qëllim optimizimin sa më të mirë të burimeve njerëzore dhe financiare për të ofruar një shërbim sa më të aksesueshëm dhe cilësor për qytetarët</w:t>
      </w:r>
      <w:r w:rsidR="00F10E86">
        <w:rPr>
          <w:rFonts w:ascii="Garamond" w:hAnsi="Garamond" w:cs="Cambria"/>
          <w:sz w:val="24"/>
          <w:szCs w:val="24"/>
          <w:lang w:val="sq-AL"/>
        </w:rPr>
        <w:t>,</w:t>
      </w:r>
      <w:r w:rsidRPr="00B10E69">
        <w:rPr>
          <w:rFonts w:ascii="Garamond" w:hAnsi="Garamond" w:cs="Cambria"/>
          <w:sz w:val="24"/>
          <w:szCs w:val="24"/>
          <w:lang w:val="sq-AL"/>
        </w:rPr>
        <w:t xml:space="preserve"> rekomandohet që deri në vitin 2030, spitalet bashkiake të transferojnë nëpërmjet sistemeve digjitale imazhet radiologjike për interpretim nga mjekët radiolog</w:t>
      </w:r>
      <w:r w:rsidR="00F10E86">
        <w:rPr>
          <w:rFonts w:ascii="Garamond" w:hAnsi="Garamond" w:cs="Cambria"/>
          <w:sz w:val="24"/>
          <w:szCs w:val="24"/>
          <w:lang w:val="sq-AL"/>
        </w:rPr>
        <w:t>ë</w:t>
      </w:r>
      <w:r w:rsidRPr="00B10E69">
        <w:rPr>
          <w:rFonts w:ascii="Garamond" w:hAnsi="Garamond" w:cs="Cambria"/>
          <w:sz w:val="24"/>
          <w:szCs w:val="24"/>
          <w:lang w:val="sq-AL"/>
        </w:rPr>
        <w:t xml:space="preserve"> në spitalet rajonale.</w:t>
      </w:r>
    </w:p>
    <w:p w14:paraId="7E50A631" w14:textId="40921324" w:rsidR="002977E6" w:rsidRPr="00B10E69" w:rsidRDefault="002977E6" w:rsidP="00043984">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Pandemia COVID</w:t>
      </w:r>
      <w:r w:rsidR="00FD11A7">
        <w:rPr>
          <w:rFonts w:ascii="Garamond" w:hAnsi="Garamond" w:cs="Cambria"/>
          <w:sz w:val="24"/>
          <w:szCs w:val="24"/>
          <w:lang w:val="sq-AL"/>
        </w:rPr>
        <w:t>-</w:t>
      </w:r>
      <w:r w:rsidRPr="00B10E69">
        <w:rPr>
          <w:rFonts w:ascii="Garamond" w:hAnsi="Garamond" w:cs="Cambria"/>
          <w:sz w:val="24"/>
          <w:szCs w:val="24"/>
          <w:lang w:val="sq-AL"/>
        </w:rPr>
        <w:t xml:space="preserve">19 riktheu edhe njëherë vëmendjen në rëndësinë e shërbimit të laboratorit si treguesi i parë i evidentimit dhe zanafilla e diagnostikimit për të vijuar më pas rrugëtimin nëpërmjet sistemit të referimit brenda sistemit shëndetësor për trajtimin e duhur bazuar në rezultatet e testeve laboratorike. Forcimi i kapaciteteve testuese të laboratorëve publik gjatë periudhës së pandemisë </w:t>
      </w:r>
      <w:r w:rsidR="00F10E86">
        <w:rPr>
          <w:rFonts w:ascii="Garamond" w:hAnsi="Garamond" w:cs="Cambria"/>
          <w:sz w:val="24"/>
          <w:szCs w:val="24"/>
          <w:lang w:val="sq-AL"/>
        </w:rPr>
        <w:t>COVID-</w:t>
      </w:r>
      <w:r w:rsidRPr="00B10E69">
        <w:rPr>
          <w:rFonts w:ascii="Garamond" w:hAnsi="Garamond" w:cs="Cambria"/>
          <w:sz w:val="24"/>
          <w:szCs w:val="24"/>
          <w:lang w:val="sq-AL"/>
        </w:rPr>
        <w:t xml:space="preserve">19 dhe përfshirja në testim edhe të strukturave shëndetësore të kujdesit parësor dhe atij spitalor, jo vetëm rriti besueshmërinë e qytetarëve ndaj institucioneve shëndetësore publike, por dhe reduktoi ndjeshëm pagesat nga xhepi për qytetarët. </w:t>
      </w:r>
    </w:p>
    <w:p w14:paraId="7E50A632" w14:textId="3B48D2FB"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Gjithashtu</w:t>
      </w:r>
      <w:r w:rsidR="00F10E86">
        <w:rPr>
          <w:rFonts w:ascii="Garamond" w:hAnsi="Garamond" w:cs="Cambria"/>
          <w:sz w:val="24"/>
          <w:szCs w:val="24"/>
          <w:lang w:val="sq-AL"/>
        </w:rPr>
        <w:t>,</w:t>
      </w:r>
      <w:r w:rsidRPr="00B10E69">
        <w:rPr>
          <w:rFonts w:ascii="Garamond" w:hAnsi="Garamond" w:cs="Cambria"/>
          <w:sz w:val="24"/>
          <w:szCs w:val="24"/>
          <w:lang w:val="sq-AL"/>
        </w:rPr>
        <w:t xml:space="preserve"> ndërlidhja e testimit për COVID-19 dhe një seti analizash të parapërcaktuara dhe që ofroheshin në shërbimin publik shëndetësor, si parakusht për përfitimin e dy paketave shëndetësore për trajtimin e qytetarëve të diagnostikuar me COVID-19, të cilat u prezantuan nga qeveria </w:t>
      </w:r>
      <w:r w:rsidR="00474193" w:rsidRPr="00B10E69">
        <w:rPr>
          <w:rFonts w:ascii="Garamond" w:hAnsi="Garamond" w:cs="Cambria"/>
          <w:sz w:val="24"/>
          <w:szCs w:val="24"/>
          <w:lang w:val="sq-AL"/>
        </w:rPr>
        <w:t xml:space="preserve">shqiptare </w:t>
      </w:r>
      <w:r w:rsidRPr="00B10E69">
        <w:rPr>
          <w:rFonts w:ascii="Garamond" w:hAnsi="Garamond" w:cs="Cambria"/>
          <w:sz w:val="24"/>
          <w:szCs w:val="24"/>
          <w:lang w:val="sq-AL"/>
        </w:rPr>
        <w:lastRenderedPageBreak/>
        <w:t>në tetor 2020, me rimbursim të plotë nga buxheti i shtetit, mundësoi një trajtim efikas me terapi mjekimi, pa shkaktuar dëme në shëndetin e popullatës, duke ndërthurur terapinë me antibiotikë dhe atë vitaminoze vetëm aty ku konsiderohej e nevojshme, me qëllim shmangien e përdorimit pa</w:t>
      </w:r>
      <w:r w:rsidR="00474193">
        <w:rPr>
          <w:rFonts w:ascii="Garamond" w:hAnsi="Garamond" w:cs="Cambria"/>
          <w:sz w:val="24"/>
          <w:szCs w:val="24"/>
          <w:lang w:val="sq-AL"/>
        </w:rPr>
        <w:t xml:space="preserve"> </w:t>
      </w:r>
      <w:r w:rsidRPr="00B10E69">
        <w:rPr>
          <w:rFonts w:ascii="Garamond" w:hAnsi="Garamond" w:cs="Cambria"/>
          <w:sz w:val="24"/>
          <w:szCs w:val="24"/>
          <w:lang w:val="sq-AL"/>
        </w:rPr>
        <w:t>kriter të antibiotikëve</w:t>
      </w:r>
      <w:r w:rsidR="00474193">
        <w:rPr>
          <w:rFonts w:ascii="Garamond" w:hAnsi="Garamond" w:cs="Cambria"/>
          <w:sz w:val="24"/>
          <w:szCs w:val="24"/>
          <w:lang w:val="sq-AL"/>
        </w:rPr>
        <w:t>,</w:t>
      </w:r>
      <w:r w:rsidRPr="00B10E69">
        <w:rPr>
          <w:rFonts w:ascii="Garamond" w:hAnsi="Garamond" w:cs="Cambria"/>
          <w:sz w:val="24"/>
          <w:szCs w:val="24"/>
          <w:lang w:val="sq-AL"/>
        </w:rPr>
        <w:t xml:space="preserve"> bazuar edhe në rekomandimet e Organizatës Botërore të Shëndetësisë.</w:t>
      </w:r>
    </w:p>
    <w:p w14:paraId="7E50A633" w14:textId="0EF1A79D"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Një forcim i shërbimit laboratorik do të kishte një efekt të </w:t>
      </w:r>
      <w:r w:rsidR="006461F0" w:rsidRPr="00B10E69">
        <w:rPr>
          <w:rFonts w:ascii="Garamond" w:hAnsi="Garamond" w:cs="Cambria"/>
          <w:sz w:val="24"/>
          <w:szCs w:val="24"/>
          <w:lang w:val="sq-AL"/>
        </w:rPr>
        <w:t>drejtpërdrejtë</w:t>
      </w:r>
      <w:r w:rsidRPr="00B10E69">
        <w:rPr>
          <w:rFonts w:ascii="Garamond" w:hAnsi="Garamond" w:cs="Cambria"/>
          <w:sz w:val="24"/>
          <w:szCs w:val="24"/>
          <w:lang w:val="sq-AL"/>
        </w:rPr>
        <w:t xml:space="preserve"> edhe në buxhetin e barnave me rimbursim, duke përcaktuar qartazi terapinë bazuar në të dhënat klinike laboratorike, ndryshimin e trajtimit</w:t>
      </w:r>
      <w:r w:rsidR="00474193">
        <w:rPr>
          <w:rFonts w:ascii="Garamond" w:hAnsi="Garamond" w:cs="Cambria"/>
          <w:sz w:val="24"/>
          <w:szCs w:val="24"/>
          <w:lang w:val="sq-AL"/>
        </w:rPr>
        <w:t>,</w:t>
      </w:r>
      <w:r w:rsidRPr="00B10E69">
        <w:rPr>
          <w:rFonts w:ascii="Garamond" w:hAnsi="Garamond" w:cs="Cambria"/>
          <w:sz w:val="24"/>
          <w:szCs w:val="24"/>
          <w:lang w:val="sq-AL"/>
        </w:rPr>
        <w:t xml:space="preserve"> si dhe jo më pak e rëndësishmja monitorimin e efekteve të trajtimit bazuar në evidencë klinike. Ndaj</w:t>
      </w:r>
      <w:r w:rsidR="00474193">
        <w:rPr>
          <w:rFonts w:ascii="Garamond" w:hAnsi="Garamond" w:cs="Cambria"/>
          <w:sz w:val="24"/>
          <w:szCs w:val="24"/>
          <w:lang w:val="sq-AL"/>
        </w:rPr>
        <w:t>,</w:t>
      </w:r>
      <w:r w:rsidRPr="00B10E69">
        <w:rPr>
          <w:rFonts w:ascii="Garamond" w:hAnsi="Garamond" w:cs="Cambria"/>
          <w:sz w:val="24"/>
          <w:szCs w:val="24"/>
          <w:lang w:val="sq-AL"/>
        </w:rPr>
        <w:t xml:space="preserve"> deri në vitin 2030</w:t>
      </w:r>
      <w:r w:rsidR="00474193">
        <w:rPr>
          <w:rFonts w:ascii="Garamond" w:hAnsi="Garamond" w:cs="Cambria"/>
          <w:sz w:val="24"/>
          <w:szCs w:val="24"/>
          <w:lang w:val="sq-AL"/>
        </w:rPr>
        <w:t>,</w:t>
      </w:r>
      <w:r w:rsidRPr="00B10E69">
        <w:rPr>
          <w:rFonts w:ascii="Garamond" w:hAnsi="Garamond" w:cs="Cambria"/>
          <w:sz w:val="24"/>
          <w:szCs w:val="24"/>
          <w:lang w:val="sq-AL"/>
        </w:rPr>
        <w:t xml:space="preserve"> falë investimeve edhe në shërbimin laboratorik në spitalet bashkiake do të kemi arritur</w:t>
      </w:r>
      <w:r w:rsidR="00474193">
        <w:rPr>
          <w:rFonts w:ascii="Garamond" w:hAnsi="Garamond" w:cs="Cambria"/>
          <w:sz w:val="24"/>
          <w:szCs w:val="24"/>
          <w:lang w:val="sq-AL"/>
        </w:rPr>
        <w:t>,</w:t>
      </w:r>
      <w:r w:rsidRPr="00B10E69">
        <w:rPr>
          <w:rFonts w:ascii="Garamond" w:hAnsi="Garamond" w:cs="Cambria"/>
          <w:sz w:val="24"/>
          <w:szCs w:val="24"/>
          <w:lang w:val="sq-AL"/>
        </w:rPr>
        <w:t xml:space="preserve"> në:</w:t>
      </w:r>
    </w:p>
    <w:p w14:paraId="7E50A634" w14:textId="77777777" w:rsidR="002977E6" w:rsidRPr="00B10E69" w:rsidRDefault="00214A9B"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Wingdings"/>
          <w:sz w:val="24"/>
          <w:szCs w:val="24"/>
          <w:lang w:val="sq-AL"/>
        </w:rPr>
        <w:t>-</w:t>
      </w:r>
      <w:r w:rsidR="002977E6" w:rsidRPr="00B10E69">
        <w:rPr>
          <w:rFonts w:ascii="Garamond" w:hAnsi="Garamond" w:cs="Wingdings"/>
          <w:sz w:val="24"/>
          <w:szCs w:val="24"/>
          <w:lang w:val="sq-AL"/>
        </w:rPr>
        <w:t xml:space="preserve"> </w:t>
      </w:r>
      <w:r w:rsidR="002977E6" w:rsidRPr="00B10E69">
        <w:rPr>
          <w:rFonts w:ascii="Garamond" w:hAnsi="Garamond" w:cs="Cambria"/>
          <w:sz w:val="24"/>
          <w:szCs w:val="24"/>
          <w:lang w:val="sq-AL"/>
        </w:rPr>
        <w:t>Rritje e aksesit në shërbime laboratorike për qytetarët;</w:t>
      </w:r>
    </w:p>
    <w:p w14:paraId="7E50A635" w14:textId="77777777" w:rsidR="002977E6" w:rsidRPr="00B10E69" w:rsidRDefault="00214A9B"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Wingdings"/>
          <w:sz w:val="24"/>
          <w:szCs w:val="24"/>
          <w:lang w:val="sq-AL"/>
        </w:rPr>
        <w:t>-</w:t>
      </w:r>
      <w:r w:rsidR="002977E6" w:rsidRPr="00B10E69">
        <w:rPr>
          <w:rFonts w:ascii="Garamond" w:hAnsi="Garamond" w:cs="Wingdings"/>
          <w:sz w:val="24"/>
          <w:szCs w:val="24"/>
          <w:lang w:val="sq-AL"/>
        </w:rPr>
        <w:t xml:space="preserve"> </w:t>
      </w:r>
      <w:r w:rsidR="002977E6" w:rsidRPr="00B10E69">
        <w:rPr>
          <w:rFonts w:ascii="Garamond" w:hAnsi="Garamond" w:cs="Cambria"/>
          <w:sz w:val="24"/>
          <w:szCs w:val="24"/>
          <w:lang w:val="sq-AL"/>
        </w:rPr>
        <w:t>Rritje e kënaqshmërisë dhe besueshmërisë së qytetarëve;</w:t>
      </w:r>
    </w:p>
    <w:p w14:paraId="7E50A636" w14:textId="77777777" w:rsidR="002977E6" w:rsidRPr="00B10E69" w:rsidRDefault="00214A9B"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Wingdings"/>
          <w:sz w:val="24"/>
          <w:szCs w:val="24"/>
          <w:lang w:val="sq-AL"/>
        </w:rPr>
        <w:t>-</w:t>
      </w:r>
      <w:r w:rsidR="002977E6" w:rsidRPr="00B10E69">
        <w:rPr>
          <w:rFonts w:ascii="Garamond" w:hAnsi="Garamond" w:cs="Wingdings"/>
          <w:sz w:val="24"/>
          <w:szCs w:val="24"/>
          <w:lang w:val="sq-AL"/>
        </w:rPr>
        <w:t xml:space="preserve"> </w:t>
      </w:r>
      <w:r w:rsidR="002977E6" w:rsidRPr="00B10E69">
        <w:rPr>
          <w:rFonts w:ascii="Garamond" w:hAnsi="Garamond" w:cs="Cambria"/>
          <w:sz w:val="24"/>
          <w:szCs w:val="24"/>
          <w:lang w:val="sq-AL"/>
        </w:rPr>
        <w:t>Unifikim dhe standardizim i shërbimit laboratorik;</w:t>
      </w:r>
    </w:p>
    <w:p w14:paraId="7E50A637" w14:textId="75B8BEF3" w:rsidR="002977E6" w:rsidRPr="00B10E69" w:rsidRDefault="00883F4C"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Wingdings"/>
          <w:sz w:val="24"/>
          <w:szCs w:val="24"/>
          <w:lang w:val="sq-AL"/>
        </w:rPr>
        <w:t>-</w:t>
      </w:r>
      <w:r w:rsidR="002977E6" w:rsidRPr="00B10E69">
        <w:rPr>
          <w:rFonts w:ascii="Garamond" w:hAnsi="Garamond" w:cs="Wingdings"/>
          <w:sz w:val="24"/>
          <w:szCs w:val="24"/>
          <w:lang w:val="sq-AL"/>
        </w:rPr>
        <w:t xml:space="preserve"> </w:t>
      </w:r>
      <w:r w:rsidR="00474193">
        <w:rPr>
          <w:rFonts w:ascii="Garamond" w:hAnsi="Garamond" w:cs="Cambria"/>
          <w:sz w:val="24"/>
          <w:szCs w:val="24"/>
          <w:lang w:val="sq-AL"/>
        </w:rPr>
        <w:t>Përdorim kosto-</w:t>
      </w:r>
      <w:r w:rsidR="002977E6" w:rsidRPr="00B10E69">
        <w:rPr>
          <w:rFonts w:ascii="Garamond" w:hAnsi="Garamond" w:cs="Cambria"/>
          <w:sz w:val="24"/>
          <w:szCs w:val="24"/>
          <w:lang w:val="sq-AL"/>
        </w:rPr>
        <w:t>efektiv i fondeve publike për shërbimin e laboratorit;</w:t>
      </w:r>
    </w:p>
    <w:p w14:paraId="7E50A638" w14:textId="77777777" w:rsidR="002977E6" w:rsidRPr="00B10E69" w:rsidRDefault="00883F4C"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Wingdings"/>
          <w:sz w:val="24"/>
          <w:szCs w:val="24"/>
          <w:lang w:val="sq-AL"/>
        </w:rPr>
        <w:t>-</w:t>
      </w:r>
      <w:r w:rsidR="002977E6" w:rsidRPr="00B10E69">
        <w:rPr>
          <w:rFonts w:ascii="Garamond" w:hAnsi="Garamond" w:cs="Wingdings"/>
          <w:sz w:val="24"/>
          <w:szCs w:val="24"/>
          <w:lang w:val="sq-AL"/>
        </w:rPr>
        <w:t xml:space="preserve"> </w:t>
      </w:r>
      <w:r w:rsidR="002977E6" w:rsidRPr="00B10E69">
        <w:rPr>
          <w:rFonts w:ascii="Garamond" w:hAnsi="Garamond" w:cs="Cambria"/>
          <w:sz w:val="24"/>
          <w:szCs w:val="24"/>
          <w:lang w:val="sq-AL"/>
        </w:rPr>
        <w:t>Reduktim i kohës së pritjes për analiza laboratorike për qytetarët;</w:t>
      </w:r>
    </w:p>
    <w:p w14:paraId="7E50A639" w14:textId="77777777" w:rsidR="002977E6" w:rsidRPr="00B10E69" w:rsidRDefault="00883F4C"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Wingdings"/>
          <w:sz w:val="24"/>
          <w:szCs w:val="24"/>
          <w:lang w:val="sq-AL"/>
        </w:rPr>
        <w:t>-</w:t>
      </w:r>
      <w:r w:rsidR="002977E6" w:rsidRPr="00B10E69">
        <w:rPr>
          <w:rFonts w:ascii="Garamond" w:hAnsi="Garamond" w:cs="Wingdings"/>
          <w:sz w:val="24"/>
          <w:szCs w:val="24"/>
          <w:lang w:val="sq-AL"/>
        </w:rPr>
        <w:t xml:space="preserve"> </w:t>
      </w:r>
      <w:r w:rsidR="002977E6" w:rsidRPr="00B10E69">
        <w:rPr>
          <w:rFonts w:ascii="Garamond" w:hAnsi="Garamond" w:cs="Cambria"/>
          <w:sz w:val="24"/>
          <w:szCs w:val="24"/>
          <w:lang w:val="sq-AL"/>
        </w:rPr>
        <w:t>Rritje e kapaciteteve testuese;</w:t>
      </w:r>
    </w:p>
    <w:p w14:paraId="7E50A63A" w14:textId="77777777" w:rsidR="002977E6" w:rsidRPr="00B10E69" w:rsidRDefault="00883F4C"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Wingdings"/>
          <w:sz w:val="24"/>
          <w:szCs w:val="24"/>
          <w:lang w:val="sq-AL"/>
        </w:rPr>
        <w:t>-</w:t>
      </w:r>
      <w:r w:rsidR="002977E6" w:rsidRPr="00B10E69">
        <w:rPr>
          <w:rFonts w:ascii="Garamond" w:hAnsi="Garamond" w:cs="Wingdings"/>
          <w:sz w:val="24"/>
          <w:szCs w:val="24"/>
          <w:lang w:val="sq-AL"/>
        </w:rPr>
        <w:t xml:space="preserve"> </w:t>
      </w:r>
      <w:r w:rsidR="002977E6" w:rsidRPr="00B10E69">
        <w:rPr>
          <w:rFonts w:ascii="Garamond" w:hAnsi="Garamond" w:cs="Cambria"/>
          <w:sz w:val="24"/>
          <w:szCs w:val="24"/>
          <w:lang w:val="sq-AL"/>
        </w:rPr>
        <w:t>Informacion i integruar shëndetësor;</w:t>
      </w:r>
    </w:p>
    <w:p w14:paraId="7E50A63B" w14:textId="4B825AC0" w:rsidR="002977E6" w:rsidRPr="00B10E69" w:rsidRDefault="00883F4C"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Wingdings"/>
          <w:sz w:val="24"/>
          <w:szCs w:val="24"/>
          <w:lang w:val="sq-AL"/>
        </w:rPr>
        <w:t>-</w:t>
      </w:r>
      <w:r w:rsidR="002977E6" w:rsidRPr="00B10E69">
        <w:rPr>
          <w:rFonts w:ascii="Garamond" w:hAnsi="Garamond" w:cs="Wingdings"/>
          <w:sz w:val="24"/>
          <w:szCs w:val="24"/>
          <w:lang w:val="sq-AL"/>
        </w:rPr>
        <w:t xml:space="preserve"> </w:t>
      </w:r>
      <w:r w:rsidR="002977E6" w:rsidRPr="00B10E69">
        <w:rPr>
          <w:rFonts w:ascii="Garamond" w:hAnsi="Garamond" w:cs="Cambria"/>
          <w:sz w:val="24"/>
          <w:szCs w:val="24"/>
          <w:lang w:val="sq-AL"/>
        </w:rPr>
        <w:t xml:space="preserve">Krijimi i praktikave </w:t>
      </w:r>
      <w:r w:rsidR="006461F0" w:rsidRPr="00B10E69">
        <w:rPr>
          <w:rFonts w:ascii="Garamond" w:hAnsi="Garamond" w:cs="Cambria"/>
          <w:sz w:val="24"/>
          <w:szCs w:val="24"/>
          <w:lang w:val="sq-AL"/>
        </w:rPr>
        <w:t>standarde</w:t>
      </w:r>
      <w:r w:rsidR="002977E6" w:rsidRPr="00B10E69">
        <w:rPr>
          <w:rFonts w:ascii="Garamond" w:hAnsi="Garamond" w:cs="Cambria"/>
          <w:sz w:val="24"/>
          <w:szCs w:val="24"/>
          <w:lang w:val="sq-AL"/>
        </w:rPr>
        <w:t xml:space="preserve"> dhe </w:t>
      </w:r>
      <w:r w:rsidR="00474193">
        <w:rPr>
          <w:rFonts w:ascii="Garamond" w:hAnsi="Garamond" w:cs="Cambria"/>
          <w:sz w:val="24"/>
          <w:szCs w:val="24"/>
          <w:lang w:val="sq-AL"/>
        </w:rPr>
        <w:t xml:space="preserve">i </w:t>
      </w:r>
      <w:r w:rsidR="002977E6" w:rsidRPr="00B10E69">
        <w:rPr>
          <w:rFonts w:ascii="Garamond" w:hAnsi="Garamond" w:cs="Cambria"/>
          <w:sz w:val="24"/>
          <w:szCs w:val="24"/>
          <w:lang w:val="sq-AL"/>
        </w:rPr>
        <w:t>sistemeve të informacionit shëndetësor për të përmirësuar efektivitetin e shërbimeve shëndetësore publike dhe për të zvogëluar shpenzimet për pacientët, spitalet dhe vendin.</w:t>
      </w:r>
    </w:p>
    <w:p w14:paraId="7E50A63C" w14:textId="77777777" w:rsidR="002977E6" w:rsidRPr="00B10E69" w:rsidRDefault="002977E6" w:rsidP="00CD170B">
      <w:pPr>
        <w:autoSpaceDE w:val="0"/>
        <w:autoSpaceDN w:val="0"/>
        <w:adjustRightInd w:val="0"/>
        <w:spacing w:after="0" w:line="240" w:lineRule="auto"/>
        <w:ind w:firstLine="284"/>
        <w:jc w:val="both"/>
        <w:outlineLvl w:val="1"/>
        <w:rPr>
          <w:rFonts w:ascii="Garamond" w:hAnsi="Garamond" w:cs="Cambria"/>
          <w:caps/>
          <w:spacing w:val="15"/>
          <w:sz w:val="24"/>
          <w:szCs w:val="24"/>
          <w:lang w:val="sq-AL"/>
        </w:rPr>
      </w:pPr>
      <w:r w:rsidRPr="00B10E69">
        <w:rPr>
          <w:rFonts w:ascii="Garamond" w:hAnsi="Garamond" w:cs="Cambria"/>
          <w:bCs/>
          <w:caps/>
          <w:spacing w:val="15"/>
          <w:sz w:val="24"/>
          <w:szCs w:val="24"/>
          <w:lang w:val="sq-AL"/>
        </w:rPr>
        <w:t>5.2 TRANSFORMIMI I SHËRBIMIT SPITALOr NË NIVEL KOMBËTAR DHE rajonal</w:t>
      </w:r>
      <w:r w:rsidRPr="00B10E69">
        <w:rPr>
          <w:rFonts w:ascii="Garamond" w:hAnsi="Garamond" w:cs="Cambria"/>
          <w:caps/>
          <w:spacing w:val="15"/>
          <w:sz w:val="24"/>
          <w:szCs w:val="24"/>
          <w:lang w:val="sq-AL"/>
        </w:rPr>
        <w:t xml:space="preserve"> </w:t>
      </w:r>
    </w:p>
    <w:p w14:paraId="7E50A63D" w14:textId="55BF8A5F"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Kujdesi Spitalor i Specializuar siguron shërbime të kujdesit kritik që sigurojnë trajtim të shpejtë dhe efektiv për pacientët që kanë nevojë për kardiologji invazive, goditje në tru ose pol</w:t>
      </w:r>
      <w:r w:rsidR="00CD170B">
        <w:rPr>
          <w:rFonts w:ascii="Garamond" w:hAnsi="Garamond" w:cs="Cambria"/>
          <w:sz w:val="24"/>
          <w:szCs w:val="24"/>
          <w:lang w:val="sq-AL"/>
        </w:rPr>
        <w:t>itrauma, neurokirurgji invazive</w:t>
      </w:r>
      <w:r w:rsidRPr="00B10E69">
        <w:rPr>
          <w:rFonts w:ascii="Garamond" w:hAnsi="Garamond" w:cs="Cambria"/>
          <w:sz w:val="24"/>
          <w:szCs w:val="24"/>
          <w:lang w:val="sq-AL"/>
        </w:rPr>
        <w:t xml:space="preserve"> etj. Shpërndarja e spitaleve që ofrojnë shërbime të tilla do të lidhet me nevojën e popullatës bazuar në sëmundshmëri, demografi dhe distanca nga spitali më i afërt. Një nga objektivat kryesorë është ofrimi i më shumë shërbimeve të specializuara për qytetarët, jo vetëm në spitalet universitare në Tiranë.</w:t>
      </w:r>
      <w:r w:rsidR="001D0B82" w:rsidRPr="00B10E69">
        <w:rPr>
          <w:rFonts w:ascii="Garamond" w:hAnsi="Garamond" w:cs="Cambria"/>
          <w:sz w:val="24"/>
          <w:szCs w:val="24"/>
          <w:lang w:val="sq-AL"/>
        </w:rPr>
        <w:t xml:space="preserve"> </w:t>
      </w:r>
    </w:p>
    <w:p w14:paraId="7E50A63E" w14:textId="1C614121" w:rsidR="002977E6" w:rsidRPr="00B10E69" w:rsidRDefault="002977E6" w:rsidP="006461F0">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Kujdesi Spitalor i Specializuar do të ofrojë shërbime spitalore brenda specialiteteve të zgjedhura përshtatur me popullatën e mbuluar dhe do të lejojë krijimin e “qendrave të ekselenc</w:t>
      </w:r>
      <w:r w:rsidR="006461F0">
        <w:rPr>
          <w:rFonts w:ascii="Garamond" w:hAnsi="Garamond" w:cs="Cambria"/>
          <w:sz w:val="24"/>
          <w:szCs w:val="24"/>
          <w:lang w:val="sq-AL"/>
        </w:rPr>
        <w:t>ë</w:t>
      </w:r>
      <w:r w:rsidRPr="00B10E69">
        <w:rPr>
          <w:rFonts w:ascii="Garamond" w:hAnsi="Garamond" w:cs="Cambria"/>
          <w:sz w:val="24"/>
          <w:szCs w:val="24"/>
          <w:lang w:val="sq-AL"/>
        </w:rPr>
        <w:t>s”, të cilat do të specializohen në trajtimin e sëmundjeve të veçanta. Kujdesi onkologjik është sh</w:t>
      </w:r>
      <w:r w:rsidR="006461F0">
        <w:rPr>
          <w:rFonts w:ascii="Garamond" w:hAnsi="Garamond" w:cs="Cambria"/>
          <w:sz w:val="24"/>
          <w:szCs w:val="24"/>
          <w:lang w:val="sq-AL"/>
        </w:rPr>
        <w:t>e</w:t>
      </w:r>
      <w:r w:rsidRPr="00B10E69">
        <w:rPr>
          <w:rFonts w:ascii="Garamond" w:hAnsi="Garamond" w:cs="Cambria"/>
          <w:sz w:val="24"/>
          <w:szCs w:val="24"/>
          <w:lang w:val="sq-AL"/>
        </w:rPr>
        <w:t>mbull tipik i Kujdesit të Specializuar në Spital. Për</w:t>
      </w:r>
      <w:r w:rsidR="006461F0">
        <w:rPr>
          <w:rFonts w:ascii="Garamond" w:hAnsi="Garamond" w:cs="Cambria"/>
          <w:sz w:val="24"/>
          <w:szCs w:val="24"/>
          <w:lang w:val="sq-AL"/>
        </w:rPr>
        <w:t xml:space="preserve"> </w:t>
      </w:r>
      <w:r w:rsidRPr="00B10E69">
        <w:rPr>
          <w:rFonts w:ascii="Garamond" w:hAnsi="Garamond" w:cs="Cambria"/>
          <w:sz w:val="24"/>
          <w:szCs w:val="24"/>
          <w:lang w:val="sq-AL"/>
        </w:rPr>
        <w:t>sa i përket onkologjisë, është thelbësore të sigurohen të gjitha llojet e trajtimit dhe diagnostikimit “nën një çati”</w:t>
      </w:r>
      <w:r w:rsidR="008017A0">
        <w:rPr>
          <w:rFonts w:ascii="Garamond" w:hAnsi="Garamond" w:cs="Cambria"/>
          <w:sz w:val="24"/>
          <w:szCs w:val="24"/>
          <w:lang w:val="sq-AL"/>
        </w:rPr>
        <w:t>,</w:t>
      </w:r>
      <w:r w:rsidRPr="00B10E69">
        <w:rPr>
          <w:rFonts w:ascii="Garamond" w:hAnsi="Garamond" w:cs="Cambria"/>
          <w:sz w:val="24"/>
          <w:szCs w:val="24"/>
          <w:lang w:val="sq-AL"/>
        </w:rPr>
        <w:t xml:space="preserve"> siç janë: onkologjia kirurgjikale, radioterapia/brakiterapia dhe kimioterapia. Për më tepër, gjatë trajtimit onkologjik, është e rëndësishme t’u sigurohet pacientëve mbështetje psikologjike gjatë dhe pas trajtimit. </w:t>
      </w:r>
    </w:p>
    <w:p w14:paraId="7E50A63F" w14:textId="08F04CEA" w:rsidR="002977E6" w:rsidRPr="00B10E69" w:rsidRDefault="002977E6" w:rsidP="00500C1C">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Rrjetëzimi i shërbimeve spitalore rekomandohet të fokusohet në ofrimin e shërbimit terciar edhe në spitalet rajonale që do të funksionojnë</w:t>
      </w:r>
      <w:r w:rsidR="008017A0">
        <w:rPr>
          <w:rFonts w:ascii="Garamond" w:hAnsi="Garamond" w:cs="Cambria"/>
          <w:sz w:val="24"/>
          <w:szCs w:val="24"/>
          <w:lang w:val="sq-AL"/>
        </w:rPr>
        <w:t>,</w:t>
      </w:r>
      <w:r w:rsidRPr="00B10E69">
        <w:rPr>
          <w:rFonts w:ascii="Garamond" w:hAnsi="Garamond" w:cs="Cambria"/>
          <w:sz w:val="24"/>
          <w:szCs w:val="24"/>
          <w:lang w:val="sq-AL"/>
        </w:rPr>
        <w:t xml:space="preserve"> si Qendra Ekselence kryesisht në specialitet: otolaringologji, urologji, kardiologji invazive, radioterapi, oftalmologji dhe kirurgjinë vaskulare për ndërhyrje të planifikuara ose ditore që nuk kërkojnë qëndrim brenda natës, ose procedura endoskopike që kërkojnë jo më shumë se 2 ne</w:t>
      </w:r>
      <w:r w:rsidR="00964D67">
        <w:rPr>
          <w:rFonts w:ascii="Garamond" w:hAnsi="Garamond" w:cs="Cambria"/>
          <w:sz w:val="24"/>
          <w:szCs w:val="24"/>
          <w:lang w:val="sq-AL"/>
        </w:rPr>
        <w:t xml:space="preserve"> </w:t>
      </w:r>
      <w:r w:rsidRPr="00B10E69">
        <w:rPr>
          <w:rFonts w:ascii="Garamond" w:hAnsi="Garamond" w:cs="Cambria"/>
          <w:sz w:val="24"/>
          <w:szCs w:val="24"/>
          <w:lang w:val="sq-AL"/>
        </w:rPr>
        <w:t>të qëndrim. Rrjetëzimi mund të shërbejë edhe për pajisjet diagnostikuese</w:t>
      </w:r>
      <w:r w:rsidR="00964D67">
        <w:rPr>
          <w:rFonts w:ascii="Garamond" w:hAnsi="Garamond" w:cs="Cambria"/>
          <w:sz w:val="24"/>
          <w:szCs w:val="24"/>
          <w:lang w:val="sq-AL"/>
        </w:rPr>
        <w:t>,</w:t>
      </w:r>
      <w:r w:rsidR="003130C9">
        <w:rPr>
          <w:rFonts w:ascii="Garamond" w:hAnsi="Garamond" w:cs="Cambria"/>
          <w:sz w:val="24"/>
          <w:szCs w:val="24"/>
          <w:lang w:val="sq-AL"/>
        </w:rPr>
        <w:t xml:space="preserve"> të tilla si MRI, CT-</w:t>
      </w:r>
      <w:r w:rsidRPr="00B10E69">
        <w:rPr>
          <w:rFonts w:ascii="Garamond" w:hAnsi="Garamond" w:cs="Cambria"/>
          <w:sz w:val="24"/>
          <w:szCs w:val="24"/>
          <w:lang w:val="sq-AL"/>
        </w:rPr>
        <w:t xml:space="preserve">SCAN, PET SCAN, </w:t>
      </w:r>
      <w:r w:rsidR="003130C9" w:rsidRPr="00B10E69">
        <w:rPr>
          <w:rFonts w:ascii="Garamond" w:hAnsi="Garamond" w:cs="Cambria"/>
          <w:sz w:val="24"/>
          <w:szCs w:val="24"/>
          <w:lang w:val="sq-AL"/>
        </w:rPr>
        <w:t>angiografi</w:t>
      </w:r>
      <w:r w:rsidRPr="00B10E69">
        <w:rPr>
          <w:rFonts w:ascii="Garamond" w:hAnsi="Garamond" w:cs="Cambria"/>
          <w:sz w:val="24"/>
          <w:szCs w:val="24"/>
          <w:lang w:val="sq-AL"/>
        </w:rPr>
        <w:t xml:space="preserve"> etj., dhe shkëmbimi i imazheve mund të bëhet nëpërmjet platformave digjitale. Pacientët që kërkojn</w:t>
      </w:r>
      <w:r w:rsidR="00500C1C">
        <w:rPr>
          <w:rFonts w:ascii="Garamond" w:hAnsi="Garamond" w:cs="Cambria"/>
          <w:sz w:val="24"/>
          <w:szCs w:val="24"/>
          <w:lang w:val="sq-AL"/>
        </w:rPr>
        <w:t>ë rehabilitim të mëtejshëm post</w:t>
      </w:r>
      <w:r w:rsidRPr="00B10E69">
        <w:rPr>
          <w:rFonts w:ascii="Garamond" w:hAnsi="Garamond" w:cs="Cambria"/>
          <w:sz w:val="24"/>
          <w:szCs w:val="24"/>
          <w:lang w:val="sq-AL"/>
        </w:rPr>
        <w:t>kirurgjikal transferohen në shërbimet e rehabilitimit afatgjatë, me akomodim për pacientët dhe të afërmit afër vendbanimit. Diagram</w:t>
      </w:r>
      <w:r w:rsidR="006461F0">
        <w:rPr>
          <w:rFonts w:ascii="Garamond" w:hAnsi="Garamond" w:cs="Cambria"/>
          <w:sz w:val="24"/>
          <w:szCs w:val="24"/>
          <w:lang w:val="sq-AL"/>
        </w:rPr>
        <w:t>i</w:t>
      </w:r>
      <w:r w:rsidRPr="00B10E69">
        <w:rPr>
          <w:rFonts w:ascii="Garamond" w:hAnsi="Garamond" w:cs="Cambria"/>
          <w:sz w:val="24"/>
          <w:szCs w:val="24"/>
          <w:lang w:val="sq-AL"/>
        </w:rPr>
        <w:t xml:space="preserve"> më poshtë ilustron një qasje të mundshme për rrjetëzimin e tr</w:t>
      </w:r>
      <w:r w:rsidR="00500C1C">
        <w:rPr>
          <w:rFonts w:ascii="Garamond" w:hAnsi="Garamond" w:cs="Cambria"/>
          <w:sz w:val="24"/>
          <w:szCs w:val="24"/>
          <w:lang w:val="sq-AL"/>
        </w:rPr>
        <w:t>i</w:t>
      </w:r>
      <w:r w:rsidRPr="00B10E69">
        <w:rPr>
          <w:rFonts w:ascii="Garamond" w:hAnsi="Garamond" w:cs="Cambria"/>
          <w:sz w:val="24"/>
          <w:szCs w:val="24"/>
          <w:lang w:val="sq-AL"/>
        </w:rPr>
        <w:t xml:space="preserve"> spitaleve kryesore rajonale në 3 rajone dhe tregon një shpërndarje të mundshme të shërbimeve të specializuara midis tyre.</w:t>
      </w:r>
    </w:p>
    <w:p w14:paraId="7E50A640" w14:textId="77777777"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p>
    <w:p w14:paraId="7E50A648" w14:textId="4A66165B" w:rsidR="002977E6" w:rsidRPr="00B10E69" w:rsidRDefault="002977E6" w:rsidP="006461F0">
      <w:pPr>
        <w:autoSpaceDE w:val="0"/>
        <w:autoSpaceDN w:val="0"/>
        <w:adjustRightInd w:val="0"/>
        <w:spacing w:after="0" w:line="240" w:lineRule="auto"/>
        <w:ind w:firstLine="284"/>
        <w:outlineLvl w:val="2"/>
        <w:rPr>
          <w:rFonts w:ascii="Garamond" w:hAnsi="Garamond" w:cs="Cambria"/>
          <w:caps/>
          <w:spacing w:val="15"/>
          <w:sz w:val="24"/>
          <w:szCs w:val="24"/>
          <w:lang w:val="sq-AL"/>
        </w:rPr>
      </w:pPr>
      <w:r w:rsidRPr="00B10E69">
        <w:rPr>
          <w:rFonts w:ascii="Garamond" w:hAnsi="Garamond" w:cs="Cambria"/>
          <w:caps/>
          <w:spacing w:val="15"/>
          <w:sz w:val="24"/>
          <w:szCs w:val="24"/>
          <w:lang w:val="sq-AL"/>
        </w:rPr>
        <w:t>5.2.1 Diagram</w:t>
      </w:r>
      <w:r w:rsidR="006461F0">
        <w:rPr>
          <w:rFonts w:ascii="Garamond" w:hAnsi="Garamond" w:cs="Cambria"/>
          <w:caps/>
          <w:spacing w:val="15"/>
          <w:sz w:val="24"/>
          <w:szCs w:val="24"/>
          <w:lang w:val="sq-AL"/>
        </w:rPr>
        <w:t>I</w:t>
      </w:r>
      <w:r w:rsidRPr="00B10E69">
        <w:rPr>
          <w:rFonts w:ascii="Garamond" w:hAnsi="Garamond" w:cs="Cambria"/>
          <w:caps/>
          <w:spacing w:val="15"/>
          <w:sz w:val="24"/>
          <w:szCs w:val="24"/>
          <w:lang w:val="sq-AL"/>
        </w:rPr>
        <w:t xml:space="preserve"> 1 Rrjetëzimi sipas shërbimeve</w:t>
      </w:r>
    </w:p>
    <w:p w14:paraId="7E50A649" w14:textId="77777777" w:rsidR="00883F4C" w:rsidRPr="00B10E69" w:rsidRDefault="00883F4C" w:rsidP="00883F4C">
      <w:pPr>
        <w:autoSpaceDE w:val="0"/>
        <w:autoSpaceDN w:val="0"/>
        <w:adjustRightInd w:val="0"/>
        <w:spacing w:after="0" w:line="240" w:lineRule="auto"/>
        <w:ind w:firstLine="284"/>
        <w:jc w:val="center"/>
        <w:outlineLvl w:val="2"/>
        <w:rPr>
          <w:rFonts w:ascii="Garamond" w:hAnsi="Garamond" w:cs="Cambria"/>
          <w:caps/>
          <w:spacing w:val="15"/>
          <w:sz w:val="24"/>
          <w:szCs w:val="24"/>
          <w:lang w:val="sq-AL"/>
        </w:rPr>
      </w:pPr>
    </w:p>
    <w:p w14:paraId="7E50A64A" w14:textId="77777777" w:rsidR="002977E6" w:rsidRPr="00B10E69" w:rsidRDefault="00883F4C" w:rsidP="00883F4C">
      <w:pPr>
        <w:autoSpaceDE w:val="0"/>
        <w:autoSpaceDN w:val="0"/>
        <w:adjustRightInd w:val="0"/>
        <w:spacing w:after="0" w:line="240" w:lineRule="auto"/>
        <w:ind w:firstLine="284"/>
        <w:jc w:val="center"/>
        <w:rPr>
          <w:rFonts w:ascii="Garamond" w:hAnsi="Garamond" w:cs="Cambria"/>
          <w:sz w:val="24"/>
          <w:szCs w:val="24"/>
          <w:lang w:val="sq-AL"/>
        </w:rPr>
      </w:pPr>
      <w:r w:rsidRPr="00B10E69">
        <w:rPr>
          <w:noProof/>
        </w:rPr>
        <w:lastRenderedPageBreak/>
        <w:drawing>
          <wp:inline distT="0" distB="0" distL="0" distR="0" wp14:anchorId="7E50A971" wp14:editId="7E50A972">
            <wp:extent cx="5414838" cy="346863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a:srcRect l="27407" t="28758" r="26471" b="18717"/>
                    <a:stretch/>
                  </pic:blipFill>
                  <pic:spPr bwMode="auto">
                    <a:xfrm>
                      <a:off x="0" y="0"/>
                      <a:ext cx="5414988" cy="3468731"/>
                    </a:xfrm>
                    <a:prstGeom prst="rect">
                      <a:avLst/>
                    </a:prstGeom>
                    <a:ln>
                      <a:noFill/>
                    </a:ln>
                    <a:extLst>
                      <a:ext uri="{53640926-AAD7-44D8-BBD7-CCE9431645EC}">
                        <a14:shadowObscured xmlns:a14="http://schemas.microsoft.com/office/drawing/2010/main"/>
                      </a:ext>
                    </a:extLst>
                  </pic:spPr>
                </pic:pic>
              </a:graphicData>
            </a:graphic>
          </wp:inline>
        </w:drawing>
      </w:r>
    </w:p>
    <w:p w14:paraId="7E50A64B" w14:textId="77777777" w:rsidR="00883F4C" w:rsidRPr="00B10E69" w:rsidRDefault="00883F4C" w:rsidP="002977E6">
      <w:pPr>
        <w:autoSpaceDE w:val="0"/>
        <w:autoSpaceDN w:val="0"/>
        <w:adjustRightInd w:val="0"/>
        <w:spacing w:after="0" w:line="240" w:lineRule="auto"/>
        <w:ind w:firstLine="284"/>
        <w:jc w:val="both"/>
        <w:outlineLvl w:val="1"/>
        <w:rPr>
          <w:rFonts w:ascii="Garamond" w:hAnsi="Garamond" w:cs="Cambria"/>
          <w:bCs/>
          <w:caps/>
          <w:spacing w:val="15"/>
          <w:sz w:val="24"/>
          <w:szCs w:val="24"/>
          <w:lang w:val="sq-AL"/>
        </w:rPr>
      </w:pPr>
    </w:p>
    <w:p w14:paraId="7E50A64C" w14:textId="77777777" w:rsidR="002977E6" w:rsidRPr="00B10E69" w:rsidRDefault="002977E6" w:rsidP="002977E6">
      <w:pPr>
        <w:autoSpaceDE w:val="0"/>
        <w:autoSpaceDN w:val="0"/>
        <w:adjustRightInd w:val="0"/>
        <w:spacing w:after="0" w:line="240" w:lineRule="auto"/>
        <w:ind w:firstLine="284"/>
        <w:jc w:val="both"/>
        <w:outlineLvl w:val="1"/>
        <w:rPr>
          <w:rFonts w:ascii="Garamond" w:hAnsi="Garamond" w:cs="Cambria"/>
          <w:caps/>
          <w:spacing w:val="15"/>
          <w:sz w:val="24"/>
          <w:szCs w:val="24"/>
          <w:lang w:val="sq-AL"/>
        </w:rPr>
      </w:pPr>
      <w:r w:rsidRPr="00B10E69">
        <w:rPr>
          <w:rFonts w:ascii="Garamond" w:hAnsi="Garamond" w:cs="Cambria"/>
          <w:bCs/>
          <w:caps/>
          <w:spacing w:val="15"/>
          <w:sz w:val="24"/>
          <w:szCs w:val="24"/>
          <w:lang w:val="sq-AL"/>
        </w:rPr>
        <w:t>5.3 Digjitalizimi në Shëndetësi</w:t>
      </w:r>
    </w:p>
    <w:p w14:paraId="7E50A64D" w14:textId="77777777"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Modernizimi i shërbimeve dhe konsolidimi i infrastrukturës digjitale përbën një tjetër instrument të rëndësishëm për të luftuar korrupsionin dhe për të rritur në mënyrë të shpejtë cilësinë e shërbimeve ndaj publikut. </w:t>
      </w:r>
    </w:p>
    <w:p w14:paraId="7E50A64E" w14:textId="36B8A1F2"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Konsolidimi i </w:t>
      </w:r>
      <w:r w:rsidRPr="00B10E69">
        <w:rPr>
          <w:rFonts w:ascii="Garamond" w:hAnsi="Garamond" w:cs="Cambria"/>
          <w:b/>
          <w:bCs/>
          <w:sz w:val="24"/>
          <w:szCs w:val="24"/>
          <w:lang w:val="sq-AL"/>
        </w:rPr>
        <w:t>Platformës së Integruar të Shëndetësisë Digjitale</w:t>
      </w:r>
      <w:r w:rsidRPr="00B10E69">
        <w:rPr>
          <w:rFonts w:ascii="Garamond" w:hAnsi="Garamond" w:cs="Cambria"/>
          <w:sz w:val="24"/>
          <w:szCs w:val="24"/>
          <w:lang w:val="sq-AL"/>
        </w:rPr>
        <w:t xml:space="preserve"> gjatë gjithë ciklit të jetës, me zgjerimin e sistemeve të shëndetësisë elektronike, krijimin e sistemeve të përgjigjes ndaj epidemive, sistemet e shërbimit farmaceutik dhe rrjetin e </w:t>
      </w:r>
      <w:r w:rsidR="0055687A" w:rsidRPr="00B10E69">
        <w:rPr>
          <w:rFonts w:ascii="Garamond" w:hAnsi="Garamond" w:cs="Cambria"/>
          <w:sz w:val="24"/>
          <w:szCs w:val="24"/>
          <w:lang w:val="sq-AL"/>
        </w:rPr>
        <w:t xml:space="preserve">telemjekësisë </w:t>
      </w:r>
      <w:r w:rsidRPr="00B10E69">
        <w:rPr>
          <w:rFonts w:ascii="Garamond" w:hAnsi="Garamond" w:cs="Cambria"/>
          <w:sz w:val="24"/>
          <w:szCs w:val="24"/>
          <w:lang w:val="sq-AL"/>
        </w:rPr>
        <w:t>dhe konsultave ambulatore në çdo nivel të shërbimit, vlerësohet si një garanci për rritjen e transparencës, cilësisë dhe gjurmueshmërisë së transaksioneve në sistemin shëndetësor.</w:t>
      </w:r>
    </w:p>
    <w:p w14:paraId="7E50A64F" w14:textId="6141A49F"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Sistemi i struktu</w:t>
      </w:r>
      <w:r w:rsidR="006461F0">
        <w:rPr>
          <w:rFonts w:ascii="Garamond" w:hAnsi="Garamond" w:cs="Cambria"/>
          <w:sz w:val="24"/>
          <w:szCs w:val="24"/>
          <w:lang w:val="sq-AL"/>
        </w:rPr>
        <w:t>ru</w:t>
      </w:r>
      <w:r w:rsidRPr="00B10E69">
        <w:rPr>
          <w:rFonts w:ascii="Garamond" w:hAnsi="Garamond" w:cs="Cambria"/>
          <w:sz w:val="24"/>
          <w:szCs w:val="24"/>
          <w:lang w:val="sq-AL"/>
        </w:rPr>
        <w:t xml:space="preserve">ar i integruar dhe i mirëmenaxhuar i shëndetit digjital do të ndihmojë Shqipërinë për të monitoruar dhe raportuar ndikimin e politikave kombëtare të shëndetit për të përmirësuar proceset e kujdesit shëndetësor, cilësinë e kujdesit dhe rrjedhimisht rezultatet e suksesit. </w:t>
      </w:r>
    </w:p>
    <w:p w14:paraId="7E50A650" w14:textId="490580AA" w:rsidR="002977E6" w:rsidRPr="00B10E69" w:rsidRDefault="002977E6" w:rsidP="000048DE">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Falë investimeve të kryera në sistemet elektronike të shëndetësisë është siguruar akses në kohë reale në databazën e të dhënave të qytetarit. Pacienti për herë të pa</w:t>
      </w:r>
      <w:r w:rsidR="000048DE">
        <w:rPr>
          <w:rFonts w:ascii="Garamond" w:hAnsi="Garamond" w:cs="Cambria"/>
          <w:sz w:val="24"/>
          <w:szCs w:val="24"/>
          <w:lang w:val="sq-AL"/>
        </w:rPr>
        <w:t xml:space="preserve">rë mund të aksesojë nëpërmjet </w:t>
      </w:r>
      <w:r w:rsidR="000048DE" w:rsidRPr="000048DE">
        <w:rPr>
          <w:rFonts w:ascii="Garamond" w:hAnsi="Garamond" w:cs="Cambria"/>
          <w:i/>
          <w:iCs/>
          <w:sz w:val="24"/>
          <w:szCs w:val="24"/>
          <w:lang w:val="sq-AL"/>
        </w:rPr>
        <w:t>e</w:t>
      </w:r>
      <w:r w:rsidRPr="000048DE">
        <w:rPr>
          <w:rFonts w:ascii="Garamond" w:hAnsi="Garamond" w:cs="Cambria"/>
          <w:i/>
          <w:iCs/>
          <w:sz w:val="24"/>
          <w:szCs w:val="24"/>
          <w:lang w:val="sq-AL"/>
        </w:rPr>
        <w:t>-Albania</w:t>
      </w:r>
      <w:r w:rsidR="005A42D6">
        <w:rPr>
          <w:rFonts w:ascii="Garamond" w:hAnsi="Garamond" w:cs="Cambria"/>
          <w:sz w:val="24"/>
          <w:szCs w:val="24"/>
          <w:lang w:val="sq-AL"/>
        </w:rPr>
        <w:t xml:space="preserve"> historikun e ekzaminimeve te</w:t>
      </w:r>
      <w:r w:rsidRPr="00B10E69">
        <w:rPr>
          <w:rFonts w:ascii="Garamond" w:hAnsi="Garamond" w:cs="Cambria"/>
          <w:sz w:val="24"/>
          <w:szCs w:val="24"/>
          <w:lang w:val="sq-AL"/>
        </w:rPr>
        <w:t xml:space="preserve"> mjeku. </w:t>
      </w:r>
    </w:p>
    <w:p w14:paraId="7E50A651" w14:textId="10BBB67E" w:rsidR="002977E6" w:rsidRPr="00B10E69" w:rsidRDefault="002977E6" w:rsidP="0041009F">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Sistemet elektronike të shëndetësisë kanë sjellë një erë të re në shkurtimin e kohëve të pritjes dhe organizimin më të mirë të sistemit shëndetësor në përgjigj</w:t>
      </w:r>
      <w:r w:rsidR="0041009F">
        <w:rPr>
          <w:rFonts w:ascii="Garamond" w:hAnsi="Garamond" w:cs="Cambria"/>
          <w:sz w:val="24"/>
          <w:szCs w:val="24"/>
          <w:lang w:val="sq-AL"/>
        </w:rPr>
        <w:t>e</w:t>
      </w:r>
      <w:r w:rsidRPr="00B10E69">
        <w:rPr>
          <w:rFonts w:ascii="Garamond" w:hAnsi="Garamond" w:cs="Cambria"/>
          <w:sz w:val="24"/>
          <w:szCs w:val="24"/>
          <w:lang w:val="sq-AL"/>
        </w:rPr>
        <w:t xml:space="preserve"> të një ere të re të revolucionit di</w:t>
      </w:r>
      <w:r w:rsidR="0041009F">
        <w:rPr>
          <w:rFonts w:ascii="Garamond" w:hAnsi="Garamond" w:cs="Cambria"/>
          <w:sz w:val="24"/>
          <w:szCs w:val="24"/>
          <w:lang w:val="sq-AL"/>
        </w:rPr>
        <w:t>gj</w:t>
      </w:r>
      <w:r w:rsidRPr="00B10E69">
        <w:rPr>
          <w:rFonts w:ascii="Garamond" w:hAnsi="Garamond" w:cs="Cambria"/>
          <w:sz w:val="24"/>
          <w:szCs w:val="24"/>
          <w:lang w:val="sq-AL"/>
        </w:rPr>
        <w:t>ital.</w:t>
      </w:r>
    </w:p>
    <w:p w14:paraId="7E50A652" w14:textId="687F81AE"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Sistemi i </w:t>
      </w:r>
      <w:r w:rsidRPr="00366E93">
        <w:rPr>
          <w:rFonts w:ascii="Garamond" w:hAnsi="Garamond" w:cs="Cambria"/>
          <w:i/>
          <w:iCs/>
          <w:sz w:val="24"/>
          <w:szCs w:val="24"/>
          <w:lang w:val="sq-AL"/>
        </w:rPr>
        <w:t>e-Recetës</w:t>
      </w:r>
      <w:r w:rsidRPr="00B10E69">
        <w:rPr>
          <w:rFonts w:ascii="Garamond" w:hAnsi="Garamond" w:cs="Cambria"/>
          <w:sz w:val="24"/>
          <w:szCs w:val="24"/>
          <w:lang w:val="sq-AL"/>
        </w:rPr>
        <w:t xml:space="preserve"> ka përmirësuar shërbimin e mjekut për qytetarin, duke siguruar shkurtim të kohës së punës së mjekut në shkrimin e diagno</w:t>
      </w:r>
      <w:r w:rsidR="003816AC">
        <w:rPr>
          <w:rFonts w:ascii="Garamond" w:hAnsi="Garamond" w:cs="Cambria"/>
          <w:sz w:val="24"/>
          <w:szCs w:val="24"/>
          <w:lang w:val="sq-AL"/>
        </w:rPr>
        <w:t xml:space="preserve">zave dhe përshkrimin e terapive, </w:t>
      </w:r>
      <w:r w:rsidRPr="00B10E69">
        <w:rPr>
          <w:rFonts w:ascii="Garamond" w:hAnsi="Garamond" w:cs="Cambria"/>
          <w:sz w:val="24"/>
          <w:szCs w:val="24"/>
          <w:lang w:val="sq-AL"/>
        </w:rPr>
        <w:t>duke automatizuar proceset, ka ulur burokracitë, ka rritur transparencën dhe ka siguruar një sistem</w:t>
      </w:r>
      <w:r w:rsidR="003816AC">
        <w:rPr>
          <w:rFonts w:ascii="Garamond" w:hAnsi="Garamond" w:cs="Cambria"/>
          <w:sz w:val="24"/>
          <w:szCs w:val="24"/>
          <w:lang w:val="sq-AL"/>
        </w:rPr>
        <w:t xml:space="preserve"> kontrolli sistem shëndetësor-farmaci-</w:t>
      </w:r>
      <w:r w:rsidRPr="00B10E69">
        <w:rPr>
          <w:rFonts w:ascii="Garamond" w:hAnsi="Garamond" w:cs="Cambria"/>
          <w:sz w:val="24"/>
          <w:szCs w:val="24"/>
          <w:lang w:val="sq-AL"/>
        </w:rPr>
        <w:t xml:space="preserve">pacient. </w:t>
      </w:r>
    </w:p>
    <w:p w14:paraId="7E50A653" w14:textId="064C11AD" w:rsidR="002977E6" w:rsidRPr="00B10E69" w:rsidRDefault="00146DE8" w:rsidP="0041009F">
      <w:pPr>
        <w:autoSpaceDE w:val="0"/>
        <w:autoSpaceDN w:val="0"/>
        <w:adjustRightInd w:val="0"/>
        <w:spacing w:after="0" w:line="240" w:lineRule="auto"/>
        <w:ind w:firstLine="284"/>
        <w:jc w:val="both"/>
        <w:rPr>
          <w:rFonts w:ascii="Garamond" w:hAnsi="Garamond" w:cs="Cambria"/>
          <w:sz w:val="24"/>
          <w:szCs w:val="24"/>
          <w:lang w:val="sq-AL"/>
        </w:rPr>
      </w:pPr>
      <w:r>
        <w:rPr>
          <w:rFonts w:ascii="Garamond" w:hAnsi="Garamond" w:cs="Cambria"/>
          <w:sz w:val="24"/>
          <w:szCs w:val="24"/>
          <w:lang w:val="sq-AL"/>
        </w:rPr>
        <w:t xml:space="preserve">Sistemi </w:t>
      </w:r>
      <w:r w:rsidRPr="00146DE8">
        <w:rPr>
          <w:rFonts w:ascii="Garamond" w:hAnsi="Garamond" w:cs="Cambria"/>
          <w:i/>
          <w:iCs/>
          <w:sz w:val="24"/>
          <w:szCs w:val="24"/>
          <w:lang w:val="sq-AL"/>
        </w:rPr>
        <w:t>e</w:t>
      </w:r>
      <w:r w:rsidR="002977E6" w:rsidRPr="00146DE8">
        <w:rPr>
          <w:rFonts w:ascii="Garamond" w:hAnsi="Garamond" w:cs="Cambria"/>
          <w:i/>
          <w:iCs/>
          <w:sz w:val="24"/>
          <w:szCs w:val="24"/>
          <w:lang w:val="sq-AL"/>
        </w:rPr>
        <w:t>-Vizita</w:t>
      </w:r>
      <w:r w:rsidR="002977E6" w:rsidRPr="00B10E69">
        <w:rPr>
          <w:rFonts w:ascii="Garamond" w:hAnsi="Garamond" w:cs="Cambria"/>
          <w:sz w:val="24"/>
          <w:szCs w:val="24"/>
          <w:lang w:val="sq-AL"/>
        </w:rPr>
        <w:t xml:space="preserve"> ka bërë të mundur regjistrimin, administrimin dhe përpunimin e vizitave të pacientëve </w:t>
      </w:r>
      <w:r w:rsidR="002977E6" w:rsidRPr="0041009F">
        <w:rPr>
          <w:rFonts w:ascii="Garamond" w:hAnsi="Garamond" w:cs="Cambria"/>
          <w:i/>
          <w:iCs/>
          <w:sz w:val="24"/>
          <w:szCs w:val="24"/>
          <w:lang w:val="sq-AL"/>
        </w:rPr>
        <w:t>online</w:t>
      </w:r>
      <w:r w:rsidR="002977E6" w:rsidRPr="00B10E69">
        <w:rPr>
          <w:rFonts w:ascii="Garamond" w:hAnsi="Garamond" w:cs="Cambria"/>
          <w:sz w:val="24"/>
          <w:szCs w:val="24"/>
          <w:lang w:val="sq-AL"/>
        </w:rPr>
        <w:t xml:space="preserve"> dhe në formë të di</w:t>
      </w:r>
      <w:r w:rsidR="0041009F">
        <w:rPr>
          <w:rFonts w:ascii="Garamond" w:hAnsi="Garamond" w:cs="Cambria"/>
          <w:sz w:val="24"/>
          <w:szCs w:val="24"/>
          <w:lang w:val="sq-AL"/>
        </w:rPr>
        <w:t>gj</w:t>
      </w:r>
      <w:r w:rsidR="002977E6" w:rsidRPr="00B10E69">
        <w:rPr>
          <w:rFonts w:ascii="Garamond" w:hAnsi="Garamond" w:cs="Cambria"/>
          <w:sz w:val="24"/>
          <w:szCs w:val="24"/>
          <w:lang w:val="sq-AL"/>
        </w:rPr>
        <w:t>italizuar nga ofruesit e kujdesit shëndetësor parësor.</w:t>
      </w:r>
    </w:p>
    <w:p w14:paraId="7E50A654" w14:textId="69E4956D" w:rsidR="002977E6" w:rsidRPr="00B10E69" w:rsidRDefault="002977E6" w:rsidP="0041009F">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Po kështu sistemi i </w:t>
      </w:r>
      <w:r w:rsidRPr="00146DE8">
        <w:rPr>
          <w:rFonts w:ascii="Garamond" w:hAnsi="Garamond" w:cs="Cambria"/>
          <w:i/>
          <w:iCs/>
          <w:sz w:val="24"/>
          <w:szCs w:val="24"/>
          <w:lang w:val="sq-AL"/>
        </w:rPr>
        <w:t>e-Referimit</w:t>
      </w:r>
      <w:r w:rsidR="00146DE8">
        <w:rPr>
          <w:rFonts w:ascii="Garamond" w:hAnsi="Garamond" w:cs="Cambria"/>
          <w:sz w:val="24"/>
          <w:szCs w:val="24"/>
          <w:lang w:val="sq-AL"/>
        </w:rPr>
        <w:t xml:space="preserve"> </w:t>
      </w:r>
      <w:r w:rsidRPr="00B10E69">
        <w:rPr>
          <w:rFonts w:ascii="Garamond" w:hAnsi="Garamond" w:cs="Cambria"/>
          <w:sz w:val="24"/>
          <w:szCs w:val="24"/>
          <w:lang w:val="sq-AL"/>
        </w:rPr>
        <w:t>ka revolucionarizuar sistemin e konsultave dhe ek</w:t>
      </w:r>
      <w:r w:rsidR="0041009F">
        <w:rPr>
          <w:rFonts w:ascii="Garamond" w:hAnsi="Garamond" w:cs="Cambria"/>
          <w:sz w:val="24"/>
          <w:szCs w:val="24"/>
          <w:lang w:val="sq-AL"/>
        </w:rPr>
        <w:t>zaminimeve, duke administruar r</w:t>
      </w:r>
      <w:r w:rsidRPr="00B10E69">
        <w:rPr>
          <w:rFonts w:ascii="Garamond" w:hAnsi="Garamond" w:cs="Cambria"/>
          <w:sz w:val="24"/>
          <w:szCs w:val="24"/>
          <w:lang w:val="sq-AL"/>
        </w:rPr>
        <w:t>adhët e listave të pritjes dhe siguruar efi</w:t>
      </w:r>
      <w:r w:rsidR="0041009F">
        <w:rPr>
          <w:rFonts w:ascii="Garamond" w:hAnsi="Garamond" w:cs="Cambria"/>
          <w:sz w:val="24"/>
          <w:szCs w:val="24"/>
          <w:lang w:val="sq-AL"/>
        </w:rPr>
        <w:t>ci</w:t>
      </w:r>
      <w:r w:rsidRPr="00B10E69">
        <w:rPr>
          <w:rFonts w:ascii="Garamond" w:hAnsi="Garamond" w:cs="Cambria"/>
          <w:sz w:val="24"/>
          <w:szCs w:val="24"/>
          <w:lang w:val="sq-AL"/>
        </w:rPr>
        <w:t xml:space="preserve">encë në organizim dhe shërbim më transparent për qytetarët. </w:t>
      </w:r>
    </w:p>
    <w:p w14:paraId="7E50A655" w14:textId="401A9AE6" w:rsidR="002977E6" w:rsidRPr="00B10E69" w:rsidRDefault="002977E6" w:rsidP="0041009F">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lastRenderedPageBreak/>
        <w:t>Mjekët e familjes disponojnë vizitën elektronike dhe arkiv</w:t>
      </w:r>
      <w:r w:rsidR="0041009F">
        <w:rPr>
          <w:rFonts w:ascii="Garamond" w:hAnsi="Garamond" w:cs="Cambria"/>
          <w:sz w:val="24"/>
          <w:szCs w:val="24"/>
          <w:lang w:val="sq-AL"/>
        </w:rPr>
        <w:t>i</w:t>
      </w:r>
      <w:r w:rsidRPr="00B10E69">
        <w:rPr>
          <w:rFonts w:ascii="Garamond" w:hAnsi="Garamond" w:cs="Cambria"/>
          <w:sz w:val="24"/>
          <w:szCs w:val="24"/>
          <w:lang w:val="sq-AL"/>
        </w:rPr>
        <w:t xml:space="preserve">n e terapive për </w:t>
      </w:r>
      <w:r w:rsidR="0041009F" w:rsidRPr="00B10E69">
        <w:rPr>
          <w:rFonts w:ascii="Garamond" w:hAnsi="Garamond" w:cs="Cambria"/>
          <w:sz w:val="24"/>
          <w:szCs w:val="24"/>
          <w:lang w:val="sq-AL"/>
        </w:rPr>
        <w:t>çdo</w:t>
      </w:r>
      <w:r w:rsidRPr="00B10E69">
        <w:rPr>
          <w:rFonts w:ascii="Garamond" w:hAnsi="Garamond" w:cs="Cambria"/>
          <w:sz w:val="24"/>
          <w:szCs w:val="24"/>
          <w:lang w:val="sq-AL"/>
        </w:rPr>
        <w:t xml:space="preserve"> qytetar</w:t>
      </w:r>
      <w:r w:rsidR="0041009F">
        <w:rPr>
          <w:rFonts w:ascii="Garamond" w:hAnsi="Garamond" w:cs="Cambria"/>
          <w:sz w:val="24"/>
          <w:szCs w:val="24"/>
          <w:lang w:val="sq-AL"/>
        </w:rPr>
        <w:t>,</w:t>
      </w:r>
      <w:r w:rsidRPr="00B10E69">
        <w:rPr>
          <w:rFonts w:ascii="Garamond" w:hAnsi="Garamond" w:cs="Cambria"/>
          <w:sz w:val="24"/>
          <w:szCs w:val="24"/>
          <w:lang w:val="sq-AL"/>
        </w:rPr>
        <w:t xml:space="preserve"> duke sjellë kështu një hop cilësor në cilësinë e mjekimit për sëmundjet kronike.</w:t>
      </w:r>
    </w:p>
    <w:p w14:paraId="7E50A656" w14:textId="77777777"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Nënshkrimi elektronik në rrjetin farmaceutik dhe në shërbimin parësor e spitalor ka garantuar vlefshmëri në veprimet mjekësore dhe reduktimin e procedurave në letër. </w:t>
      </w:r>
    </w:p>
    <w:p w14:paraId="7E50A657" w14:textId="1C929339" w:rsidR="002977E6" w:rsidRPr="00B10E69" w:rsidRDefault="002977E6" w:rsidP="00664A81">
      <w:pPr>
        <w:autoSpaceDE w:val="0"/>
        <w:autoSpaceDN w:val="0"/>
        <w:adjustRightInd w:val="0"/>
        <w:spacing w:after="0" w:line="240" w:lineRule="auto"/>
        <w:ind w:firstLine="284"/>
        <w:outlineLvl w:val="0"/>
        <w:rPr>
          <w:rFonts w:ascii="Garamond" w:hAnsi="Garamond" w:cs="Cambria"/>
          <w:bCs/>
          <w:caps/>
          <w:spacing w:val="15"/>
          <w:sz w:val="24"/>
          <w:szCs w:val="24"/>
          <w:lang w:val="sq-AL"/>
        </w:rPr>
      </w:pPr>
      <w:r w:rsidRPr="002C6CF4">
        <w:rPr>
          <w:rFonts w:ascii="Garamond" w:hAnsi="Garamond" w:cs="Cambria"/>
          <w:bCs/>
          <w:caps/>
          <w:spacing w:val="15"/>
          <w:sz w:val="24"/>
          <w:szCs w:val="24"/>
          <w:lang w:val="sq-AL"/>
        </w:rPr>
        <w:t>6</w:t>
      </w:r>
      <w:r w:rsidR="002C6CF4" w:rsidRPr="002C6CF4">
        <w:rPr>
          <w:rFonts w:ascii="Garamond" w:hAnsi="Garamond" w:cs="Cambria"/>
          <w:bCs/>
          <w:caps/>
          <w:spacing w:val="15"/>
          <w:sz w:val="24"/>
          <w:szCs w:val="24"/>
          <w:lang w:val="sq-AL"/>
        </w:rPr>
        <w:t>.</w:t>
      </w:r>
      <w:r w:rsidRPr="00B10E69">
        <w:rPr>
          <w:rFonts w:ascii="Garamond" w:hAnsi="Garamond" w:cs="Cambria"/>
          <w:bCs/>
          <w:caps/>
          <w:spacing w:val="15"/>
          <w:sz w:val="24"/>
          <w:szCs w:val="24"/>
          <w:lang w:val="sq-AL"/>
        </w:rPr>
        <w:t xml:space="preserve"> KAPITULLI 5</w:t>
      </w:r>
      <w:r w:rsidR="00664A81">
        <w:rPr>
          <w:rFonts w:ascii="Garamond" w:hAnsi="Garamond" w:cs="Cambria"/>
          <w:bCs/>
          <w:caps/>
          <w:spacing w:val="15"/>
          <w:sz w:val="24"/>
          <w:szCs w:val="24"/>
          <w:lang w:val="sq-AL"/>
        </w:rPr>
        <w:t>:</w:t>
      </w:r>
      <w:r w:rsidRPr="00B10E69">
        <w:rPr>
          <w:rFonts w:ascii="Garamond" w:hAnsi="Garamond" w:cs="Cambria"/>
          <w:bCs/>
          <w:caps/>
          <w:spacing w:val="15"/>
          <w:sz w:val="24"/>
          <w:szCs w:val="24"/>
          <w:lang w:val="sq-AL"/>
        </w:rPr>
        <w:t xml:space="preserve"> FINANCIMI DHE BURIMET NJERËZORE</w:t>
      </w:r>
    </w:p>
    <w:p w14:paraId="7E50A658" w14:textId="77777777" w:rsidR="002977E6" w:rsidRPr="00B10E69" w:rsidRDefault="002977E6" w:rsidP="002977E6">
      <w:pPr>
        <w:autoSpaceDE w:val="0"/>
        <w:autoSpaceDN w:val="0"/>
        <w:adjustRightInd w:val="0"/>
        <w:spacing w:after="0" w:line="240" w:lineRule="auto"/>
        <w:ind w:firstLine="284"/>
        <w:outlineLvl w:val="1"/>
        <w:rPr>
          <w:rFonts w:ascii="Garamond" w:hAnsi="Garamond" w:cs="Cambria"/>
          <w:bCs/>
          <w:caps/>
          <w:spacing w:val="15"/>
          <w:sz w:val="24"/>
          <w:szCs w:val="24"/>
          <w:lang w:val="sq-AL"/>
        </w:rPr>
      </w:pPr>
      <w:r w:rsidRPr="00B10E69">
        <w:rPr>
          <w:rFonts w:ascii="Garamond" w:hAnsi="Garamond" w:cs="Cambria"/>
          <w:bCs/>
          <w:caps/>
          <w:spacing w:val="15"/>
          <w:sz w:val="24"/>
          <w:szCs w:val="24"/>
          <w:lang w:val="sq-AL"/>
        </w:rPr>
        <w:t>5.1 Burimet e nevojshme të financimit</w:t>
      </w:r>
    </w:p>
    <w:p w14:paraId="7E50A659" w14:textId="77777777"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Me qëllim forcimin dhe rritjen e financimit të sistemit shëndetësor publik qeveria ndryshoi modelin e financimit nga modeli </w:t>
      </w:r>
      <w:r w:rsidRPr="00616FD1">
        <w:rPr>
          <w:rFonts w:ascii="Garamond" w:hAnsi="Garamond" w:cs="Cambria"/>
          <w:i/>
          <w:iCs/>
          <w:sz w:val="24"/>
          <w:szCs w:val="24"/>
          <w:lang w:val="sq-AL"/>
        </w:rPr>
        <w:t>Bismarck</w:t>
      </w:r>
      <w:r w:rsidRPr="00B10E69">
        <w:rPr>
          <w:rFonts w:ascii="Garamond" w:hAnsi="Garamond" w:cs="Cambria"/>
          <w:sz w:val="24"/>
          <w:szCs w:val="24"/>
          <w:lang w:val="sq-AL"/>
        </w:rPr>
        <w:t xml:space="preserve"> në një model miks të financimit të sektorit nëpërmjet taksimit të përgjithshëm (modeli </w:t>
      </w:r>
      <w:r w:rsidRPr="00616FD1">
        <w:rPr>
          <w:rFonts w:ascii="Garamond" w:hAnsi="Garamond" w:cs="Cambria"/>
          <w:i/>
          <w:iCs/>
          <w:sz w:val="24"/>
          <w:szCs w:val="24"/>
          <w:lang w:val="sq-AL"/>
        </w:rPr>
        <w:t>Beveridge</w:t>
      </w:r>
      <w:r w:rsidRPr="00B10E69">
        <w:rPr>
          <w:rFonts w:ascii="Garamond" w:hAnsi="Garamond" w:cs="Cambria"/>
          <w:sz w:val="24"/>
          <w:szCs w:val="24"/>
          <w:lang w:val="sq-AL"/>
        </w:rPr>
        <w:t xml:space="preserve">) dhe kontributeve të sigurimeve shëndetësore. Kjo reformë u shoqërua dhe me një reformë institucionale të Fondit të Sigurimeve Shëndetësore, si financues i vetëm i sektorit shëndetësor publik dhe atij privat jo vetëm nga kontributet e detyrueshme shëndetësore por dhe nga taksimi i përgjithshëm. </w:t>
      </w:r>
    </w:p>
    <w:p w14:paraId="7E50A65A" w14:textId="77777777"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Politikat e ndërmarra nga viti 2013 kanë targetuar grupet vulnerabël dhe personat e pasiguruar nëpërmjet ofrimit të shërbimeve shëndetësore falas në kujdesin shëndetësor parësor dhe me një pagesë simbolike për shërbime të specializuara për ata që respektojnë sistemin e referimit nga mjeku i përgjithshëm. Falë reformës së marrë në vitin 2013 nga qeveria shqiptare 600 mijë qytetarë jo kontribues në skemën e kontributeve të kujdesit shëndetësor përfitojnë nga Lista e Barnave të Rimbursimit dhe shërbimet falas të kujdesit shëndetësor nga mjeku i familjes. </w:t>
      </w:r>
    </w:p>
    <w:p w14:paraId="7E50A65B" w14:textId="06DEAC89" w:rsidR="002977E6" w:rsidRPr="00B10E69" w:rsidRDefault="002977E6" w:rsidP="00E37023">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Politikat shëndetësore të hartuara dhe zbatuara në kët</w:t>
      </w:r>
      <w:r w:rsidR="00E37023">
        <w:rPr>
          <w:rFonts w:ascii="Garamond" w:hAnsi="Garamond" w:cs="Cambria"/>
          <w:sz w:val="24"/>
          <w:szCs w:val="24"/>
          <w:lang w:val="sq-AL"/>
        </w:rPr>
        <w:t>a</w:t>
      </w:r>
      <w:r w:rsidRPr="00B10E69">
        <w:rPr>
          <w:rFonts w:ascii="Garamond" w:hAnsi="Garamond" w:cs="Cambria"/>
          <w:sz w:val="24"/>
          <w:szCs w:val="24"/>
          <w:lang w:val="sq-AL"/>
        </w:rPr>
        <w:t xml:space="preserve"> tetë v</w:t>
      </w:r>
      <w:r w:rsidR="00710C47">
        <w:rPr>
          <w:rFonts w:ascii="Garamond" w:hAnsi="Garamond" w:cs="Cambria"/>
          <w:sz w:val="24"/>
          <w:szCs w:val="24"/>
          <w:lang w:val="sq-AL"/>
        </w:rPr>
        <w:t>jet</w:t>
      </w:r>
      <w:r w:rsidRPr="00B10E69">
        <w:rPr>
          <w:rFonts w:ascii="Garamond" w:hAnsi="Garamond" w:cs="Cambria"/>
          <w:sz w:val="24"/>
          <w:szCs w:val="24"/>
          <w:lang w:val="sq-AL"/>
        </w:rPr>
        <w:t xml:space="preserve"> kanë bërë të mundur që kujdesi shëndetësor të garantohet i barabartë dhe në kohë për çdo qytetar, pavarësisht nëse ka apo jo status kontributiv në skemën e sigurimeve shëndetësore. Në këtë mënyrë është garantuar përfitimi i shërbimit të kujdesit shëndetësor falas nga mjeku i familjes dhe shërbime të specializuara të kujdesit shëndetësor përmes sistemit të referimit, për çdo qytetar. </w:t>
      </w:r>
    </w:p>
    <w:p w14:paraId="7E50A65C" w14:textId="77777777"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Për më tepër, të sëmurët kronikë përfitojnë trajtim mjekësor falas nga Lista e Barnave të Rimbursimit (LBR). Rishikimet e fundit të Listës së Barnave të Rimbursimit dhe Marrëveshjet e Çmimit të Konfidencialitetit (MEA), një mekanizëm i ri kontraktues në fuqi që nga viti 2018, ka ndihmuar pacientët me sëmundje tumorale të përfitojnë nga terapi inovative dhe të kushtueshme të kimioterapisë dhe imunoterapisë, falas drejtpërdrejt nga Lista e Barnave me Rimbursim. </w:t>
      </w:r>
    </w:p>
    <w:p w14:paraId="7E50A65D" w14:textId="77777777"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Kështu investimet kapitale në infrastrukturën e kujdesit shëndetësor dhe pajisjet mjekësore kanë përmirësuar aksesin, reduktuar pagesat nga xhepi, jo vetëm duke përmirësuar shërbimet e kujdesit shëndetësor, por edhe duke rritur numrin e shërbimeve të kujdesit shëndetësor të ofruara nga spitalet publike.</w:t>
      </w:r>
    </w:p>
    <w:p w14:paraId="7E50A65E" w14:textId="022F3D23" w:rsidR="002977E6" w:rsidRPr="00B10E69" w:rsidRDefault="00616FD1"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Programet</w:t>
      </w:r>
      <w:r w:rsidR="002977E6" w:rsidRPr="00B10E69">
        <w:rPr>
          <w:rFonts w:ascii="Garamond" w:hAnsi="Garamond" w:cs="Cambria"/>
          <w:sz w:val="24"/>
          <w:szCs w:val="24"/>
          <w:lang w:val="sq-AL"/>
        </w:rPr>
        <w:t xml:space="preserve"> buxhetore si ai për </w:t>
      </w:r>
      <w:r w:rsidR="00A22F6E" w:rsidRPr="00B10E69">
        <w:rPr>
          <w:rFonts w:ascii="Garamond" w:hAnsi="Garamond" w:cs="Cambria"/>
          <w:sz w:val="24"/>
          <w:szCs w:val="24"/>
          <w:lang w:val="sq-AL"/>
        </w:rPr>
        <w:t xml:space="preserve">rindërtimin </w:t>
      </w:r>
      <w:r w:rsidR="002977E6" w:rsidRPr="00B10E69">
        <w:rPr>
          <w:rFonts w:ascii="Garamond" w:hAnsi="Garamond" w:cs="Cambria"/>
          <w:sz w:val="24"/>
          <w:szCs w:val="24"/>
          <w:lang w:val="sq-AL"/>
        </w:rPr>
        <w:t xml:space="preserve">e 300 Qendrave të Kujdesit Shëndetësor Parësor që filloi në 2018 dhe investimit e kryera në përmirësimin e infrastrukturës spitalore dhe pajisjeve biomjekësore diagnostikuese dhe intervencionuese ka përmirësuar ofrimin e shërbimeve në zonat urbane dhe rurale. </w:t>
      </w:r>
    </w:p>
    <w:p w14:paraId="7E50A65F" w14:textId="08FE951E"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Programet e parandalimit dhe depistimit kanë qenë</w:t>
      </w:r>
      <w:r w:rsidR="00A22F6E">
        <w:rPr>
          <w:rFonts w:ascii="Garamond" w:hAnsi="Garamond" w:cs="Cambria"/>
          <w:sz w:val="24"/>
          <w:szCs w:val="24"/>
          <w:lang w:val="sq-AL"/>
        </w:rPr>
        <w:t>,</w:t>
      </w:r>
      <w:r w:rsidRPr="00B10E69">
        <w:rPr>
          <w:rFonts w:ascii="Garamond" w:hAnsi="Garamond" w:cs="Cambria"/>
          <w:sz w:val="24"/>
          <w:szCs w:val="24"/>
          <w:lang w:val="sq-AL"/>
        </w:rPr>
        <w:t xml:space="preserve"> gjithashtu</w:t>
      </w:r>
      <w:r w:rsidR="00A22F6E">
        <w:rPr>
          <w:rFonts w:ascii="Garamond" w:hAnsi="Garamond" w:cs="Cambria"/>
          <w:sz w:val="24"/>
          <w:szCs w:val="24"/>
          <w:lang w:val="sq-AL"/>
        </w:rPr>
        <w:t>,</w:t>
      </w:r>
      <w:r w:rsidRPr="00B10E69">
        <w:rPr>
          <w:rFonts w:ascii="Garamond" w:hAnsi="Garamond" w:cs="Cambria"/>
          <w:sz w:val="24"/>
          <w:szCs w:val="24"/>
          <w:lang w:val="sq-AL"/>
        </w:rPr>
        <w:t xml:space="preserve"> në fokus, veçanër</w:t>
      </w:r>
      <w:r w:rsidR="00A22F6E">
        <w:rPr>
          <w:rFonts w:ascii="Garamond" w:hAnsi="Garamond" w:cs="Cambria"/>
          <w:sz w:val="24"/>
          <w:szCs w:val="24"/>
          <w:lang w:val="sq-AL"/>
        </w:rPr>
        <w:t>isht për gratë dhe qytetarët 35–</w:t>
      </w:r>
      <w:r w:rsidRPr="00B10E69">
        <w:rPr>
          <w:rFonts w:ascii="Garamond" w:hAnsi="Garamond" w:cs="Cambria"/>
          <w:sz w:val="24"/>
          <w:szCs w:val="24"/>
          <w:lang w:val="sq-AL"/>
        </w:rPr>
        <w:t xml:space="preserve">70 vjeç. </w:t>
      </w:r>
    </w:p>
    <w:p w14:paraId="7E50A660" w14:textId="6A079A3F"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Programi Kombëtar i Kontrollit Mjekësor Bazë filloi zbatimin në vitin 2015 kryesisht si një program depisti</w:t>
      </w:r>
      <w:r w:rsidR="0075627C">
        <w:rPr>
          <w:rFonts w:ascii="Garamond" w:hAnsi="Garamond" w:cs="Cambria"/>
          <w:sz w:val="24"/>
          <w:szCs w:val="24"/>
          <w:lang w:val="sq-AL"/>
        </w:rPr>
        <w:t>mi për zbulimin e sëmundjeve jo</w:t>
      </w:r>
      <w:r w:rsidRPr="00B10E69">
        <w:rPr>
          <w:rFonts w:ascii="Garamond" w:hAnsi="Garamond" w:cs="Cambria"/>
          <w:sz w:val="24"/>
          <w:szCs w:val="24"/>
          <w:lang w:val="sq-AL"/>
        </w:rPr>
        <w:t xml:space="preserve">ngjitëse në një fazë të hershme. Nga viti 2018 janë miratuar edhe dy </w:t>
      </w:r>
      <w:r w:rsidR="00A13C20" w:rsidRPr="00B10E69">
        <w:rPr>
          <w:rFonts w:ascii="Garamond" w:hAnsi="Garamond" w:cs="Cambria"/>
          <w:sz w:val="24"/>
          <w:szCs w:val="24"/>
          <w:lang w:val="sq-AL"/>
        </w:rPr>
        <w:t xml:space="preserve">programe kombëtare </w:t>
      </w:r>
      <w:r w:rsidRPr="00B10E69">
        <w:rPr>
          <w:rFonts w:ascii="Garamond" w:hAnsi="Garamond" w:cs="Cambria"/>
          <w:sz w:val="24"/>
          <w:szCs w:val="24"/>
          <w:lang w:val="sq-AL"/>
        </w:rPr>
        <w:t>të parandalimit dhe diagnostikimit të hershëm, Programi i Kontrollit të Kancerit të Gjirit që synon gratë +50 vjeç dhe Programi i Kontrollit të Kancerit të Qa</w:t>
      </w:r>
      <w:r w:rsidR="00A13C20">
        <w:rPr>
          <w:rFonts w:ascii="Garamond" w:hAnsi="Garamond" w:cs="Cambria"/>
          <w:sz w:val="24"/>
          <w:szCs w:val="24"/>
          <w:lang w:val="sq-AL"/>
        </w:rPr>
        <w:t>fës së mitrës që synon gratë 40–</w:t>
      </w:r>
      <w:r w:rsidRPr="00B10E69">
        <w:rPr>
          <w:rFonts w:ascii="Garamond" w:hAnsi="Garamond" w:cs="Cambria"/>
          <w:sz w:val="24"/>
          <w:szCs w:val="24"/>
          <w:lang w:val="sq-AL"/>
        </w:rPr>
        <w:t>49 vjeç.</w:t>
      </w:r>
    </w:p>
    <w:p w14:paraId="7E50A661" w14:textId="15A76A00" w:rsidR="002977E6" w:rsidRPr="00B10E69" w:rsidRDefault="00A13C20" w:rsidP="002977E6">
      <w:pPr>
        <w:autoSpaceDE w:val="0"/>
        <w:autoSpaceDN w:val="0"/>
        <w:adjustRightInd w:val="0"/>
        <w:spacing w:after="0" w:line="240" w:lineRule="auto"/>
        <w:ind w:firstLine="284"/>
        <w:jc w:val="both"/>
        <w:rPr>
          <w:rFonts w:ascii="Garamond" w:hAnsi="Garamond" w:cs="Cambria"/>
          <w:sz w:val="24"/>
          <w:szCs w:val="24"/>
          <w:lang w:val="sq-AL"/>
        </w:rPr>
      </w:pPr>
      <w:r>
        <w:rPr>
          <w:rFonts w:ascii="Garamond" w:hAnsi="Garamond" w:cs="Cambria"/>
          <w:sz w:val="24"/>
          <w:szCs w:val="24"/>
          <w:lang w:val="sq-AL"/>
        </w:rPr>
        <w:t>Kriza e pandemisë nga COVID-</w:t>
      </w:r>
      <w:r w:rsidR="002977E6" w:rsidRPr="00B10E69">
        <w:rPr>
          <w:rFonts w:ascii="Garamond" w:hAnsi="Garamond" w:cs="Cambria"/>
          <w:sz w:val="24"/>
          <w:szCs w:val="24"/>
          <w:lang w:val="sq-AL"/>
        </w:rPr>
        <w:t xml:space="preserve">19 vuri në provë sistemin shëndetësor dhe ridimensionoi nevojën për një reformë më të thellë të sistemit e shoqëruar dhe me rritjen e investimeve në këtë sektor për të përballuar dhe menaxhuar situatat e fatkeqësisë natyrore. Në terma afatgjatë rekomandohet të vijohet të mbështetet një qasje e integruar e funksionimit të sistemit shëndetësor publik në të gjitha nivelet, duke vendosur në qendër shëndetin e qytetarëve, si i vetmi mekanizëm </w:t>
      </w:r>
      <w:r w:rsidR="002977E6" w:rsidRPr="00B10E69">
        <w:rPr>
          <w:rFonts w:ascii="Garamond" w:hAnsi="Garamond" w:cs="Cambria"/>
          <w:sz w:val="24"/>
          <w:szCs w:val="24"/>
          <w:lang w:val="sq-AL"/>
        </w:rPr>
        <w:lastRenderedPageBreak/>
        <w:t>funksional që garanton shërbim shëndetësor cilësor, të aksesueshëm dhe të sigurt për grupet vulnerabël, të moshuarit, fëmijët, gratë, personat me aftësi të kufizuar</w:t>
      </w:r>
      <w:r w:rsidR="009258C4">
        <w:rPr>
          <w:rFonts w:ascii="Garamond" w:hAnsi="Garamond" w:cs="Cambria"/>
          <w:sz w:val="24"/>
          <w:szCs w:val="24"/>
          <w:lang w:val="sq-AL"/>
        </w:rPr>
        <w:t>a</w:t>
      </w:r>
      <w:r w:rsidR="002977E6" w:rsidRPr="00B10E69">
        <w:rPr>
          <w:rFonts w:ascii="Garamond" w:hAnsi="Garamond" w:cs="Cambria"/>
          <w:sz w:val="24"/>
          <w:szCs w:val="24"/>
          <w:lang w:val="sq-AL"/>
        </w:rPr>
        <w:t xml:space="preserve"> dhe mbi të gjitha garanton dhe zhvend</w:t>
      </w:r>
      <w:r w:rsidR="009258C4">
        <w:rPr>
          <w:rFonts w:ascii="Garamond" w:hAnsi="Garamond" w:cs="Cambria"/>
          <w:sz w:val="24"/>
          <w:szCs w:val="24"/>
          <w:lang w:val="sq-AL"/>
        </w:rPr>
        <w:t>os fokusin nga sëmundshmëria te</w:t>
      </w:r>
      <w:r w:rsidR="002977E6" w:rsidRPr="00B10E69">
        <w:rPr>
          <w:rFonts w:ascii="Garamond" w:hAnsi="Garamond" w:cs="Cambria"/>
          <w:sz w:val="24"/>
          <w:szCs w:val="24"/>
          <w:lang w:val="sq-AL"/>
        </w:rPr>
        <w:t xml:space="preserve"> shëndeti i popullatës. </w:t>
      </w:r>
    </w:p>
    <w:p w14:paraId="7E50A662" w14:textId="00DBA0B0"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Rritja e vazhdueshme e sëmundjeve kronike, pasohet me kosto të shtuara në sistemin shëndetësor dhe me rritjen e kompleksitetit për diagnozë dhe trajtim. Nga ana tjetër, pritshmëritë e qytetarëve për gamën dhe cilësinë e shërbimeve shëndetësore që duhet të marrin janë gjithmonë në rritje, bazuar në modelet e </w:t>
      </w:r>
      <w:r w:rsidR="00616FD1" w:rsidRPr="00B10E69">
        <w:rPr>
          <w:rFonts w:ascii="Garamond" w:hAnsi="Garamond" w:cs="Cambria"/>
          <w:sz w:val="24"/>
          <w:szCs w:val="24"/>
          <w:lang w:val="sq-AL"/>
        </w:rPr>
        <w:t>suksesshme</w:t>
      </w:r>
      <w:r w:rsidRPr="00B10E69">
        <w:rPr>
          <w:rFonts w:ascii="Garamond" w:hAnsi="Garamond" w:cs="Cambria"/>
          <w:sz w:val="24"/>
          <w:szCs w:val="24"/>
          <w:lang w:val="sq-AL"/>
        </w:rPr>
        <w:t xml:space="preserve"> që aplikohen në vendet e zhvilluara. </w:t>
      </w:r>
    </w:p>
    <w:p w14:paraId="7E50A663" w14:textId="348E8FB5" w:rsidR="002977E6" w:rsidRPr="00B10E69" w:rsidRDefault="002977E6" w:rsidP="002977E6">
      <w:pPr>
        <w:autoSpaceDE w:val="0"/>
        <w:autoSpaceDN w:val="0"/>
        <w:adjustRightInd w:val="0"/>
        <w:spacing w:after="0" w:line="240" w:lineRule="auto"/>
        <w:ind w:firstLine="284"/>
        <w:jc w:val="both"/>
        <w:rPr>
          <w:rFonts w:ascii="Garamond" w:hAnsi="Garamond" w:cs="Times New Roman"/>
          <w:sz w:val="24"/>
          <w:szCs w:val="24"/>
          <w:lang w:val="sq-AL"/>
        </w:rPr>
      </w:pPr>
      <w:r w:rsidRPr="00B10E69">
        <w:rPr>
          <w:rFonts w:ascii="Garamond" w:hAnsi="Garamond" w:cs="Cambria"/>
          <w:sz w:val="24"/>
          <w:szCs w:val="24"/>
          <w:lang w:val="sq-AL"/>
        </w:rPr>
        <w:t xml:space="preserve">Shpenzimet totale për shëndetësinë në vitin 2023 përkundrejt </w:t>
      </w:r>
      <w:r w:rsidR="009258C4" w:rsidRPr="00B10E69">
        <w:rPr>
          <w:rFonts w:ascii="Garamond" w:hAnsi="Garamond" w:cs="Cambria"/>
          <w:sz w:val="24"/>
          <w:szCs w:val="24"/>
          <w:lang w:val="sq-AL"/>
        </w:rPr>
        <w:t xml:space="preserve">produktit të brendshëm bruto </w:t>
      </w:r>
      <w:r w:rsidRPr="00B10E69">
        <w:rPr>
          <w:rFonts w:ascii="Garamond" w:hAnsi="Garamond" w:cs="Cambria"/>
          <w:sz w:val="24"/>
          <w:szCs w:val="24"/>
          <w:lang w:val="sq-AL"/>
        </w:rPr>
        <w:t>janë rritur nga 2.6% në 2013 në 3%. Kjo rritje është shënuar si rezultat i përmirësimeve të vazhdueshme në sistemin shëndetësor publik dhe financimin e sistemit shëndetësor</w:t>
      </w:r>
      <w:r w:rsidR="009258C4">
        <w:rPr>
          <w:rFonts w:ascii="Garamond" w:hAnsi="Garamond" w:cs="Cambria"/>
          <w:sz w:val="24"/>
          <w:szCs w:val="24"/>
          <w:lang w:val="sq-AL"/>
        </w:rPr>
        <w:t>,</w:t>
      </w:r>
      <w:r w:rsidRPr="00B10E69">
        <w:rPr>
          <w:rFonts w:ascii="Garamond" w:hAnsi="Garamond" w:cs="Cambria"/>
          <w:sz w:val="24"/>
          <w:szCs w:val="24"/>
          <w:lang w:val="sq-AL"/>
        </w:rPr>
        <w:t xml:space="preserve"> që synon edhe uljen e shpenzimeve nga xhepi. Grafiku më poshtë paraqet peshën që zënë programet e shëndetësisë në buxhetin total të alokuar për Ministrinë e Shëndetësisë dhe Mbrojtjes Sociale</w:t>
      </w:r>
      <w:r w:rsidRPr="00B10E69">
        <w:rPr>
          <w:rFonts w:ascii="Garamond" w:hAnsi="Garamond" w:cs="Times New Roman"/>
          <w:sz w:val="24"/>
          <w:szCs w:val="24"/>
          <w:lang w:val="sq-AL"/>
        </w:rPr>
        <w:t>.</w:t>
      </w:r>
    </w:p>
    <w:p w14:paraId="04B042C7" w14:textId="77777777" w:rsidR="00616FD1" w:rsidRDefault="00616FD1" w:rsidP="00883F4C">
      <w:pPr>
        <w:autoSpaceDE w:val="0"/>
        <w:autoSpaceDN w:val="0"/>
        <w:adjustRightInd w:val="0"/>
        <w:spacing w:after="0" w:line="240" w:lineRule="auto"/>
        <w:ind w:firstLine="284"/>
        <w:jc w:val="center"/>
        <w:rPr>
          <w:rFonts w:ascii="Garamond" w:hAnsi="Garamond" w:cs="Cambria"/>
          <w:b/>
          <w:bCs/>
          <w:sz w:val="24"/>
          <w:szCs w:val="24"/>
          <w:lang w:val="sq-AL"/>
        </w:rPr>
      </w:pPr>
    </w:p>
    <w:p w14:paraId="7E50A664" w14:textId="346CE6F5" w:rsidR="002977E6" w:rsidRPr="00616FD1" w:rsidRDefault="002977E6" w:rsidP="00616FD1">
      <w:pPr>
        <w:autoSpaceDE w:val="0"/>
        <w:autoSpaceDN w:val="0"/>
        <w:adjustRightInd w:val="0"/>
        <w:spacing w:after="0" w:line="240" w:lineRule="auto"/>
        <w:ind w:firstLine="284"/>
        <w:jc w:val="center"/>
        <w:rPr>
          <w:rFonts w:ascii="Garamond" w:hAnsi="Garamond" w:cs="Cambria"/>
          <w:i/>
          <w:iCs/>
          <w:sz w:val="24"/>
          <w:szCs w:val="24"/>
          <w:lang w:val="sq-AL"/>
        </w:rPr>
      </w:pPr>
      <w:r w:rsidRPr="00616FD1">
        <w:rPr>
          <w:rFonts w:ascii="Garamond" w:hAnsi="Garamond" w:cs="Cambria"/>
          <w:b/>
          <w:bCs/>
          <w:i/>
          <w:iCs/>
          <w:sz w:val="24"/>
          <w:szCs w:val="24"/>
          <w:lang w:val="sq-AL"/>
        </w:rPr>
        <w:t>Grafiku</w:t>
      </w:r>
      <w:r w:rsidR="001D0B82" w:rsidRPr="00616FD1">
        <w:rPr>
          <w:rFonts w:ascii="Garamond" w:hAnsi="Garamond" w:cs="Cambria"/>
          <w:b/>
          <w:bCs/>
          <w:i/>
          <w:iCs/>
          <w:sz w:val="24"/>
          <w:szCs w:val="24"/>
          <w:lang w:val="sq-AL"/>
        </w:rPr>
        <w:t xml:space="preserve"> </w:t>
      </w:r>
      <w:r w:rsidRPr="00616FD1">
        <w:rPr>
          <w:rFonts w:ascii="Garamond" w:hAnsi="Garamond" w:cs="Cambria"/>
          <w:b/>
          <w:bCs/>
          <w:i/>
          <w:iCs/>
          <w:sz w:val="24"/>
          <w:szCs w:val="24"/>
          <w:lang w:val="sq-AL"/>
        </w:rPr>
        <w:t>5</w:t>
      </w:r>
      <w:r w:rsidR="00616FD1" w:rsidRPr="00616FD1">
        <w:rPr>
          <w:rFonts w:ascii="Garamond" w:hAnsi="Garamond" w:cs="Cambria"/>
          <w:b/>
          <w:bCs/>
          <w:i/>
          <w:iCs/>
          <w:sz w:val="24"/>
          <w:szCs w:val="24"/>
          <w:lang w:val="sq-AL"/>
        </w:rPr>
        <w:t xml:space="preserve">. </w:t>
      </w:r>
      <w:r w:rsidRPr="00616FD1">
        <w:rPr>
          <w:rFonts w:ascii="Garamond" w:hAnsi="Garamond" w:cs="Cambria"/>
          <w:i/>
          <w:iCs/>
          <w:sz w:val="24"/>
          <w:szCs w:val="24"/>
          <w:lang w:val="sq-AL"/>
        </w:rPr>
        <w:t xml:space="preserve">Pesha në % e programeve të </w:t>
      </w:r>
      <w:r w:rsidR="00616FD1" w:rsidRPr="00616FD1">
        <w:rPr>
          <w:rFonts w:ascii="Garamond" w:hAnsi="Garamond" w:cs="Cambria"/>
          <w:i/>
          <w:iCs/>
          <w:sz w:val="24"/>
          <w:szCs w:val="24"/>
          <w:lang w:val="sq-AL"/>
        </w:rPr>
        <w:t xml:space="preserve">shëndetësisë </w:t>
      </w:r>
      <w:r w:rsidRPr="00616FD1">
        <w:rPr>
          <w:rFonts w:ascii="Garamond" w:hAnsi="Garamond" w:cs="Cambria"/>
          <w:i/>
          <w:iCs/>
          <w:sz w:val="24"/>
          <w:szCs w:val="24"/>
          <w:lang w:val="sq-AL"/>
        </w:rPr>
        <w:t>mbi buxhetin total të MSHMS</w:t>
      </w:r>
      <w:r w:rsidR="00616FD1" w:rsidRPr="00616FD1">
        <w:rPr>
          <w:rFonts w:ascii="Garamond" w:hAnsi="Garamond" w:cs="Cambria"/>
          <w:i/>
          <w:iCs/>
          <w:sz w:val="24"/>
          <w:szCs w:val="24"/>
          <w:lang w:val="sq-AL"/>
        </w:rPr>
        <w:t>-së</w:t>
      </w:r>
    </w:p>
    <w:p w14:paraId="7E50A666" w14:textId="77777777" w:rsidR="00883F4C" w:rsidRPr="00B10E69" w:rsidRDefault="00883F4C" w:rsidP="00883F4C">
      <w:pPr>
        <w:autoSpaceDE w:val="0"/>
        <w:autoSpaceDN w:val="0"/>
        <w:adjustRightInd w:val="0"/>
        <w:spacing w:after="0" w:line="240" w:lineRule="auto"/>
        <w:ind w:firstLine="284"/>
        <w:jc w:val="center"/>
        <w:rPr>
          <w:rFonts w:ascii="Garamond" w:hAnsi="Garamond" w:cs="Times New Roman"/>
          <w:sz w:val="24"/>
          <w:szCs w:val="24"/>
          <w:lang w:val="sq-AL"/>
        </w:rPr>
      </w:pPr>
      <w:r w:rsidRPr="00B10E69">
        <w:rPr>
          <w:noProof/>
        </w:rPr>
        <w:drawing>
          <wp:inline distT="0" distB="0" distL="0" distR="0" wp14:anchorId="7E50A973" wp14:editId="7E50A974">
            <wp:extent cx="5373456" cy="2488758"/>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srcRect l="30882" t="38502" r="31017" b="30125"/>
                    <a:stretch/>
                  </pic:blipFill>
                  <pic:spPr bwMode="auto">
                    <a:xfrm>
                      <a:off x="0" y="0"/>
                      <a:ext cx="5369867" cy="2487096"/>
                    </a:xfrm>
                    <a:prstGeom prst="rect">
                      <a:avLst/>
                    </a:prstGeom>
                    <a:ln>
                      <a:noFill/>
                    </a:ln>
                    <a:extLst>
                      <a:ext uri="{53640926-AAD7-44D8-BBD7-CCE9431645EC}">
                        <a14:shadowObscured xmlns:a14="http://schemas.microsoft.com/office/drawing/2010/main"/>
                      </a:ext>
                    </a:extLst>
                  </pic:spPr>
                </pic:pic>
              </a:graphicData>
            </a:graphic>
          </wp:inline>
        </w:drawing>
      </w:r>
    </w:p>
    <w:p w14:paraId="7E50A667" w14:textId="77777777" w:rsidR="00883F4C" w:rsidRPr="00B10E69" w:rsidRDefault="00883F4C" w:rsidP="002977E6">
      <w:pPr>
        <w:autoSpaceDE w:val="0"/>
        <w:autoSpaceDN w:val="0"/>
        <w:adjustRightInd w:val="0"/>
        <w:spacing w:after="0" w:line="240" w:lineRule="auto"/>
        <w:ind w:firstLine="284"/>
        <w:rPr>
          <w:rFonts w:ascii="Garamond" w:hAnsi="Garamond" w:cs="Times New Roman"/>
          <w:sz w:val="24"/>
          <w:szCs w:val="24"/>
          <w:lang w:val="sq-AL"/>
        </w:rPr>
      </w:pPr>
    </w:p>
    <w:p w14:paraId="7E50A668" w14:textId="1C5F4857"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Rritja progresive dhe e qëndrueshme e buxhetit për sektorin e kujdesit shëndetësor</w:t>
      </w:r>
      <w:r w:rsidR="00E2476B">
        <w:rPr>
          <w:rFonts w:ascii="Garamond" w:hAnsi="Garamond" w:cs="Cambria"/>
          <w:sz w:val="24"/>
          <w:szCs w:val="24"/>
          <w:lang w:val="sq-AL"/>
        </w:rPr>
        <w:t>,</w:t>
      </w:r>
      <w:r w:rsidRPr="00B10E69">
        <w:rPr>
          <w:rFonts w:ascii="Garamond" w:hAnsi="Garamond" w:cs="Cambria"/>
          <w:sz w:val="24"/>
          <w:szCs w:val="24"/>
          <w:lang w:val="sq-AL"/>
        </w:rPr>
        <w:t xml:space="preserve"> duke filluar nga viti 2014 dhe reflektuar në projeks</w:t>
      </w:r>
      <w:r w:rsidR="003E3A29">
        <w:rPr>
          <w:rFonts w:ascii="Garamond" w:hAnsi="Garamond" w:cs="Cambria"/>
          <w:sz w:val="24"/>
          <w:szCs w:val="24"/>
          <w:lang w:val="sq-AL"/>
        </w:rPr>
        <w:t xml:space="preserve">ionin e </w:t>
      </w:r>
      <w:r w:rsidR="00E2476B">
        <w:rPr>
          <w:rFonts w:ascii="Garamond" w:hAnsi="Garamond" w:cs="Cambria"/>
          <w:sz w:val="24"/>
          <w:szCs w:val="24"/>
          <w:lang w:val="sq-AL"/>
        </w:rPr>
        <w:t xml:space="preserve">buxhetit afatmesëm </w:t>
      </w:r>
      <w:r w:rsidR="003E3A29">
        <w:rPr>
          <w:rFonts w:ascii="Garamond" w:hAnsi="Garamond" w:cs="Cambria"/>
          <w:sz w:val="24"/>
          <w:szCs w:val="24"/>
          <w:lang w:val="sq-AL"/>
        </w:rPr>
        <w:t>2023–</w:t>
      </w:r>
      <w:r w:rsidRPr="00B10E69">
        <w:rPr>
          <w:rFonts w:ascii="Garamond" w:hAnsi="Garamond" w:cs="Cambria"/>
          <w:sz w:val="24"/>
          <w:szCs w:val="24"/>
          <w:lang w:val="sq-AL"/>
        </w:rPr>
        <w:t>2025 synon përmirësim në sektorin e kujdesit shëndetësor, rritjen e numrit të programeve të kontrollit parandalues, përmirësimin e diagnostikimit dhe trajtimit</w:t>
      </w:r>
      <w:r w:rsidR="00E2476B">
        <w:rPr>
          <w:rFonts w:ascii="Garamond" w:hAnsi="Garamond" w:cs="Cambria"/>
          <w:sz w:val="24"/>
          <w:szCs w:val="24"/>
          <w:lang w:val="sq-AL"/>
        </w:rPr>
        <w:t>,</w:t>
      </w:r>
      <w:r w:rsidRPr="00B10E69">
        <w:rPr>
          <w:rFonts w:ascii="Garamond" w:hAnsi="Garamond" w:cs="Cambria"/>
          <w:sz w:val="24"/>
          <w:szCs w:val="24"/>
          <w:lang w:val="sq-AL"/>
        </w:rPr>
        <w:t xml:space="preserve"> si dhe rehabilitimin e infrastrukturës së mjediseve të kujdesit shëndetësor. </w:t>
      </w:r>
    </w:p>
    <w:p w14:paraId="7E50A669" w14:textId="77777777" w:rsidR="002977E6" w:rsidRPr="00B10E69" w:rsidRDefault="002977E6" w:rsidP="002977E6">
      <w:pPr>
        <w:autoSpaceDE w:val="0"/>
        <w:autoSpaceDN w:val="0"/>
        <w:adjustRightInd w:val="0"/>
        <w:spacing w:after="0" w:line="240" w:lineRule="auto"/>
        <w:ind w:firstLine="284"/>
        <w:jc w:val="both"/>
        <w:rPr>
          <w:rFonts w:ascii="Garamond" w:hAnsi="Garamond" w:cs="Cambria"/>
          <w:b/>
          <w:bCs/>
          <w:sz w:val="24"/>
          <w:szCs w:val="24"/>
          <w:lang w:val="sq-AL"/>
        </w:rPr>
      </w:pPr>
      <w:r w:rsidRPr="00B10E69">
        <w:rPr>
          <w:rFonts w:ascii="Garamond" w:hAnsi="Garamond" w:cs="Cambria"/>
          <w:b/>
          <w:bCs/>
          <w:sz w:val="24"/>
          <w:szCs w:val="24"/>
          <w:lang w:val="sq-AL"/>
        </w:rPr>
        <w:t>Financimi për shëndetësinë do të garantojë:</w:t>
      </w:r>
    </w:p>
    <w:p w14:paraId="7E50A66A" w14:textId="5393CDCF" w:rsidR="002977E6" w:rsidRPr="00B10E69" w:rsidRDefault="00883F4C"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Wingdings"/>
          <w:sz w:val="24"/>
          <w:szCs w:val="24"/>
          <w:lang w:val="sq-AL"/>
        </w:rPr>
        <w:t>-</w:t>
      </w:r>
      <w:r w:rsidR="002977E6" w:rsidRPr="00B10E69">
        <w:rPr>
          <w:rFonts w:ascii="Garamond" w:hAnsi="Garamond" w:cs="Wingdings"/>
          <w:sz w:val="24"/>
          <w:szCs w:val="24"/>
          <w:lang w:val="sq-AL"/>
        </w:rPr>
        <w:t xml:space="preserve"> </w:t>
      </w:r>
      <w:r w:rsidR="00E2476B" w:rsidRPr="00B10E69">
        <w:rPr>
          <w:rFonts w:ascii="Garamond" w:hAnsi="Garamond" w:cs="Cambria"/>
          <w:sz w:val="24"/>
          <w:szCs w:val="24"/>
          <w:lang w:val="sq-AL"/>
        </w:rPr>
        <w:t xml:space="preserve">Vijimin </w:t>
      </w:r>
      <w:r w:rsidR="002977E6" w:rsidRPr="00B10E69">
        <w:rPr>
          <w:rFonts w:ascii="Garamond" w:hAnsi="Garamond" w:cs="Cambria"/>
          <w:sz w:val="24"/>
          <w:szCs w:val="24"/>
          <w:lang w:val="sq-AL"/>
        </w:rPr>
        <w:t xml:space="preserve">e zbatimit të Programit Kombëtar për </w:t>
      </w:r>
      <w:r w:rsidR="00112BC1" w:rsidRPr="00B10E69">
        <w:rPr>
          <w:rFonts w:ascii="Garamond" w:hAnsi="Garamond" w:cs="Cambria"/>
          <w:sz w:val="24"/>
          <w:szCs w:val="24"/>
          <w:lang w:val="sq-AL"/>
        </w:rPr>
        <w:t xml:space="preserve">Rehabilitimin </w:t>
      </w:r>
      <w:r w:rsidR="002977E6" w:rsidRPr="00B10E69">
        <w:rPr>
          <w:rFonts w:ascii="Garamond" w:hAnsi="Garamond" w:cs="Cambria"/>
          <w:sz w:val="24"/>
          <w:szCs w:val="24"/>
          <w:lang w:val="sq-AL"/>
        </w:rPr>
        <w:t xml:space="preserve">e </w:t>
      </w:r>
      <w:r w:rsidR="00112BC1" w:rsidRPr="00B10E69">
        <w:rPr>
          <w:rFonts w:ascii="Garamond" w:hAnsi="Garamond" w:cs="Cambria"/>
          <w:sz w:val="24"/>
          <w:szCs w:val="24"/>
          <w:lang w:val="sq-AL"/>
        </w:rPr>
        <w:t xml:space="preserve">Qendrave Shëndetësore </w:t>
      </w:r>
      <w:r w:rsidR="002977E6" w:rsidRPr="00B10E69">
        <w:rPr>
          <w:rFonts w:ascii="Garamond" w:hAnsi="Garamond" w:cs="Cambria"/>
          <w:sz w:val="24"/>
          <w:szCs w:val="24"/>
          <w:lang w:val="sq-AL"/>
        </w:rPr>
        <w:t>dhe ambulancave, si dhe mobilimin e tyre me pajisje të reja mjekësore, duke ofruar një shërbim të përmirësuar shëndetësor për qytetarët dhe kushte më të mira puna për personelin mjekësor nga veriu në jug si në zona urbane ashtu dhe rurale;</w:t>
      </w:r>
    </w:p>
    <w:p w14:paraId="7E50A66B" w14:textId="64DB7540" w:rsidR="002977E6" w:rsidRPr="00B10E69" w:rsidRDefault="00883F4C"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Wingdings"/>
          <w:sz w:val="24"/>
          <w:szCs w:val="24"/>
          <w:lang w:val="sq-AL"/>
        </w:rPr>
        <w:t>-</w:t>
      </w:r>
      <w:r w:rsidR="002977E6" w:rsidRPr="00B10E69">
        <w:rPr>
          <w:rFonts w:ascii="Garamond" w:hAnsi="Garamond" w:cs="Wingdings"/>
          <w:sz w:val="24"/>
          <w:szCs w:val="24"/>
          <w:lang w:val="sq-AL"/>
        </w:rPr>
        <w:t xml:space="preserve"> </w:t>
      </w:r>
      <w:r w:rsidR="00E2476B" w:rsidRPr="00B10E69">
        <w:rPr>
          <w:rFonts w:ascii="Garamond" w:hAnsi="Garamond" w:cs="Cambria"/>
          <w:sz w:val="24"/>
          <w:szCs w:val="24"/>
          <w:lang w:val="sq-AL"/>
        </w:rPr>
        <w:t xml:space="preserve">Zbatimin </w:t>
      </w:r>
      <w:r w:rsidR="002977E6" w:rsidRPr="00B10E69">
        <w:rPr>
          <w:rFonts w:ascii="Garamond" w:hAnsi="Garamond" w:cs="Cambria"/>
          <w:sz w:val="24"/>
          <w:szCs w:val="24"/>
          <w:lang w:val="sq-AL"/>
        </w:rPr>
        <w:t>e Programit Kombë</w:t>
      </w:r>
      <w:r w:rsidR="00112BC1">
        <w:rPr>
          <w:rFonts w:ascii="Garamond" w:hAnsi="Garamond" w:cs="Cambria"/>
          <w:sz w:val="24"/>
          <w:szCs w:val="24"/>
          <w:lang w:val="sq-AL"/>
        </w:rPr>
        <w:t>tar të Vaksinimit për fëmijët 0–</w:t>
      </w:r>
      <w:r w:rsidR="002977E6" w:rsidRPr="00B10E69">
        <w:rPr>
          <w:rFonts w:ascii="Garamond" w:hAnsi="Garamond" w:cs="Cambria"/>
          <w:sz w:val="24"/>
          <w:szCs w:val="24"/>
          <w:lang w:val="sq-AL"/>
        </w:rPr>
        <w:t>18 vjeç nga ku përfitojnë rreth 240 mijë fëmijë, si dhe përfshirjen në kalendarin e vaksinimit për herë të parë të vaksinës HPV;</w:t>
      </w:r>
    </w:p>
    <w:p w14:paraId="7E50A66C" w14:textId="4A78EDD3" w:rsidR="002977E6" w:rsidRPr="00B10E69" w:rsidRDefault="00883F4C"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Wingdings"/>
          <w:sz w:val="24"/>
          <w:szCs w:val="24"/>
          <w:lang w:val="sq-AL"/>
        </w:rPr>
        <w:t>-</w:t>
      </w:r>
      <w:r w:rsidR="002977E6" w:rsidRPr="00B10E69">
        <w:rPr>
          <w:rFonts w:ascii="Garamond" w:hAnsi="Garamond" w:cs="Wingdings"/>
          <w:sz w:val="24"/>
          <w:szCs w:val="24"/>
          <w:lang w:val="sq-AL"/>
        </w:rPr>
        <w:t xml:space="preserve"> </w:t>
      </w:r>
      <w:r w:rsidR="00112BC1" w:rsidRPr="00B10E69">
        <w:rPr>
          <w:rFonts w:ascii="Garamond" w:hAnsi="Garamond" w:cs="Cambria"/>
          <w:sz w:val="24"/>
          <w:szCs w:val="24"/>
          <w:lang w:val="sq-AL"/>
        </w:rPr>
        <w:t xml:space="preserve">Zbatimin </w:t>
      </w:r>
      <w:r w:rsidR="002977E6" w:rsidRPr="00B10E69">
        <w:rPr>
          <w:rFonts w:ascii="Garamond" w:hAnsi="Garamond" w:cs="Cambria"/>
          <w:sz w:val="24"/>
          <w:szCs w:val="24"/>
          <w:lang w:val="sq-AL"/>
        </w:rPr>
        <w:t>e programit për vaksinimin e popullatës ndaj gripit sezonal nga ku do të përfitojnë 270 mijë qytetarë;</w:t>
      </w:r>
    </w:p>
    <w:p w14:paraId="7E50A66D" w14:textId="2863F08A" w:rsidR="002977E6" w:rsidRPr="00B10E69" w:rsidRDefault="00883F4C"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Wingdings"/>
          <w:sz w:val="24"/>
          <w:szCs w:val="24"/>
          <w:lang w:val="sq-AL"/>
        </w:rPr>
        <w:t>-</w:t>
      </w:r>
      <w:r w:rsidR="002977E6" w:rsidRPr="00B10E69">
        <w:rPr>
          <w:rFonts w:ascii="Garamond" w:hAnsi="Garamond" w:cs="Wingdings"/>
          <w:sz w:val="24"/>
          <w:szCs w:val="24"/>
          <w:lang w:val="sq-AL"/>
        </w:rPr>
        <w:t xml:space="preserve"> </w:t>
      </w:r>
      <w:r w:rsidR="00112BC1" w:rsidRPr="00B10E69">
        <w:rPr>
          <w:rFonts w:ascii="Garamond" w:hAnsi="Garamond" w:cs="Cambria"/>
          <w:sz w:val="24"/>
          <w:szCs w:val="24"/>
          <w:lang w:val="sq-AL"/>
        </w:rPr>
        <w:t xml:space="preserve">Zbatimin </w:t>
      </w:r>
      <w:r w:rsidR="002977E6" w:rsidRPr="00B10E69">
        <w:rPr>
          <w:rFonts w:ascii="Garamond" w:hAnsi="Garamond" w:cs="Cambria"/>
          <w:sz w:val="24"/>
          <w:szCs w:val="24"/>
          <w:lang w:val="sq-AL"/>
        </w:rPr>
        <w:t>e Programit të Kontrollit Mjekësor Bazë për qytetarët 35</w:t>
      </w:r>
      <w:r w:rsidR="007C13F4">
        <w:rPr>
          <w:rFonts w:ascii="Garamond" w:hAnsi="Garamond" w:cs="Cambria"/>
          <w:sz w:val="24"/>
          <w:szCs w:val="24"/>
          <w:lang w:val="sq-AL"/>
        </w:rPr>
        <w:t>–</w:t>
      </w:r>
      <w:r w:rsidR="002977E6" w:rsidRPr="00B10E69">
        <w:rPr>
          <w:rFonts w:ascii="Garamond" w:hAnsi="Garamond" w:cs="Cambria"/>
          <w:sz w:val="24"/>
          <w:szCs w:val="24"/>
          <w:lang w:val="sq-AL"/>
        </w:rPr>
        <w:t>70 vjeç nga ku përfitojnë kontrollin vjetor pa pagesë mbi 490 mijë qytetarë në vit;</w:t>
      </w:r>
    </w:p>
    <w:p w14:paraId="7E50A66E" w14:textId="4AED4D4D" w:rsidR="002977E6" w:rsidRPr="00B10E69" w:rsidRDefault="00883F4C"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Wingdings"/>
          <w:sz w:val="24"/>
          <w:szCs w:val="24"/>
          <w:lang w:val="sq-AL"/>
        </w:rPr>
        <w:t>-</w:t>
      </w:r>
      <w:r w:rsidR="002977E6" w:rsidRPr="00B10E69">
        <w:rPr>
          <w:rFonts w:ascii="Garamond" w:hAnsi="Garamond" w:cs="Wingdings"/>
          <w:sz w:val="24"/>
          <w:szCs w:val="24"/>
          <w:lang w:val="sq-AL"/>
        </w:rPr>
        <w:t xml:space="preserve"> </w:t>
      </w:r>
      <w:r w:rsidR="00112BC1" w:rsidRPr="00B10E69">
        <w:rPr>
          <w:rFonts w:ascii="Garamond" w:hAnsi="Garamond" w:cs="Cambria"/>
          <w:sz w:val="24"/>
          <w:szCs w:val="24"/>
          <w:lang w:val="sq-AL"/>
        </w:rPr>
        <w:t xml:space="preserve">Zbatimin </w:t>
      </w:r>
      <w:r w:rsidR="002977E6" w:rsidRPr="00B10E69">
        <w:rPr>
          <w:rFonts w:ascii="Garamond" w:hAnsi="Garamond" w:cs="Cambria"/>
          <w:sz w:val="24"/>
          <w:szCs w:val="24"/>
          <w:lang w:val="sq-AL"/>
        </w:rPr>
        <w:t>e Programit Kombëtar të Depistimit të Kancerit të Gjirit nga ku përfitojnë kryerjen e mamografisë pa pagesë në institucionet shëndetësore publike çdo vit mbi 20 mijë gra;</w:t>
      </w:r>
    </w:p>
    <w:p w14:paraId="7E50A66F" w14:textId="09F5D3F9" w:rsidR="002977E6" w:rsidRPr="00B10E69" w:rsidRDefault="00883F4C"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Wingdings"/>
          <w:sz w:val="24"/>
          <w:szCs w:val="24"/>
          <w:lang w:val="sq-AL"/>
        </w:rPr>
        <w:lastRenderedPageBreak/>
        <w:t>-</w:t>
      </w:r>
      <w:r w:rsidR="002977E6" w:rsidRPr="00B10E69">
        <w:rPr>
          <w:rFonts w:ascii="Garamond" w:hAnsi="Garamond" w:cs="Wingdings"/>
          <w:sz w:val="24"/>
          <w:szCs w:val="24"/>
          <w:lang w:val="sq-AL"/>
        </w:rPr>
        <w:t xml:space="preserve"> </w:t>
      </w:r>
      <w:r w:rsidR="00112BC1" w:rsidRPr="00B10E69">
        <w:rPr>
          <w:rFonts w:ascii="Garamond" w:hAnsi="Garamond" w:cs="Cambria"/>
          <w:sz w:val="24"/>
          <w:szCs w:val="24"/>
          <w:lang w:val="sq-AL"/>
        </w:rPr>
        <w:t xml:space="preserve">Zbatimin </w:t>
      </w:r>
      <w:r w:rsidR="002977E6" w:rsidRPr="00B10E69">
        <w:rPr>
          <w:rFonts w:ascii="Garamond" w:hAnsi="Garamond" w:cs="Cambria"/>
          <w:sz w:val="24"/>
          <w:szCs w:val="24"/>
          <w:lang w:val="sq-AL"/>
        </w:rPr>
        <w:t>e Programit Kombëtar të Depistimit të Kancerit së Qafës së Mitrës nga ku përfitojnë kryerjen e testit të HPV pa pagesë në institucionet shëndetësore publike çdo vit mbi 14 mijë gra;</w:t>
      </w:r>
    </w:p>
    <w:p w14:paraId="7E50A670" w14:textId="240A8AD6" w:rsidR="002977E6" w:rsidRPr="00B10E69" w:rsidRDefault="00883F4C"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Wingdings"/>
          <w:sz w:val="24"/>
          <w:szCs w:val="24"/>
          <w:lang w:val="sq-AL"/>
        </w:rPr>
        <w:t>-</w:t>
      </w:r>
      <w:r w:rsidR="002977E6" w:rsidRPr="00B10E69">
        <w:rPr>
          <w:rFonts w:ascii="Garamond" w:hAnsi="Garamond" w:cs="Wingdings"/>
          <w:sz w:val="24"/>
          <w:szCs w:val="24"/>
          <w:lang w:val="sq-AL"/>
        </w:rPr>
        <w:t xml:space="preserve"> </w:t>
      </w:r>
      <w:r w:rsidR="00112BC1" w:rsidRPr="00B10E69">
        <w:rPr>
          <w:rFonts w:ascii="Garamond" w:hAnsi="Garamond" w:cs="Cambria"/>
          <w:sz w:val="24"/>
          <w:szCs w:val="24"/>
          <w:lang w:val="sq-AL"/>
        </w:rPr>
        <w:t xml:space="preserve">Zbatimin </w:t>
      </w:r>
      <w:r w:rsidR="002977E6" w:rsidRPr="00B10E69">
        <w:rPr>
          <w:rFonts w:ascii="Garamond" w:hAnsi="Garamond" w:cs="Cambria"/>
          <w:sz w:val="24"/>
          <w:szCs w:val="24"/>
          <w:lang w:val="sq-AL"/>
        </w:rPr>
        <w:t>e dy programeve të dedikuara vetëm për fëmijët, Programin e Shikimit dhe Programin e Kujdesit Dentar nga ku përfitojnë mbi 200 mijë fëmijë në vit;</w:t>
      </w:r>
    </w:p>
    <w:p w14:paraId="7E50A671" w14:textId="2B31F056" w:rsidR="002977E6" w:rsidRPr="00B10E69" w:rsidRDefault="00883F4C"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Wingdings"/>
          <w:sz w:val="24"/>
          <w:szCs w:val="24"/>
          <w:lang w:val="sq-AL"/>
        </w:rPr>
        <w:t>-</w:t>
      </w:r>
      <w:r w:rsidR="002977E6" w:rsidRPr="00B10E69">
        <w:rPr>
          <w:rFonts w:ascii="Garamond" w:hAnsi="Garamond" w:cs="Wingdings"/>
          <w:sz w:val="24"/>
          <w:szCs w:val="24"/>
          <w:lang w:val="sq-AL"/>
        </w:rPr>
        <w:t xml:space="preserve"> </w:t>
      </w:r>
      <w:r w:rsidR="00112BC1" w:rsidRPr="00B10E69">
        <w:rPr>
          <w:rFonts w:ascii="Garamond" w:hAnsi="Garamond" w:cs="Cambria"/>
          <w:sz w:val="24"/>
          <w:szCs w:val="24"/>
          <w:lang w:val="sq-AL"/>
        </w:rPr>
        <w:t xml:space="preserve">Rimbursimin </w:t>
      </w:r>
      <w:r w:rsidR="002977E6" w:rsidRPr="00B10E69">
        <w:rPr>
          <w:rFonts w:ascii="Garamond" w:hAnsi="Garamond" w:cs="Cambria"/>
          <w:sz w:val="24"/>
          <w:szCs w:val="24"/>
          <w:lang w:val="sq-AL"/>
        </w:rPr>
        <w:t>e barnave për rreth 450 mijë qytetarë që përfitojnë falas alternativën e parë të mjekimit në LBR;</w:t>
      </w:r>
    </w:p>
    <w:p w14:paraId="7E50A672" w14:textId="18DDE9DA" w:rsidR="002977E6" w:rsidRPr="00B10E69" w:rsidRDefault="00883F4C"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Wingdings"/>
          <w:sz w:val="24"/>
          <w:szCs w:val="24"/>
          <w:lang w:val="sq-AL"/>
        </w:rPr>
        <w:t>-</w:t>
      </w:r>
      <w:r w:rsidR="002977E6" w:rsidRPr="00B10E69">
        <w:rPr>
          <w:rFonts w:ascii="Garamond" w:hAnsi="Garamond" w:cs="Wingdings"/>
          <w:sz w:val="24"/>
          <w:szCs w:val="24"/>
          <w:lang w:val="sq-AL"/>
        </w:rPr>
        <w:t xml:space="preserve"> </w:t>
      </w:r>
      <w:r w:rsidR="00112BC1" w:rsidRPr="00B10E69">
        <w:rPr>
          <w:rFonts w:ascii="Garamond" w:hAnsi="Garamond" w:cs="Cambria"/>
          <w:sz w:val="24"/>
          <w:szCs w:val="24"/>
          <w:lang w:val="sq-AL"/>
        </w:rPr>
        <w:t xml:space="preserve">Rimbursimin </w:t>
      </w:r>
      <w:r w:rsidR="002977E6" w:rsidRPr="00B10E69">
        <w:rPr>
          <w:rFonts w:ascii="Garamond" w:hAnsi="Garamond" w:cs="Cambria"/>
          <w:sz w:val="24"/>
          <w:szCs w:val="24"/>
          <w:lang w:val="sq-AL"/>
        </w:rPr>
        <w:t>e fishave të diabetit për fëmijët dhe të rinjtë deri në moshën 25 vjeç;</w:t>
      </w:r>
    </w:p>
    <w:p w14:paraId="7E50A673" w14:textId="6D62DAC7" w:rsidR="002977E6" w:rsidRPr="00B10E69" w:rsidRDefault="00883F4C"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Wingdings"/>
          <w:sz w:val="24"/>
          <w:szCs w:val="24"/>
          <w:lang w:val="sq-AL"/>
        </w:rPr>
        <w:t>-</w:t>
      </w:r>
      <w:r w:rsidR="002977E6" w:rsidRPr="00B10E69">
        <w:rPr>
          <w:rFonts w:ascii="Garamond" w:hAnsi="Garamond" w:cs="Wingdings"/>
          <w:sz w:val="24"/>
          <w:szCs w:val="24"/>
          <w:lang w:val="sq-AL"/>
        </w:rPr>
        <w:t xml:space="preserve"> </w:t>
      </w:r>
      <w:r w:rsidR="00112BC1" w:rsidRPr="00B10E69">
        <w:rPr>
          <w:rFonts w:ascii="Garamond" w:hAnsi="Garamond" w:cs="Cambria"/>
          <w:sz w:val="24"/>
          <w:szCs w:val="24"/>
          <w:lang w:val="sq-AL"/>
        </w:rPr>
        <w:t xml:space="preserve">Rimbursimin </w:t>
      </w:r>
      <w:r w:rsidR="002977E6" w:rsidRPr="00B10E69">
        <w:rPr>
          <w:rFonts w:ascii="Garamond" w:hAnsi="Garamond" w:cs="Cambria"/>
          <w:sz w:val="24"/>
          <w:szCs w:val="24"/>
          <w:lang w:val="sq-AL"/>
        </w:rPr>
        <w:t>e fishave të diabetit për të moshuarit +65 vjeç;</w:t>
      </w:r>
    </w:p>
    <w:p w14:paraId="7E50A674" w14:textId="043E09F7" w:rsidR="002977E6" w:rsidRPr="00B10E69" w:rsidRDefault="00883F4C" w:rsidP="00D15B11">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Wingdings"/>
          <w:sz w:val="24"/>
          <w:szCs w:val="24"/>
          <w:lang w:val="sq-AL"/>
        </w:rPr>
        <w:t>-</w:t>
      </w:r>
      <w:r w:rsidR="001D0B82" w:rsidRPr="00B10E69">
        <w:rPr>
          <w:rFonts w:ascii="Garamond" w:hAnsi="Garamond" w:cs="Wingdings"/>
          <w:sz w:val="24"/>
          <w:szCs w:val="24"/>
          <w:lang w:val="sq-AL"/>
        </w:rPr>
        <w:t xml:space="preserve"> </w:t>
      </w:r>
      <w:r w:rsidR="00112BC1" w:rsidRPr="00B10E69">
        <w:rPr>
          <w:rFonts w:ascii="Garamond" w:hAnsi="Garamond" w:cs="Cambria"/>
          <w:sz w:val="24"/>
          <w:szCs w:val="24"/>
          <w:lang w:val="sq-AL"/>
        </w:rPr>
        <w:t xml:space="preserve">Mbulimin </w:t>
      </w:r>
      <w:r w:rsidR="002977E6" w:rsidRPr="00B10E69">
        <w:rPr>
          <w:rFonts w:ascii="Garamond" w:hAnsi="Garamond" w:cs="Cambria"/>
          <w:sz w:val="24"/>
          <w:szCs w:val="24"/>
          <w:lang w:val="sq-AL"/>
        </w:rPr>
        <w:t>në masën 100% të pacientëve që kryejnë diagnostikime, trajtime dhe ndërhyrje kirugjikale</w:t>
      </w:r>
      <w:r w:rsidR="00D15B11">
        <w:rPr>
          <w:rFonts w:ascii="Garamond" w:hAnsi="Garamond" w:cs="Cambria"/>
          <w:sz w:val="24"/>
          <w:szCs w:val="24"/>
          <w:lang w:val="sq-AL"/>
        </w:rPr>
        <w:t>,</w:t>
      </w:r>
      <w:r w:rsidR="002977E6" w:rsidRPr="00B10E69">
        <w:rPr>
          <w:rFonts w:ascii="Garamond" w:hAnsi="Garamond" w:cs="Cambria"/>
          <w:sz w:val="24"/>
          <w:szCs w:val="24"/>
          <w:lang w:val="sq-AL"/>
        </w:rPr>
        <w:t xml:space="preserve"> falë 12 paketave shëndetësore në spitale publike apo jopublike;</w:t>
      </w:r>
    </w:p>
    <w:p w14:paraId="7E50A675" w14:textId="303B0D0A" w:rsidR="002977E6" w:rsidRPr="00B10E69" w:rsidRDefault="00883F4C"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Wingdings"/>
          <w:sz w:val="24"/>
          <w:szCs w:val="24"/>
          <w:lang w:val="sq-AL"/>
        </w:rPr>
        <w:t>-</w:t>
      </w:r>
      <w:r w:rsidR="002977E6" w:rsidRPr="00B10E69">
        <w:rPr>
          <w:rFonts w:ascii="Garamond" w:hAnsi="Garamond" w:cs="Wingdings"/>
          <w:sz w:val="24"/>
          <w:szCs w:val="24"/>
          <w:lang w:val="sq-AL"/>
        </w:rPr>
        <w:t xml:space="preserve"> </w:t>
      </w:r>
      <w:r w:rsidR="00112BC1" w:rsidRPr="00B10E69">
        <w:rPr>
          <w:rFonts w:ascii="Garamond" w:hAnsi="Garamond" w:cs="Cambria"/>
          <w:sz w:val="24"/>
          <w:szCs w:val="24"/>
          <w:lang w:val="sq-AL"/>
        </w:rPr>
        <w:t xml:space="preserve">Financimin </w:t>
      </w:r>
      <w:r w:rsidR="002977E6" w:rsidRPr="00B10E69">
        <w:rPr>
          <w:rFonts w:ascii="Garamond" w:hAnsi="Garamond" w:cs="Cambria"/>
          <w:sz w:val="24"/>
          <w:szCs w:val="24"/>
          <w:lang w:val="sq-AL"/>
        </w:rPr>
        <w:t>e shërbimit të laboratorit në 18 spitale publike nga ku përfitojnë shërbim të standardizuar mbi 600 mijë qytetarë dhe kryen 4 milion</w:t>
      </w:r>
      <w:r w:rsidR="00D66115">
        <w:rPr>
          <w:rFonts w:ascii="Garamond" w:hAnsi="Garamond" w:cs="Cambria"/>
          <w:sz w:val="24"/>
          <w:szCs w:val="24"/>
          <w:lang w:val="sq-AL"/>
        </w:rPr>
        <w:t>ë</w:t>
      </w:r>
      <w:r w:rsidR="002977E6" w:rsidRPr="00B10E69">
        <w:rPr>
          <w:rFonts w:ascii="Garamond" w:hAnsi="Garamond" w:cs="Cambria"/>
          <w:sz w:val="24"/>
          <w:szCs w:val="24"/>
          <w:lang w:val="sq-AL"/>
        </w:rPr>
        <w:t xml:space="preserve"> e 650 mijë ekzaminime në vit;</w:t>
      </w:r>
    </w:p>
    <w:p w14:paraId="7E50A676" w14:textId="2515CF1D" w:rsidR="002977E6" w:rsidRPr="00B10E69" w:rsidRDefault="00883F4C"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Wingdings"/>
          <w:sz w:val="24"/>
          <w:szCs w:val="24"/>
          <w:lang w:val="sq-AL"/>
        </w:rPr>
        <w:t>-</w:t>
      </w:r>
      <w:r w:rsidR="002977E6" w:rsidRPr="00B10E69">
        <w:rPr>
          <w:rFonts w:ascii="Garamond" w:hAnsi="Garamond" w:cs="Wingdings"/>
          <w:sz w:val="24"/>
          <w:szCs w:val="24"/>
          <w:lang w:val="sq-AL"/>
        </w:rPr>
        <w:t xml:space="preserve"> </w:t>
      </w:r>
      <w:r w:rsidR="00112BC1" w:rsidRPr="00B10E69">
        <w:rPr>
          <w:rFonts w:ascii="Garamond" w:hAnsi="Garamond" w:cs="Cambria"/>
          <w:sz w:val="24"/>
          <w:szCs w:val="24"/>
          <w:lang w:val="sq-AL"/>
        </w:rPr>
        <w:t xml:space="preserve">Financimin </w:t>
      </w:r>
      <w:r w:rsidR="002977E6" w:rsidRPr="00B10E69">
        <w:rPr>
          <w:rFonts w:ascii="Garamond" w:hAnsi="Garamond" w:cs="Cambria"/>
          <w:sz w:val="24"/>
          <w:szCs w:val="24"/>
          <w:lang w:val="sq-AL"/>
        </w:rPr>
        <w:t>e Shërbimit Kombëtar të Urgjencës;</w:t>
      </w:r>
    </w:p>
    <w:p w14:paraId="7E50A677" w14:textId="21F33C83" w:rsidR="002977E6" w:rsidRPr="00B10E69" w:rsidRDefault="00883F4C"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Wingdings"/>
          <w:sz w:val="24"/>
          <w:szCs w:val="24"/>
          <w:lang w:val="sq-AL"/>
        </w:rPr>
        <w:t>-</w:t>
      </w:r>
      <w:r w:rsidR="002977E6" w:rsidRPr="00B10E69">
        <w:rPr>
          <w:rFonts w:ascii="Garamond" w:hAnsi="Garamond" w:cs="Wingdings"/>
          <w:sz w:val="24"/>
          <w:szCs w:val="24"/>
          <w:lang w:val="sq-AL"/>
        </w:rPr>
        <w:t xml:space="preserve"> </w:t>
      </w:r>
      <w:r w:rsidR="00112BC1" w:rsidRPr="00B10E69">
        <w:rPr>
          <w:rFonts w:ascii="Garamond" w:hAnsi="Garamond" w:cs="Cambria"/>
          <w:sz w:val="24"/>
          <w:szCs w:val="24"/>
          <w:lang w:val="sq-AL"/>
        </w:rPr>
        <w:t xml:space="preserve">Financimin </w:t>
      </w:r>
      <w:r w:rsidR="002977E6" w:rsidRPr="00B10E69">
        <w:rPr>
          <w:rFonts w:ascii="Garamond" w:hAnsi="Garamond" w:cs="Cambria"/>
          <w:sz w:val="24"/>
          <w:szCs w:val="24"/>
          <w:lang w:val="sq-AL"/>
        </w:rPr>
        <w:t>e Kantierit të Shëndetësisë.</w:t>
      </w:r>
    </w:p>
    <w:p w14:paraId="7E50A678" w14:textId="6AF2335A"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Zbatimi i kësaj reforme do të kryhet sipas një </w:t>
      </w:r>
      <w:r w:rsidR="00D66115" w:rsidRPr="00B10E69">
        <w:rPr>
          <w:rFonts w:ascii="Garamond" w:hAnsi="Garamond" w:cs="Cambria"/>
          <w:sz w:val="24"/>
          <w:szCs w:val="24"/>
          <w:lang w:val="sq-AL"/>
        </w:rPr>
        <w:t>plani konkret pune</w:t>
      </w:r>
      <w:r w:rsidRPr="00B10E69">
        <w:rPr>
          <w:rFonts w:ascii="Garamond" w:hAnsi="Garamond" w:cs="Cambria"/>
          <w:sz w:val="24"/>
          <w:szCs w:val="24"/>
          <w:lang w:val="sq-AL"/>
        </w:rPr>
        <w:t xml:space="preserve">, transparent dhe në bashkëpunim të ngushtë me të gjithë aktorët duke nisur nga strukturat publike, Universitetin e Mjekësisë, partnerët ndërkombëtare dhe shoqatat e profesionistëve dhe pacientëve. </w:t>
      </w:r>
    </w:p>
    <w:p w14:paraId="7E50A679" w14:textId="05452DEC"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Brenda vitit 2023 do të nisë </w:t>
      </w:r>
      <w:r w:rsidRPr="00B10E69">
        <w:rPr>
          <w:rFonts w:ascii="Garamond" w:hAnsi="Garamond" w:cs="Cambria"/>
          <w:b/>
          <w:bCs/>
          <w:sz w:val="24"/>
          <w:szCs w:val="24"/>
          <w:lang w:val="sq-AL"/>
        </w:rPr>
        <w:t>pilotimi i modelit të ri të autonomisë spitalore</w:t>
      </w:r>
      <w:r w:rsidRPr="00B10E69">
        <w:rPr>
          <w:rFonts w:ascii="Garamond" w:hAnsi="Garamond" w:cs="Cambria"/>
          <w:sz w:val="24"/>
          <w:szCs w:val="24"/>
          <w:lang w:val="sq-AL"/>
        </w:rPr>
        <w:t xml:space="preserve"> në Spitalin Memorial në Fier, për të vijuar me përshkallëzim në spitalet e tjera, deri në fund të vitit 2027, me qëllim përmirësimin e sistemit të administrimit të spitaleve publike sipas një sistemi që shpërblen mbi bazën e performancës, dhe </w:t>
      </w:r>
      <w:r w:rsidR="00605A0A" w:rsidRPr="00B10E69">
        <w:rPr>
          <w:rFonts w:ascii="Garamond" w:hAnsi="Garamond" w:cs="Cambria"/>
          <w:sz w:val="24"/>
          <w:szCs w:val="24"/>
          <w:lang w:val="sq-AL"/>
        </w:rPr>
        <w:t>eliminon</w:t>
      </w:r>
      <w:r w:rsidRPr="00B10E69">
        <w:rPr>
          <w:rFonts w:ascii="Garamond" w:hAnsi="Garamond" w:cs="Cambria"/>
          <w:sz w:val="24"/>
          <w:szCs w:val="24"/>
          <w:lang w:val="sq-AL"/>
        </w:rPr>
        <w:t xml:space="preserve"> çdo abuzim dhe papërgjegjshmëri në kurriz të qytetarëve.</w:t>
      </w:r>
    </w:p>
    <w:p w14:paraId="7E50A67A" w14:textId="23EAF6DD" w:rsidR="002977E6" w:rsidRPr="00B10E69" w:rsidRDefault="002977E6" w:rsidP="00605A0A">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Në zbatim të ligjit të ri për shërbimin spitalor do të rimodelojmë financimin e spitaleve publike, duke filluar nga modeli i ri për financimin e spitaleve publike mbi bazën e Kostimit të Shërbimeve Spitalore. Ky model i ri financimi kërkon vendosjen e standardeve dhe normativave të reja spitalore, menaxhimin e burimeve njerëzore, racionalizimin e numrit të shtretërve dhe racionalizimin e spitaleve bashkiake nëpërmjet transformimit të spitaleve bashkiake me efi</w:t>
      </w:r>
      <w:r w:rsidR="00605A0A">
        <w:rPr>
          <w:rFonts w:ascii="Garamond" w:hAnsi="Garamond" w:cs="Cambria"/>
          <w:sz w:val="24"/>
          <w:szCs w:val="24"/>
          <w:lang w:val="sq-AL"/>
        </w:rPr>
        <w:t>ci</w:t>
      </w:r>
      <w:r w:rsidRPr="00B10E69">
        <w:rPr>
          <w:rFonts w:ascii="Garamond" w:hAnsi="Garamond" w:cs="Cambria"/>
          <w:sz w:val="24"/>
          <w:szCs w:val="24"/>
          <w:lang w:val="sq-AL"/>
        </w:rPr>
        <w:t>encë të ulët</w:t>
      </w:r>
      <w:r w:rsidRPr="00B10E69">
        <w:rPr>
          <w:rFonts w:ascii="Garamond" w:hAnsi="Garamond" w:cs="Times New Roman"/>
          <w:sz w:val="24"/>
          <w:szCs w:val="24"/>
          <w:lang w:val="sq-AL"/>
        </w:rPr>
        <w:t>,</w:t>
      </w:r>
      <w:r w:rsidRPr="00B10E69">
        <w:rPr>
          <w:rFonts w:ascii="Garamond" w:hAnsi="Garamond" w:cs="Cambria"/>
          <w:sz w:val="24"/>
          <w:szCs w:val="24"/>
          <w:lang w:val="sq-AL"/>
        </w:rPr>
        <w:t xml:space="preserve"> me qëllim garantimin e shërbimit shëndetësor të dedikuar dhe cilësor për qytetarët. </w:t>
      </w:r>
    </w:p>
    <w:p w14:paraId="7E50A67B" w14:textId="4EA44F34"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Kostimi i shërbimeve spitalore dhe pilotimi i modelit të ri në 2 spitale publike brenda 2025 dhe shtrirja në të gjithë rrjetin spitalor deri në fund të 2030</w:t>
      </w:r>
      <w:r w:rsidR="00D13722">
        <w:rPr>
          <w:rFonts w:ascii="Garamond" w:hAnsi="Garamond" w:cs="Cambria"/>
          <w:sz w:val="24"/>
          <w:szCs w:val="24"/>
          <w:lang w:val="sq-AL"/>
        </w:rPr>
        <w:t>,</w:t>
      </w:r>
      <w:r w:rsidRPr="00B10E69">
        <w:rPr>
          <w:rFonts w:ascii="Garamond" w:hAnsi="Garamond" w:cs="Cambria"/>
          <w:sz w:val="24"/>
          <w:szCs w:val="24"/>
          <w:lang w:val="sq-AL"/>
        </w:rPr>
        <w:t xml:space="preserve"> me qëllim rritjen e efektivitetit, llogaridhënies dhe monitorimit të fondeve publike.</w:t>
      </w:r>
    </w:p>
    <w:p w14:paraId="7E50A67C" w14:textId="58D2D37F" w:rsidR="002977E6" w:rsidRPr="00B10E69" w:rsidRDefault="002977E6" w:rsidP="00605A0A">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Brenda 2025 do të krijohen </w:t>
      </w:r>
      <w:r w:rsidRPr="00B10E69">
        <w:rPr>
          <w:rFonts w:ascii="Garamond" w:hAnsi="Garamond" w:cs="Cambria"/>
          <w:b/>
          <w:bCs/>
          <w:sz w:val="24"/>
          <w:szCs w:val="24"/>
          <w:lang w:val="sq-AL"/>
        </w:rPr>
        <w:t xml:space="preserve">katër </w:t>
      </w:r>
      <w:r w:rsidR="00D13722" w:rsidRPr="00B10E69">
        <w:rPr>
          <w:rFonts w:ascii="Garamond" w:hAnsi="Garamond" w:cs="Cambria"/>
          <w:b/>
          <w:bCs/>
          <w:sz w:val="24"/>
          <w:szCs w:val="24"/>
          <w:lang w:val="sq-AL"/>
        </w:rPr>
        <w:t>polet spitalore</w:t>
      </w:r>
      <w:r w:rsidR="00D13722" w:rsidRPr="00B10E69">
        <w:rPr>
          <w:rFonts w:ascii="Garamond" w:hAnsi="Garamond" w:cs="Cambria"/>
          <w:sz w:val="24"/>
          <w:szCs w:val="24"/>
          <w:lang w:val="sq-AL"/>
        </w:rPr>
        <w:t xml:space="preserve"> </w:t>
      </w:r>
      <w:r w:rsidRPr="00B10E69">
        <w:rPr>
          <w:rFonts w:ascii="Garamond" w:hAnsi="Garamond" w:cs="Cambria"/>
          <w:sz w:val="24"/>
          <w:szCs w:val="24"/>
          <w:lang w:val="sq-AL"/>
        </w:rPr>
        <w:t>që do të jenë Qendra Refere</w:t>
      </w:r>
      <w:r w:rsidR="00FA2735">
        <w:rPr>
          <w:rFonts w:ascii="Garamond" w:hAnsi="Garamond" w:cs="Cambria"/>
          <w:sz w:val="24"/>
          <w:szCs w:val="24"/>
          <w:lang w:val="sq-AL"/>
        </w:rPr>
        <w:t>nce Dianostikuese dhe Trajtuese</w:t>
      </w:r>
      <w:r w:rsidRPr="00B10E69">
        <w:rPr>
          <w:rFonts w:ascii="Garamond" w:hAnsi="Garamond" w:cs="Cambria"/>
          <w:sz w:val="24"/>
          <w:szCs w:val="24"/>
          <w:lang w:val="sq-AL"/>
        </w:rPr>
        <w:t xml:space="preserve"> dhe krahas kësaj do të punojmë për transformimin dhe fuqizimin e ofrimit të shërbimit në portën hyrëse të sistemit tonë shëndetësor, atë të kujdesit parësor me krijimin </w:t>
      </w:r>
      <w:r w:rsidRPr="00B10E69">
        <w:rPr>
          <w:rFonts w:ascii="Garamond" w:hAnsi="Garamond" w:cs="Cambria"/>
          <w:b/>
          <w:bCs/>
          <w:sz w:val="24"/>
          <w:szCs w:val="24"/>
          <w:lang w:val="sq-AL"/>
        </w:rPr>
        <w:t>10 qendrave model të mjekësisë familjare</w:t>
      </w:r>
      <w:r w:rsidRPr="00B10E69">
        <w:rPr>
          <w:rFonts w:ascii="Garamond" w:hAnsi="Garamond" w:cs="Cambria"/>
          <w:sz w:val="24"/>
          <w:szCs w:val="24"/>
          <w:lang w:val="sq-AL"/>
        </w:rPr>
        <w:t>, me shërbime të integruara socio</w:t>
      </w:r>
      <w:r w:rsidR="00605A0A">
        <w:rPr>
          <w:rFonts w:ascii="Garamond" w:hAnsi="Garamond" w:cs="Cambria"/>
          <w:sz w:val="24"/>
          <w:szCs w:val="24"/>
          <w:lang w:val="sq-AL"/>
        </w:rPr>
        <w:t>-</w:t>
      </w:r>
      <w:r w:rsidRPr="00B10E69">
        <w:rPr>
          <w:rFonts w:ascii="Garamond" w:hAnsi="Garamond" w:cs="Cambria"/>
          <w:sz w:val="24"/>
          <w:szCs w:val="24"/>
          <w:lang w:val="sq-AL"/>
        </w:rPr>
        <w:t xml:space="preserve">shëndetësore. </w:t>
      </w:r>
    </w:p>
    <w:p w14:paraId="7E50A67D" w14:textId="77777777"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Përmbushja e objektivave të mësipërm do të garantojë, kështu, një qasje të integruar të funksionimit të sistemit shëndetësor publik, që ofron një shërbim shëndetësor cilësor, të aksesueshëm dhe të sigurt për grupet vulnerabël, të moshuarit, fëmijët, gratë, personat me aftësi të kufizuar. </w:t>
      </w:r>
    </w:p>
    <w:p w14:paraId="7E50A67E" w14:textId="77777777"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Shëndeti mbetet një e mirë publike, ndaj </w:t>
      </w:r>
      <w:r w:rsidRPr="00B10E69">
        <w:rPr>
          <w:rFonts w:ascii="Garamond" w:hAnsi="Garamond" w:cs="Cambria"/>
          <w:b/>
          <w:bCs/>
          <w:sz w:val="24"/>
          <w:szCs w:val="24"/>
          <w:lang w:val="sq-AL"/>
        </w:rPr>
        <w:t>financimi publik për kujdesin shëndetësor synohet të arrijë 70% të shpenzimeve totale</w:t>
      </w:r>
      <w:r w:rsidRPr="00B10E69">
        <w:rPr>
          <w:rFonts w:ascii="Garamond" w:hAnsi="Garamond" w:cs="Cambria"/>
          <w:sz w:val="24"/>
          <w:szCs w:val="24"/>
          <w:lang w:val="sq-AL"/>
        </w:rPr>
        <w:t xml:space="preserve"> të shqiptarëve për shëndetësinë deri në 2025 (</w:t>
      </w:r>
      <w:r w:rsidRPr="00B10E69">
        <w:rPr>
          <w:rFonts w:ascii="Garamond" w:hAnsi="Garamond" w:cs="Cambria"/>
          <w:i/>
          <w:iCs/>
          <w:sz w:val="24"/>
          <w:szCs w:val="24"/>
          <w:lang w:val="sq-AL"/>
        </w:rPr>
        <w:t>nga 43% që ishte në 2013</w:t>
      </w:r>
      <w:r w:rsidRPr="00372A62">
        <w:rPr>
          <w:rFonts w:ascii="Garamond" w:hAnsi="Garamond" w:cs="Cambria"/>
          <w:i/>
          <w:iCs/>
          <w:sz w:val="24"/>
          <w:szCs w:val="24"/>
          <w:lang w:val="sq-AL"/>
        </w:rPr>
        <w:t xml:space="preserve">). </w:t>
      </w:r>
    </w:p>
    <w:p w14:paraId="7E50A67F" w14:textId="77777777" w:rsidR="002977E6" w:rsidRPr="00B10E69" w:rsidRDefault="002977E6" w:rsidP="002977E6">
      <w:pPr>
        <w:autoSpaceDE w:val="0"/>
        <w:autoSpaceDN w:val="0"/>
        <w:adjustRightInd w:val="0"/>
        <w:spacing w:after="0" w:line="240" w:lineRule="auto"/>
        <w:ind w:firstLine="284"/>
        <w:outlineLvl w:val="1"/>
        <w:rPr>
          <w:rFonts w:ascii="Garamond" w:hAnsi="Garamond" w:cs="Cambria"/>
          <w:bCs/>
          <w:caps/>
          <w:spacing w:val="15"/>
          <w:sz w:val="24"/>
          <w:szCs w:val="24"/>
          <w:lang w:val="sq-AL"/>
        </w:rPr>
      </w:pPr>
      <w:r w:rsidRPr="00B10E69">
        <w:rPr>
          <w:rFonts w:ascii="Garamond" w:hAnsi="Garamond" w:cs="Cambria"/>
          <w:bCs/>
          <w:caps/>
          <w:spacing w:val="15"/>
          <w:sz w:val="24"/>
          <w:szCs w:val="24"/>
          <w:lang w:val="sq-AL"/>
        </w:rPr>
        <w:t>5.2 Kapacitetet e burimeve njerëzore dhe optimizimi i tyre</w:t>
      </w:r>
    </w:p>
    <w:p w14:paraId="7E50A680" w14:textId="44C9DFEC" w:rsidR="002977E6" w:rsidRPr="00B10E69" w:rsidRDefault="002977E6" w:rsidP="00605A0A">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Politikat e dedikuara për ruajtjen e burimeve </w:t>
      </w:r>
      <w:r w:rsidR="00605A0A" w:rsidRPr="00B10E69">
        <w:rPr>
          <w:rFonts w:ascii="Garamond" w:hAnsi="Garamond" w:cs="Cambria"/>
          <w:sz w:val="24"/>
          <w:szCs w:val="24"/>
          <w:lang w:val="sq-AL"/>
        </w:rPr>
        <w:t>njerëzore</w:t>
      </w:r>
      <w:r w:rsidRPr="00B10E69">
        <w:rPr>
          <w:rFonts w:ascii="Garamond" w:hAnsi="Garamond" w:cs="Cambria"/>
          <w:sz w:val="24"/>
          <w:szCs w:val="24"/>
          <w:lang w:val="sq-AL"/>
        </w:rPr>
        <w:t xml:space="preserve"> në sektorin e shëndetësisë parashikojnë rritjen e pagave për personelin shëndetësor, aplikimin e politikave të praktikës së dyfishtë për mjekët dhe klasifikimin e pagave për personelin shëndetësor sipas indikatorëve të p</w:t>
      </w:r>
      <w:r w:rsidR="00605A0A">
        <w:rPr>
          <w:rFonts w:ascii="Garamond" w:hAnsi="Garamond" w:cs="Cambria"/>
          <w:sz w:val="24"/>
          <w:szCs w:val="24"/>
          <w:lang w:val="sq-AL"/>
        </w:rPr>
        <w:t>e</w:t>
      </w:r>
      <w:r w:rsidRPr="00B10E69">
        <w:rPr>
          <w:rFonts w:ascii="Garamond" w:hAnsi="Garamond" w:cs="Cambria"/>
          <w:sz w:val="24"/>
          <w:szCs w:val="24"/>
          <w:lang w:val="sq-AL"/>
        </w:rPr>
        <w:t>rformancës.</w:t>
      </w:r>
    </w:p>
    <w:p w14:paraId="7E50A681" w14:textId="77777777"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Sot një mjek apo infermier në spital paguhet 68% më shumë se në 2013 dhe falë politikave të rritjes progresive të pagave për personelin shëndetësor do të garantohet që brenda vitit 2025 pagat e bluzave të bardha </w:t>
      </w:r>
      <w:r w:rsidRPr="00B10E69">
        <w:rPr>
          <w:rFonts w:ascii="Garamond" w:hAnsi="Garamond" w:cs="Cambria"/>
          <w:b/>
          <w:bCs/>
          <w:sz w:val="24"/>
          <w:szCs w:val="24"/>
          <w:lang w:val="sq-AL"/>
        </w:rPr>
        <w:t>të rriten me 100%</w:t>
      </w:r>
      <w:r w:rsidRPr="00FE18D8">
        <w:rPr>
          <w:rFonts w:ascii="Garamond" w:hAnsi="Garamond" w:cs="Cambria"/>
          <w:sz w:val="24"/>
          <w:szCs w:val="24"/>
          <w:lang w:val="sq-AL"/>
        </w:rPr>
        <w:t xml:space="preserve">. </w:t>
      </w:r>
    </w:p>
    <w:p w14:paraId="7E50A682" w14:textId="2E6111C4" w:rsidR="002977E6" w:rsidRPr="00B10E69" w:rsidRDefault="002977E6" w:rsidP="00372A62">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lastRenderedPageBreak/>
        <w:t>Gjithashtu do të punohet për forcimin e bashkëpunimit me Universitetin e Mjekësisë</w:t>
      </w:r>
      <w:r w:rsidR="00372A62">
        <w:rPr>
          <w:rFonts w:ascii="Garamond" w:hAnsi="Garamond" w:cs="Cambria"/>
          <w:sz w:val="24"/>
          <w:szCs w:val="24"/>
          <w:lang w:val="sq-AL"/>
        </w:rPr>
        <w:t>,</w:t>
      </w:r>
      <w:r w:rsidRPr="00B10E69">
        <w:rPr>
          <w:rFonts w:ascii="Garamond" w:hAnsi="Garamond" w:cs="Cambria"/>
          <w:sz w:val="24"/>
          <w:szCs w:val="24"/>
          <w:lang w:val="sq-AL"/>
        </w:rPr>
        <w:t xml:space="preserve"> me qëllim zgjerimin e rrjetit formues, si një hap i domosdoshëm drejt garantimit të dyfishimit të kuotave të mjekësisë brenda 2025. Pjesë e sfidave të së ardhmes është edhe transformimi i sistemit publik shëndetësor në një mundësi punësimi atraktive për mjekët e rinj nëpërmjet programeve incentivuese, si një garanci më shumë për të mundësuar ofrimin e shërbimit shëndetësor cilësor për të gjithë qytetarët në mënyrë të barabartë pavarësisht vendbanimit të tyre. </w:t>
      </w:r>
    </w:p>
    <w:p w14:paraId="7E50A683" w14:textId="7EAD3C0A" w:rsidR="002977E6" w:rsidRPr="00B10E69" w:rsidRDefault="002977E6" w:rsidP="00372A62">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Deri në vitin 2026 parashikohet një rritje e personelit mjekësor me 7% në sistemin publik spitalor dhe e personelit teknik të shkencave mjekësore me 3% për t’</w:t>
      </w:r>
      <w:r w:rsidR="00372A62">
        <w:rPr>
          <w:rFonts w:ascii="Garamond" w:hAnsi="Garamond" w:cs="Cambria"/>
          <w:sz w:val="24"/>
          <w:szCs w:val="24"/>
          <w:lang w:val="sq-AL"/>
        </w:rPr>
        <w:t>i</w:t>
      </w:r>
      <w:r w:rsidRPr="00B10E69">
        <w:rPr>
          <w:rFonts w:ascii="Garamond" w:hAnsi="Garamond" w:cs="Cambria"/>
          <w:sz w:val="24"/>
          <w:szCs w:val="24"/>
          <w:lang w:val="sq-AL"/>
        </w:rPr>
        <w:t xml:space="preserve">u përgjigjur më mirë transformimit të shërbimeve në spitalet rajonale dhe bashkiake. </w:t>
      </w:r>
    </w:p>
    <w:p w14:paraId="7E50A684" w14:textId="4D6B99DB" w:rsidR="002977E6" w:rsidRPr="00B10E69" w:rsidRDefault="002977E6" w:rsidP="002977E6">
      <w:pPr>
        <w:autoSpaceDE w:val="0"/>
        <w:autoSpaceDN w:val="0"/>
        <w:adjustRightInd w:val="0"/>
        <w:spacing w:after="0" w:line="240" w:lineRule="auto"/>
        <w:ind w:firstLine="284"/>
        <w:jc w:val="both"/>
        <w:rPr>
          <w:rFonts w:ascii="Garamond" w:hAnsi="Garamond" w:cs="Cambria"/>
          <w:sz w:val="24"/>
          <w:szCs w:val="24"/>
          <w:lang w:val="sq-AL"/>
        </w:rPr>
      </w:pPr>
      <w:r w:rsidRPr="00B10E69">
        <w:rPr>
          <w:rFonts w:ascii="Garamond" w:hAnsi="Garamond" w:cs="Cambria"/>
          <w:sz w:val="24"/>
          <w:szCs w:val="24"/>
          <w:lang w:val="sq-AL"/>
        </w:rPr>
        <w:t xml:space="preserve">Krijimi i reparteve dhe </w:t>
      </w:r>
      <w:r w:rsidR="004662FF">
        <w:rPr>
          <w:rFonts w:ascii="Garamond" w:hAnsi="Garamond" w:cs="Cambria"/>
          <w:sz w:val="24"/>
          <w:szCs w:val="24"/>
          <w:lang w:val="sq-AL"/>
        </w:rPr>
        <w:t xml:space="preserve">i </w:t>
      </w:r>
      <w:r w:rsidRPr="00B10E69">
        <w:rPr>
          <w:rFonts w:ascii="Garamond" w:hAnsi="Garamond" w:cs="Cambria"/>
          <w:sz w:val="24"/>
          <w:szCs w:val="24"/>
          <w:lang w:val="sq-AL"/>
        </w:rPr>
        <w:t>shërbimeve të reja është arsyeja kryesore për rritjen e personelit shëndetësor.</w:t>
      </w:r>
      <w:r w:rsidR="001D0B82" w:rsidRPr="00B10E69">
        <w:rPr>
          <w:rFonts w:ascii="Garamond" w:hAnsi="Garamond" w:cs="Cambria"/>
          <w:sz w:val="24"/>
          <w:szCs w:val="24"/>
          <w:lang w:val="sq-AL"/>
        </w:rPr>
        <w:t xml:space="preserve"> </w:t>
      </w:r>
      <w:r w:rsidRPr="00B10E69">
        <w:rPr>
          <w:rFonts w:ascii="Garamond" w:hAnsi="Garamond" w:cs="Cambria"/>
          <w:sz w:val="24"/>
          <w:szCs w:val="24"/>
          <w:lang w:val="sq-AL"/>
        </w:rPr>
        <w:t>Kjo analizë u krye me qëllim të përmirësimit të efikasitetit të spitaleve dhe për të siguruar nivelin më të lartë të kujdesit. Gjithashtu</w:t>
      </w:r>
      <w:r w:rsidR="004662FF">
        <w:rPr>
          <w:rFonts w:ascii="Garamond" w:hAnsi="Garamond" w:cs="Cambria"/>
          <w:sz w:val="24"/>
          <w:szCs w:val="24"/>
          <w:lang w:val="sq-AL"/>
        </w:rPr>
        <w:t>,</w:t>
      </w:r>
      <w:r w:rsidRPr="00B10E69">
        <w:rPr>
          <w:rFonts w:ascii="Garamond" w:hAnsi="Garamond" w:cs="Cambria"/>
          <w:sz w:val="24"/>
          <w:szCs w:val="24"/>
          <w:lang w:val="sq-AL"/>
        </w:rPr>
        <w:t xml:space="preserve"> në tabelën më poshtë paraqitet standardi kombëtar i numrit të përgjithshëm të mjekëve në spitalet</w:t>
      </w:r>
      <w:r w:rsidR="004662FF">
        <w:rPr>
          <w:rFonts w:ascii="Garamond" w:hAnsi="Garamond" w:cs="Cambria"/>
          <w:sz w:val="24"/>
          <w:szCs w:val="24"/>
          <w:lang w:val="sq-AL"/>
        </w:rPr>
        <w:t xml:space="preserve"> e zgjedhura përkundrejt standar</w:t>
      </w:r>
      <w:r w:rsidRPr="00B10E69">
        <w:rPr>
          <w:rFonts w:ascii="Garamond" w:hAnsi="Garamond" w:cs="Cambria"/>
          <w:sz w:val="24"/>
          <w:szCs w:val="24"/>
          <w:lang w:val="sq-AL"/>
        </w:rPr>
        <w:t>dit ndërkombëtar për 100 mijë banorë.</w:t>
      </w:r>
    </w:p>
    <w:p w14:paraId="7E50A685" w14:textId="33FA54C7" w:rsidR="002977E6" w:rsidRPr="00B10E69" w:rsidRDefault="002977E6" w:rsidP="00605A0A">
      <w:pPr>
        <w:autoSpaceDE w:val="0"/>
        <w:autoSpaceDN w:val="0"/>
        <w:adjustRightInd w:val="0"/>
        <w:spacing w:after="0" w:line="240" w:lineRule="auto"/>
        <w:ind w:firstLine="284"/>
        <w:jc w:val="both"/>
        <w:outlineLvl w:val="0"/>
        <w:rPr>
          <w:rFonts w:ascii="Garamond" w:hAnsi="Garamond" w:cs="Cambria"/>
          <w:bCs/>
          <w:caps/>
          <w:spacing w:val="15"/>
          <w:sz w:val="24"/>
          <w:szCs w:val="24"/>
          <w:lang w:val="sq-AL"/>
        </w:rPr>
      </w:pPr>
      <w:r w:rsidRPr="00B10E69">
        <w:rPr>
          <w:rFonts w:ascii="Garamond" w:hAnsi="Garamond" w:cs="Cambria"/>
          <w:bCs/>
          <w:caps/>
          <w:spacing w:val="15"/>
          <w:sz w:val="24"/>
          <w:szCs w:val="24"/>
          <w:lang w:val="sq-AL"/>
        </w:rPr>
        <w:t>7 SHTOJCA 1</w:t>
      </w:r>
      <w:r w:rsidR="004662FF">
        <w:rPr>
          <w:rFonts w:ascii="Garamond" w:hAnsi="Garamond" w:cs="Cambria"/>
          <w:bCs/>
          <w:caps/>
          <w:spacing w:val="15"/>
          <w:sz w:val="24"/>
          <w:szCs w:val="24"/>
          <w:lang w:val="sq-AL"/>
        </w:rPr>
        <w:t>:</w:t>
      </w:r>
      <w:r w:rsidRPr="00B10E69">
        <w:rPr>
          <w:rFonts w:ascii="Garamond" w:hAnsi="Garamond" w:cs="Cambria"/>
          <w:bCs/>
          <w:caps/>
          <w:spacing w:val="15"/>
          <w:sz w:val="24"/>
          <w:szCs w:val="24"/>
          <w:lang w:val="sq-AL"/>
        </w:rPr>
        <w:t xml:space="preserve"> </w:t>
      </w:r>
      <w:r w:rsidR="00605A0A" w:rsidRPr="00B10E69">
        <w:rPr>
          <w:rFonts w:ascii="Garamond" w:hAnsi="Garamond" w:cs="Cambria"/>
          <w:bCs/>
          <w:caps/>
          <w:spacing w:val="15"/>
          <w:sz w:val="24"/>
          <w:szCs w:val="24"/>
          <w:lang w:val="sq-AL"/>
        </w:rPr>
        <w:t>KOEFICIENTI</w:t>
      </w:r>
      <w:r w:rsidRPr="00B10E69">
        <w:rPr>
          <w:rFonts w:ascii="Garamond" w:hAnsi="Garamond" w:cs="Cambria"/>
          <w:bCs/>
          <w:caps/>
          <w:spacing w:val="15"/>
          <w:sz w:val="24"/>
          <w:szCs w:val="24"/>
          <w:lang w:val="sq-AL"/>
        </w:rPr>
        <w:t xml:space="preserve"> dhe shpërndarja e shtretërve në bazë rajoni</w:t>
      </w:r>
    </w:p>
    <w:p w14:paraId="7E50A686" w14:textId="5980DD79" w:rsidR="002977E6" w:rsidRPr="00B10E69" w:rsidRDefault="00605A0A" w:rsidP="002977E6">
      <w:pPr>
        <w:autoSpaceDE w:val="0"/>
        <w:autoSpaceDN w:val="0"/>
        <w:adjustRightInd w:val="0"/>
        <w:spacing w:after="0" w:line="240" w:lineRule="auto"/>
        <w:ind w:firstLine="284"/>
        <w:rPr>
          <w:rFonts w:ascii="Garamond" w:hAnsi="Garamond" w:cs="Cambria"/>
          <w:sz w:val="24"/>
          <w:szCs w:val="24"/>
          <w:lang w:val="sq-AL"/>
        </w:rPr>
      </w:pPr>
      <w:r w:rsidRPr="00B10E69">
        <w:rPr>
          <w:rFonts w:ascii="Garamond" w:hAnsi="Garamond" w:cs="Cambria"/>
          <w:sz w:val="24"/>
          <w:szCs w:val="24"/>
          <w:lang w:val="sq-AL"/>
        </w:rPr>
        <w:t>Koeficienti</w:t>
      </w:r>
      <w:r w:rsidR="002977E6" w:rsidRPr="00B10E69">
        <w:rPr>
          <w:rFonts w:ascii="Garamond" w:hAnsi="Garamond" w:cs="Cambria"/>
          <w:sz w:val="24"/>
          <w:szCs w:val="24"/>
          <w:lang w:val="sq-AL"/>
        </w:rPr>
        <w:t xml:space="preserve"> është raporti ndërmjet numrit të shtretërve dhe popullsisë. </w:t>
      </w:r>
    </w:p>
    <w:p w14:paraId="7E50A687" w14:textId="2593378D" w:rsidR="002977E6" w:rsidRPr="00B10E69" w:rsidRDefault="002977E6" w:rsidP="002977E6">
      <w:pPr>
        <w:autoSpaceDE w:val="0"/>
        <w:autoSpaceDN w:val="0"/>
        <w:adjustRightInd w:val="0"/>
        <w:spacing w:after="0" w:line="240" w:lineRule="auto"/>
        <w:ind w:firstLine="284"/>
        <w:rPr>
          <w:rFonts w:ascii="Garamond" w:hAnsi="Garamond" w:cs="Cambria"/>
          <w:sz w:val="24"/>
          <w:szCs w:val="24"/>
          <w:lang w:val="sq-AL"/>
        </w:rPr>
      </w:pPr>
      <w:r w:rsidRPr="00B10E69">
        <w:rPr>
          <w:rFonts w:ascii="Garamond" w:hAnsi="Garamond" w:cs="Cambria"/>
          <w:sz w:val="24"/>
          <w:szCs w:val="24"/>
          <w:lang w:val="sq-AL"/>
        </w:rPr>
        <w:t xml:space="preserve">Norma kombëtare është 3.7 shtretër për 1,000 banorë përllogaritja e </w:t>
      </w:r>
      <w:r w:rsidR="00605A0A" w:rsidRPr="00B10E69">
        <w:rPr>
          <w:rFonts w:ascii="Garamond" w:hAnsi="Garamond" w:cs="Cambria"/>
          <w:sz w:val="24"/>
          <w:szCs w:val="24"/>
          <w:lang w:val="sq-AL"/>
        </w:rPr>
        <w:t>koeficientit</w:t>
      </w:r>
      <w:r w:rsidRPr="00B10E69">
        <w:rPr>
          <w:rFonts w:ascii="Garamond" w:hAnsi="Garamond" w:cs="Cambria"/>
          <w:sz w:val="24"/>
          <w:szCs w:val="24"/>
          <w:lang w:val="sq-AL"/>
        </w:rPr>
        <w:t xml:space="preserve"> të shpërndarjes së shtretërve</w:t>
      </w:r>
      <w:r w:rsidR="004662FF">
        <w:rPr>
          <w:rFonts w:ascii="Garamond" w:hAnsi="Garamond" w:cs="Cambria"/>
          <w:sz w:val="24"/>
          <w:szCs w:val="24"/>
          <w:lang w:val="sq-AL"/>
        </w:rPr>
        <w:t>,</w:t>
      </w:r>
      <w:r w:rsidRPr="00B10E69">
        <w:rPr>
          <w:rFonts w:ascii="Garamond" w:hAnsi="Garamond" w:cs="Cambria"/>
          <w:sz w:val="24"/>
          <w:szCs w:val="24"/>
          <w:lang w:val="sq-AL"/>
        </w:rPr>
        <w:t xml:space="preserve"> sipas rajoneve do të bëhet sipas formulës 3.7/1000 pra </w:t>
      </w:r>
      <w:r w:rsidR="00605A0A" w:rsidRPr="00B10E69">
        <w:rPr>
          <w:rFonts w:ascii="Garamond" w:hAnsi="Garamond" w:cs="Cambria"/>
          <w:sz w:val="24"/>
          <w:szCs w:val="24"/>
          <w:lang w:val="sq-AL"/>
        </w:rPr>
        <w:t>koeficienti</w:t>
      </w:r>
      <w:r w:rsidRPr="00B10E69">
        <w:rPr>
          <w:rFonts w:ascii="Garamond" w:hAnsi="Garamond" w:cs="Cambria"/>
          <w:sz w:val="24"/>
          <w:szCs w:val="24"/>
          <w:lang w:val="sq-AL"/>
        </w:rPr>
        <w:t xml:space="preserve"> është 0,0037.</w:t>
      </w:r>
    </w:p>
    <w:p w14:paraId="7E50A688" w14:textId="77777777" w:rsidR="002977E6" w:rsidRPr="00B10E69" w:rsidRDefault="002977E6" w:rsidP="002977E6">
      <w:pPr>
        <w:tabs>
          <w:tab w:val="left" w:pos="3590"/>
          <w:tab w:val="left" w:pos="5840"/>
          <w:tab w:val="left" w:pos="8180"/>
        </w:tabs>
        <w:autoSpaceDE w:val="0"/>
        <w:autoSpaceDN w:val="0"/>
        <w:adjustRightInd w:val="0"/>
        <w:spacing w:after="0" w:line="240" w:lineRule="auto"/>
        <w:ind w:firstLine="284"/>
        <w:rPr>
          <w:rFonts w:ascii="Garamond" w:hAnsi="Garamond" w:cs="Cambria"/>
          <w:sz w:val="24"/>
          <w:szCs w:val="24"/>
          <w:lang w:val="sq-AL"/>
        </w:rPr>
      </w:pPr>
    </w:p>
    <w:tbl>
      <w:tblPr>
        <w:tblW w:w="5000" w:type="pct"/>
        <w:jc w:val="center"/>
        <w:tblCellMar>
          <w:left w:w="0" w:type="dxa"/>
          <w:right w:w="0" w:type="dxa"/>
        </w:tblCellMar>
        <w:tblLook w:val="0420" w:firstRow="1" w:lastRow="0" w:firstColumn="0" w:lastColumn="0" w:noHBand="0" w:noVBand="1"/>
      </w:tblPr>
      <w:tblGrid>
        <w:gridCol w:w="4235"/>
        <w:gridCol w:w="2654"/>
        <w:gridCol w:w="2759"/>
      </w:tblGrid>
      <w:tr w:rsidR="00883F4C" w:rsidRPr="00B10E69" w14:paraId="7E50A68C" w14:textId="77777777" w:rsidTr="004662FF">
        <w:trPr>
          <w:trHeight w:val="178"/>
          <w:jc w:val="center"/>
        </w:trPr>
        <w:tc>
          <w:tcPr>
            <w:tcW w:w="2194" w:type="pct"/>
            <w:tcBorders>
              <w:top w:val="single" w:sz="8" w:space="0" w:color="FFFFFF"/>
              <w:left w:val="single" w:sz="8" w:space="0" w:color="FFFFFF"/>
              <w:bottom w:val="single" w:sz="24" w:space="0" w:color="FFFFFF"/>
              <w:right w:val="single" w:sz="8" w:space="0" w:color="FFFFFF"/>
            </w:tcBorders>
            <w:shd w:val="clear" w:color="auto" w:fill="D6E3BC" w:themeFill="accent3" w:themeFillTint="66"/>
            <w:tcMar>
              <w:top w:w="72" w:type="dxa"/>
              <w:left w:w="144" w:type="dxa"/>
              <w:bottom w:w="72" w:type="dxa"/>
              <w:right w:w="144" w:type="dxa"/>
            </w:tcMar>
            <w:hideMark/>
          </w:tcPr>
          <w:p w14:paraId="7E50A689" w14:textId="77777777" w:rsidR="00883F4C" w:rsidRPr="00B10E69" w:rsidRDefault="00883F4C" w:rsidP="00883F4C">
            <w:pPr>
              <w:pStyle w:val="ListParagraph"/>
              <w:spacing w:before="0" w:line="240" w:lineRule="auto"/>
              <w:ind w:left="0"/>
              <w:rPr>
                <w:rFonts w:ascii="Garamond" w:hAnsi="Garamond"/>
              </w:rPr>
            </w:pPr>
          </w:p>
        </w:tc>
        <w:tc>
          <w:tcPr>
            <w:tcW w:w="1375" w:type="pct"/>
            <w:tcBorders>
              <w:top w:val="single" w:sz="8" w:space="0" w:color="FFFFFF"/>
              <w:left w:val="single" w:sz="8" w:space="0" w:color="FFFFFF"/>
              <w:bottom w:val="single" w:sz="24" w:space="0" w:color="FFFFFF"/>
              <w:right w:val="single" w:sz="8" w:space="0" w:color="FFFFFF"/>
            </w:tcBorders>
            <w:shd w:val="clear" w:color="auto" w:fill="D6E3BC" w:themeFill="accent3" w:themeFillTint="66"/>
            <w:tcMar>
              <w:top w:w="72" w:type="dxa"/>
              <w:left w:w="144" w:type="dxa"/>
              <w:bottom w:w="72" w:type="dxa"/>
              <w:right w:w="144" w:type="dxa"/>
            </w:tcMar>
            <w:hideMark/>
          </w:tcPr>
          <w:p w14:paraId="7E50A68A" w14:textId="77777777" w:rsidR="00883F4C" w:rsidRPr="00B10E69" w:rsidRDefault="00883F4C" w:rsidP="00883F4C">
            <w:pPr>
              <w:spacing w:line="240" w:lineRule="auto"/>
              <w:rPr>
                <w:rFonts w:ascii="Garamond" w:hAnsi="Garamond"/>
                <w:color w:val="FFFFFF" w:themeColor="background1"/>
                <w:sz w:val="20"/>
                <w:szCs w:val="20"/>
                <w:lang w:val="sq-AL"/>
              </w:rPr>
            </w:pPr>
            <w:r w:rsidRPr="00B10E69">
              <w:rPr>
                <w:rFonts w:ascii="Garamond" w:hAnsi="Garamond"/>
                <w:b/>
                <w:bCs/>
                <w:color w:val="FFFFFF" w:themeColor="background1"/>
                <w:sz w:val="20"/>
                <w:szCs w:val="20"/>
                <w:lang w:val="sq-AL"/>
              </w:rPr>
              <w:t xml:space="preserve">Numër popullsie </w:t>
            </w:r>
          </w:p>
        </w:tc>
        <w:tc>
          <w:tcPr>
            <w:tcW w:w="1430" w:type="pct"/>
            <w:tcBorders>
              <w:top w:val="single" w:sz="8" w:space="0" w:color="FFFFFF"/>
              <w:left w:val="single" w:sz="8" w:space="0" w:color="FFFFFF"/>
              <w:bottom w:val="single" w:sz="24" w:space="0" w:color="FFFFFF"/>
              <w:right w:val="single" w:sz="8" w:space="0" w:color="FFFFFF"/>
            </w:tcBorders>
            <w:shd w:val="clear" w:color="auto" w:fill="D6E3BC" w:themeFill="accent3" w:themeFillTint="66"/>
            <w:tcMar>
              <w:top w:w="72" w:type="dxa"/>
              <w:left w:w="144" w:type="dxa"/>
              <w:bottom w:w="72" w:type="dxa"/>
              <w:right w:w="144" w:type="dxa"/>
            </w:tcMar>
            <w:hideMark/>
          </w:tcPr>
          <w:p w14:paraId="7E50A68B" w14:textId="77777777" w:rsidR="00883F4C" w:rsidRPr="00B10E69" w:rsidRDefault="00883F4C" w:rsidP="00883F4C">
            <w:pPr>
              <w:spacing w:line="240" w:lineRule="auto"/>
              <w:rPr>
                <w:rFonts w:ascii="Garamond" w:hAnsi="Garamond"/>
                <w:color w:val="FFFFFF" w:themeColor="background1"/>
                <w:sz w:val="20"/>
                <w:szCs w:val="20"/>
                <w:lang w:val="sq-AL"/>
              </w:rPr>
            </w:pPr>
            <w:r w:rsidRPr="00B10E69">
              <w:rPr>
                <w:rFonts w:ascii="Garamond" w:hAnsi="Garamond"/>
                <w:b/>
                <w:bCs/>
                <w:color w:val="FFFFFF" w:themeColor="background1"/>
                <w:sz w:val="20"/>
                <w:szCs w:val="20"/>
                <w:lang w:val="sq-AL"/>
              </w:rPr>
              <w:t>Numër shtretër</w:t>
            </w:r>
          </w:p>
        </w:tc>
      </w:tr>
      <w:tr w:rsidR="00883F4C" w:rsidRPr="00B10E69" w14:paraId="7E50A690" w14:textId="77777777" w:rsidTr="004662FF">
        <w:trPr>
          <w:trHeight w:val="20"/>
          <w:jc w:val="center"/>
        </w:trPr>
        <w:tc>
          <w:tcPr>
            <w:tcW w:w="2194" w:type="pct"/>
            <w:tcBorders>
              <w:top w:val="single" w:sz="8" w:space="0" w:color="FFFFFF"/>
              <w:left w:val="single" w:sz="8" w:space="0" w:color="FFFFFF"/>
              <w:bottom w:val="single" w:sz="8" w:space="0" w:color="FFFFFF"/>
              <w:right w:val="single" w:sz="8" w:space="0" w:color="FFFFFF"/>
            </w:tcBorders>
            <w:shd w:val="clear" w:color="auto" w:fill="F4E7E7"/>
            <w:tcMar>
              <w:top w:w="72" w:type="dxa"/>
              <w:left w:w="144" w:type="dxa"/>
              <w:bottom w:w="72" w:type="dxa"/>
              <w:right w:w="144" w:type="dxa"/>
            </w:tcMar>
            <w:vAlign w:val="center"/>
            <w:hideMark/>
          </w:tcPr>
          <w:p w14:paraId="7E50A68D" w14:textId="77777777" w:rsidR="00883F4C" w:rsidRPr="00B10E69" w:rsidRDefault="00883F4C" w:rsidP="00883F4C">
            <w:pPr>
              <w:spacing w:line="240" w:lineRule="auto"/>
              <w:rPr>
                <w:rFonts w:ascii="Garamond" w:hAnsi="Garamond"/>
                <w:sz w:val="20"/>
                <w:szCs w:val="20"/>
                <w:lang w:val="sq-AL"/>
              </w:rPr>
            </w:pPr>
            <w:r w:rsidRPr="00B10E69">
              <w:rPr>
                <w:rFonts w:ascii="Garamond" w:hAnsi="Garamond" w:cs="Calibri"/>
                <w:color w:val="000000"/>
                <w:sz w:val="20"/>
                <w:szCs w:val="20"/>
                <w:lang w:val="sq-AL"/>
              </w:rPr>
              <w:t>Rajoni Tiranë (qarqet Tiranë, Dibër dhe Durrës)</w:t>
            </w:r>
          </w:p>
        </w:tc>
        <w:tc>
          <w:tcPr>
            <w:tcW w:w="1375" w:type="pct"/>
            <w:tcBorders>
              <w:top w:val="single" w:sz="8" w:space="0" w:color="FFFFFF"/>
              <w:left w:val="single" w:sz="8" w:space="0" w:color="FFFFFF"/>
              <w:bottom w:val="single" w:sz="8" w:space="0" w:color="FFFFFF"/>
              <w:right w:val="single" w:sz="8" w:space="0" w:color="FFFFFF"/>
            </w:tcBorders>
            <w:shd w:val="clear" w:color="auto" w:fill="F4E7E7"/>
            <w:tcMar>
              <w:top w:w="72" w:type="dxa"/>
              <w:left w:w="144" w:type="dxa"/>
              <w:bottom w:w="72" w:type="dxa"/>
              <w:right w:w="144" w:type="dxa"/>
            </w:tcMar>
            <w:vAlign w:val="center"/>
            <w:hideMark/>
          </w:tcPr>
          <w:p w14:paraId="7E50A68E" w14:textId="77777777" w:rsidR="00883F4C" w:rsidRPr="00B10E69" w:rsidRDefault="00883F4C" w:rsidP="004662FF">
            <w:pPr>
              <w:spacing w:line="240" w:lineRule="auto"/>
              <w:jc w:val="right"/>
              <w:rPr>
                <w:rFonts w:ascii="Garamond" w:hAnsi="Garamond"/>
                <w:sz w:val="20"/>
                <w:szCs w:val="20"/>
                <w:lang w:val="sq-AL"/>
              </w:rPr>
            </w:pPr>
            <w:r w:rsidRPr="00B10E69">
              <w:rPr>
                <w:rFonts w:ascii="Garamond" w:hAnsi="Garamond" w:cs="Calibri"/>
                <w:color w:val="000000"/>
                <w:sz w:val="20"/>
                <w:szCs w:val="20"/>
                <w:lang w:val="sq-AL"/>
              </w:rPr>
              <w:t>1,232,346</w:t>
            </w:r>
          </w:p>
        </w:tc>
        <w:tc>
          <w:tcPr>
            <w:tcW w:w="1430" w:type="pct"/>
            <w:tcBorders>
              <w:top w:val="single" w:sz="8" w:space="0" w:color="FFFFFF"/>
              <w:left w:val="single" w:sz="8" w:space="0" w:color="FFFFFF"/>
              <w:bottom w:val="single" w:sz="8" w:space="0" w:color="FFFFFF"/>
              <w:right w:val="single" w:sz="8" w:space="0" w:color="FFFFFF"/>
            </w:tcBorders>
            <w:shd w:val="clear" w:color="auto" w:fill="F4E7E7"/>
            <w:tcMar>
              <w:top w:w="72" w:type="dxa"/>
              <w:left w:w="144" w:type="dxa"/>
              <w:bottom w:w="72" w:type="dxa"/>
              <w:right w:w="144" w:type="dxa"/>
            </w:tcMar>
            <w:vAlign w:val="center"/>
            <w:hideMark/>
          </w:tcPr>
          <w:p w14:paraId="7E50A68F" w14:textId="77777777" w:rsidR="00883F4C" w:rsidRPr="00B10E69" w:rsidRDefault="00883F4C" w:rsidP="004662FF">
            <w:pPr>
              <w:spacing w:line="240" w:lineRule="auto"/>
              <w:jc w:val="right"/>
              <w:rPr>
                <w:rFonts w:ascii="Garamond" w:hAnsi="Garamond"/>
                <w:sz w:val="20"/>
                <w:szCs w:val="20"/>
                <w:lang w:val="sq-AL"/>
              </w:rPr>
            </w:pPr>
            <w:r w:rsidRPr="00B10E69">
              <w:rPr>
                <w:rFonts w:ascii="Garamond" w:hAnsi="Garamond" w:cs="Calibri"/>
                <w:color w:val="000000"/>
                <w:sz w:val="20"/>
                <w:szCs w:val="20"/>
                <w:lang w:val="sq-AL"/>
              </w:rPr>
              <w:t>4,560</w:t>
            </w:r>
          </w:p>
        </w:tc>
      </w:tr>
      <w:tr w:rsidR="00883F4C" w:rsidRPr="00B10E69" w14:paraId="7E50A694" w14:textId="77777777" w:rsidTr="004662FF">
        <w:trPr>
          <w:trHeight w:val="20"/>
          <w:jc w:val="center"/>
        </w:trPr>
        <w:tc>
          <w:tcPr>
            <w:tcW w:w="2194" w:type="pct"/>
            <w:tcBorders>
              <w:top w:val="single" w:sz="8" w:space="0" w:color="FFFFFF"/>
              <w:left w:val="single" w:sz="8" w:space="0" w:color="FFFFFF"/>
              <w:bottom w:val="single" w:sz="8" w:space="0" w:color="FFFFFF"/>
              <w:right w:val="single" w:sz="8" w:space="0" w:color="FFFFFF"/>
            </w:tcBorders>
            <w:shd w:val="clear" w:color="auto" w:fill="E7CCCC"/>
            <w:tcMar>
              <w:top w:w="72" w:type="dxa"/>
              <w:left w:w="144" w:type="dxa"/>
              <w:bottom w:w="72" w:type="dxa"/>
              <w:right w:w="144" w:type="dxa"/>
            </w:tcMar>
            <w:vAlign w:val="center"/>
            <w:hideMark/>
          </w:tcPr>
          <w:p w14:paraId="7E50A691" w14:textId="77777777" w:rsidR="00883F4C" w:rsidRPr="00B10E69" w:rsidRDefault="00883F4C" w:rsidP="00883F4C">
            <w:pPr>
              <w:spacing w:line="240" w:lineRule="auto"/>
              <w:rPr>
                <w:rFonts w:ascii="Garamond" w:hAnsi="Garamond"/>
                <w:sz w:val="20"/>
                <w:szCs w:val="20"/>
                <w:lang w:val="sq-AL"/>
              </w:rPr>
            </w:pPr>
            <w:r w:rsidRPr="00B10E69">
              <w:rPr>
                <w:rFonts w:ascii="Garamond" w:hAnsi="Garamond" w:cs="Calibri"/>
                <w:color w:val="000000"/>
                <w:sz w:val="20"/>
                <w:szCs w:val="20"/>
                <w:lang w:val="sq-AL"/>
              </w:rPr>
              <w:t>Rajoni Shkodër (qarqet Shkodër, Lezhë dhe Kukës)</w:t>
            </w:r>
          </w:p>
        </w:tc>
        <w:tc>
          <w:tcPr>
            <w:tcW w:w="1375" w:type="pct"/>
            <w:tcBorders>
              <w:top w:val="single" w:sz="8" w:space="0" w:color="FFFFFF"/>
              <w:left w:val="single" w:sz="8" w:space="0" w:color="FFFFFF"/>
              <w:bottom w:val="single" w:sz="8" w:space="0" w:color="FFFFFF"/>
              <w:right w:val="single" w:sz="8" w:space="0" w:color="FFFFFF"/>
            </w:tcBorders>
            <w:shd w:val="clear" w:color="auto" w:fill="E7CCCC"/>
            <w:tcMar>
              <w:top w:w="72" w:type="dxa"/>
              <w:left w:w="144" w:type="dxa"/>
              <w:bottom w:w="72" w:type="dxa"/>
              <w:right w:w="144" w:type="dxa"/>
            </w:tcMar>
            <w:vAlign w:val="center"/>
            <w:hideMark/>
          </w:tcPr>
          <w:p w14:paraId="7E50A692" w14:textId="77777777" w:rsidR="00883F4C" w:rsidRPr="00B10E69" w:rsidRDefault="00883F4C" w:rsidP="004662FF">
            <w:pPr>
              <w:spacing w:line="240" w:lineRule="auto"/>
              <w:jc w:val="right"/>
              <w:rPr>
                <w:rFonts w:ascii="Garamond" w:hAnsi="Garamond"/>
                <w:sz w:val="20"/>
                <w:szCs w:val="20"/>
                <w:lang w:val="sq-AL"/>
              </w:rPr>
            </w:pPr>
            <w:r w:rsidRPr="00B10E69">
              <w:rPr>
                <w:rFonts w:ascii="Garamond" w:hAnsi="Garamond" w:cs="Calibri"/>
                <w:color w:val="000000"/>
                <w:sz w:val="20"/>
                <w:szCs w:val="20"/>
                <w:lang w:val="sq-AL"/>
              </w:rPr>
              <w:t>406,937</w:t>
            </w:r>
          </w:p>
        </w:tc>
        <w:tc>
          <w:tcPr>
            <w:tcW w:w="1430" w:type="pct"/>
            <w:tcBorders>
              <w:top w:val="single" w:sz="8" w:space="0" w:color="FFFFFF"/>
              <w:left w:val="single" w:sz="8" w:space="0" w:color="FFFFFF"/>
              <w:bottom w:val="single" w:sz="8" w:space="0" w:color="FFFFFF"/>
              <w:right w:val="single" w:sz="8" w:space="0" w:color="FFFFFF"/>
            </w:tcBorders>
            <w:shd w:val="clear" w:color="auto" w:fill="E7CCCC"/>
            <w:tcMar>
              <w:top w:w="72" w:type="dxa"/>
              <w:left w:w="144" w:type="dxa"/>
              <w:bottom w:w="72" w:type="dxa"/>
              <w:right w:w="144" w:type="dxa"/>
            </w:tcMar>
            <w:vAlign w:val="center"/>
            <w:hideMark/>
          </w:tcPr>
          <w:p w14:paraId="7E50A693" w14:textId="77777777" w:rsidR="00883F4C" w:rsidRPr="00B10E69" w:rsidRDefault="00883F4C" w:rsidP="004662FF">
            <w:pPr>
              <w:spacing w:line="240" w:lineRule="auto"/>
              <w:jc w:val="right"/>
              <w:rPr>
                <w:rFonts w:ascii="Garamond" w:hAnsi="Garamond"/>
                <w:sz w:val="20"/>
                <w:szCs w:val="20"/>
                <w:lang w:val="sq-AL"/>
              </w:rPr>
            </w:pPr>
            <w:r w:rsidRPr="00B10E69">
              <w:rPr>
                <w:rFonts w:ascii="Garamond" w:hAnsi="Garamond" w:cs="Calibri"/>
                <w:color w:val="000000"/>
                <w:sz w:val="20"/>
                <w:szCs w:val="20"/>
                <w:lang w:val="sq-AL"/>
              </w:rPr>
              <w:t>1,506</w:t>
            </w:r>
          </w:p>
        </w:tc>
      </w:tr>
      <w:tr w:rsidR="00883F4C" w:rsidRPr="00B10E69" w14:paraId="7E50A698" w14:textId="77777777" w:rsidTr="004662FF">
        <w:trPr>
          <w:trHeight w:val="20"/>
          <w:jc w:val="center"/>
        </w:trPr>
        <w:tc>
          <w:tcPr>
            <w:tcW w:w="2194" w:type="pct"/>
            <w:tcBorders>
              <w:top w:val="single" w:sz="8" w:space="0" w:color="FFFFFF"/>
              <w:left w:val="single" w:sz="8" w:space="0" w:color="FFFFFF"/>
              <w:bottom w:val="single" w:sz="8" w:space="0" w:color="FFFFFF"/>
              <w:right w:val="single" w:sz="8" w:space="0" w:color="FFFFFF"/>
            </w:tcBorders>
            <w:shd w:val="clear" w:color="auto" w:fill="F4E7E7"/>
            <w:tcMar>
              <w:top w:w="72" w:type="dxa"/>
              <w:left w:w="144" w:type="dxa"/>
              <w:bottom w:w="72" w:type="dxa"/>
              <w:right w:w="144" w:type="dxa"/>
            </w:tcMar>
            <w:vAlign w:val="center"/>
            <w:hideMark/>
          </w:tcPr>
          <w:p w14:paraId="7E50A695" w14:textId="77777777" w:rsidR="00883F4C" w:rsidRPr="00B10E69" w:rsidRDefault="00883F4C" w:rsidP="00883F4C">
            <w:pPr>
              <w:spacing w:line="240" w:lineRule="auto"/>
              <w:rPr>
                <w:rFonts w:ascii="Garamond" w:hAnsi="Garamond"/>
                <w:sz w:val="20"/>
                <w:szCs w:val="20"/>
                <w:lang w:val="sq-AL"/>
              </w:rPr>
            </w:pPr>
            <w:r w:rsidRPr="00B10E69">
              <w:rPr>
                <w:rFonts w:ascii="Garamond" w:hAnsi="Garamond" w:cs="Calibri"/>
                <w:color w:val="000000"/>
                <w:sz w:val="20"/>
                <w:szCs w:val="20"/>
                <w:lang w:val="sq-AL"/>
              </w:rPr>
              <w:t>Rajoni Elbasan (qarqet Elbasan, Korçë dhe Berat)</w:t>
            </w:r>
          </w:p>
        </w:tc>
        <w:tc>
          <w:tcPr>
            <w:tcW w:w="1375" w:type="pct"/>
            <w:tcBorders>
              <w:top w:val="single" w:sz="8" w:space="0" w:color="FFFFFF"/>
              <w:left w:val="single" w:sz="8" w:space="0" w:color="FFFFFF"/>
              <w:bottom w:val="single" w:sz="8" w:space="0" w:color="FFFFFF"/>
              <w:right w:val="single" w:sz="8" w:space="0" w:color="FFFFFF"/>
            </w:tcBorders>
            <w:shd w:val="clear" w:color="auto" w:fill="F4E7E7"/>
            <w:tcMar>
              <w:top w:w="72" w:type="dxa"/>
              <w:left w:w="144" w:type="dxa"/>
              <w:bottom w:w="72" w:type="dxa"/>
              <w:right w:w="144" w:type="dxa"/>
            </w:tcMar>
            <w:vAlign w:val="center"/>
            <w:hideMark/>
          </w:tcPr>
          <w:p w14:paraId="7E50A696" w14:textId="77777777" w:rsidR="00883F4C" w:rsidRPr="00B10E69" w:rsidRDefault="00883F4C" w:rsidP="004662FF">
            <w:pPr>
              <w:spacing w:line="240" w:lineRule="auto"/>
              <w:jc w:val="right"/>
              <w:rPr>
                <w:rFonts w:ascii="Garamond" w:hAnsi="Garamond"/>
                <w:sz w:val="20"/>
                <w:szCs w:val="20"/>
                <w:lang w:val="sq-AL"/>
              </w:rPr>
            </w:pPr>
            <w:r w:rsidRPr="00B10E69">
              <w:rPr>
                <w:rFonts w:ascii="Garamond" w:hAnsi="Garamond" w:cs="Calibri"/>
                <w:color w:val="000000"/>
                <w:sz w:val="20"/>
                <w:szCs w:val="20"/>
                <w:lang w:val="sq-AL"/>
              </w:rPr>
              <w:t>609,380</w:t>
            </w:r>
          </w:p>
        </w:tc>
        <w:tc>
          <w:tcPr>
            <w:tcW w:w="1430" w:type="pct"/>
            <w:tcBorders>
              <w:top w:val="single" w:sz="8" w:space="0" w:color="FFFFFF"/>
              <w:left w:val="single" w:sz="8" w:space="0" w:color="FFFFFF"/>
              <w:bottom w:val="single" w:sz="8" w:space="0" w:color="FFFFFF"/>
              <w:right w:val="single" w:sz="8" w:space="0" w:color="FFFFFF"/>
            </w:tcBorders>
            <w:shd w:val="clear" w:color="auto" w:fill="F4E7E7"/>
            <w:tcMar>
              <w:top w:w="72" w:type="dxa"/>
              <w:left w:w="144" w:type="dxa"/>
              <w:bottom w:w="72" w:type="dxa"/>
              <w:right w:w="144" w:type="dxa"/>
            </w:tcMar>
            <w:vAlign w:val="center"/>
            <w:hideMark/>
          </w:tcPr>
          <w:p w14:paraId="7E50A697" w14:textId="77777777" w:rsidR="00883F4C" w:rsidRPr="00B10E69" w:rsidRDefault="00883F4C" w:rsidP="004662FF">
            <w:pPr>
              <w:spacing w:line="240" w:lineRule="auto"/>
              <w:jc w:val="right"/>
              <w:rPr>
                <w:rFonts w:ascii="Garamond" w:hAnsi="Garamond"/>
                <w:sz w:val="20"/>
                <w:szCs w:val="20"/>
                <w:lang w:val="sq-AL"/>
              </w:rPr>
            </w:pPr>
            <w:r w:rsidRPr="00B10E69">
              <w:rPr>
                <w:rFonts w:ascii="Garamond" w:hAnsi="Garamond" w:cs="Calibri"/>
                <w:color w:val="000000"/>
                <w:sz w:val="20"/>
                <w:szCs w:val="20"/>
                <w:lang w:val="sq-AL"/>
              </w:rPr>
              <w:t>2,255</w:t>
            </w:r>
          </w:p>
        </w:tc>
      </w:tr>
      <w:tr w:rsidR="00883F4C" w:rsidRPr="00B10E69" w14:paraId="7E50A69C" w14:textId="77777777" w:rsidTr="004662FF">
        <w:trPr>
          <w:trHeight w:val="565"/>
          <w:jc w:val="center"/>
        </w:trPr>
        <w:tc>
          <w:tcPr>
            <w:tcW w:w="2194" w:type="pct"/>
            <w:tcBorders>
              <w:top w:val="single" w:sz="8" w:space="0" w:color="FFFFFF"/>
              <w:left w:val="single" w:sz="8" w:space="0" w:color="FFFFFF"/>
              <w:bottom w:val="single" w:sz="8" w:space="0" w:color="FFFFFF"/>
              <w:right w:val="single" w:sz="8" w:space="0" w:color="FFFFFF"/>
            </w:tcBorders>
            <w:shd w:val="clear" w:color="auto" w:fill="E7CCCC"/>
            <w:tcMar>
              <w:top w:w="72" w:type="dxa"/>
              <w:left w:w="144" w:type="dxa"/>
              <w:bottom w:w="72" w:type="dxa"/>
              <w:right w:w="144" w:type="dxa"/>
            </w:tcMar>
            <w:vAlign w:val="center"/>
            <w:hideMark/>
          </w:tcPr>
          <w:p w14:paraId="7E50A699" w14:textId="77777777" w:rsidR="00883F4C" w:rsidRPr="00B10E69" w:rsidRDefault="00883F4C" w:rsidP="00883F4C">
            <w:pPr>
              <w:spacing w:line="240" w:lineRule="auto"/>
              <w:rPr>
                <w:rFonts w:ascii="Garamond" w:hAnsi="Garamond"/>
                <w:sz w:val="20"/>
                <w:szCs w:val="20"/>
                <w:lang w:val="sq-AL"/>
              </w:rPr>
            </w:pPr>
            <w:r w:rsidRPr="00B10E69">
              <w:rPr>
                <w:rFonts w:ascii="Garamond" w:hAnsi="Garamond" w:cs="Calibri"/>
                <w:color w:val="000000"/>
                <w:sz w:val="20"/>
                <w:szCs w:val="20"/>
                <w:lang w:val="sq-AL"/>
              </w:rPr>
              <w:t>Rajoni Vlorë (qarqet Vlorë, Fier dhe Gjirokastër</w:t>
            </w:r>
          </w:p>
        </w:tc>
        <w:tc>
          <w:tcPr>
            <w:tcW w:w="1375" w:type="pct"/>
            <w:tcBorders>
              <w:top w:val="single" w:sz="8" w:space="0" w:color="FFFFFF"/>
              <w:left w:val="single" w:sz="8" w:space="0" w:color="FFFFFF"/>
              <w:bottom w:val="single" w:sz="8" w:space="0" w:color="FFFFFF"/>
              <w:right w:val="single" w:sz="8" w:space="0" w:color="FFFFFF"/>
            </w:tcBorders>
            <w:shd w:val="clear" w:color="auto" w:fill="E7CCCC"/>
            <w:tcMar>
              <w:top w:w="72" w:type="dxa"/>
              <w:left w:w="144" w:type="dxa"/>
              <w:bottom w:w="72" w:type="dxa"/>
              <w:right w:w="144" w:type="dxa"/>
            </w:tcMar>
            <w:vAlign w:val="center"/>
            <w:hideMark/>
          </w:tcPr>
          <w:p w14:paraId="7E50A69A" w14:textId="77777777" w:rsidR="00883F4C" w:rsidRPr="00B10E69" w:rsidRDefault="00883F4C" w:rsidP="004662FF">
            <w:pPr>
              <w:spacing w:line="240" w:lineRule="auto"/>
              <w:jc w:val="right"/>
              <w:rPr>
                <w:rFonts w:ascii="Garamond" w:hAnsi="Garamond"/>
                <w:sz w:val="20"/>
                <w:szCs w:val="20"/>
                <w:lang w:val="sq-AL"/>
              </w:rPr>
            </w:pPr>
            <w:r w:rsidRPr="00B10E69">
              <w:rPr>
                <w:rFonts w:ascii="Garamond" w:hAnsi="Garamond" w:cs="Calibri"/>
                <w:color w:val="000000"/>
                <w:sz w:val="20"/>
                <w:szCs w:val="20"/>
                <w:lang w:val="sq-AL"/>
              </w:rPr>
              <w:t>544,929</w:t>
            </w:r>
          </w:p>
        </w:tc>
        <w:tc>
          <w:tcPr>
            <w:tcW w:w="1430" w:type="pct"/>
            <w:tcBorders>
              <w:top w:val="single" w:sz="8" w:space="0" w:color="FFFFFF"/>
              <w:left w:val="single" w:sz="8" w:space="0" w:color="FFFFFF"/>
              <w:bottom w:val="single" w:sz="8" w:space="0" w:color="FFFFFF"/>
              <w:right w:val="single" w:sz="8" w:space="0" w:color="FFFFFF"/>
            </w:tcBorders>
            <w:shd w:val="clear" w:color="auto" w:fill="E7CCCC"/>
            <w:tcMar>
              <w:top w:w="72" w:type="dxa"/>
              <w:left w:w="144" w:type="dxa"/>
              <w:bottom w:w="72" w:type="dxa"/>
              <w:right w:w="144" w:type="dxa"/>
            </w:tcMar>
            <w:vAlign w:val="center"/>
            <w:hideMark/>
          </w:tcPr>
          <w:p w14:paraId="7E50A69B" w14:textId="77777777" w:rsidR="00883F4C" w:rsidRPr="00B10E69" w:rsidRDefault="00883F4C" w:rsidP="004662FF">
            <w:pPr>
              <w:spacing w:line="240" w:lineRule="auto"/>
              <w:jc w:val="right"/>
              <w:rPr>
                <w:rFonts w:ascii="Garamond" w:hAnsi="Garamond"/>
                <w:sz w:val="20"/>
                <w:szCs w:val="20"/>
                <w:lang w:val="sq-AL"/>
              </w:rPr>
            </w:pPr>
            <w:r w:rsidRPr="00B10E69">
              <w:rPr>
                <w:rFonts w:ascii="Garamond" w:hAnsi="Garamond" w:cs="Calibri"/>
                <w:color w:val="000000"/>
                <w:sz w:val="20"/>
                <w:szCs w:val="20"/>
                <w:lang w:val="sq-AL"/>
              </w:rPr>
              <w:t>2,016</w:t>
            </w:r>
          </w:p>
        </w:tc>
      </w:tr>
      <w:tr w:rsidR="00883F4C" w:rsidRPr="00B10E69" w14:paraId="7E50A6A0" w14:textId="77777777" w:rsidTr="004662FF">
        <w:trPr>
          <w:trHeight w:val="20"/>
          <w:jc w:val="center"/>
        </w:trPr>
        <w:tc>
          <w:tcPr>
            <w:tcW w:w="2194" w:type="pct"/>
            <w:tcBorders>
              <w:top w:val="single" w:sz="8" w:space="0" w:color="FFFFFF"/>
              <w:left w:val="single" w:sz="8" w:space="0" w:color="FFFFFF"/>
              <w:bottom w:val="single" w:sz="8" w:space="0" w:color="FFFFFF"/>
              <w:right w:val="single" w:sz="8" w:space="0" w:color="FFFFFF"/>
            </w:tcBorders>
            <w:shd w:val="clear" w:color="auto" w:fill="F4E7E7"/>
            <w:tcMar>
              <w:top w:w="72" w:type="dxa"/>
              <w:left w:w="144" w:type="dxa"/>
              <w:bottom w:w="72" w:type="dxa"/>
              <w:right w:w="144" w:type="dxa"/>
            </w:tcMar>
            <w:vAlign w:val="center"/>
            <w:hideMark/>
          </w:tcPr>
          <w:p w14:paraId="7E50A69D" w14:textId="77777777" w:rsidR="00883F4C" w:rsidRPr="00B10E69" w:rsidRDefault="00883F4C" w:rsidP="00883F4C">
            <w:pPr>
              <w:spacing w:line="240" w:lineRule="auto"/>
              <w:rPr>
                <w:rFonts w:ascii="Garamond" w:hAnsi="Garamond"/>
                <w:sz w:val="20"/>
                <w:szCs w:val="20"/>
                <w:lang w:val="sq-AL"/>
              </w:rPr>
            </w:pPr>
            <w:r w:rsidRPr="00B10E69">
              <w:rPr>
                <w:rFonts w:ascii="Garamond" w:hAnsi="Garamond" w:cs="Calibri"/>
                <w:color w:val="000000"/>
                <w:sz w:val="20"/>
                <w:szCs w:val="20"/>
                <w:lang w:val="sq-AL"/>
              </w:rPr>
              <w:t> </w:t>
            </w:r>
          </w:p>
        </w:tc>
        <w:tc>
          <w:tcPr>
            <w:tcW w:w="1375" w:type="pct"/>
            <w:tcBorders>
              <w:top w:val="single" w:sz="8" w:space="0" w:color="FFFFFF"/>
              <w:left w:val="single" w:sz="8" w:space="0" w:color="FFFFFF"/>
              <w:bottom w:val="single" w:sz="8" w:space="0" w:color="FFFFFF"/>
              <w:right w:val="single" w:sz="8" w:space="0" w:color="FFFFFF"/>
            </w:tcBorders>
            <w:shd w:val="clear" w:color="auto" w:fill="F4E7E7"/>
            <w:tcMar>
              <w:top w:w="72" w:type="dxa"/>
              <w:left w:w="144" w:type="dxa"/>
              <w:bottom w:w="72" w:type="dxa"/>
              <w:right w:w="144" w:type="dxa"/>
            </w:tcMar>
            <w:vAlign w:val="center"/>
            <w:hideMark/>
          </w:tcPr>
          <w:p w14:paraId="7E50A69E" w14:textId="77777777" w:rsidR="00883F4C" w:rsidRPr="00B10E69" w:rsidRDefault="00883F4C" w:rsidP="004662FF">
            <w:pPr>
              <w:spacing w:line="240" w:lineRule="auto"/>
              <w:jc w:val="right"/>
              <w:rPr>
                <w:rFonts w:ascii="Garamond" w:hAnsi="Garamond"/>
                <w:sz w:val="20"/>
                <w:szCs w:val="20"/>
                <w:lang w:val="sq-AL"/>
              </w:rPr>
            </w:pPr>
            <w:r w:rsidRPr="00B10E69">
              <w:rPr>
                <w:rFonts w:ascii="Garamond" w:hAnsi="Garamond" w:cs="Calibri"/>
                <w:color w:val="000000"/>
                <w:sz w:val="20"/>
                <w:szCs w:val="20"/>
                <w:lang w:val="sq-AL"/>
              </w:rPr>
              <w:t>2,793,592</w:t>
            </w:r>
            <w:r w:rsidRPr="00B10E69">
              <w:rPr>
                <w:rStyle w:val="FootnoteReference"/>
                <w:rFonts w:ascii="Garamond" w:hAnsi="Garamond" w:cs="Calibri"/>
                <w:color w:val="000000"/>
                <w:sz w:val="20"/>
                <w:szCs w:val="20"/>
                <w:lang w:val="sq-AL"/>
              </w:rPr>
              <w:footnoteReference w:id="8"/>
            </w:r>
          </w:p>
        </w:tc>
        <w:tc>
          <w:tcPr>
            <w:tcW w:w="1430" w:type="pct"/>
            <w:tcBorders>
              <w:top w:val="single" w:sz="8" w:space="0" w:color="FFFFFF"/>
              <w:left w:val="single" w:sz="8" w:space="0" w:color="FFFFFF"/>
              <w:bottom w:val="single" w:sz="8" w:space="0" w:color="FFFFFF"/>
              <w:right w:val="single" w:sz="8" w:space="0" w:color="FFFFFF"/>
            </w:tcBorders>
            <w:shd w:val="clear" w:color="auto" w:fill="F4E7E7"/>
            <w:tcMar>
              <w:top w:w="72" w:type="dxa"/>
              <w:left w:w="144" w:type="dxa"/>
              <w:bottom w:w="72" w:type="dxa"/>
              <w:right w:w="144" w:type="dxa"/>
            </w:tcMar>
            <w:vAlign w:val="center"/>
            <w:hideMark/>
          </w:tcPr>
          <w:p w14:paraId="7E50A69F" w14:textId="77777777" w:rsidR="00883F4C" w:rsidRPr="00B10E69" w:rsidRDefault="00883F4C" w:rsidP="004662FF">
            <w:pPr>
              <w:spacing w:line="240" w:lineRule="auto"/>
              <w:jc w:val="right"/>
              <w:rPr>
                <w:rFonts w:ascii="Garamond" w:hAnsi="Garamond"/>
                <w:sz w:val="20"/>
                <w:szCs w:val="20"/>
                <w:lang w:val="sq-AL"/>
              </w:rPr>
            </w:pPr>
            <w:r w:rsidRPr="00B10E69">
              <w:rPr>
                <w:rFonts w:ascii="Garamond" w:hAnsi="Garamond" w:cs="Calibri"/>
                <w:color w:val="000000"/>
                <w:sz w:val="20"/>
                <w:szCs w:val="20"/>
                <w:lang w:val="sq-AL"/>
              </w:rPr>
              <w:t>10,336</w:t>
            </w:r>
          </w:p>
        </w:tc>
      </w:tr>
    </w:tbl>
    <w:p w14:paraId="7E50A6A1" w14:textId="77777777" w:rsidR="00883F4C" w:rsidRPr="00B10E69" w:rsidRDefault="00883F4C" w:rsidP="002977E6">
      <w:pPr>
        <w:tabs>
          <w:tab w:val="left" w:pos="3590"/>
          <w:tab w:val="left" w:pos="5840"/>
          <w:tab w:val="left" w:pos="8180"/>
        </w:tabs>
        <w:autoSpaceDE w:val="0"/>
        <w:autoSpaceDN w:val="0"/>
        <w:adjustRightInd w:val="0"/>
        <w:spacing w:after="0" w:line="240" w:lineRule="auto"/>
        <w:ind w:firstLine="284"/>
        <w:rPr>
          <w:rFonts w:ascii="Garamond" w:hAnsi="Garamond" w:cs="Cambria"/>
          <w:sz w:val="24"/>
          <w:szCs w:val="24"/>
          <w:lang w:val="sq-AL"/>
        </w:rPr>
      </w:pPr>
    </w:p>
    <w:p w14:paraId="7E50A6A2" w14:textId="6765B891" w:rsidR="002977E6" w:rsidRPr="00B10E69" w:rsidRDefault="002977E6" w:rsidP="00FE18D8">
      <w:pPr>
        <w:autoSpaceDE w:val="0"/>
        <w:autoSpaceDN w:val="0"/>
        <w:adjustRightInd w:val="0"/>
        <w:spacing w:after="0" w:line="240" w:lineRule="auto"/>
        <w:ind w:firstLine="284"/>
        <w:outlineLvl w:val="0"/>
        <w:rPr>
          <w:rFonts w:ascii="Garamond" w:hAnsi="Garamond" w:cs="Cambria"/>
          <w:bCs/>
          <w:caps/>
          <w:spacing w:val="15"/>
          <w:sz w:val="24"/>
          <w:szCs w:val="24"/>
          <w:lang w:val="sq-AL"/>
        </w:rPr>
      </w:pPr>
      <w:r w:rsidRPr="00B10E69">
        <w:rPr>
          <w:rFonts w:ascii="Garamond" w:hAnsi="Garamond" w:cs="Cambria"/>
          <w:bCs/>
          <w:caps/>
          <w:spacing w:val="15"/>
          <w:sz w:val="24"/>
          <w:szCs w:val="24"/>
          <w:lang w:val="sq-AL"/>
        </w:rPr>
        <w:t>8</w:t>
      </w:r>
      <w:r w:rsidR="004662FF">
        <w:rPr>
          <w:rFonts w:ascii="Garamond" w:hAnsi="Garamond" w:cs="Cambria"/>
          <w:bCs/>
          <w:caps/>
          <w:spacing w:val="15"/>
          <w:sz w:val="24"/>
          <w:szCs w:val="24"/>
          <w:lang w:val="sq-AL"/>
        </w:rPr>
        <w:t>.</w:t>
      </w:r>
      <w:r w:rsidRPr="00B10E69">
        <w:rPr>
          <w:rFonts w:ascii="Garamond" w:hAnsi="Garamond" w:cs="Cambria"/>
          <w:bCs/>
          <w:caps/>
          <w:spacing w:val="15"/>
          <w:sz w:val="24"/>
          <w:szCs w:val="24"/>
          <w:lang w:val="sq-AL"/>
        </w:rPr>
        <w:t xml:space="preserve"> SHTOJCA 2</w:t>
      </w:r>
    </w:p>
    <w:p w14:paraId="7E50A6A6" w14:textId="44B7FB00" w:rsidR="002977E6" w:rsidRPr="00B10E69" w:rsidRDefault="002977E6" w:rsidP="00FE18D8">
      <w:pPr>
        <w:autoSpaceDE w:val="0"/>
        <w:autoSpaceDN w:val="0"/>
        <w:adjustRightInd w:val="0"/>
        <w:spacing w:after="0" w:line="240" w:lineRule="auto"/>
        <w:ind w:firstLine="284"/>
        <w:outlineLvl w:val="2"/>
        <w:rPr>
          <w:rFonts w:ascii="Garamond" w:hAnsi="Garamond" w:cs="Cambria"/>
          <w:caps/>
          <w:spacing w:val="15"/>
          <w:sz w:val="24"/>
          <w:szCs w:val="24"/>
          <w:lang w:val="sq-AL"/>
        </w:rPr>
      </w:pPr>
      <w:r w:rsidRPr="00B10E69">
        <w:rPr>
          <w:rFonts w:ascii="Garamond" w:hAnsi="Garamond" w:cs="Cambria"/>
          <w:caps/>
          <w:spacing w:val="15"/>
          <w:sz w:val="24"/>
          <w:szCs w:val="24"/>
          <w:lang w:val="sq-AL"/>
        </w:rPr>
        <w:t>8.1.1 Tabela 1 Barra e sëmundshmërisë së atribuar faktorëve të stilit të jetës në Shqipëri</w:t>
      </w:r>
    </w:p>
    <w:p w14:paraId="7E50A6A7" w14:textId="77777777" w:rsidR="0060185F" w:rsidRPr="00B10E69" w:rsidRDefault="0060185F" w:rsidP="00883F4C">
      <w:pPr>
        <w:autoSpaceDE w:val="0"/>
        <w:autoSpaceDN w:val="0"/>
        <w:adjustRightInd w:val="0"/>
        <w:spacing w:after="0" w:line="240" w:lineRule="auto"/>
        <w:ind w:firstLine="284"/>
        <w:jc w:val="center"/>
        <w:outlineLvl w:val="2"/>
        <w:rPr>
          <w:rFonts w:ascii="Garamond" w:hAnsi="Garamond" w:cs="Cambria"/>
          <w:caps/>
          <w:spacing w:val="15"/>
          <w:sz w:val="24"/>
          <w:szCs w:val="24"/>
          <w:lang w:val="sq-AL"/>
        </w:rPr>
      </w:pPr>
    </w:p>
    <w:tbl>
      <w:tblPr>
        <w:tblStyle w:val="GridTable1Light-Accent31"/>
        <w:tblW w:w="5000" w:type="pct"/>
        <w:tblLook w:val="04A0" w:firstRow="1" w:lastRow="0" w:firstColumn="1" w:lastColumn="0" w:noHBand="0" w:noVBand="1"/>
      </w:tblPr>
      <w:tblGrid>
        <w:gridCol w:w="2504"/>
        <w:gridCol w:w="998"/>
        <w:gridCol w:w="1050"/>
        <w:gridCol w:w="998"/>
        <w:gridCol w:w="1053"/>
        <w:gridCol w:w="8"/>
        <w:gridCol w:w="1412"/>
        <w:gridCol w:w="1553"/>
      </w:tblGrid>
      <w:tr w:rsidR="00883F4C" w:rsidRPr="00B10E69" w14:paraId="7E50A6AC" w14:textId="77777777" w:rsidTr="004662F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08" w:type="pct"/>
            <w:vMerge w:val="restart"/>
            <w:noWrap/>
            <w:hideMark/>
          </w:tcPr>
          <w:p w14:paraId="7E50A6A8" w14:textId="77777777" w:rsidR="00883F4C" w:rsidRPr="00B10E69" w:rsidRDefault="00883F4C" w:rsidP="00883F4C">
            <w:pPr>
              <w:spacing w:before="0"/>
              <w:jc w:val="center"/>
              <w:rPr>
                <w:rFonts w:ascii="Garamond" w:hAnsi="Garamond"/>
                <w:lang w:val="sq-AL"/>
              </w:rPr>
            </w:pPr>
          </w:p>
        </w:tc>
        <w:tc>
          <w:tcPr>
            <w:tcW w:w="1069" w:type="pct"/>
            <w:gridSpan w:val="2"/>
            <w:noWrap/>
            <w:vAlign w:val="center"/>
            <w:hideMark/>
          </w:tcPr>
          <w:p w14:paraId="7E50A6A9" w14:textId="77777777" w:rsidR="00883F4C" w:rsidRPr="00B10E69" w:rsidRDefault="00883F4C" w:rsidP="004662FF">
            <w:pPr>
              <w:spacing w:before="0"/>
              <w:jc w:val="center"/>
              <w:cnfStyle w:val="100000000000" w:firstRow="1"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1990</w:t>
            </w:r>
          </w:p>
        </w:tc>
        <w:tc>
          <w:tcPr>
            <w:tcW w:w="1075" w:type="pct"/>
            <w:gridSpan w:val="3"/>
            <w:noWrap/>
            <w:vAlign w:val="center"/>
            <w:hideMark/>
          </w:tcPr>
          <w:p w14:paraId="7E50A6AA" w14:textId="77777777" w:rsidR="00883F4C" w:rsidRPr="00B10E69" w:rsidRDefault="00883F4C" w:rsidP="004662FF">
            <w:pPr>
              <w:spacing w:before="0"/>
              <w:jc w:val="center"/>
              <w:cnfStyle w:val="100000000000" w:firstRow="1"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2010</w:t>
            </w:r>
          </w:p>
        </w:tc>
        <w:tc>
          <w:tcPr>
            <w:tcW w:w="1548" w:type="pct"/>
            <w:gridSpan w:val="2"/>
            <w:noWrap/>
            <w:vAlign w:val="center"/>
            <w:hideMark/>
          </w:tcPr>
          <w:p w14:paraId="7E50A6AB" w14:textId="77777777" w:rsidR="00883F4C" w:rsidRPr="00B10E69" w:rsidRDefault="00883F4C" w:rsidP="004662FF">
            <w:pPr>
              <w:spacing w:before="0"/>
              <w:jc w:val="center"/>
              <w:cnfStyle w:val="100000000000" w:firstRow="1"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2019</w:t>
            </w:r>
          </w:p>
        </w:tc>
      </w:tr>
      <w:tr w:rsidR="00883F4C" w:rsidRPr="00B10E69" w14:paraId="7E50A6B4" w14:textId="77777777" w:rsidTr="004662FF">
        <w:trPr>
          <w:trHeight w:val="467"/>
        </w:trPr>
        <w:tc>
          <w:tcPr>
            <w:cnfStyle w:val="001000000000" w:firstRow="0" w:lastRow="0" w:firstColumn="1" w:lastColumn="0" w:oddVBand="0" w:evenVBand="0" w:oddHBand="0" w:evenHBand="0" w:firstRowFirstColumn="0" w:firstRowLastColumn="0" w:lastRowFirstColumn="0" w:lastRowLastColumn="0"/>
            <w:tcW w:w="1308" w:type="pct"/>
            <w:vMerge/>
            <w:hideMark/>
          </w:tcPr>
          <w:p w14:paraId="7E50A6AD" w14:textId="77777777" w:rsidR="00883F4C" w:rsidRPr="00B10E69" w:rsidRDefault="00883F4C" w:rsidP="00883F4C">
            <w:pPr>
              <w:spacing w:before="0"/>
              <w:rPr>
                <w:rFonts w:ascii="Garamond" w:hAnsi="Garamond"/>
                <w:lang w:val="sq-AL"/>
              </w:rPr>
            </w:pPr>
          </w:p>
        </w:tc>
        <w:tc>
          <w:tcPr>
            <w:tcW w:w="521" w:type="pct"/>
            <w:vAlign w:val="center"/>
            <w:hideMark/>
          </w:tcPr>
          <w:p w14:paraId="7E50A6AE" w14:textId="77777777" w:rsidR="00883F4C" w:rsidRPr="004662FF" w:rsidRDefault="00883F4C" w:rsidP="004662FF">
            <w:pPr>
              <w:spacing w:before="0"/>
              <w:jc w:val="center"/>
              <w:cnfStyle w:val="000000000000" w:firstRow="0" w:lastRow="0" w:firstColumn="0" w:lastColumn="0" w:oddVBand="0" w:evenVBand="0" w:oddHBand="0" w:evenHBand="0" w:firstRowFirstColumn="0" w:firstRowLastColumn="0" w:lastRowFirstColumn="0" w:lastRowLastColumn="0"/>
              <w:rPr>
                <w:rFonts w:ascii="Garamond" w:hAnsi="Garamond"/>
                <w:b/>
                <w:bCs/>
                <w:lang w:val="sq-AL"/>
              </w:rPr>
            </w:pPr>
            <w:r w:rsidRPr="004662FF">
              <w:rPr>
                <w:rFonts w:ascii="Garamond" w:hAnsi="Garamond"/>
                <w:b/>
                <w:bCs/>
                <w:lang w:val="sq-AL"/>
              </w:rPr>
              <w:t>DALYs (për 100,000)</w:t>
            </w:r>
          </w:p>
        </w:tc>
        <w:tc>
          <w:tcPr>
            <w:tcW w:w="548" w:type="pct"/>
            <w:vAlign w:val="center"/>
            <w:hideMark/>
          </w:tcPr>
          <w:p w14:paraId="7E50A6AF" w14:textId="003D70B4" w:rsidR="00883F4C" w:rsidRPr="004662FF" w:rsidRDefault="00883F4C" w:rsidP="004662FF">
            <w:pPr>
              <w:spacing w:before="0"/>
              <w:jc w:val="center"/>
              <w:cnfStyle w:val="000000000000" w:firstRow="0" w:lastRow="0" w:firstColumn="0" w:lastColumn="0" w:oddVBand="0" w:evenVBand="0" w:oddHBand="0" w:evenHBand="0" w:firstRowFirstColumn="0" w:firstRowLastColumn="0" w:lastRowFirstColumn="0" w:lastRowLastColumn="0"/>
              <w:rPr>
                <w:rFonts w:ascii="Garamond" w:hAnsi="Garamond"/>
                <w:b/>
                <w:bCs/>
                <w:lang w:val="sq-AL"/>
              </w:rPr>
            </w:pPr>
            <w:r w:rsidRPr="004662FF">
              <w:rPr>
                <w:rFonts w:ascii="Garamond" w:hAnsi="Garamond"/>
                <w:b/>
                <w:bCs/>
                <w:lang w:val="sq-AL"/>
              </w:rPr>
              <w:t>Përqindja</w:t>
            </w:r>
            <w:r w:rsidR="001D0B82" w:rsidRPr="004662FF">
              <w:rPr>
                <w:rFonts w:ascii="Garamond" w:hAnsi="Garamond"/>
                <w:b/>
                <w:bCs/>
                <w:lang w:val="sq-AL"/>
              </w:rPr>
              <w:t xml:space="preserve"> </w:t>
            </w:r>
            <w:r w:rsidRPr="004662FF">
              <w:rPr>
                <w:rFonts w:ascii="Garamond" w:hAnsi="Garamond"/>
                <w:b/>
                <w:bCs/>
                <w:lang w:val="sq-AL"/>
              </w:rPr>
              <w:t>DALY</w:t>
            </w:r>
          </w:p>
        </w:tc>
        <w:tc>
          <w:tcPr>
            <w:tcW w:w="521" w:type="pct"/>
            <w:vAlign w:val="center"/>
            <w:hideMark/>
          </w:tcPr>
          <w:p w14:paraId="7E50A6B0" w14:textId="77777777" w:rsidR="00883F4C" w:rsidRPr="004662FF" w:rsidRDefault="00883F4C" w:rsidP="004662FF">
            <w:pPr>
              <w:spacing w:before="0"/>
              <w:jc w:val="center"/>
              <w:cnfStyle w:val="000000000000" w:firstRow="0" w:lastRow="0" w:firstColumn="0" w:lastColumn="0" w:oddVBand="0" w:evenVBand="0" w:oddHBand="0" w:evenHBand="0" w:firstRowFirstColumn="0" w:firstRowLastColumn="0" w:lastRowFirstColumn="0" w:lastRowLastColumn="0"/>
              <w:rPr>
                <w:rFonts w:ascii="Garamond" w:hAnsi="Garamond"/>
                <w:b/>
                <w:bCs/>
                <w:lang w:val="sq-AL"/>
              </w:rPr>
            </w:pPr>
            <w:r w:rsidRPr="004662FF">
              <w:rPr>
                <w:rFonts w:ascii="Garamond" w:hAnsi="Garamond"/>
                <w:b/>
                <w:bCs/>
                <w:lang w:val="sq-AL"/>
              </w:rPr>
              <w:t>DALYs (për 100,000)</w:t>
            </w:r>
          </w:p>
        </w:tc>
        <w:tc>
          <w:tcPr>
            <w:tcW w:w="550" w:type="pct"/>
            <w:vAlign w:val="center"/>
            <w:hideMark/>
          </w:tcPr>
          <w:p w14:paraId="7E50A6B1" w14:textId="76B0B1F8" w:rsidR="00883F4C" w:rsidRPr="004662FF" w:rsidRDefault="00883F4C" w:rsidP="004662FF">
            <w:pPr>
              <w:spacing w:before="0"/>
              <w:jc w:val="center"/>
              <w:cnfStyle w:val="000000000000" w:firstRow="0" w:lastRow="0" w:firstColumn="0" w:lastColumn="0" w:oddVBand="0" w:evenVBand="0" w:oddHBand="0" w:evenHBand="0" w:firstRowFirstColumn="0" w:firstRowLastColumn="0" w:lastRowFirstColumn="0" w:lastRowLastColumn="0"/>
              <w:rPr>
                <w:rFonts w:ascii="Garamond" w:hAnsi="Garamond"/>
                <w:b/>
                <w:bCs/>
                <w:lang w:val="sq-AL"/>
              </w:rPr>
            </w:pPr>
            <w:r w:rsidRPr="004662FF">
              <w:rPr>
                <w:rFonts w:ascii="Garamond" w:hAnsi="Garamond"/>
                <w:b/>
                <w:bCs/>
                <w:lang w:val="sq-AL"/>
              </w:rPr>
              <w:t>Përqindja</w:t>
            </w:r>
            <w:r w:rsidR="001D0B82" w:rsidRPr="004662FF">
              <w:rPr>
                <w:rFonts w:ascii="Garamond" w:hAnsi="Garamond"/>
                <w:b/>
                <w:bCs/>
                <w:lang w:val="sq-AL"/>
              </w:rPr>
              <w:t xml:space="preserve"> </w:t>
            </w:r>
            <w:r w:rsidRPr="004662FF">
              <w:rPr>
                <w:rFonts w:ascii="Garamond" w:hAnsi="Garamond"/>
                <w:b/>
                <w:bCs/>
                <w:lang w:val="sq-AL"/>
              </w:rPr>
              <w:t>DALY</w:t>
            </w:r>
          </w:p>
        </w:tc>
        <w:tc>
          <w:tcPr>
            <w:tcW w:w="741" w:type="pct"/>
            <w:gridSpan w:val="2"/>
            <w:vAlign w:val="center"/>
            <w:hideMark/>
          </w:tcPr>
          <w:p w14:paraId="7E50A6B2" w14:textId="77777777" w:rsidR="00883F4C" w:rsidRPr="004662FF" w:rsidRDefault="00883F4C" w:rsidP="004662FF">
            <w:pPr>
              <w:spacing w:before="0"/>
              <w:jc w:val="center"/>
              <w:cnfStyle w:val="000000000000" w:firstRow="0" w:lastRow="0" w:firstColumn="0" w:lastColumn="0" w:oddVBand="0" w:evenVBand="0" w:oddHBand="0" w:evenHBand="0" w:firstRowFirstColumn="0" w:firstRowLastColumn="0" w:lastRowFirstColumn="0" w:lastRowLastColumn="0"/>
              <w:rPr>
                <w:rFonts w:ascii="Garamond" w:hAnsi="Garamond"/>
                <w:b/>
                <w:bCs/>
                <w:lang w:val="sq-AL"/>
              </w:rPr>
            </w:pPr>
            <w:r w:rsidRPr="004662FF">
              <w:rPr>
                <w:rFonts w:ascii="Garamond" w:hAnsi="Garamond"/>
                <w:b/>
                <w:bCs/>
                <w:lang w:val="sq-AL"/>
              </w:rPr>
              <w:t>DALYs (për 100,000)</w:t>
            </w:r>
          </w:p>
        </w:tc>
        <w:tc>
          <w:tcPr>
            <w:tcW w:w="807" w:type="pct"/>
            <w:vAlign w:val="center"/>
            <w:hideMark/>
          </w:tcPr>
          <w:p w14:paraId="7E50A6B3" w14:textId="1D497A93" w:rsidR="00883F4C" w:rsidRPr="004662FF" w:rsidRDefault="00883F4C" w:rsidP="004662FF">
            <w:pPr>
              <w:spacing w:before="0"/>
              <w:jc w:val="center"/>
              <w:cnfStyle w:val="000000000000" w:firstRow="0" w:lastRow="0" w:firstColumn="0" w:lastColumn="0" w:oddVBand="0" w:evenVBand="0" w:oddHBand="0" w:evenHBand="0" w:firstRowFirstColumn="0" w:firstRowLastColumn="0" w:lastRowFirstColumn="0" w:lastRowLastColumn="0"/>
              <w:rPr>
                <w:rFonts w:ascii="Garamond" w:hAnsi="Garamond"/>
                <w:b/>
                <w:bCs/>
                <w:lang w:val="sq-AL"/>
              </w:rPr>
            </w:pPr>
            <w:r w:rsidRPr="004662FF">
              <w:rPr>
                <w:rFonts w:ascii="Garamond" w:hAnsi="Garamond"/>
                <w:b/>
                <w:bCs/>
                <w:lang w:val="sq-AL"/>
              </w:rPr>
              <w:t>Përqindja</w:t>
            </w:r>
            <w:r w:rsidR="001D0B82" w:rsidRPr="004662FF">
              <w:rPr>
                <w:rFonts w:ascii="Garamond" w:hAnsi="Garamond"/>
                <w:b/>
                <w:bCs/>
                <w:lang w:val="sq-AL"/>
              </w:rPr>
              <w:t xml:space="preserve"> </w:t>
            </w:r>
            <w:r w:rsidRPr="004662FF">
              <w:rPr>
                <w:rFonts w:ascii="Garamond" w:hAnsi="Garamond"/>
                <w:b/>
                <w:bCs/>
                <w:lang w:val="sq-AL"/>
              </w:rPr>
              <w:t>DALY</w:t>
            </w:r>
          </w:p>
        </w:tc>
      </w:tr>
      <w:tr w:rsidR="00883F4C" w:rsidRPr="00B10E69" w14:paraId="7E50A6BC" w14:textId="77777777" w:rsidTr="00883F4C">
        <w:trPr>
          <w:trHeight w:val="300"/>
        </w:trPr>
        <w:tc>
          <w:tcPr>
            <w:cnfStyle w:val="001000000000" w:firstRow="0" w:lastRow="0" w:firstColumn="1" w:lastColumn="0" w:oddVBand="0" w:evenVBand="0" w:oddHBand="0" w:evenHBand="0" w:firstRowFirstColumn="0" w:firstRowLastColumn="0" w:lastRowFirstColumn="0" w:lastRowLastColumn="0"/>
            <w:tcW w:w="1308" w:type="pct"/>
            <w:noWrap/>
            <w:hideMark/>
          </w:tcPr>
          <w:p w14:paraId="7E50A6B5" w14:textId="77777777" w:rsidR="00883F4C" w:rsidRPr="00B10E69" w:rsidRDefault="00883F4C" w:rsidP="00883F4C">
            <w:pPr>
              <w:spacing w:before="0"/>
              <w:rPr>
                <w:rFonts w:ascii="Garamond" w:hAnsi="Garamond"/>
                <w:lang w:val="sq-AL"/>
              </w:rPr>
            </w:pPr>
            <w:r w:rsidRPr="00B10E69">
              <w:rPr>
                <w:rFonts w:ascii="Garamond" w:hAnsi="Garamond"/>
                <w:lang w:val="sq-AL"/>
              </w:rPr>
              <w:t>Inaktiviteti fizik</w:t>
            </w:r>
          </w:p>
        </w:tc>
        <w:tc>
          <w:tcPr>
            <w:tcW w:w="521" w:type="pct"/>
            <w:noWrap/>
            <w:hideMark/>
          </w:tcPr>
          <w:p w14:paraId="7E50A6B6"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59.9</w:t>
            </w:r>
          </w:p>
        </w:tc>
        <w:tc>
          <w:tcPr>
            <w:tcW w:w="548" w:type="pct"/>
            <w:noWrap/>
            <w:hideMark/>
          </w:tcPr>
          <w:p w14:paraId="7E50A6B7"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0.2</w:t>
            </w:r>
          </w:p>
        </w:tc>
        <w:tc>
          <w:tcPr>
            <w:tcW w:w="521" w:type="pct"/>
            <w:noWrap/>
            <w:hideMark/>
          </w:tcPr>
          <w:p w14:paraId="7E50A6B8"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120.4</w:t>
            </w:r>
          </w:p>
        </w:tc>
        <w:tc>
          <w:tcPr>
            <w:tcW w:w="550" w:type="pct"/>
            <w:noWrap/>
            <w:hideMark/>
          </w:tcPr>
          <w:p w14:paraId="7E50A6B9"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0.5</w:t>
            </w:r>
          </w:p>
        </w:tc>
        <w:tc>
          <w:tcPr>
            <w:tcW w:w="741" w:type="pct"/>
            <w:gridSpan w:val="2"/>
            <w:noWrap/>
            <w:hideMark/>
          </w:tcPr>
          <w:p w14:paraId="7E50A6BA"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179.0</w:t>
            </w:r>
          </w:p>
        </w:tc>
        <w:tc>
          <w:tcPr>
            <w:tcW w:w="807" w:type="pct"/>
            <w:noWrap/>
            <w:hideMark/>
          </w:tcPr>
          <w:p w14:paraId="7E50A6BB"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0.6</w:t>
            </w:r>
          </w:p>
        </w:tc>
      </w:tr>
      <w:tr w:rsidR="00883F4C" w:rsidRPr="00B10E69" w14:paraId="7E50A6C4" w14:textId="77777777" w:rsidTr="00883F4C">
        <w:trPr>
          <w:trHeight w:val="300"/>
        </w:trPr>
        <w:tc>
          <w:tcPr>
            <w:cnfStyle w:val="001000000000" w:firstRow="0" w:lastRow="0" w:firstColumn="1" w:lastColumn="0" w:oddVBand="0" w:evenVBand="0" w:oddHBand="0" w:evenHBand="0" w:firstRowFirstColumn="0" w:firstRowLastColumn="0" w:lastRowFirstColumn="0" w:lastRowLastColumn="0"/>
            <w:tcW w:w="1308" w:type="pct"/>
            <w:noWrap/>
            <w:hideMark/>
          </w:tcPr>
          <w:p w14:paraId="7E50A6BD" w14:textId="77777777" w:rsidR="00883F4C" w:rsidRPr="00B10E69" w:rsidRDefault="00883F4C" w:rsidP="00883F4C">
            <w:pPr>
              <w:spacing w:before="0"/>
              <w:rPr>
                <w:rFonts w:ascii="Garamond" w:hAnsi="Garamond"/>
                <w:lang w:val="sq-AL"/>
              </w:rPr>
            </w:pPr>
            <w:r w:rsidRPr="00B10E69">
              <w:rPr>
                <w:rFonts w:ascii="Garamond" w:hAnsi="Garamond"/>
                <w:lang w:val="sq-AL"/>
              </w:rPr>
              <w:lastRenderedPageBreak/>
              <w:t>Rreziqet e dietës</w:t>
            </w:r>
          </w:p>
        </w:tc>
        <w:tc>
          <w:tcPr>
            <w:tcW w:w="521" w:type="pct"/>
            <w:noWrap/>
            <w:hideMark/>
          </w:tcPr>
          <w:p w14:paraId="7E50A6BE"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2171.3</w:t>
            </w:r>
          </w:p>
        </w:tc>
        <w:tc>
          <w:tcPr>
            <w:tcW w:w="548" w:type="pct"/>
            <w:noWrap/>
            <w:hideMark/>
          </w:tcPr>
          <w:p w14:paraId="7E50A6BF"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7.5</w:t>
            </w:r>
          </w:p>
        </w:tc>
        <w:tc>
          <w:tcPr>
            <w:tcW w:w="521" w:type="pct"/>
            <w:noWrap/>
            <w:hideMark/>
          </w:tcPr>
          <w:p w14:paraId="7E50A6C0"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3016.5</w:t>
            </w:r>
          </w:p>
        </w:tc>
        <w:tc>
          <w:tcPr>
            <w:tcW w:w="550" w:type="pct"/>
            <w:noWrap/>
            <w:hideMark/>
          </w:tcPr>
          <w:p w14:paraId="7E50A6C1"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12.3</w:t>
            </w:r>
          </w:p>
        </w:tc>
        <w:tc>
          <w:tcPr>
            <w:tcW w:w="741" w:type="pct"/>
            <w:gridSpan w:val="2"/>
            <w:noWrap/>
            <w:hideMark/>
          </w:tcPr>
          <w:p w14:paraId="7E50A6C2"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3875.5</w:t>
            </w:r>
          </w:p>
        </w:tc>
        <w:tc>
          <w:tcPr>
            <w:tcW w:w="807" w:type="pct"/>
            <w:noWrap/>
            <w:hideMark/>
          </w:tcPr>
          <w:p w14:paraId="7E50A6C3"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13.8</w:t>
            </w:r>
          </w:p>
        </w:tc>
      </w:tr>
      <w:tr w:rsidR="00883F4C" w:rsidRPr="00B10E69" w14:paraId="7E50A6CC" w14:textId="77777777" w:rsidTr="00883F4C">
        <w:trPr>
          <w:trHeight w:val="300"/>
        </w:trPr>
        <w:tc>
          <w:tcPr>
            <w:cnfStyle w:val="001000000000" w:firstRow="0" w:lastRow="0" w:firstColumn="1" w:lastColumn="0" w:oddVBand="0" w:evenVBand="0" w:oddHBand="0" w:evenHBand="0" w:firstRowFirstColumn="0" w:firstRowLastColumn="0" w:lastRowFirstColumn="0" w:lastRowLastColumn="0"/>
            <w:tcW w:w="1308" w:type="pct"/>
            <w:noWrap/>
            <w:hideMark/>
          </w:tcPr>
          <w:p w14:paraId="7E50A6C5" w14:textId="77777777" w:rsidR="00883F4C" w:rsidRPr="00B10E69" w:rsidRDefault="00883F4C" w:rsidP="00883F4C">
            <w:pPr>
              <w:spacing w:before="0"/>
              <w:rPr>
                <w:rFonts w:ascii="Garamond" w:hAnsi="Garamond"/>
                <w:lang w:val="sq-AL"/>
              </w:rPr>
            </w:pPr>
            <w:r w:rsidRPr="00B10E69">
              <w:rPr>
                <w:rFonts w:ascii="Garamond" w:hAnsi="Garamond"/>
                <w:lang w:val="sq-AL"/>
              </w:rPr>
              <w:t>Dendësia e ulët kocka</w:t>
            </w:r>
          </w:p>
        </w:tc>
        <w:tc>
          <w:tcPr>
            <w:tcW w:w="521" w:type="pct"/>
            <w:noWrap/>
            <w:hideMark/>
          </w:tcPr>
          <w:p w14:paraId="7E50A6C6"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132.6</w:t>
            </w:r>
          </w:p>
        </w:tc>
        <w:tc>
          <w:tcPr>
            <w:tcW w:w="548" w:type="pct"/>
            <w:noWrap/>
            <w:hideMark/>
          </w:tcPr>
          <w:p w14:paraId="7E50A6C7"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0.5</w:t>
            </w:r>
          </w:p>
        </w:tc>
        <w:tc>
          <w:tcPr>
            <w:tcW w:w="521" w:type="pct"/>
            <w:noWrap/>
            <w:hideMark/>
          </w:tcPr>
          <w:p w14:paraId="7E50A6C8"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200.8</w:t>
            </w:r>
          </w:p>
        </w:tc>
        <w:tc>
          <w:tcPr>
            <w:tcW w:w="550" w:type="pct"/>
            <w:noWrap/>
            <w:hideMark/>
          </w:tcPr>
          <w:p w14:paraId="7E50A6C9"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0.8</w:t>
            </w:r>
          </w:p>
        </w:tc>
        <w:tc>
          <w:tcPr>
            <w:tcW w:w="741" w:type="pct"/>
            <w:gridSpan w:val="2"/>
            <w:noWrap/>
            <w:hideMark/>
          </w:tcPr>
          <w:p w14:paraId="7E50A6CA"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257.9</w:t>
            </w:r>
          </w:p>
        </w:tc>
        <w:tc>
          <w:tcPr>
            <w:tcW w:w="807" w:type="pct"/>
            <w:noWrap/>
            <w:hideMark/>
          </w:tcPr>
          <w:p w14:paraId="7E50A6CB"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0.9</w:t>
            </w:r>
          </w:p>
        </w:tc>
      </w:tr>
      <w:tr w:rsidR="00883F4C" w:rsidRPr="00B10E69" w14:paraId="7E50A6D4" w14:textId="77777777" w:rsidTr="00883F4C">
        <w:trPr>
          <w:trHeight w:val="300"/>
        </w:trPr>
        <w:tc>
          <w:tcPr>
            <w:cnfStyle w:val="001000000000" w:firstRow="0" w:lastRow="0" w:firstColumn="1" w:lastColumn="0" w:oddVBand="0" w:evenVBand="0" w:oddHBand="0" w:evenHBand="0" w:firstRowFirstColumn="0" w:firstRowLastColumn="0" w:lastRowFirstColumn="0" w:lastRowLastColumn="0"/>
            <w:tcW w:w="1308" w:type="pct"/>
            <w:noWrap/>
            <w:hideMark/>
          </w:tcPr>
          <w:p w14:paraId="7E50A6CD" w14:textId="77777777" w:rsidR="00883F4C" w:rsidRPr="00B10E69" w:rsidRDefault="00883F4C" w:rsidP="00883F4C">
            <w:pPr>
              <w:spacing w:before="0"/>
              <w:rPr>
                <w:rFonts w:ascii="Garamond" w:hAnsi="Garamond"/>
                <w:lang w:val="sq-AL"/>
              </w:rPr>
            </w:pPr>
            <w:r w:rsidRPr="00B10E69">
              <w:rPr>
                <w:rFonts w:ascii="Garamond" w:hAnsi="Garamond"/>
                <w:lang w:val="sq-AL"/>
              </w:rPr>
              <w:t>BMI e lartë</w:t>
            </w:r>
          </w:p>
        </w:tc>
        <w:tc>
          <w:tcPr>
            <w:tcW w:w="521" w:type="pct"/>
            <w:noWrap/>
            <w:hideMark/>
          </w:tcPr>
          <w:p w14:paraId="7E50A6CE"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1231.4</w:t>
            </w:r>
          </w:p>
        </w:tc>
        <w:tc>
          <w:tcPr>
            <w:tcW w:w="548" w:type="pct"/>
            <w:noWrap/>
            <w:hideMark/>
          </w:tcPr>
          <w:p w14:paraId="7E50A6CF"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4.3</w:t>
            </w:r>
          </w:p>
        </w:tc>
        <w:tc>
          <w:tcPr>
            <w:tcW w:w="521" w:type="pct"/>
            <w:noWrap/>
            <w:hideMark/>
          </w:tcPr>
          <w:p w14:paraId="7E50A6D0"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2182.4</w:t>
            </w:r>
          </w:p>
        </w:tc>
        <w:tc>
          <w:tcPr>
            <w:tcW w:w="550" w:type="pct"/>
            <w:noWrap/>
            <w:hideMark/>
          </w:tcPr>
          <w:p w14:paraId="7E50A6D1"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8.9</w:t>
            </w:r>
          </w:p>
        </w:tc>
        <w:tc>
          <w:tcPr>
            <w:tcW w:w="741" w:type="pct"/>
            <w:gridSpan w:val="2"/>
            <w:noWrap/>
            <w:hideMark/>
          </w:tcPr>
          <w:p w14:paraId="7E50A6D2"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3011.7</w:t>
            </w:r>
          </w:p>
        </w:tc>
        <w:tc>
          <w:tcPr>
            <w:tcW w:w="807" w:type="pct"/>
            <w:noWrap/>
            <w:hideMark/>
          </w:tcPr>
          <w:p w14:paraId="7E50A6D3"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10.7</w:t>
            </w:r>
          </w:p>
        </w:tc>
      </w:tr>
      <w:tr w:rsidR="00883F4C" w:rsidRPr="00B10E69" w14:paraId="7E50A6DC" w14:textId="77777777" w:rsidTr="00883F4C">
        <w:trPr>
          <w:trHeight w:val="300"/>
        </w:trPr>
        <w:tc>
          <w:tcPr>
            <w:cnfStyle w:val="001000000000" w:firstRow="0" w:lastRow="0" w:firstColumn="1" w:lastColumn="0" w:oddVBand="0" w:evenVBand="0" w:oddHBand="0" w:evenHBand="0" w:firstRowFirstColumn="0" w:firstRowLastColumn="0" w:lastRowFirstColumn="0" w:lastRowLastColumn="0"/>
            <w:tcW w:w="1308" w:type="pct"/>
            <w:noWrap/>
            <w:hideMark/>
          </w:tcPr>
          <w:p w14:paraId="7E50A6D5" w14:textId="77777777" w:rsidR="00883F4C" w:rsidRPr="00B10E69" w:rsidRDefault="00883F4C" w:rsidP="00883F4C">
            <w:pPr>
              <w:spacing w:before="0"/>
              <w:rPr>
                <w:rFonts w:ascii="Garamond" w:hAnsi="Garamond"/>
                <w:lang w:val="sq-AL"/>
              </w:rPr>
            </w:pPr>
            <w:r w:rsidRPr="00B10E69">
              <w:rPr>
                <w:rFonts w:ascii="Garamond" w:hAnsi="Garamond"/>
                <w:lang w:val="sq-AL"/>
              </w:rPr>
              <w:t>Tension i lartë i gjakut</w:t>
            </w:r>
          </w:p>
        </w:tc>
        <w:tc>
          <w:tcPr>
            <w:tcW w:w="521" w:type="pct"/>
            <w:noWrap/>
            <w:hideMark/>
          </w:tcPr>
          <w:p w14:paraId="7E50A6D6"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2715.7</w:t>
            </w:r>
          </w:p>
        </w:tc>
        <w:tc>
          <w:tcPr>
            <w:tcW w:w="548" w:type="pct"/>
            <w:noWrap/>
            <w:hideMark/>
          </w:tcPr>
          <w:p w14:paraId="7E50A6D7"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9.4</w:t>
            </w:r>
          </w:p>
        </w:tc>
        <w:tc>
          <w:tcPr>
            <w:tcW w:w="521" w:type="pct"/>
            <w:noWrap/>
            <w:hideMark/>
          </w:tcPr>
          <w:p w14:paraId="7E50A6D8"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3859.1</w:t>
            </w:r>
          </w:p>
        </w:tc>
        <w:tc>
          <w:tcPr>
            <w:tcW w:w="550" w:type="pct"/>
            <w:noWrap/>
            <w:hideMark/>
          </w:tcPr>
          <w:p w14:paraId="7E50A6D9"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15.7</w:t>
            </w:r>
          </w:p>
        </w:tc>
        <w:tc>
          <w:tcPr>
            <w:tcW w:w="741" w:type="pct"/>
            <w:gridSpan w:val="2"/>
            <w:noWrap/>
            <w:hideMark/>
          </w:tcPr>
          <w:p w14:paraId="7E50A6DA"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4966.6</w:t>
            </w:r>
          </w:p>
        </w:tc>
        <w:tc>
          <w:tcPr>
            <w:tcW w:w="807" w:type="pct"/>
            <w:noWrap/>
            <w:hideMark/>
          </w:tcPr>
          <w:p w14:paraId="7E50A6DB"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17.6</w:t>
            </w:r>
          </w:p>
        </w:tc>
      </w:tr>
      <w:tr w:rsidR="00883F4C" w:rsidRPr="00B10E69" w14:paraId="7E50A6E4" w14:textId="77777777" w:rsidTr="00883F4C">
        <w:trPr>
          <w:trHeight w:val="300"/>
        </w:trPr>
        <w:tc>
          <w:tcPr>
            <w:cnfStyle w:val="001000000000" w:firstRow="0" w:lastRow="0" w:firstColumn="1" w:lastColumn="0" w:oddVBand="0" w:evenVBand="0" w:oddHBand="0" w:evenHBand="0" w:firstRowFirstColumn="0" w:firstRowLastColumn="0" w:lastRowFirstColumn="0" w:lastRowLastColumn="0"/>
            <w:tcW w:w="1308" w:type="pct"/>
            <w:noWrap/>
            <w:hideMark/>
          </w:tcPr>
          <w:p w14:paraId="7E50A6DD" w14:textId="77777777" w:rsidR="00883F4C" w:rsidRPr="00B10E69" w:rsidRDefault="00883F4C" w:rsidP="00883F4C">
            <w:pPr>
              <w:spacing w:before="0"/>
              <w:rPr>
                <w:rFonts w:ascii="Garamond" w:hAnsi="Garamond"/>
                <w:lang w:val="sq-AL"/>
              </w:rPr>
            </w:pPr>
            <w:r w:rsidRPr="00B10E69">
              <w:rPr>
                <w:rFonts w:ascii="Garamond" w:hAnsi="Garamond"/>
                <w:lang w:val="sq-AL"/>
              </w:rPr>
              <w:t>Nivel i lartë i kolesterolit</w:t>
            </w:r>
          </w:p>
        </w:tc>
        <w:tc>
          <w:tcPr>
            <w:tcW w:w="521" w:type="pct"/>
            <w:noWrap/>
            <w:hideMark/>
          </w:tcPr>
          <w:p w14:paraId="7E50A6DE"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988.7</w:t>
            </w:r>
          </w:p>
        </w:tc>
        <w:tc>
          <w:tcPr>
            <w:tcW w:w="548" w:type="pct"/>
            <w:noWrap/>
            <w:hideMark/>
          </w:tcPr>
          <w:p w14:paraId="7E50A6DF"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3.4</w:t>
            </w:r>
          </w:p>
        </w:tc>
        <w:tc>
          <w:tcPr>
            <w:tcW w:w="521" w:type="pct"/>
            <w:noWrap/>
            <w:hideMark/>
          </w:tcPr>
          <w:p w14:paraId="7E50A6E0"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1525.6</w:t>
            </w:r>
          </w:p>
        </w:tc>
        <w:tc>
          <w:tcPr>
            <w:tcW w:w="550" w:type="pct"/>
            <w:noWrap/>
            <w:hideMark/>
          </w:tcPr>
          <w:p w14:paraId="7E50A6E1"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6.2</w:t>
            </w:r>
          </w:p>
        </w:tc>
        <w:tc>
          <w:tcPr>
            <w:tcW w:w="741" w:type="pct"/>
            <w:gridSpan w:val="2"/>
            <w:noWrap/>
            <w:hideMark/>
          </w:tcPr>
          <w:p w14:paraId="7E50A6E2"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1906.3</w:t>
            </w:r>
          </w:p>
        </w:tc>
        <w:tc>
          <w:tcPr>
            <w:tcW w:w="807" w:type="pct"/>
            <w:noWrap/>
            <w:hideMark/>
          </w:tcPr>
          <w:p w14:paraId="7E50A6E3"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6.8</w:t>
            </w:r>
          </w:p>
        </w:tc>
      </w:tr>
      <w:tr w:rsidR="00883F4C" w:rsidRPr="00B10E69" w14:paraId="7E50A6EC" w14:textId="77777777" w:rsidTr="00883F4C">
        <w:trPr>
          <w:trHeight w:val="300"/>
        </w:trPr>
        <w:tc>
          <w:tcPr>
            <w:cnfStyle w:val="001000000000" w:firstRow="0" w:lastRow="0" w:firstColumn="1" w:lastColumn="0" w:oddVBand="0" w:evenVBand="0" w:oddHBand="0" w:evenHBand="0" w:firstRowFirstColumn="0" w:firstRowLastColumn="0" w:lastRowFirstColumn="0" w:lastRowLastColumn="0"/>
            <w:tcW w:w="1308" w:type="pct"/>
            <w:noWrap/>
            <w:hideMark/>
          </w:tcPr>
          <w:p w14:paraId="7E50A6E5" w14:textId="77777777" w:rsidR="00883F4C" w:rsidRPr="00B10E69" w:rsidRDefault="00883F4C" w:rsidP="00883F4C">
            <w:pPr>
              <w:spacing w:before="0"/>
              <w:rPr>
                <w:rFonts w:ascii="Garamond" w:hAnsi="Garamond"/>
                <w:lang w:val="sq-AL"/>
              </w:rPr>
            </w:pPr>
            <w:r w:rsidRPr="00B10E69">
              <w:rPr>
                <w:rFonts w:ascii="Garamond" w:hAnsi="Garamond"/>
                <w:lang w:val="sq-AL"/>
              </w:rPr>
              <w:t>Nivel i lartë i glicemisë</w:t>
            </w:r>
          </w:p>
        </w:tc>
        <w:tc>
          <w:tcPr>
            <w:tcW w:w="521" w:type="pct"/>
            <w:noWrap/>
            <w:hideMark/>
          </w:tcPr>
          <w:p w14:paraId="7E50A6E6"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665.1</w:t>
            </w:r>
          </w:p>
        </w:tc>
        <w:tc>
          <w:tcPr>
            <w:tcW w:w="548" w:type="pct"/>
            <w:noWrap/>
            <w:hideMark/>
          </w:tcPr>
          <w:p w14:paraId="7E50A6E7"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2.3</w:t>
            </w:r>
          </w:p>
        </w:tc>
        <w:tc>
          <w:tcPr>
            <w:tcW w:w="521" w:type="pct"/>
            <w:noWrap/>
            <w:hideMark/>
          </w:tcPr>
          <w:p w14:paraId="7E50A6E8"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1226.7</w:t>
            </w:r>
          </w:p>
        </w:tc>
        <w:tc>
          <w:tcPr>
            <w:tcW w:w="550" w:type="pct"/>
            <w:noWrap/>
            <w:hideMark/>
          </w:tcPr>
          <w:p w14:paraId="7E50A6E9"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5.0</w:t>
            </w:r>
          </w:p>
        </w:tc>
        <w:tc>
          <w:tcPr>
            <w:tcW w:w="741" w:type="pct"/>
            <w:gridSpan w:val="2"/>
            <w:noWrap/>
            <w:hideMark/>
          </w:tcPr>
          <w:p w14:paraId="7E50A6EA"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1806.5</w:t>
            </w:r>
          </w:p>
        </w:tc>
        <w:tc>
          <w:tcPr>
            <w:tcW w:w="807" w:type="pct"/>
            <w:noWrap/>
            <w:hideMark/>
          </w:tcPr>
          <w:p w14:paraId="7E50A6EB"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6.4</w:t>
            </w:r>
          </w:p>
        </w:tc>
      </w:tr>
      <w:tr w:rsidR="00883F4C" w:rsidRPr="00B10E69" w14:paraId="7E50A6F4" w14:textId="77777777" w:rsidTr="00883F4C">
        <w:trPr>
          <w:trHeight w:val="300"/>
        </w:trPr>
        <w:tc>
          <w:tcPr>
            <w:cnfStyle w:val="001000000000" w:firstRow="0" w:lastRow="0" w:firstColumn="1" w:lastColumn="0" w:oddVBand="0" w:evenVBand="0" w:oddHBand="0" w:evenHBand="0" w:firstRowFirstColumn="0" w:firstRowLastColumn="0" w:lastRowFirstColumn="0" w:lastRowLastColumn="0"/>
            <w:tcW w:w="1308" w:type="pct"/>
            <w:noWrap/>
            <w:hideMark/>
          </w:tcPr>
          <w:p w14:paraId="7E50A6ED" w14:textId="77777777" w:rsidR="00883F4C" w:rsidRPr="00B10E69" w:rsidRDefault="00883F4C" w:rsidP="00883F4C">
            <w:pPr>
              <w:spacing w:before="0"/>
              <w:rPr>
                <w:rFonts w:ascii="Garamond" w:hAnsi="Garamond"/>
                <w:lang w:val="sq-AL"/>
              </w:rPr>
            </w:pPr>
            <w:r w:rsidRPr="00B10E69">
              <w:rPr>
                <w:rFonts w:ascii="Garamond" w:hAnsi="Garamond"/>
                <w:lang w:val="sq-AL"/>
              </w:rPr>
              <w:t>Konsumi i drogës</w:t>
            </w:r>
          </w:p>
        </w:tc>
        <w:tc>
          <w:tcPr>
            <w:tcW w:w="521" w:type="pct"/>
            <w:noWrap/>
            <w:hideMark/>
          </w:tcPr>
          <w:p w14:paraId="7E50A6EE"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124.9</w:t>
            </w:r>
          </w:p>
        </w:tc>
        <w:tc>
          <w:tcPr>
            <w:tcW w:w="548" w:type="pct"/>
            <w:noWrap/>
            <w:hideMark/>
          </w:tcPr>
          <w:p w14:paraId="7E50A6EF"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0.4</w:t>
            </w:r>
          </w:p>
        </w:tc>
        <w:tc>
          <w:tcPr>
            <w:tcW w:w="521" w:type="pct"/>
            <w:noWrap/>
            <w:hideMark/>
          </w:tcPr>
          <w:p w14:paraId="7E50A6F0"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166.7</w:t>
            </w:r>
          </w:p>
        </w:tc>
        <w:tc>
          <w:tcPr>
            <w:tcW w:w="550" w:type="pct"/>
            <w:noWrap/>
            <w:hideMark/>
          </w:tcPr>
          <w:p w14:paraId="7E50A6F1"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0.7</w:t>
            </w:r>
          </w:p>
        </w:tc>
        <w:tc>
          <w:tcPr>
            <w:tcW w:w="741" w:type="pct"/>
            <w:gridSpan w:val="2"/>
            <w:noWrap/>
            <w:hideMark/>
          </w:tcPr>
          <w:p w14:paraId="7E50A6F2"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206.8</w:t>
            </w:r>
          </w:p>
        </w:tc>
        <w:tc>
          <w:tcPr>
            <w:tcW w:w="807" w:type="pct"/>
            <w:noWrap/>
            <w:hideMark/>
          </w:tcPr>
          <w:p w14:paraId="7E50A6F3"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0.7</w:t>
            </w:r>
          </w:p>
        </w:tc>
      </w:tr>
      <w:tr w:rsidR="00883F4C" w:rsidRPr="00B10E69" w14:paraId="7E50A6FC" w14:textId="77777777" w:rsidTr="00883F4C">
        <w:trPr>
          <w:trHeight w:val="300"/>
        </w:trPr>
        <w:tc>
          <w:tcPr>
            <w:cnfStyle w:val="001000000000" w:firstRow="0" w:lastRow="0" w:firstColumn="1" w:lastColumn="0" w:oddVBand="0" w:evenVBand="0" w:oddHBand="0" w:evenHBand="0" w:firstRowFirstColumn="0" w:firstRowLastColumn="0" w:lastRowFirstColumn="0" w:lastRowLastColumn="0"/>
            <w:tcW w:w="1308" w:type="pct"/>
            <w:noWrap/>
            <w:hideMark/>
          </w:tcPr>
          <w:p w14:paraId="7E50A6F5" w14:textId="77777777" w:rsidR="00883F4C" w:rsidRPr="00B10E69" w:rsidRDefault="00883F4C" w:rsidP="00883F4C">
            <w:pPr>
              <w:spacing w:before="0"/>
              <w:rPr>
                <w:rFonts w:ascii="Garamond" w:hAnsi="Garamond"/>
                <w:lang w:val="sq-AL"/>
              </w:rPr>
            </w:pPr>
            <w:r w:rsidRPr="00B10E69">
              <w:rPr>
                <w:rFonts w:ascii="Garamond" w:hAnsi="Garamond"/>
                <w:lang w:val="sq-AL"/>
              </w:rPr>
              <w:t>Konsumi i alkoolit</w:t>
            </w:r>
          </w:p>
        </w:tc>
        <w:tc>
          <w:tcPr>
            <w:tcW w:w="521" w:type="pct"/>
            <w:noWrap/>
            <w:hideMark/>
          </w:tcPr>
          <w:p w14:paraId="7E50A6F6"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480.3</w:t>
            </w:r>
          </w:p>
        </w:tc>
        <w:tc>
          <w:tcPr>
            <w:tcW w:w="548" w:type="pct"/>
            <w:noWrap/>
            <w:hideMark/>
          </w:tcPr>
          <w:p w14:paraId="7E50A6F7"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1.7</w:t>
            </w:r>
          </w:p>
        </w:tc>
        <w:tc>
          <w:tcPr>
            <w:tcW w:w="521" w:type="pct"/>
            <w:noWrap/>
            <w:hideMark/>
          </w:tcPr>
          <w:p w14:paraId="7E50A6F8"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894.9</w:t>
            </w:r>
          </w:p>
        </w:tc>
        <w:tc>
          <w:tcPr>
            <w:tcW w:w="550" w:type="pct"/>
            <w:noWrap/>
            <w:hideMark/>
          </w:tcPr>
          <w:p w14:paraId="7E50A6F9"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3.6</w:t>
            </w:r>
          </w:p>
        </w:tc>
        <w:tc>
          <w:tcPr>
            <w:tcW w:w="741" w:type="pct"/>
            <w:gridSpan w:val="2"/>
            <w:noWrap/>
            <w:hideMark/>
          </w:tcPr>
          <w:p w14:paraId="7E50A6FA"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964.4</w:t>
            </w:r>
          </w:p>
        </w:tc>
        <w:tc>
          <w:tcPr>
            <w:tcW w:w="807" w:type="pct"/>
            <w:noWrap/>
            <w:hideMark/>
          </w:tcPr>
          <w:p w14:paraId="7E50A6FB"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3.4</w:t>
            </w:r>
          </w:p>
        </w:tc>
      </w:tr>
      <w:tr w:rsidR="00883F4C" w:rsidRPr="00B10E69" w14:paraId="7E50A704" w14:textId="77777777" w:rsidTr="00883F4C">
        <w:trPr>
          <w:trHeight w:val="300"/>
        </w:trPr>
        <w:tc>
          <w:tcPr>
            <w:cnfStyle w:val="001000000000" w:firstRow="0" w:lastRow="0" w:firstColumn="1" w:lastColumn="0" w:oddVBand="0" w:evenVBand="0" w:oddHBand="0" w:evenHBand="0" w:firstRowFirstColumn="0" w:firstRowLastColumn="0" w:lastRowFirstColumn="0" w:lastRowLastColumn="0"/>
            <w:tcW w:w="1308" w:type="pct"/>
            <w:noWrap/>
            <w:hideMark/>
          </w:tcPr>
          <w:p w14:paraId="7E50A6FD" w14:textId="77777777" w:rsidR="00883F4C" w:rsidRPr="00B10E69" w:rsidRDefault="00883F4C" w:rsidP="00883F4C">
            <w:pPr>
              <w:spacing w:before="0"/>
              <w:rPr>
                <w:rFonts w:ascii="Garamond" w:hAnsi="Garamond"/>
                <w:lang w:val="sq-AL"/>
              </w:rPr>
            </w:pPr>
            <w:r w:rsidRPr="00B10E69">
              <w:rPr>
                <w:rFonts w:ascii="Garamond" w:hAnsi="Garamond"/>
                <w:lang w:val="sq-AL"/>
              </w:rPr>
              <w:t>Duhanpirja</w:t>
            </w:r>
          </w:p>
        </w:tc>
        <w:tc>
          <w:tcPr>
            <w:tcW w:w="521" w:type="pct"/>
            <w:noWrap/>
            <w:hideMark/>
          </w:tcPr>
          <w:p w14:paraId="7E50A6FE"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2145.4</w:t>
            </w:r>
          </w:p>
        </w:tc>
        <w:tc>
          <w:tcPr>
            <w:tcW w:w="548" w:type="pct"/>
            <w:noWrap/>
            <w:hideMark/>
          </w:tcPr>
          <w:p w14:paraId="7E50A6FF"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7.4</w:t>
            </w:r>
          </w:p>
        </w:tc>
        <w:tc>
          <w:tcPr>
            <w:tcW w:w="521" w:type="pct"/>
            <w:noWrap/>
            <w:hideMark/>
          </w:tcPr>
          <w:p w14:paraId="7E50A700"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2767.2</w:t>
            </w:r>
          </w:p>
        </w:tc>
        <w:tc>
          <w:tcPr>
            <w:tcW w:w="550" w:type="pct"/>
            <w:noWrap/>
            <w:hideMark/>
          </w:tcPr>
          <w:p w14:paraId="7E50A701"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11.3</w:t>
            </w:r>
          </w:p>
        </w:tc>
        <w:tc>
          <w:tcPr>
            <w:tcW w:w="741" w:type="pct"/>
            <w:gridSpan w:val="2"/>
            <w:noWrap/>
            <w:hideMark/>
          </w:tcPr>
          <w:p w14:paraId="7E50A702"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3829.4</w:t>
            </w:r>
          </w:p>
        </w:tc>
        <w:tc>
          <w:tcPr>
            <w:tcW w:w="807" w:type="pct"/>
            <w:noWrap/>
            <w:hideMark/>
          </w:tcPr>
          <w:p w14:paraId="7E50A703"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13.6</w:t>
            </w:r>
          </w:p>
        </w:tc>
      </w:tr>
      <w:tr w:rsidR="00883F4C" w:rsidRPr="00B10E69" w14:paraId="7E50A70C" w14:textId="77777777" w:rsidTr="00883F4C">
        <w:trPr>
          <w:trHeight w:val="300"/>
        </w:trPr>
        <w:tc>
          <w:tcPr>
            <w:cnfStyle w:val="001000000000" w:firstRow="0" w:lastRow="0" w:firstColumn="1" w:lastColumn="0" w:oddVBand="0" w:evenVBand="0" w:oddHBand="0" w:evenHBand="0" w:firstRowFirstColumn="0" w:firstRowLastColumn="0" w:lastRowFirstColumn="0" w:lastRowLastColumn="0"/>
            <w:tcW w:w="1308" w:type="pct"/>
            <w:noWrap/>
            <w:hideMark/>
          </w:tcPr>
          <w:p w14:paraId="7E50A705" w14:textId="77777777" w:rsidR="00883F4C" w:rsidRPr="00B10E69" w:rsidRDefault="00883F4C" w:rsidP="00883F4C">
            <w:pPr>
              <w:spacing w:before="0"/>
              <w:rPr>
                <w:rFonts w:ascii="Garamond" w:hAnsi="Garamond"/>
                <w:bCs w:val="0"/>
                <w:lang w:val="sq-AL"/>
              </w:rPr>
            </w:pPr>
            <w:r w:rsidRPr="00B10E69">
              <w:rPr>
                <w:rFonts w:ascii="Garamond" w:hAnsi="Garamond"/>
                <w:bCs w:val="0"/>
                <w:lang w:val="sq-AL"/>
              </w:rPr>
              <w:t>Stili i jetesës në total</w:t>
            </w:r>
          </w:p>
        </w:tc>
        <w:tc>
          <w:tcPr>
            <w:tcW w:w="521" w:type="pct"/>
            <w:noWrap/>
            <w:hideMark/>
          </w:tcPr>
          <w:p w14:paraId="7E50A706"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10715.1</w:t>
            </w:r>
          </w:p>
        </w:tc>
        <w:tc>
          <w:tcPr>
            <w:tcW w:w="548" w:type="pct"/>
            <w:noWrap/>
            <w:hideMark/>
          </w:tcPr>
          <w:p w14:paraId="7E50A707"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37.0</w:t>
            </w:r>
          </w:p>
        </w:tc>
        <w:tc>
          <w:tcPr>
            <w:tcW w:w="521" w:type="pct"/>
            <w:noWrap/>
            <w:hideMark/>
          </w:tcPr>
          <w:p w14:paraId="7E50A708"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15960.3</w:t>
            </w:r>
          </w:p>
        </w:tc>
        <w:tc>
          <w:tcPr>
            <w:tcW w:w="550" w:type="pct"/>
            <w:noWrap/>
            <w:hideMark/>
          </w:tcPr>
          <w:p w14:paraId="7E50A709"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65.0</w:t>
            </w:r>
          </w:p>
        </w:tc>
        <w:tc>
          <w:tcPr>
            <w:tcW w:w="741" w:type="pct"/>
            <w:gridSpan w:val="2"/>
            <w:noWrap/>
            <w:hideMark/>
          </w:tcPr>
          <w:p w14:paraId="7E50A70A"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21004.1</w:t>
            </w:r>
          </w:p>
        </w:tc>
        <w:tc>
          <w:tcPr>
            <w:tcW w:w="807" w:type="pct"/>
            <w:noWrap/>
            <w:hideMark/>
          </w:tcPr>
          <w:p w14:paraId="7E50A70B" w14:textId="77777777" w:rsidR="00883F4C" w:rsidRPr="00B10E69" w:rsidRDefault="00883F4C" w:rsidP="00605A0A">
            <w:pPr>
              <w:spacing w:before="0"/>
              <w:jc w:val="right"/>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B10E69">
              <w:rPr>
                <w:rFonts w:ascii="Garamond" w:hAnsi="Garamond"/>
                <w:lang w:val="sq-AL"/>
              </w:rPr>
              <w:t>74.6</w:t>
            </w:r>
          </w:p>
        </w:tc>
      </w:tr>
    </w:tbl>
    <w:p w14:paraId="7E50A70D" w14:textId="77777777" w:rsidR="00883F4C" w:rsidRPr="00B10E69" w:rsidRDefault="00883F4C" w:rsidP="002977E6">
      <w:pPr>
        <w:tabs>
          <w:tab w:val="left" w:pos="2758"/>
          <w:tab w:val="left" w:pos="5516"/>
          <w:tab w:val="left" w:pos="7773"/>
          <w:tab w:val="left" w:pos="9381"/>
          <w:tab w:val="left" w:pos="11174"/>
          <w:tab w:val="left" w:pos="13232"/>
          <w:tab w:val="left" w:pos="15280"/>
        </w:tabs>
        <w:autoSpaceDE w:val="0"/>
        <w:autoSpaceDN w:val="0"/>
        <w:adjustRightInd w:val="0"/>
        <w:spacing w:after="0" w:line="240" w:lineRule="auto"/>
        <w:ind w:firstLine="284"/>
        <w:jc w:val="right"/>
        <w:rPr>
          <w:rFonts w:ascii="Garamond" w:hAnsi="Garamond" w:cs="Cambria"/>
          <w:b/>
          <w:bCs/>
          <w:caps/>
          <w:spacing w:val="15"/>
          <w:sz w:val="24"/>
          <w:szCs w:val="24"/>
          <w:lang w:val="sq-AL"/>
        </w:rPr>
      </w:pPr>
    </w:p>
    <w:p w14:paraId="7E50A70E" w14:textId="4466882A" w:rsidR="002977E6" w:rsidRPr="002C6CF4" w:rsidRDefault="002977E6" w:rsidP="004662FF">
      <w:pPr>
        <w:tabs>
          <w:tab w:val="left" w:pos="2758"/>
          <w:tab w:val="left" w:pos="5516"/>
          <w:tab w:val="left" w:pos="7773"/>
          <w:tab w:val="left" w:pos="9381"/>
          <w:tab w:val="left" w:pos="11174"/>
          <w:tab w:val="left" w:pos="13232"/>
          <w:tab w:val="left" w:pos="15280"/>
        </w:tabs>
        <w:autoSpaceDE w:val="0"/>
        <w:autoSpaceDN w:val="0"/>
        <w:adjustRightInd w:val="0"/>
        <w:spacing w:after="0" w:line="240" w:lineRule="auto"/>
        <w:ind w:firstLine="284"/>
        <w:rPr>
          <w:rFonts w:ascii="Garamond" w:hAnsi="Garamond" w:cs="Cambria"/>
          <w:caps/>
          <w:spacing w:val="15"/>
          <w:sz w:val="24"/>
          <w:szCs w:val="24"/>
          <w:lang w:val="sq-AL"/>
        </w:rPr>
      </w:pPr>
      <w:r w:rsidRPr="002C6CF4">
        <w:rPr>
          <w:rFonts w:ascii="Garamond" w:hAnsi="Garamond" w:cs="Cambria"/>
          <w:caps/>
          <w:spacing w:val="15"/>
          <w:sz w:val="24"/>
          <w:szCs w:val="24"/>
          <w:lang w:val="sq-AL"/>
        </w:rPr>
        <w:t>9</w:t>
      </w:r>
      <w:r w:rsidR="004662FF" w:rsidRPr="002C6CF4">
        <w:rPr>
          <w:rFonts w:ascii="Garamond" w:hAnsi="Garamond" w:cs="Cambria"/>
          <w:caps/>
          <w:spacing w:val="15"/>
          <w:sz w:val="24"/>
          <w:szCs w:val="24"/>
          <w:lang w:val="sq-AL"/>
        </w:rPr>
        <w:t>.</w:t>
      </w:r>
      <w:r w:rsidRPr="002C6CF4">
        <w:rPr>
          <w:rFonts w:ascii="Garamond" w:hAnsi="Garamond" w:cs="Cambria"/>
          <w:caps/>
          <w:spacing w:val="15"/>
          <w:sz w:val="24"/>
          <w:szCs w:val="24"/>
          <w:lang w:val="sq-AL"/>
        </w:rPr>
        <w:t xml:space="preserve"> SHTOJCA 3</w:t>
      </w:r>
    </w:p>
    <w:p w14:paraId="7E50A711" w14:textId="280FA262" w:rsidR="002977E6" w:rsidRPr="00B10E69" w:rsidRDefault="002977E6" w:rsidP="004662FF">
      <w:pPr>
        <w:autoSpaceDE w:val="0"/>
        <w:autoSpaceDN w:val="0"/>
        <w:adjustRightInd w:val="0"/>
        <w:spacing w:after="0" w:line="240" w:lineRule="auto"/>
        <w:ind w:firstLine="284"/>
        <w:jc w:val="both"/>
        <w:outlineLvl w:val="1"/>
        <w:rPr>
          <w:rFonts w:ascii="Garamond" w:hAnsi="Garamond" w:cs="Cambria"/>
          <w:caps/>
          <w:spacing w:val="15"/>
          <w:sz w:val="24"/>
          <w:szCs w:val="24"/>
          <w:lang w:val="sq-AL"/>
        </w:rPr>
      </w:pPr>
      <w:r w:rsidRPr="00B10E69">
        <w:rPr>
          <w:rFonts w:ascii="Garamond" w:hAnsi="Garamond" w:cs="Cambria"/>
          <w:caps/>
          <w:spacing w:val="15"/>
          <w:sz w:val="24"/>
          <w:szCs w:val="24"/>
          <w:lang w:val="sq-AL"/>
        </w:rPr>
        <w:t>9.1 TABELA E TRANSFORM</w:t>
      </w:r>
      <w:r w:rsidR="004662FF">
        <w:rPr>
          <w:rFonts w:ascii="Garamond" w:hAnsi="Garamond" w:cs="Cambria"/>
          <w:caps/>
          <w:spacing w:val="15"/>
          <w:sz w:val="24"/>
          <w:szCs w:val="24"/>
          <w:lang w:val="sq-AL"/>
        </w:rPr>
        <w:t>IMIT TË SHËRBIMIT TË OBSTETRIKË</w:t>
      </w:r>
      <w:r w:rsidR="008E3F40" w:rsidRPr="00B10E69">
        <w:rPr>
          <w:rFonts w:ascii="Garamond" w:hAnsi="Garamond" w:cs="Cambria"/>
          <w:caps/>
          <w:spacing w:val="15"/>
          <w:sz w:val="24"/>
          <w:szCs w:val="24"/>
          <w:lang w:val="sq-AL"/>
        </w:rPr>
        <w:t>–</w:t>
      </w:r>
      <w:r w:rsidRPr="00B10E69">
        <w:rPr>
          <w:rFonts w:ascii="Garamond" w:hAnsi="Garamond" w:cs="Cambria"/>
          <w:caps/>
          <w:spacing w:val="15"/>
          <w:sz w:val="24"/>
          <w:szCs w:val="24"/>
          <w:lang w:val="sq-AL"/>
        </w:rPr>
        <w:t xml:space="preserve"> GJINEKOLOGJISË</w:t>
      </w:r>
    </w:p>
    <w:p w14:paraId="7E50A712" w14:textId="77777777" w:rsidR="008E3F40" w:rsidRPr="00B10E69" w:rsidRDefault="008E3F40" w:rsidP="00883F4C">
      <w:pPr>
        <w:autoSpaceDE w:val="0"/>
        <w:autoSpaceDN w:val="0"/>
        <w:adjustRightInd w:val="0"/>
        <w:spacing w:after="0" w:line="240" w:lineRule="auto"/>
        <w:ind w:firstLine="284"/>
        <w:jc w:val="center"/>
        <w:outlineLvl w:val="1"/>
        <w:rPr>
          <w:rFonts w:ascii="Garamond" w:hAnsi="Garamond" w:cs="Cambria"/>
          <w:caps/>
          <w:spacing w:val="15"/>
          <w:sz w:val="24"/>
          <w:szCs w:val="24"/>
          <w:lang w:val="sq-AL"/>
        </w:rPr>
      </w:pPr>
    </w:p>
    <w:tbl>
      <w:tblPr>
        <w:tblStyle w:val="TableGrid"/>
        <w:tblW w:w="5000" w:type="pct"/>
        <w:tblLook w:val="0420" w:firstRow="1" w:lastRow="0" w:firstColumn="0" w:lastColumn="0" w:noHBand="0" w:noVBand="1"/>
      </w:tblPr>
      <w:tblGrid>
        <w:gridCol w:w="2672"/>
        <w:gridCol w:w="2511"/>
        <w:gridCol w:w="4393"/>
      </w:tblGrid>
      <w:tr w:rsidR="008E3F40" w:rsidRPr="00FE18D8" w14:paraId="7E50A716" w14:textId="77777777" w:rsidTr="00FE18D8">
        <w:trPr>
          <w:trHeight w:val="20"/>
        </w:trPr>
        <w:tc>
          <w:tcPr>
            <w:tcW w:w="1395" w:type="pct"/>
            <w:hideMark/>
          </w:tcPr>
          <w:p w14:paraId="7E50A713" w14:textId="77777777" w:rsidR="00883F4C" w:rsidRPr="00FE18D8" w:rsidRDefault="00883F4C" w:rsidP="00883F4C">
            <w:pPr>
              <w:rPr>
                <w:rFonts w:ascii="Garamond" w:eastAsia="Times New Roman" w:hAnsi="Garamond" w:cs="Arial"/>
                <w:b/>
                <w:bCs/>
                <w:lang w:val="sq-AL"/>
              </w:rPr>
            </w:pPr>
            <w:r w:rsidRPr="00FE18D8">
              <w:rPr>
                <w:rFonts w:ascii="Garamond" w:eastAsia="Times New Roman" w:hAnsi="Garamond" w:cs="Arial"/>
                <w:b/>
                <w:bCs/>
                <w:kern w:val="24"/>
                <w:lang w:val="sq-AL"/>
              </w:rPr>
              <w:t>Bashki/rajon</w:t>
            </w:r>
          </w:p>
        </w:tc>
        <w:tc>
          <w:tcPr>
            <w:tcW w:w="1311" w:type="pct"/>
            <w:hideMark/>
          </w:tcPr>
          <w:p w14:paraId="7E50A714" w14:textId="59C44F89" w:rsidR="00883F4C" w:rsidRPr="00FE18D8" w:rsidRDefault="00883F4C" w:rsidP="00883F4C">
            <w:pPr>
              <w:rPr>
                <w:rFonts w:ascii="Garamond" w:eastAsia="Times New Roman" w:hAnsi="Garamond" w:cs="Arial"/>
                <w:b/>
                <w:bCs/>
                <w:lang w:val="sq-AL"/>
              </w:rPr>
            </w:pPr>
            <w:r w:rsidRPr="00FE18D8">
              <w:rPr>
                <w:rFonts w:ascii="Garamond" w:eastAsia="Times New Roman" w:hAnsi="Garamond" w:cs="Arial"/>
                <w:b/>
                <w:bCs/>
                <w:kern w:val="24"/>
                <w:lang w:val="sq-AL"/>
              </w:rPr>
              <w:t>Nr</w:t>
            </w:r>
            <w:r w:rsidR="00FE18D8">
              <w:rPr>
                <w:rFonts w:ascii="Garamond" w:eastAsia="Times New Roman" w:hAnsi="Garamond" w:cs="Arial"/>
                <w:b/>
                <w:bCs/>
                <w:kern w:val="24"/>
                <w:lang w:val="sq-AL"/>
              </w:rPr>
              <w:t>.</w:t>
            </w:r>
            <w:r w:rsidRPr="00FE18D8">
              <w:rPr>
                <w:rFonts w:ascii="Garamond" w:eastAsia="Times New Roman" w:hAnsi="Garamond" w:cs="Arial"/>
                <w:b/>
                <w:bCs/>
                <w:kern w:val="24"/>
                <w:lang w:val="sq-AL"/>
              </w:rPr>
              <w:t xml:space="preserve"> i shtretërve </w:t>
            </w:r>
          </w:p>
        </w:tc>
        <w:tc>
          <w:tcPr>
            <w:tcW w:w="2294" w:type="pct"/>
            <w:hideMark/>
          </w:tcPr>
          <w:p w14:paraId="7E50A715" w14:textId="716C1090" w:rsidR="00883F4C" w:rsidRPr="00FE18D8" w:rsidRDefault="00883F4C" w:rsidP="00883F4C">
            <w:pPr>
              <w:rPr>
                <w:rFonts w:ascii="Garamond" w:eastAsia="Times New Roman" w:hAnsi="Garamond" w:cs="Arial"/>
                <w:b/>
                <w:bCs/>
                <w:lang w:val="sq-AL"/>
              </w:rPr>
            </w:pPr>
            <w:r w:rsidRPr="00FE18D8">
              <w:rPr>
                <w:rFonts w:ascii="Garamond" w:eastAsia="Times New Roman" w:hAnsi="Garamond" w:cs="Arial"/>
                <w:b/>
                <w:bCs/>
                <w:kern w:val="24"/>
                <w:lang w:val="sq-AL"/>
              </w:rPr>
              <w:t>Nr</w:t>
            </w:r>
            <w:r w:rsidR="00FE18D8">
              <w:rPr>
                <w:rFonts w:ascii="Garamond" w:eastAsia="Times New Roman" w:hAnsi="Garamond" w:cs="Arial"/>
                <w:b/>
                <w:bCs/>
                <w:kern w:val="24"/>
                <w:lang w:val="sq-AL"/>
              </w:rPr>
              <w:t>.</w:t>
            </w:r>
            <w:r w:rsidRPr="00FE18D8">
              <w:rPr>
                <w:rFonts w:ascii="Garamond" w:eastAsia="Times New Roman" w:hAnsi="Garamond" w:cs="Arial"/>
                <w:b/>
                <w:bCs/>
                <w:kern w:val="24"/>
                <w:lang w:val="sq-AL"/>
              </w:rPr>
              <w:t xml:space="preserve"> shtretërve i ndyshuar</w:t>
            </w:r>
          </w:p>
        </w:tc>
      </w:tr>
      <w:tr w:rsidR="008E3F40" w:rsidRPr="00B10E69" w14:paraId="7E50A71A" w14:textId="77777777" w:rsidTr="00FE18D8">
        <w:trPr>
          <w:trHeight w:val="20"/>
        </w:trPr>
        <w:tc>
          <w:tcPr>
            <w:tcW w:w="1395" w:type="pct"/>
            <w:hideMark/>
          </w:tcPr>
          <w:p w14:paraId="7E50A717" w14:textId="77777777" w:rsidR="00883F4C" w:rsidRPr="00B10E69" w:rsidRDefault="00883F4C" w:rsidP="00883F4C">
            <w:pPr>
              <w:rPr>
                <w:rFonts w:ascii="Garamond" w:eastAsia="Times New Roman" w:hAnsi="Garamond" w:cs="Arial"/>
                <w:lang w:val="sq-AL"/>
              </w:rPr>
            </w:pPr>
            <w:r w:rsidRPr="00B10E69">
              <w:rPr>
                <w:rFonts w:ascii="Garamond" w:eastAsia="Times New Roman" w:hAnsi="Garamond" w:cs="Arial"/>
                <w:kern w:val="24"/>
                <w:lang w:val="sq-AL"/>
              </w:rPr>
              <w:t>Berat</w:t>
            </w:r>
          </w:p>
        </w:tc>
        <w:tc>
          <w:tcPr>
            <w:tcW w:w="1311" w:type="pct"/>
          </w:tcPr>
          <w:p w14:paraId="7E50A718" w14:textId="77777777" w:rsidR="00883F4C" w:rsidRPr="00B10E69" w:rsidRDefault="00883F4C" w:rsidP="004662FF">
            <w:pPr>
              <w:jc w:val="right"/>
              <w:rPr>
                <w:rFonts w:ascii="Garamond" w:eastAsia="Times New Roman" w:hAnsi="Garamond" w:cs="Arial"/>
                <w:lang w:val="sq-AL"/>
              </w:rPr>
            </w:pPr>
            <w:r w:rsidRPr="00B10E69">
              <w:rPr>
                <w:rFonts w:ascii="Garamond" w:eastAsia="Times New Roman" w:hAnsi="Garamond" w:cs="Arial"/>
                <w:lang w:val="sq-AL"/>
              </w:rPr>
              <w:t>50</w:t>
            </w:r>
          </w:p>
        </w:tc>
        <w:tc>
          <w:tcPr>
            <w:tcW w:w="2294" w:type="pct"/>
          </w:tcPr>
          <w:p w14:paraId="7E50A719" w14:textId="77777777" w:rsidR="00883F4C" w:rsidRPr="00B10E69" w:rsidRDefault="00883F4C" w:rsidP="00883F4C">
            <w:pPr>
              <w:rPr>
                <w:rFonts w:ascii="Garamond" w:eastAsia="Times New Roman" w:hAnsi="Garamond" w:cs="Arial"/>
                <w:lang w:val="sq-AL"/>
              </w:rPr>
            </w:pPr>
            <w:r w:rsidRPr="00B10E69">
              <w:rPr>
                <w:rFonts w:ascii="Garamond" w:eastAsia="Times New Roman" w:hAnsi="Garamond" w:cs="Arial"/>
                <w:lang w:val="sq-AL"/>
              </w:rPr>
              <w:t>50</w:t>
            </w:r>
          </w:p>
        </w:tc>
      </w:tr>
      <w:tr w:rsidR="008E3F40" w:rsidRPr="00B10E69" w14:paraId="7E50A71E" w14:textId="77777777" w:rsidTr="00FE18D8">
        <w:trPr>
          <w:trHeight w:val="20"/>
        </w:trPr>
        <w:tc>
          <w:tcPr>
            <w:tcW w:w="1395" w:type="pct"/>
            <w:hideMark/>
          </w:tcPr>
          <w:p w14:paraId="7E50A71B" w14:textId="668E60A5" w:rsidR="00883F4C" w:rsidRPr="00B10E69" w:rsidRDefault="004662FF" w:rsidP="00883F4C">
            <w:pPr>
              <w:rPr>
                <w:rFonts w:ascii="Garamond" w:eastAsia="Times New Roman" w:hAnsi="Garamond" w:cs="Arial"/>
                <w:lang w:val="sq-AL"/>
              </w:rPr>
            </w:pPr>
            <w:r w:rsidRPr="00B10E69">
              <w:rPr>
                <w:rFonts w:ascii="Garamond" w:eastAsia="Times New Roman" w:hAnsi="Garamond" w:cs="Arial"/>
                <w:kern w:val="24"/>
                <w:lang w:val="sq-AL"/>
              </w:rPr>
              <w:t>Kuçovë</w:t>
            </w:r>
          </w:p>
        </w:tc>
        <w:tc>
          <w:tcPr>
            <w:tcW w:w="1311" w:type="pct"/>
          </w:tcPr>
          <w:p w14:paraId="7E50A71C" w14:textId="77777777" w:rsidR="00883F4C" w:rsidRPr="00B10E69" w:rsidRDefault="00883F4C" w:rsidP="004662FF">
            <w:pPr>
              <w:jc w:val="right"/>
              <w:rPr>
                <w:rFonts w:ascii="Garamond" w:eastAsia="Times New Roman" w:hAnsi="Garamond" w:cs="Arial"/>
                <w:lang w:val="sq-AL"/>
              </w:rPr>
            </w:pPr>
            <w:r w:rsidRPr="00B10E69">
              <w:rPr>
                <w:rFonts w:ascii="Garamond" w:eastAsia="Times New Roman" w:hAnsi="Garamond" w:cs="Arial"/>
                <w:lang w:val="sq-AL"/>
              </w:rPr>
              <w:t>13</w:t>
            </w:r>
          </w:p>
        </w:tc>
        <w:tc>
          <w:tcPr>
            <w:tcW w:w="2294" w:type="pct"/>
          </w:tcPr>
          <w:p w14:paraId="7E50A71D" w14:textId="77777777" w:rsidR="00883F4C" w:rsidRPr="00B10E69" w:rsidRDefault="00883F4C" w:rsidP="00883F4C">
            <w:pPr>
              <w:rPr>
                <w:rFonts w:ascii="Garamond" w:eastAsia="Times New Roman" w:hAnsi="Garamond" w:cs="Arial"/>
                <w:lang w:val="sq-AL"/>
              </w:rPr>
            </w:pPr>
            <w:r w:rsidRPr="00B10E69">
              <w:rPr>
                <w:rFonts w:ascii="Garamond" w:eastAsia="Times New Roman" w:hAnsi="Garamond" w:cs="Arial"/>
                <w:lang w:val="sq-AL"/>
              </w:rPr>
              <w:t>Konsultori për nënën dhe fëmijën</w:t>
            </w:r>
          </w:p>
        </w:tc>
      </w:tr>
      <w:tr w:rsidR="008E3F40" w:rsidRPr="00B10E69" w14:paraId="7E50A722" w14:textId="77777777" w:rsidTr="00FE18D8">
        <w:trPr>
          <w:trHeight w:val="20"/>
        </w:trPr>
        <w:tc>
          <w:tcPr>
            <w:tcW w:w="1395" w:type="pct"/>
            <w:hideMark/>
          </w:tcPr>
          <w:p w14:paraId="7E50A71F" w14:textId="77777777" w:rsidR="00883F4C" w:rsidRPr="00B10E69" w:rsidRDefault="00883F4C" w:rsidP="00883F4C">
            <w:pPr>
              <w:rPr>
                <w:rFonts w:ascii="Garamond" w:eastAsia="Times New Roman" w:hAnsi="Garamond" w:cs="Arial"/>
                <w:lang w:val="sq-AL"/>
              </w:rPr>
            </w:pPr>
            <w:r w:rsidRPr="00B10E69">
              <w:rPr>
                <w:rFonts w:ascii="Garamond" w:eastAsia="Times New Roman" w:hAnsi="Garamond" w:cs="Arial"/>
                <w:kern w:val="24"/>
                <w:lang w:val="sq-AL"/>
              </w:rPr>
              <w:t>Skrapar</w:t>
            </w:r>
          </w:p>
        </w:tc>
        <w:tc>
          <w:tcPr>
            <w:tcW w:w="1311" w:type="pct"/>
          </w:tcPr>
          <w:p w14:paraId="7E50A720" w14:textId="77777777" w:rsidR="00883F4C" w:rsidRPr="00B10E69" w:rsidRDefault="00883F4C" w:rsidP="004662FF">
            <w:pPr>
              <w:jc w:val="right"/>
              <w:rPr>
                <w:rFonts w:ascii="Garamond" w:eastAsia="Times New Roman" w:hAnsi="Garamond" w:cs="Arial"/>
                <w:lang w:val="sq-AL"/>
              </w:rPr>
            </w:pPr>
            <w:r w:rsidRPr="00B10E69">
              <w:rPr>
                <w:rFonts w:ascii="Garamond" w:eastAsia="Times New Roman" w:hAnsi="Garamond" w:cs="Arial"/>
                <w:lang w:val="sq-AL"/>
              </w:rPr>
              <w:t>10</w:t>
            </w:r>
          </w:p>
        </w:tc>
        <w:tc>
          <w:tcPr>
            <w:tcW w:w="2294" w:type="pct"/>
          </w:tcPr>
          <w:p w14:paraId="7E50A721" w14:textId="6BE0CCF6" w:rsidR="00883F4C" w:rsidRPr="00B10E69" w:rsidRDefault="00883F4C" w:rsidP="00883F4C">
            <w:pPr>
              <w:rPr>
                <w:rFonts w:ascii="Garamond" w:eastAsia="Times New Roman" w:hAnsi="Garamond" w:cs="Arial"/>
                <w:lang w:val="sq-AL"/>
              </w:rPr>
            </w:pPr>
            <w:r w:rsidRPr="00B10E69">
              <w:rPr>
                <w:rFonts w:ascii="Garamond" w:eastAsia="Times New Roman" w:hAnsi="Garamond" w:cs="Arial"/>
                <w:lang w:val="sq-AL"/>
              </w:rPr>
              <w:t>Njësi komunitare lindje</w:t>
            </w:r>
            <w:r w:rsidR="004662FF">
              <w:rPr>
                <w:rFonts w:ascii="Garamond" w:eastAsia="Times New Roman" w:hAnsi="Garamond" w:cs="Arial"/>
                <w:lang w:val="sq-AL"/>
              </w:rPr>
              <w:t>je</w:t>
            </w:r>
          </w:p>
        </w:tc>
      </w:tr>
      <w:tr w:rsidR="008E3F40" w:rsidRPr="00B10E69" w14:paraId="7E50A726" w14:textId="77777777" w:rsidTr="00FE18D8">
        <w:trPr>
          <w:trHeight w:val="20"/>
        </w:trPr>
        <w:tc>
          <w:tcPr>
            <w:tcW w:w="1395" w:type="pct"/>
            <w:hideMark/>
          </w:tcPr>
          <w:p w14:paraId="7E50A723" w14:textId="509CB6B0" w:rsidR="00883F4C" w:rsidRPr="00B10E69" w:rsidRDefault="004662FF" w:rsidP="00883F4C">
            <w:pPr>
              <w:rPr>
                <w:rFonts w:ascii="Garamond" w:eastAsia="Times New Roman" w:hAnsi="Garamond" w:cs="Arial"/>
                <w:lang w:val="sq-AL"/>
              </w:rPr>
            </w:pPr>
            <w:r w:rsidRPr="00B10E69">
              <w:rPr>
                <w:rFonts w:ascii="Garamond" w:eastAsia="Times New Roman" w:hAnsi="Garamond" w:cs="Arial"/>
                <w:kern w:val="24"/>
                <w:lang w:val="sq-AL"/>
              </w:rPr>
              <w:t>Dibër</w:t>
            </w:r>
          </w:p>
        </w:tc>
        <w:tc>
          <w:tcPr>
            <w:tcW w:w="1311" w:type="pct"/>
          </w:tcPr>
          <w:p w14:paraId="7E50A724" w14:textId="77777777" w:rsidR="00883F4C" w:rsidRPr="00B10E69" w:rsidRDefault="00883F4C" w:rsidP="004662FF">
            <w:pPr>
              <w:jc w:val="right"/>
              <w:rPr>
                <w:rFonts w:ascii="Garamond" w:eastAsia="Times New Roman" w:hAnsi="Garamond" w:cs="Arial"/>
                <w:lang w:val="sq-AL"/>
              </w:rPr>
            </w:pPr>
            <w:r w:rsidRPr="00B10E69">
              <w:rPr>
                <w:rFonts w:ascii="Garamond" w:eastAsia="Times New Roman" w:hAnsi="Garamond" w:cs="Arial"/>
                <w:lang w:val="sq-AL"/>
              </w:rPr>
              <w:t>95</w:t>
            </w:r>
          </w:p>
        </w:tc>
        <w:tc>
          <w:tcPr>
            <w:tcW w:w="2294" w:type="pct"/>
          </w:tcPr>
          <w:p w14:paraId="7E50A725" w14:textId="77777777" w:rsidR="00883F4C" w:rsidRPr="00B10E69" w:rsidRDefault="00883F4C" w:rsidP="00883F4C">
            <w:pPr>
              <w:rPr>
                <w:rFonts w:ascii="Garamond" w:eastAsia="Times New Roman" w:hAnsi="Garamond" w:cs="Arial"/>
                <w:lang w:val="sq-AL"/>
              </w:rPr>
            </w:pPr>
            <w:r w:rsidRPr="00B10E69">
              <w:rPr>
                <w:rFonts w:ascii="Garamond" w:eastAsia="Times New Roman" w:hAnsi="Garamond" w:cs="Arial"/>
                <w:lang w:val="sq-AL"/>
              </w:rPr>
              <w:t>95</w:t>
            </w:r>
          </w:p>
        </w:tc>
      </w:tr>
      <w:tr w:rsidR="008E3F40" w:rsidRPr="00B10E69" w14:paraId="7E50A72A" w14:textId="77777777" w:rsidTr="00FE18D8">
        <w:trPr>
          <w:trHeight w:val="20"/>
        </w:trPr>
        <w:tc>
          <w:tcPr>
            <w:tcW w:w="1395" w:type="pct"/>
            <w:hideMark/>
          </w:tcPr>
          <w:p w14:paraId="7E50A727" w14:textId="37B4CEDE" w:rsidR="00883F4C" w:rsidRPr="00B10E69" w:rsidRDefault="00883F4C" w:rsidP="004662FF">
            <w:pPr>
              <w:rPr>
                <w:rFonts w:ascii="Garamond" w:eastAsia="Times New Roman" w:hAnsi="Garamond" w:cs="Arial"/>
                <w:lang w:val="sq-AL"/>
              </w:rPr>
            </w:pPr>
            <w:r w:rsidRPr="00B10E69">
              <w:rPr>
                <w:rFonts w:ascii="Garamond" w:eastAsia="Times New Roman" w:hAnsi="Garamond" w:cs="Arial"/>
                <w:kern w:val="24"/>
                <w:lang w:val="sq-AL"/>
              </w:rPr>
              <w:t>Bulqiz</w:t>
            </w:r>
            <w:r w:rsidR="004662FF">
              <w:rPr>
                <w:rFonts w:ascii="Garamond" w:eastAsia="Times New Roman" w:hAnsi="Garamond" w:cs="Arial"/>
                <w:kern w:val="24"/>
                <w:lang w:val="sq-AL"/>
              </w:rPr>
              <w:t>ë</w:t>
            </w:r>
          </w:p>
        </w:tc>
        <w:tc>
          <w:tcPr>
            <w:tcW w:w="1311" w:type="pct"/>
          </w:tcPr>
          <w:p w14:paraId="7E50A728" w14:textId="77777777" w:rsidR="00883F4C" w:rsidRPr="00B10E69" w:rsidRDefault="00883F4C" w:rsidP="004662FF">
            <w:pPr>
              <w:jc w:val="right"/>
              <w:rPr>
                <w:rFonts w:ascii="Garamond" w:eastAsia="Times New Roman" w:hAnsi="Garamond" w:cs="Arial"/>
                <w:lang w:val="sq-AL"/>
              </w:rPr>
            </w:pPr>
            <w:r w:rsidRPr="00B10E69">
              <w:rPr>
                <w:rFonts w:ascii="Garamond" w:eastAsia="Times New Roman" w:hAnsi="Garamond" w:cs="Arial"/>
                <w:lang w:val="sq-AL"/>
              </w:rPr>
              <w:t>15</w:t>
            </w:r>
          </w:p>
        </w:tc>
        <w:tc>
          <w:tcPr>
            <w:tcW w:w="2294" w:type="pct"/>
          </w:tcPr>
          <w:p w14:paraId="7E50A729" w14:textId="40A02DFE" w:rsidR="00883F4C" w:rsidRPr="00B10E69" w:rsidRDefault="00883F4C" w:rsidP="00883F4C">
            <w:pPr>
              <w:rPr>
                <w:rFonts w:ascii="Garamond" w:eastAsia="Times New Roman" w:hAnsi="Garamond" w:cs="Arial"/>
                <w:lang w:val="sq-AL"/>
              </w:rPr>
            </w:pPr>
            <w:r w:rsidRPr="00B10E69">
              <w:rPr>
                <w:rFonts w:ascii="Garamond" w:eastAsia="Times New Roman" w:hAnsi="Garamond" w:cs="Arial"/>
                <w:lang w:val="sq-AL"/>
              </w:rPr>
              <w:t>Njësi komunitare lindje</w:t>
            </w:r>
            <w:r w:rsidR="004662FF">
              <w:rPr>
                <w:rFonts w:ascii="Garamond" w:eastAsia="Times New Roman" w:hAnsi="Garamond" w:cs="Arial"/>
                <w:lang w:val="sq-AL"/>
              </w:rPr>
              <w:t>je</w:t>
            </w:r>
          </w:p>
        </w:tc>
      </w:tr>
      <w:tr w:rsidR="008E3F40" w:rsidRPr="00B10E69" w14:paraId="7E50A72E" w14:textId="77777777" w:rsidTr="00FE18D8">
        <w:trPr>
          <w:trHeight w:val="20"/>
        </w:trPr>
        <w:tc>
          <w:tcPr>
            <w:tcW w:w="1395" w:type="pct"/>
            <w:hideMark/>
          </w:tcPr>
          <w:p w14:paraId="7E50A72B" w14:textId="77777777" w:rsidR="00883F4C" w:rsidRPr="00B10E69" w:rsidRDefault="00883F4C" w:rsidP="00883F4C">
            <w:pPr>
              <w:rPr>
                <w:rFonts w:ascii="Garamond" w:eastAsia="Times New Roman" w:hAnsi="Garamond" w:cs="Arial"/>
                <w:lang w:val="sq-AL"/>
              </w:rPr>
            </w:pPr>
            <w:r w:rsidRPr="00B10E69">
              <w:rPr>
                <w:rFonts w:ascii="Garamond" w:eastAsia="Times New Roman" w:hAnsi="Garamond" w:cs="Arial"/>
                <w:kern w:val="24"/>
                <w:lang w:val="sq-AL"/>
              </w:rPr>
              <w:t>Mat</w:t>
            </w:r>
          </w:p>
        </w:tc>
        <w:tc>
          <w:tcPr>
            <w:tcW w:w="1311" w:type="pct"/>
          </w:tcPr>
          <w:p w14:paraId="7E50A72C" w14:textId="77777777" w:rsidR="00883F4C" w:rsidRPr="00B10E69" w:rsidRDefault="00883F4C" w:rsidP="004662FF">
            <w:pPr>
              <w:jc w:val="right"/>
              <w:rPr>
                <w:rFonts w:ascii="Garamond" w:eastAsia="Times New Roman" w:hAnsi="Garamond" w:cs="Arial"/>
                <w:lang w:val="sq-AL"/>
              </w:rPr>
            </w:pPr>
            <w:r w:rsidRPr="00B10E69">
              <w:rPr>
                <w:rFonts w:ascii="Garamond" w:eastAsia="Times New Roman" w:hAnsi="Garamond" w:cs="Arial"/>
                <w:lang w:val="sq-AL"/>
              </w:rPr>
              <w:t>30</w:t>
            </w:r>
          </w:p>
        </w:tc>
        <w:tc>
          <w:tcPr>
            <w:tcW w:w="2294" w:type="pct"/>
          </w:tcPr>
          <w:p w14:paraId="7E50A72D" w14:textId="77777777" w:rsidR="00883F4C" w:rsidRPr="00B10E69" w:rsidRDefault="00883F4C" w:rsidP="00883F4C">
            <w:pPr>
              <w:rPr>
                <w:rFonts w:ascii="Garamond" w:eastAsia="Times New Roman" w:hAnsi="Garamond" w:cs="Arial"/>
                <w:lang w:val="sq-AL"/>
              </w:rPr>
            </w:pPr>
            <w:r w:rsidRPr="00B10E69">
              <w:rPr>
                <w:rFonts w:ascii="Garamond" w:eastAsia="Times New Roman" w:hAnsi="Garamond" w:cs="Arial"/>
                <w:lang w:val="sq-AL"/>
              </w:rPr>
              <w:t>30</w:t>
            </w:r>
          </w:p>
        </w:tc>
      </w:tr>
      <w:tr w:rsidR="008E3F40" w:rsidRPr="00B10E69" w14:paraId="7E50A732" w14:textId="77777777" w:rsidTr="00FE18D8">
        <w:trPr>
          <w:trHeight w:val="20"/>
        </w:trPr>
        <w:tc>
          <w:tcPr>
            <w:tcW w:w="1395" w:type="pct"/>
            <w:hideMark/>
          </w:tcPr>
          <w:p w14:paraId="7E50A72F" w14:textId="117A4848" w:rsidR="00883F4C" w:rsidRPr="00B10E69" w:rsidRDefault="004662FF" w:rsidP="00883F4C">
            <w:pPr>
              <w:rPr>
                <w:rFonts w:ascii="Garamond" w:eastAsia="Times New Roman" w:hAnsi="Garamond" w:cs="Arial"/>
                <w:lang w:val="sq-AL"/>
              </w:rPr>
            </w:pPr>
            <w:r w:rsidRPr="00B10E69">
              <w:rPr>
                <w:rFonts w:ascii="Garamond" w:eastAsia="Times New Roman" w:hAnsi="Garamond" w:cs="Arial"/>
                <w:kern w:val="24"/>
                <w:lang w:val="sq-AL"/>
              </w:rPr>
              <w:t>Durrës</w:t>
            </w:r>
          </w:p>
        </w:tc>
        <w:tc>
          <w:tcPr>
            <w:tcW w:w="1311" w:type="pct"/>
          </w:tcPr>
          <w:p w14:paraId="7E50A730" w14:textId="77777777" w:rsidR="00883F4C" w:rsidRPr="00B10E69" w:rsidRDefault="00883F4C" w:rsidP="004662FF">
            <w:pPr>
              <w:jc w:val="right"/>
              <w:rPr>
                <w:rFonts w:ascii="Garamond" w:eastAsia="Times New Roman" w:hAnsi="Garamond" w:cs="Arial"/>
                <w:lang w:val="sq-AL"/>
              </w:rPr>
            </w:pPr>
            <w:r w:rsidRPr="00B10E69">
              <w:rPr>
                <w:rFonts w:ascii="Garamond" w:eastAsia="Times New Roman" w:hAnsi="Garamond" w:cs="Arial"/>
                <w:lang w:val="sq-AL"/>
              </w:rPr>
              <w:t>85</w:t>
            </w:r>
          </w:p>
        </w:tc>
        <w:tc>
          <w:tcPr>
            <w:tcW w:w="2294" w:type="pct"/>
          </w:tcPr>
          <w:p w14:paraId="7E50A731" w14:textId="77777777" w:rsidR="00883F4C" w:rsidRPr="00B10E69" w:rsidRDefault="00883F4C" w:rsidP="00883F4C">
            <w:pPr>
              <w:rPr>
                <w:rFonts w:ascii="Garamond" w:eastAsia="Times New Roman" w:hAnsi="Garamond" w:cs="Arial"/>
                <w:lang w:val="sq-AL"/>
              </w:rPr>
            </w:pPr>
            <w:r w:rsidRPr="00B10E69">
              <w:rPr>
                <w:rFonts w:ascii="Garamond" w:eastAsia="Times New Roman" w:hAnsi="Garamond" w:cs="Arial"/>
                <w:lang w:val="sq-AL"/>
              </w:rPr>
              <w:t>85</w:t>
            </w:r>
          </w:p>
        </w:tc>
      </w:tr>
      <w:tr w:rsidR="008E3F40" w:rsidRPr="00B10E69" w14:paraId="7E50A736" w14:textId="77777777" w:rsidTr="00FE18D8">
        <w:trPr>
          <w:trHeight w:val="20"/>
        </w:trPr>
        <w:tc>
          <w:tcPr>
            <w:tcW w:w="1395" w:type="pct"/>
            <w:hideMark/>
          </w:tcPr>
          <w:p w14:paraId="7E50A733" w14:textId="7FC78AF8" w:rsidR="00883F4C" w:rsidRPr="00B10E69" w:rsidRDefault="00883F4C" w:rsidP="004662FF">
            <w:pPr>
              <w:rPr>
                <w:rFonts w:ascii="Garamond" w:eastAsia="Times New Roman" w:hAnsi="Garamond" w:cs="Arial"/>
                <w:lang w:val="sq-AL"/>
              </w:rPr>
            </w:pPr>
            <w:r w:rsidRPr="00B10E69">
              <w:rPr>
                <w:rFonts w:ascii="Garamond" w:eastAsia="Times New Roman" w:hAnsi="Garamond" w:cs="Arial"/>
                <w:kern w:val="24"/>
                <w:lang w:val="sq-AL"/>
              </w:rPr>
              <w:t>Kavaj</w:t>
            </w:r>
            <w:r w:rsidR="004662FF">
              <w:rPr>
                <w:rFonts w:ascii="Garamond" w:eastAsia="Times New Roman" w:hAnsi="Garamond" w:cs="Arial"/>
                <w:kern w:val="24"/>
                <w:lang w:val="sq-AL"/>
              </w:rPr>
              <w:t>ë</w:t>
            </w:r>
          </w:p>
        </w:tc>
        <w:tc>
          <w:tcPr>
            <w:tcW w:w="1311" w:type="pct"/>
          </w:tcPr>
          <w:p w14:paraId="7E50A734" w14:textId="77777777" w:rsidR="00883F4C" w:rsidRPr="00B10E69" w:rsidRDefault="00883F4C" w:rsidP="004662FF">
            <w:pPr>
              <w:jc w:val="right"/>
              <w:rPr>
                <w:rFonts w:ascii="Garamond" w:eastAsia="Times New Roman" w:hAnsi="Garamond" w:cs="Arial"/>
                <w:lang w:val="sq-AL"/>
              </w:rPr>
            </w:pPr>
            <w:r w:rsidRPr="00B10E69">
              <w:rPr>
                <w:rFonts w:ascii="Garamond" w:eastAsia="Times New Roman" w:hAnsi="Garamond" w:cs="Arial"/>
                <w:lang w:val="sq-AL"/>
              </w:rPr>
              <w:t>20</w:t>
            </w:r>
          </w:p>
        </w:tc>
        <w:tc>
          <w:tcPr>
            <w:tcW w:w="2294" w:type="pct"/>
          </w:tcPr>
          <w:p w14:paraId="7E50A735" w14:textId="72A18507" w:rsidR="00883F4C" w:rsidRPr="00B10E69" w:rsidRDefault="00883F4C" w:rsidP="00883F4C">
            <w:pPr>
              <w:rPr>
                <w:rFonts w:ascii="Garamond" w:eastAsia="Times New Roman" w:hAnsi="Garamond" w:cs="Arial"/>
                <w:lang w:val="sq-AL"/>
              </w:rPr>
            </w:pPr>
            <w:r w:rsidRPr="00B10E69">
              <w:rPr>
                <w:rFonts w:ascii="Garamond" w:eastAsia="Times New Roman" w:hAnsi="Garamond" w:cs="Arial"/>
                <w:lang w:val="sq-AL"/>
              </w:rPr>
              <w:t>Njësi komunitare lindje</w:t>
            </w:r>
            <w:r w:rsidR="004662FF">
              <w:rPr>
                <w:rFonts w:ascii="Garamond" w:eastAsia="Times New Roman" w:hAnsi="Garamond" w:cs="Arial"/>
                <w:lang w:val="sq-AL"/>
              </w:rPr>
              <w:t>je</w:t>
            </w:r>
          </w:p>
        </w:tc>
      </w:tr>
      <w:tr w:rsidR="008E3F40" w:rsidRPr="00B10E69" w14:paraId="7E50A73A" w14:textId="77777777" w:rsidTr="00FE18D8">
        <w:trPr>
          <w:trHeight w:val="20"/>
        </w:trPr>
        <w:tc>
          <w:tcPr>
            <w:tcW w:w="1395" w:type="pct"/>
            <w:hideMark/>
          </w:tcPr>
          <w:p w14:paraId="7E50A737" w14:textId="13DE4082" w:rsidR="00883F4C" w:rsidRPr="00B10E69" w:rsidRDefault="00883F4C" w:rsidP="004662FF">
            <w:pPr>
              <w:rPr>
                <w:rFonts w:ascii="Garamond" w:eastAsia="Times New Roman" w:hAnsi="Garamond" w:cs="Arial"/>
                <w:lang w:val="sq-AL"/>
              </w:rPr>
            </w:pPr>
            <w:r w:rsidRPr="00B10E69">
              <w:rPr>
                <w:rFonts w:ascii="Garamond" w:eastAsia="Times New Roman" w:hAnsi="Garamond" w:cs="Arial"/>
                <w:kern w:val="24"/>
                <w:lang w:val="sq-AL"/>
              </w:rPr>
              <w:t>Kruj</w:t>
            </w:r>
            <w:r w:rsidR="004662FF">
              <w:rPr>
                <w:rFonts w:ascii="Garamond" w:eastAsia="Times New Roman" w:hAnsi="Garamond" w:cs="Arial"/>
                <w:kern w:val="24"/>
                <w:lang w:val="sq-AL"/>
              </w:rPr>
              <w:t>ë</w:t>
            </w:r>
          </w:p>
        </w:tc>
        <w:tc>
          <w:tcPr>
            <w:tcW w:w="1311" w:type="pct"/>
          </w:tcPr>
          <w:p w14:paraId="7E50A738" w14:textId="77777777" w:rsidR="00883F4C" w:rsidRPr="00B10E69" w:rsidRDefault="00883F4C" w:rsidP="004662FF">
            <w:pPr>
              <w:jc w:val="right"/>
              <w:rPr>
                <w:rFonts w:ascii="Garamond" w:eastAsia="Times New Roman" w:hAnsi="Garamond" w:cs="Arial"/>
                <w:lang w:val="sq-AL"/>
              </w:rPr>
            </w:pPr>
            <w:r w:rsidRPr="00B10E69">
              <w:rPr>
                <w:rFonts w:ascii="Garamond" w:eastAsia="Times New Roman" w:hAnsi="Garamond" w:cs="Arial"/>
                <w:lang w:val="sq-AL"/>
              </w:rPr>
              <w:t>30</w:t>
            </w:r>
          </w:p>
        </w:tc>
        <w:tc>
          <w:tcPr>
            <w:tcW w:w="2294" w:type="pct"/>
          </w:tcPr>
          <w:p w14:paraId="7E50A739" w14:textId="77777777" w:rsidR="00883F4C" w:rsidRPr="00B10E69" w:rsidRDefault="00883F4C" w:rsidP="00883F4C">
            <w:pPr>
              <w:rPr>
                <w:rFonts w:ascii="Garamond" w:eastAsia="Times New Roman" w:hAnsi="Garamond" w:cs="Arial"/>
                <w:lang w:val="sq-AL"/>
              </w:rPr>
            </w:pPr>
            <w:r w:rsidRPr="00B10E69">
              <w:rPr>
                <w:rFonts w:ascii="Garamond" w:eastAsia="Times New Roman" w:hAnsi="Garamond" w:cs="Arial"/>
                <w:lang w:val="sq-AL"/>
              </w:rPr>
              <w:t>30</w:t>
            </w:r>
          </w:p>
        </w:tc>
      </w:tr>
      <w:tr w:rsidR="008E3F40" w:rsidRPr="00B10E69" w14:paraId="7E50A73E" w14:textId="77777777" w:rsidTr="00FE18D8">
        <w:trPr>
          <w:trHeight w:val="20"/>
        </w:trPr>
        <w:tc>
          <w:tcPr>
            <w:tcW w:w="1395" w:type="pct"/>
            <w:hideMark/>
          </w:tcPr>
          <w:p w14:paraId="7E50A73B" w14:textId="77777777" w:rsidR="00883F4C" w:rsidRPr="00B10E69" w:rsidRDefault="00883F4C" w:rsidP="00883F4C">
            <w:pPr>
              <w:rPr>
                <w:rFonts w:ascii="Garamond" w:eastAsia="Times New Roman" w:hAnsi="Garamond" w:cs="Arial"/>
                <w:lang w:val="sq-AL"/>
              </w:rPr>
            </w:pPr>
            <w:r w:rsidRPr="00B10E69">
              <w:rPr>
                <w:rFonts w:ascii="Garamond" w:eastAsia="Times New Roman" w:hAnsi="Garamond" w:cs="Arial"/>
                <w:kern w:val="24"/>
                <w:lang w:val="sq-AL"/>
              </w:rPr>
              <w:t>Elbasan</w:t>
            </w:r>
          </w:p>
        </w:tc>
        <w:tc>
          <w:tcPr>
            <w:tcW w:w="1311" w:type="pct"/>
          </w:tcPr>
          <w:p w14:paraId="7E50A73C" w14:textId="77777777" w:rsidR="00883F4C" w:rsidRPr="00B10E69" w:rsidRDefault="00883F4C" w:rsidP="004662FF">
            <w:pPr>
              <w:jc w:val="right"/>
              <w:rPr>
                <w:rFonts w:ascii="Garamond" w:eastAsia="Times New Roman" w:hAnsi="Garamond" w:cs="Arial"/>
                <w:lang w:val="sq-AL"/>
              </w:rPr>
            </w:pPr>
            <w:r w:rsidRPr="00B10E69">
              <w:rPr>
                <w:rFonts w:ascii="Garamond" w:eastAsia="Times New Roman" w:hAnsi="Garamond" w:cs="Arial"/>
                <w:lang w:val="sq-AL"/>
              </w:rPr>
              <w:t>105</w:t>
            </w:r>
          </w:p>
        </w:tc>
        <w:tc>
          <w:tcPr>
            <w:tcW w:w="2294" w:type="pct"/>
          </w:tcPr>
          <w:p w14:paraId="7E50A73D" w14:textId="77777777" w:rsidR="00883F4C" w:rsidRPr="00B10E69" w:rsidRDefault="00883F4C" w:rsidP="00883F4C">
            <w:pPr>
              <w:rPr>
                <w:rFonts w:ascii="Garamond" w:eastAsia="Times New Roman" w:hAnsi="Garamond" w:cs="Arial"/>
                <w:lang w:val="sq-AL"/>
              </w:rPr>
            </w:pPr>
            <w:r w:rsidRPr="00B10E69">
              <w:rPr>
                <w:rFonts w:ascii="Garamond" w:eastAsia="Times New Roman" w:hAnsi="Garamond" w:cs="Arial"/>
                <w:lang w:val="sq-AL"/>
              </w:rPr>
              <w:t>105</w:t>
            </w:r>
          </w:p>
        </w:tc>
      </w:tr>
      <w:tr w:rsidR="008E3F40" w:rsidRPr="00B10E69" w14:paraId="7E50A742" w14:textId="77777777" w:rsidTr="00FE18D8">
        <w:trPr>
          <w:trHeight w:val="20"/>
        </w:trPr>
        <w:tc>
          <w:tcPr>
            <w:tcW w:w="1395" w:type="pct"/>
            <w:hideMark/>
          </w:tcPr>
          <w:p w14:paraId="7E50A73F" w14:textId="77777777" w:rsidR="00883F4C" w:rsidRPr="00B10E69" w:rsidRDefault="00883F4C" w:rsidP="00883F4C">
            <w:pPr>
              <w:rPr>
                <w:rFonts w:ascii="Garamond" w:eastAsia="Times New Roman" w:hAnsi="Garamond" w:cs="Arial"/>
                <w:lang w:val="sq-AL"/>
              </w:rPr>
            </w:pPr>
            <w:r w:rsidRPr="00B10E69">
              <w:rPr>
                <w:rFonts w:ascii="Garamond" w:eastAsia="Times New Roman" w:hAnsi="Garamond" w:cs="Arial"/>
                <w:kern w:val="24"/>
                <w:lang w:val="sq-AL"/>
              </w:rPr>
              <w:t>Gramsh</w:t>
            </w:r>
          </w:p>
        </w:tc>
        <w:tc>
          <w:tcPr>
            <w:tcW w:w="1311" w:type="pct"/>
          </w:tcPr>
          <w:p w14:paraId="7E50A740" w14:textId="77777777" w:rsidR="00883F4C" w:rsidRPr="00B10E69" w:rsidRDefault="00883F4C" w:rsidP="004662FF">
            <w:pPr>
              <w:jc w:val="right"/>
              <w:rPr>
                <w:rFonts w:ascii="Garamond" w:eastAsia="Times New Roman" w:hAnsi="Garamond" w:cs="Arial"/>
                <w:lang w:val="sq-AL"/>
              </w:rPr>
            </w:pPr>
            <w:r w:rsidRPr="00B10E69">
              <w:rPr>
                <w:rFonts w:ascii="Garamond" w:eastAsia="Times New Roman" w:hAnsi="Garamond" w:cs="Arial"/>
                <w:lang w:val="sq-AL"/>
              </w:rPr>
              <w:t>32</w:t>
            </w:r>
          </w:p>
        </w:tc>
        <w:tc>
          <w:tcPr>
            <w:tcW w:w="2294" w:type="pct"/>
          </w:tcPr>
          <w:p w14:paraId="7E50A741" w14:textId="39794312" w:rsidR="00883F4C" w:rsidRPr="00B10E69" w:rsidRDefault="00883F4C" w:rsidP="00883F4C">
            <w:pPr>
              <w:rPr>
                <w:rFonts w:ascii="Garamond" w:eastAsia="Times New Roman" w:hAnsi="Garamond" w:cs="Arial"/>
                <w:lang w:val="sq-AL"/>
              </w:rPr>
            </w:pPr>
            <w:r w:rsidRPr="00B10E69">
              <w:rPr>
                <w:rFonts w:ascii="Garamond" w:eastAsia="Times New Roman" w:hAnsi="Garamond" w:cs="Arial"/>
                <w:lang w:val="sq-AL"/>
              </w:rPr>
              <w:t>Njësi komunitare lindje</w:t>
            </w:r>
            <w:r w:rsidR="004662FF">
              <w:rPr>
                <w:rFonts w:ascii="Garamond" w:eastAsia="Times New Roman" w:hAnsi="Garamond" w:cs="Arial"/>
                <w:lang w:val="sq-AL"/>
              </w:rPr>
              <w:t>je</w:t>
            </w:r>
          </w:p>
        </w:tc>
      </w:tr>
      <w:tr w:rsidR="008E3F40" w:rsidRPr="00B10E69" w14:paraId="7E50A746" w14:textId="77777777" w:rsidTr="00FE18D8">
        <w:trPr>
          <w:trHeight w:val="20"/>
        </w:trPr>
        <w:tc>
          <w:tcPr>
            <w:tcW w:w="1395" w:type="pct"/>
            <w:hideMark/>
          </w:tcPr>
          <w:p w14:paraId="7E50A743" w14:textId="77777777" w:rsidR="00883F4C" w:rsidRPr="00B10E69" w:rsidRDefault="00883F4C" w:rsidP="00883F4C">
            <w:pPr>
              <w:rPr>
                <w:rFonts w:ascii="Garamond" w:eastAsia="Times New Roman" w:hAnsi="Garamond" w:cs="Arial"/>
                <w:lang w:val="sq-AL"/>
              </w:rPr>
            </w:pPr>
            <w:r w:rsidRPr="00B10E69">
              <w:rPr>
                <w:rFonts w:ascii="Garamond" w:eastAsia="Times New Roman" w:hAnsi="Garamond" w:cs="Arial"/>
                <w:kern w:val="24"/>
                <w:lang w:val="sq-AL"/>
              </w:rPr>
              <w:t>Librazhd</w:t>
            </w:r>
          </w:p>
        </w:tc>
        <w:tc>
          <w:tcPr>
            <w:tcW w:w="1311" w:type="pct"/>
          </w:tcPr>
          <w:p w14:paraId="7E50A744" w14:textId="77777777" w:rsidR="00883F4C" w:rsidRPr="00B10E69" w:rsidRDefault="00883F4C" w:rsidP="004662FF">
            <w:pPr>
              <w:jc w:val="right"/>
              <w:rPr>
                <w:rFonts w:ascii="Garamond" w:eastAsia="Times New Roman" w:hAnsi="Garamond" w:cs="Arial"/>
                <w:lang w:val="sq-AL"/>
              </w:rPr>
            </w:pPr>
            <w:r w:rsidRPr="00B10E69">
              <w:rPr>
                <w:rFonts w:ascii="Garamond" w:eastAsia="Times New Roman" w:hAnsi="Garamond" w:cs="Arial"/>
                <w:lang w:val="sq-AL"/>
              </w:rPr>
              <w:t>42</w:t>
            </w:r>
          </w:p>
        </w:tc>
        <w:tc>
          <w:tcPr>
            <w:tcW w:w="2294" w:type="pct"/>
          </w:tcPr>
          <w:p w14:paraId="7E50A745" w14:textId="77777777" w:rsidR="00883F4C" w:rsidRPr="00B10E69" w:rsidRDefault="00883F4C" w:rsidP="00883F4C">
            <w:pPr>
              <w:rPr>
                <w:rFonts w:ascii="Garamond" w:eastAsia="Times New Roman" w:hAnsi="Garamond" w:cs="Arial"/>
                <w:lang w:val="sq-AL"/>
              </w:rPr>
            </w:pPr>
            <w:r w:rsidRPr="00B10E69">
              <w:rPr>
                <w:rFonts w:ascii="Garamond" w:eastAsia="Times New Roman" w:hAnsi="Garamond" w:cs="Arial"/>
                <w:lang w:val="sq-AL"/>
              </w:rPr>
              <w:t>42</w:t>
            </w:r>
          </w:p>
        </w:tc>
      </w:tr>
      <w:tr w:rsidR="008E3F40" w:rsidRPr="00B10E69" w14:paraId="7E50A74A" w14:textId="77777777" w:rsidTr="00FE18D8">
        <w:trPr>
          <w:trHeight w:val="20"/>
        </w:trPr>
        <w:tc>
          <w:tcPr>
            <w:tcW w:w="1395" w:type="pct"/>
            <w:hideMark/>
          </w:tcPr>
          <w:p w14:paraId="7E50A747" w14:textId="77777777" w:rsidR="00883F4C" w:rsidRPr="00B10E69" w:rsidRDefault="00883F4C" w:rsidP="00883F4C">
            <w:pPr>
              <w:rPr>
                <w:rFonts w:ascii="Garamond" w:eastAsia="Times New Roman" w:hAnsi="Garamond" w:cs="Arial"/>
                <w:lang w:val="sq-AL"/>
              </w:rPr>
            </w:pPr>
            <w:r w:rsidRPr="00B10E69">
              <w:rPr>
                <w:rFonts w:ascii="Garamond" w:eastAsia="Times New Roman" w:hAnsi="Garamond" w:cs="Arial"/>
                <w:kern w:val="24"/>
                <w:lang w:val="sq-AL"/>
              </w:rPr>
              <w:t>Peqin</w:t>
            </w:r>
          </w:p>
        </w:tc>
        <w:tc>
          <w:tcPr>
            <w:tcW w:w="1311" w:type="pct"/>
          </w:tcPr>
          <w:p w14:paraId="7E50A748" w14:textId="77777777" w:rsidR="00883F4C" w:rsidRPr="00B10E69" w:rsidRDefault="00883F4C" w:rsidP="004662FF">
            <w:pPr>
              <w:jc w:val="right"/>
              <w:rPr>
                <w:rFonts w:ascii="Garamond" w:eastAsia="Times New Roman" w:hAnsi="Garamond" w:cs="Arial"/>
                <w:lang w:val="sq-AL"/>
              </w:rPr>
            </w:pPr>
            <w:r w:rsidRPr="00B10E69">
              <w:rPr>
                <w:rFonts w:ascii="Garamond" w:eastAsia="Times New Roman" w:hAnsi="Garamond" w:cs="Arial"/>
                <w:lang w:val="sq-AL"/>
              </w:rPr>
              <w:t>12</w:t>
            </w:r>
          </w:p>
        </w:tc>
        <w:tc>
          <w:tcPr>
            <w:tcW w:w="2294" w:type="pct"/>
          </w:tcPr>
          <w:p w14:paraId="7E50A749" w14:textId="77777777" w:rsidR="00883F4C" w:rsidRPr="00B10E69" w:rsidRDefault="00883F4C" w:rsidP="00883F4C">
            <w:pPr>
              <w:rPr>
                <w:rFonts w:ascii="Garamond" w:eastAsia="Times New Roman" w:hAnsi="Garamond" w:cs="Arial"/>
                <w:lang w:val="sq-AL"/>
              </w:rPr>
            </w:pPr>
            <w:r w:rsidRPr="00B10E69">
              <w:rPr>
                <w:rFonts w:ascii="Garamond" w:eastAsia="Times New Roman" w:hAnsi="Garamond" w:cs="Arial"/>
                <w:lang w:val="sq-AL"/>
              </w:rPr>
              <w:t>0</w:t>
            </w:r>
          </w:p>
        </w:tc>
      </w:tr>
      <w:tr w:rsidR="008E3F40" w:rsidRPr="00B10E69" w14:paraId="7E50A74E" w14:textId="77777777" w:rsidTr="00FE18D8">
        <w:trPr>
          <w:trHeight w:val="20"/>
        </w:trPr>
        <w:tc>
          <w:tcPr>
            <w:tcW w:w="1395" w:type="pct"/>
            <w:hideMark/>
          </w:tcPr>
          <w:p w14:paraId="7E50A74B" w14:textId="77777777" w:rsidR="00883F4C" w:rsidRPr="00B10E69" w:rsidRDefault="00883F4C" w:rsidP="00883F4C">
            <w:pPr>
              <w:rPr>
                <w:rFonts w:ascii="Garamond" w:eastAsia="Times New Roman" w:hAnsi="Garamond" w:cs="Arial"/>
                <w:kern w:val="24"/>
                <w:lang w:val="sq-AL"/>
              </w:rPr>
            </w:pPr>
            <w:r w:rsidRPr="00B10E69">
              <w:rPr>
                <w:rFonts w:ascii="Garamond" w:eastAsia="Times New Roman" w:hAnsi="Garamond" w:cs="Arial"/>
                <w:kern w:val="24"/>
                <w:lang w:val="sq-AL"/>
              </w:rPr>
              <w:t>Fier</w:t>
            </w:r>
          </w:p>
        </w:tc>
        <w:tc>
          <w:tcPr>
            <w:tcW w:w="1311" w:type="pct"/>
          </w:tcPr>
          <w:p w14:paraId="7E50A74C" w14:textId="77777777" w:rsidR="00883F4C" w:rsidRPr="00B10E69" w:rsidRDefault="00883F4C" w:rsidP="004662FF">
            <w:pPr>
              <w:jc w:val="right"/>
              <w:rPr>
                <w:rFonts w:ascii="Garamond" w:eastAsia="Times New Roman" w:hAnsi="Garamond" w:cs="Arial"/>
                <w:kern w:val="24"/>
                <w:lang w:val="sq-AL"/>
              </w:rPr>
            </w:pPr>
            <w:r w:rsidRPr="00B10E69">
              <w:rPr>
                <w:rFonts w:ascii="Garamond" w:eastAsia="Times New Roman" w:hAnsi="Garamond" w:cs="Arial"/>
                <w:kern w:val="24"/>
                <w:lang w:val="sq-AL"/>
              </w:rPr>
              <w:t>100</w:t>
            </w:r>
          </w:p>
        </w:tc>
        <w:tc>
          <w:tcPr>
            <w:tcW w:w="2294" w:type="pct"/>
          </w:tcPr>
          <w:p w14:paraId="7E50A74D" w14:textId="77777777" w:rsidR="00883F4C" w:rsidRPr="00B10E69" w:rsidRDefault="00883F4C" w:rsidP="00883F4C">
            <w:pPr>
              <w:rPr>
                <w:rFonts w:ascii="Garamond" w:eastAsia="Times New Roman" w:hAnsi="Garamond" w:cs="Arial"/>
                <w:kern w:val="24"/>
                <w:lang w:val="sq-AL"/>
              </w:rPr>
            </w:pPr>
            <w:r w:rsidRPr="00B10E69">
              <w:rPr>
                <w:rFonts w:ascii="Garamond" w:eastAsia="Times New Roman" w:hAnsi="Garamond" w:cs="Arial"/>
                <w:kern w:val="24"/>
                <w:lang w:val="sq-AL"/>
              </w:rPr>
              <w:t>100</w:t>
            </w:r>
          </w:p>
        </w:tc>
      </w:tr>
      <w:tr w:rsidR="008E3F40" w:rsidRPr="00B10E69" w14:paraId="7E50A752" w14:textId="77777777" w:rsidTr="00FE18D8">
        <w:trPr>
          <w:trHeight w:val="20"/>
        </w:trPr>
        <w:tc>
          <w:tcPr>
            <w:tcW w:w="1395" w:type="pct"/>
            <w:hideMark/>
          </w:tcPr>
          <w:p w14:paraId="7E50A74F" w14:textId="318A9768" w:rsidR="00883F4C" w:rsidRPr="00B10E69" w:rsidRDefault="00883F4C" w:rsidP="004662FF">
            <w:pPr>
              <w:rPr>
                <w:rFonts w:ascii="Garamond" w:eastAsia="Times New Roman" w:hAnsi="Garamond" w:cs="Arial"/>
                <w:kern w:val="24"/>
                <w:lang w:val="sq-AL"/>
              </w:rPr>
            </w:pPr>
            <w:r w:rsidRPr="00B10E69">
              <w:rPr>
                <w:rFonts w:ascii="Garamond" w:eastAsia="Times New Roman" w:hAnsi="Garamond" w:cs="Arial"/>
                <w:kern w:val="24"/>
                <w:lang w:val="sq-AL"/>
              </w:rPr>
              <w:t>Lushnj</w:t>
            </w:r>
            <w:r w:rsidR="004662FF">
              <w:rPr>
                <w:rFonts w:ascii="Garamond" w:eastAsia="Times New Roman" w:hAnsi="Garamond" w:cs="Arial"/>
                <w:kern w:val="24"/>
                <w:lang w:val="sq-AL"/>
              </w:rPr>
              <w:t>ë</w:t>
            </w:r>
          </w:p>
        </w:tc>
        <w:tc>
          <w:tcPr>
            <w:tcW w:w="1311" w:type="pct"/>
          </w:tcPr>
          <w:p w14:paraId="7E50A750" w14:textId="77777777" w:rsidR="00883F4C" w:rsidRPr="00B10E69" w:rsidRDefault="00883F4C" w:rsidP="004662FF">
            <w:pPr>
              <w:jc w:val="right"/>
              <w:rPr>
                <w:rFonts w:ascii="Garamond" w:eastAsia="Times New Roman" w:hAnsi="Garamond" w:cs="Arial"/>
                <w:kern w:val="24"/>
                <w:lang w:val="sq-AL"/>
              </w:rPr>
            </w:pPr>
            <w:r w:rsidRPr="00B10E69">
              <w:rPr>
                <w:rFonts w:ascii="Garamond" w:eastAsia="Times New Roman" w:hAnsi="Garamond" w:cs="Arial"/>
                <w:kern w:val="24"/>
                <w:lang w:val="sq-AL"/>
              </w:rPr>
              <w:t>60</w:t>
            </w:r>
          </w:p>
        </w:tc>
        <w:tc>
          <w:tcPr>
            <w:tcW w:w="2294" w:type="pct"/>
          </w:tcPr>
          <w:p w14:paraId="7E50A751" w14:textId="77777777" w:rsidR="00883F4C" w:rsidRPr="00B10E69" w:rsidRDefault="00883F4C" w:rsidP="00883F4C">
            <w:pPr>
              <w:rPr>
                <w:rFonts w:ascii="Garamond" w:eastAsia="Times New Roman" w:hAnsi="Garamond" w:cs="Arial"/>
                <w:kern w:val="24"/>
                <w:lang w:val="sq-AL"/>
              </w:rPr>
            </w:pPr>
            <w:r w:rsidRPr="00B10E69">
              <w:rPr>
                <w:rFonts w:ascii="Garamond" w:eastAsia="Times New Roman" w:hAnsi="Garamond" w:cs="Arial"/>
                <w:kern w:val="24"/>
                <w:lang w:val="sq-AL"/>
              </w:rPr>
              <w:t>60</w:t>
            </w:r>
          </w:p>
        </w:tc>
      </w:tr>
      <w:tr w:rsidR="008E3F40" w:rsidRPr="00B10E69" w14:paraId="7E50A756" w14:textId="77777777" w:rsidTr="00FE18D8">
        <w:trPr>
          <w:trHeight w:val="20"/>
        </w:trPr>
        <w:tc>
          <w:tcPr>
            <w:tcW w:w="1395" w:type="pct"/>
          </w:tcPr>
          <w:p w14:paraId="7E50A753" w14:textId="2CDF4407" w:rsidR="00883F4C" w:rsidRPr="00B10E69" w:rsidRDefault="00883F4C" w:rsidP="00883F4C">
            <w:pPr>
              <w:rPr>
                <w:rFonts w:ascii="Garamond" w:eastAsia="Times New Roman" w:hAnsi="Garamond" w:cs="Arial"/>
                <w:kern w:val="24"/>
                <w:lang w:val="sq-AL"/>
              </w:rPr>
            </w:pPr>
            <w:r w:rsidRPr="00B10E69">
              <w:rPr>
                <w:rFonts w:ascii="Garamond" w:eastAsia="Times New Roman" w:hAnsi="Garamond" w:cs="Arial"/>
                <w:kern w:val="24"/>
                <w:lang w:val="sq-AL"/>
              </w:rPr>
              <w:t>Mall</w:t>
            </w:r>
            <w:r w:rsidR="004662FF">
              <w:rPr>
                <w:rFonts w:ascii="Garamond" w:eastAsia="Times New Roman" w:hAnsi="Garamond" w:cs="Arial"/>
                <w:kern w:val="24"/>
                <w:lang w:val="sq-AL"/>
              </w:rPr>
              <w:t>a</w:t>
            </w:r>
            <w:r w:rsidRPr="00B10E69">
              <w:rPr>
                <w:rFonts w:ascii="Garamond" w:eastAsia="Times New Roman" w:hAnsi="Garamond" w:cs="Arial"/>
                <w:kern w:val="24"/>
                <w:lang w:val="sq-AL"/>
              </w:rPr>
              <w:t>kastër</w:t>
            </w:r>
          </w:p>
        </w:tc>
        <w:tc>
          <w:tcPr>
            <w:tcW w:w="1311" w:type="pct"/>
          </w:tcPr>
          <w:p w14:paraId="7E50A754" w14:textId="77777777" w:rsidR="00883F4C" w:rsidRPr="00B10E69" w:rsidRDefault="00883F4C" w:rsidP="004662FF">
            <w:pPr>
              <w:jc w:val="right"/>
              <w:rPr>
                <w:rFonts w:ascii="Garamond" w:eastAsia="Times New Roman" w:hAnsi="Garamond" w:cs="Arial"/>
                <w:kern w:val="24"/>
                <w:lang w:val="sq-AL"/>
              </w:rPr>
            </w:pPr>
            <w:r w:rsidRPr="00B10E69">
              <w:rPr>
                <w:rFonts w:ascii="Garamond" w:eastAsia="Times New Roman" w:hAnsi="Garamond" w:cs="Arial"/>
                <w:kern w:val="24"/>
                <w:lang w:val="sq-AL"/>
              </w:rPr>
              <w:t>4</w:t>
            </w:r>
          </w:p>
        </w:tc>
        <w:tc>
          <w:tcPr>
            <w:tcW w:w="2294" w:type="pct"/>
          </w:tcPr>
          <w:p w14:paraId="7E50A755" w14:textId="77777777" w:rsidR="00883F4C" w:rsidRPr="00B10E69" w:rsidRDefault="00883F4C" w:rsidP="00883F4C">
            <w:pPr>
              <w:rPr>
                <w:rFonts w:ascii="Garamond" w:eastAsia="Times New Roman" w:hAnsi="Garamond" w:cs="Arial"/>
                <w:kern w:val="24"/>
                <w:lang w:val="sq-AL"/>
              </w:rPr>
            </w:pPr>
            <w:r w:rsidRPr="00B10E69">
              <w:rPr>
                <w:rFonts w:ascii="Garamond" w:eastAsia="Times New Roman" w:hAnsi="Garamond" w:cs="Arial"/>
                <w:lang w:val="sq-AL"/>
              </w:rPr>
              <w:t>Konsultori për nënën dhe fëmijën</w:t>
            </w:r>
          </w:p>
        </w:tc>
      </w:tr>
      <w:tr w:rsidR="008E3F40" w:rsidRPr="00B10E69" w14:paraId="7E50A75A" w14:textId="77777777" w:rsidTr="00FE18D8">
        <w:trPr>
          <w:trHeight w:val="20"/>
        </w:trPr>
        <w:tc>
          <w:tcPr>
            <w:tcW w:w="1395" w:type="pct"/>
            <w:hideMark/>
          </w:tcPr>
          <w:p w14:paraId="7E50A757" w14:textId="5DBC2B09" w:rsidR="00883F4C" w:rsidRPr="00B10E69" w:rsidRDefault="00883F4C" w:rsidP="004662FF">
            <w:pPr>
              <w:rPr>
                <w:rFonts w:ascii="Garamond" w:eastAsia="Times New Roman" w:hAnsi="Garamond" w:cs="Arial"/>
                <w:kern w:val="24"/>
                <w:lang w:val="sq-AL"/>
              </w:rPr>
            </w:pPr>
            <w:r w:rsidRPr="00B10E69">
              <w:rPr>
                <w:rFonts w:ascii="Garamond" w:eastAsia="Times New Roman" w:hAnsi="Garamond" w:cs="Arial"/>
                <w:kern w:val="24"/>
                <w:lang w:val="sq-AL"/>
              </w:rPr>
              <w:t>Gjirokast</w:t>
            </w:r>
            <w:r w:rsidR="004662FF">
              <w:rPr>
                <w:rFonts w:ascii="Garamond" w:eastAsia="Times New Roman" w:hAnsi="Garamond" w:cs="Arial"/>
                <w:kern w:val="24"/>
                <w:lang w:val="sq-AL"/>
              </w:rPr>
              <w:t>ë</w:t>
            </w:r>
            <w:r w:rsidRPr="00B10E69">
              <w:rPr>
                <w:rFonts w:ascii="Garamond" w:eastAsia="Times New Roman" w:hAnsi="Garamond" w:cs="Arial"/>
                <w:kern w:val="24"/>
                <w:lang w:val="sq-AL"/>
              </w:rPr>
              <w:t>r</w:t>
            </w:r>
          </w:p>
        </w:tc>
        <w:tc>
          <w:tcPr>
            <w:tcW w:w="1311" w:type="pct"/>
          </w:tcPr>
          <w:p w14:paraId="7E50A758" w14:textId="77777777" w:rsidR="00883F4C" w:rsidRPr="00B10E69" w:rsidRDefault="00883F4C" w:rsidP="004662FF">
            <w:pPr>
              <w:jc w:val="right"/>
              <w:rPr>
                <w:rFonts w:ascii="Garamond" w:eastAsia="Times New Roman" w:hAnsi="Garamond" w:cs="Arial"/>
                <w:kern w:val="24"/>
                <w:lang w:val="sq-AL"/>
              </w:rPr>
            </w:pPr>
            <w:r w:rsidRPr="00B10E69">
              <w:rPr>
                <w:rFonts w:ascii="Garamond" w:eastAsia="Times New Roman" w:hAnsi="Garamond" w:cs="Arial"/>
                <w:kern w:val="24"/>
                <w:lang w:val="sq-AL"/>
              </w:rPr>
              <w:t>33</w:t>
            </w:r>
          </w:p>
        </w:tc>
        <w:tc>
          <w:tcPr>
            <w:tcW w:w="2294" w:type="pct"/>
          </w:tcPr>
          <w:p w14:paraId="7E50A759" w14:textId="77777777" w:rsidR="00883F4C" w:rsidRPr="00B10E69" w:rsidRDefault="00883F4C" w:rsidP="00883F4C">
            <w:pPr>
              <w:rPr>
                <w:rFonts w:ascii="Garamond" w:eastAsia="Times New Roman" w:hAnsi="Garamond" w:cs="Arial"/>
                <w:kern w:val="24"/>
                <w:lang w:val="sq-AL"/>
              </w:rPr>
            </w:pPr>
            <w:r w:rsidRPr="00B10E69">
              <w:rPr>
                <w:rFonts w:ascii="Garamond" w:eastAsia="Times New Roman" w:hAnsi="Garamond" w:cs="Arial"/>
                <w:kern w:val="24"/>
                <w:lang w:val="sq-AL"/>
              </w:rPr>
              <w:t>33</w:t>
            </w:r>
          </w:p>
        </w:tc>
      </w:tr>
      <w:tr w:rsidR="008E3F40" w:rsidRPr="00B10E69" w14:paraId="7E50A75E" w14:textId="77777777" w:rsidTr="00FE18D8">
        <w:trPr>
          <w:trHeight w:val="20"/>
        </w:trPr>
        <w:tc>
          <w:tcPr>
            <w:tcW w:w="1395" w:type="pct"/>
            <w:hideMark/>
          </w:tcPr>
          <w:p w14:paraId="7E50A75B" w14:textId="63132C6A" w:rsidR="00883F4C" w:rsidRPr="00B10E69" w:rsidRDefault="00883F4C" w:rsidP="004662FF">
            <w:pPr>
              <w:rPr>
                <w:rFonts w:ascii="Garamond" w:eastAsia="Times New Roman" w:hAnsi="Garamond" w:cs="Arial"/>
                <w:kern w:val="24"/>
                <w:lang w:val="sq-AL"/>
              </w:rPr>
            </w:pPr>
            <w:r w:rsidRPr="00B10E69">
              <w:rPr>
                <w:rFonts w:ascii="Garamond" w:eastAsia="Times New Roman" w:hAnsi="Garamond" w:cs="Arial"/>
                <w:kern w:val="24"/>
                <w:lang w:val="sq-AL"/>
              </w:rPr>
              <w:t>P</w:t>
            </w:r>
            <w:r w:rsidR="004662FF">
              <w:rPr>
                <w:rFonts w:ascii="Garamond" w:eastAsia="Times New Roman" w:hAnsi="Garamond" w:cs="Arial"/>
                <w:kern w:val="24"/>
                <w:lang w:val="sq-AL"/>
              </w:rPr>
              <w:t>ë</w:t>
            </w:r>
            <w:r w:rsidRPr="00B10E69">
              <w:rPr>
                <w:rFonts w:ascii="Garamond" w:eastAsia="Times New Roman" w:hAnsi="Garamond" w:cs="Arial"/>
                <w:kern w:val="24"/>
                <w:lang w:val="sq-AL"/>
              </w:rPr>
              <w:t>rmet</w:t>
            </w:r>
          </w:p>
        </w:tc>
        <w:tc>
          <w:tcPr>
            <w:tcW w:w="1311" w:type="pct"/>
          </w:tcPr>
          <w:p w14:paraId="7E50A75C" w14:textId="77777777" w:rsidR="00883F4C" w:rsidRPr="00B10E69" w:rsidRDefault="00883F4C" w:rsidP="004662FF">
            <w:pPr>
              <w:jc w:val="right"/>
              <w:rPr>
                <w:rFonts w:ascii="Garamond" w:eastAsia="Times New Roman" w:hAnsi="Garamond" w:cs="Arial"/>
                <w:kern w:val="24"/>
                <w:lang w:val="sq-AL"/>
              </w:rPr>
            </w:pPr>
            <w:r w:rsidRPr="00B10E69">
              <w:rPr>
                <w:rFonts w:ascii="Garamond" w:eastAsia="Times New Roman" w:hAnsi="Garamond" w:cs="Arial"/>
                <w:kern w:val="24"/>
                <w:lang w:val="sq-AL"/>
              </w:rPr>
              <w:t>23</w:t>
            </w:r>
          </w:p>
        </w:tc>
        <w:tc>
          <w:tcPr>
            <w:tcW w:w="2294" w:type="pct"/>
          </w:tcPr>
          <w:p w14:paraId="7E50A75D" w14:textId="77777777" w:rsidR="00883F4C" w:rsidRPr="00B10E69" w:rsidRDefault="00883F4C" w:rsidP="00883F4C">
            <w:pPr>
              <w:rPr>
                <w:rFonts w:ascii="Garamond" w:eastAsia="Times New Roman" w:hAnsi="Garamond" w:cs="Arial"/>
                <w:kern w:val="24"/>
                <w:lang w:val="sq-AL"/>
              </w:rPr>
            </w:pPr>
            <w:r w:rsidRPr="00B10E69">
              <w:rPr>
                <w:rFonts w:ascii="Garamond" w:eastAsia="Times New Roman" w:hAnsi="Garamond" w:cs="Arial"/>
                <w:kern w:val="24"/>
                <w:lang w:val="sq-AL"/>
              </w:rPr>
              <w:t>10</w:t>
            </w:r>
          </w:p>
        </w:tc>
      </w:tr>
      <w:tr w:rsidR="008E3F40" w:rsidRPr="00B10E69" w14:paraId="7E50A762" w14:textId="77777777" w:rsidTr="00FE18D8">
        <w:trPr>
          <w:trHeight w:val="20"/>
        </w:trPr>
        <w:tc>
          <w:tcPr>
            <w:tcW w:w="1395" w:type="pct"/>
            <w:hideMark/>
          </w:tcPr>
          <w:p w14:paraId="7E50A75F" w14:textId="15946137" w:rsidR="00883F4C" w:rsidRPr="00B10E69" w:rsidRDefault="00883F4C" w:rsidP="004662FF">
            <w:pPr>
              <w:rPr>
                <w:rFonts w:ascii="Garamond" w:eastAsia="Times New Roman" w:hAnsi="Garamond" w:cs="Arial"/>
                <w:kern w:val="24"/>
                <w:lang w:val="sq-AL"/>
              </w:rPr>
            </w:pPr>
            <w:r w:rsidRPr="00B10E69">
              <w:rPr>
                <w:rFonts w:ascii="Garamond" w:eastAsia="Times New Roman" w:hAnsi="Garamond" w:cs="Arial"/>
                <w:kern w:val="24"/>
                <w:lang w:val="sq-AL"/>
              </w:rPr>
              <w:t>Tepelen</w:t>
            </w:r>
            <w:r w:rsidR="004662FF">
              <w:rPr>
                <w:rFonts w:ascii="Garamond" w:eastAsia="Times New Roman" w:hAnsi="Garamond" w:cs="Arial"/>
                <w:kern w:val="24"/>
                <w:lang w:val="sq-AL"/>
              </w:rPr>
              <w:t>ë</w:t>
            </w:r>
          </w:p>
        </w:tc>
        <w:tc>
          <w:tcPr>
            <w:tcW w:w="1311" w:type="pct"/>
          </w:tcPr>
          <w:p w14:paraId="7E50A760" w14:textId="77777777" w:rsidR="00883F4C" w:rsidRPr="00B10E69" w:rsidRDefault="00883F4C" w:rsidP="004662FF">
            <w:pPr>
              <w:jc w:val="right"/>
              <w:rPr>
                <w:rFonts w:ascii="Garamond" w:eastAsia="Times New Roman" w:hAnsi="Garamond" w:cs="Arial"/>
                <w:kern w:val="24"/>
                <w:lang w:val="sq-AL"/>
              </w:rPr>
            </w:pPr>
            <w:r w:rsidRPr="00B10E69">
              <w:rPr>
                <w:rFonts w:ascii="Garamond" w:eastAsia="Times New Roman" w:hAnsi="Garamond" w:cs="Arial"/>
                <w:kern w:val="24"/>
                <w:lang w:val="sq-AL"/>
              </w:rPr>
              <w:t>20</w:t>
            </w:r>
          </w:p>
        </w:tc>
        <w:tc>
          <w:tcPr>
            <w:tcW w:w="2294" w:type="pct"/>
          </w:tcPr>
          <w:p w14:paraId="7E50A761" w14:textId="77777777" w:rsidR="00883F4C" w:rsidRPr="00B10E69" w:rsidRDefault="00883F4C" w:rsidP="00883F4C">
            <w:pPr>
              <w:rPr>
                <w:rFonts w:ascii="Garamond" w:eastAsia="Times New Roman" w:hAnsi="Garamond" w:cs="Arial"/>
                <w:kern w:val="24"/>
                <w:lang w:val="sq-AL"/>
              </w:rPr>
            </w:pPr>
            <w:r w:rsidRPr="00B10E69">
              <w:rPr>
                <w:rFonts w:ascii="Garamond" w:eastAsia="Times New Roman" w:hAnsi="Garamond" w:cs="Arial"/>
                <w:lang w:val="sq-AL"/>
              </w:rPr>
              <w:t>Konsultori për nënën dhe fëmijën</w:t>
            </w:r>
          </w:p>
        </w:tc>
      </w:tr>
      <w:tr w:rsidR="008E3F40" w:rsidRPr="00B10E69" w14:paraId="7E50A766" w14:textId="77777777" w:rsidTr="00FE18D8">
        <w:trPr>
          <w:trHeight w:val="20"/>
        </w:trPr>
        <w:tc>
          <w:tcPr>
            <w:tcW w:w="1395" w:type="pct"/>
            <w:hideMark/>
          </w:tcPr>
          <w:p w14:paraId="7E50A763" w14:textId="4BD19F4A" w:rsidR="00883F4C" w:rsidRPr="00B10E69" w:rsidRDefault="00883F4C" w:rsidP="004662FF">
            <w:pPr>
              <w:rPr>
                <w:rFonts w:ascii="Garamond" w:eastAsia="Times New Roman" w:hAnsi="Garamond" w:cs="Arial"/>
                <w:kern w:val="24"/>
                <w:lang w:val="sq-AL"/>
              </w:rPr>
            </w:pPr>
            <w:r w:rsidRPr="00B10E69">
              <w:rPr>
                <w:rFonts w:ascii="Garamond" w:eastAsia="Times New Roman" w:hAnsi="Garamond" w:cs="Arial"/>
                <w:kern w:val="24"/>
                <w:lang w:val="sq-AL"/>
              </w:rPr>
              <w:t>Kor</w:t>
            </w:r>
            <w:r w:rsidR="004662FF">
              <w:rPr>
                <w:rFonts w:ascii="Cambria" w:eastAsia="Times New Roman" w:hAnsi="Cambria" w:cs="Arial"/>
                <w:kern w:val="24"/>
                <w:lang w:val="sq-AL"/>
              </w:rPr>
              <w:t>ç</w:t>
            </w:r>
            <w:r w:rsidR="004662FF">
              <w:rPr>
                <w:rFonts w:ascii="Garamond" w:eastAsia="Times New Roman" w:hAnsi="Garamond" w:cs="Arial"/>
                <w:kern w:val="24"/>
                <w:lang w:val="sq-AL"/>
              </w:rPr>
              <w:t>ë</w:t>
            </w:r>
          </w:p>
        </w:tc>
        <w:tc>
          <w:tcPr>
            <w:tcW w:w="1311" w:type="pct"/>
          </w:tcPr>
          <w:p w14:paraId="7E50A764" w14:textId="77777777" w:rsidR="00883F4C" w:rsidRPr="00B10E69" w:rsidRDefault="00883F4C" w:rsidP="004662FF">
            <w:pPr>
              <w:jc w:val="right"/>
              <w:rPr>
                <w:rFonts w:ascii="Garamond" w:eastAsia="Times New Roman" w:hAnsi="Garamond" w:cs="Arial"/>
                <w:kern w:val="24"/>
                <w:lang w:val="sq-AL"/>
              </w:rPr>
            </w:pPr>
            <w:r w:rsidRPr="00B10E69">
              <w:rPr>
                <w:rFonts w:ascii="Garamond" w:eastAsia="Times New Roman" w:hAnsi="Garamond" w:cs="Arial"/>
                <w:kern w:val="24"/>
                <w:lang w:val="sq-AL"/>
              </w:rPr>
              <w:t>66</w:t>
            </w:r>
          </w:p>
        </w:tc>
        <w:tc>
          <w:tcPr>
            <w:tcW w:w="2294" w:type="pct"/>
          </w:tcPr>
          <w:p w14:paraId="7E50A765" w14:textId="77777777" w:rsidR="00883F4C" w:rsidRPr="00B10E69" w:rsidRDefault="00883F4C" w:rsidP="00883F4C">
            <w:pPr>
              <w:rPr>
                <w:rFonts w:ascii="Garamond" w:eastAsia="Times New Roman" w:hAnsi="Garamond" w:cs="Arial"/>
                <w:kern w:val="24"/>
                <w:lang w:val="sq-AL"/>
              </w:rPr>
            </w:pPr>
            <w:r w:rsidRPr="00B10E69">
              <w:rPr>
                <w:rFonts w:ascii="Garamond" w:eastAsia="Times New Roman" w:hAnsi="Garamond" w:cs="Arial"/>
                <w:kern w:val="24"/>
                <w:lang w:val="sq-AL"/>
              </w:rPr>
              <w:t>66</w:t>
            </w:r>
          </w:p>
        </w:tc>
      </w:tr>
      <w:tr w:rsidR="008E3F40" w:rsidRPr="00B10E69" w14:paraId="7E50A76A" w14:textId="77777777" w:rsidTr="00FE18D8">
        <w:trPr>
          <w:trHeight w:val="20"/>
        </w:trPr>
        <w:tc>
          <w:tcPr>
            <w:tcW w:w="1395" w:type="pct"/>
            <w:hideMark/>
          </w:tcPr>
          <w:p w14:paraId="7E50A767" w14:textId="77777777" w:rsidR="00883F4C" w:rsidRPr="00B10E69" w:rsidRDefault="00883F4C" w:rsidP="00883F4C">
            <w:pPr>
              <w:rPr>
                <w:rFonts w:ascii="Garamond" w:eastAsia="Times New Roman" w:hAnsi="Garamond" w:cs="Arial"/>
                <w:kern w:val="24"/>
                <w:lang w:val="sq-AL"/>
              </w:rPr>
            </w:pPr>
            <w:r w:rsidRPr="00B10E69">
              <w:rPr>
                <w:rFonts w:ascii="Garamond" w:eastAsia="Times New Roman" w:hAnsi="Garamond" w:cs="Arial"/>
                <w:kern w:val="24"/>
                <w:lang w:val="sq-AL"/>
              </w:rPr>
              <w:t>Devoll</w:t>
            </w:r>
          </w:p>
        </w:tc>
        <w:tc>
          <w:tcPr>
            <w:tcW w:w="1311" w:type="pct"/>
          </w:tcPr>
          <w:p w14:paraId="7E50A768" w14:textId="77777777" w:rsidR="00883F4C" w:rsidRPr="00B10E69" w:rsidRDefault="00883F4C" w:rsidP="00883F4C">
            <w:pPr>
              <w:rPr>
                <w:rFonts w:ascii="Garamond" w:eastAsia="Times New Roman" w:hAnsi="Garamond" w:cs="Arial"/>
                <w:kern w:val="24"/>
                <w:lang w:val="sq-AL"/>
              </w:rPr>
            </w:pPr>
            <w:r w:rsidRPr="00B10E69">
              <w:rPr>
                <w:rFonts w:ascii="Garamond" w:eastAsia="Times New Roman" w:hAnsi="Garamond" w:cs="Arial"/>
                <w:kern w:val="24"/>
                <w:lang w:val="sq-AL"/>
              </w:rPr>
              <w:t>6</w:t>
            </w:r>
          </w:p>
        </w:tc>
        <w:tc>
          <w:tcPr>
            <w:tcW w:w="2294" w:type="pct"/>
          </w:tcPr>
          <w:p w14:paraId="7E50A769" w14:textId="7C0EE82C" w:rsidR="00883F4C" w:rsidRPr="00B10E69" w:rsidRDefault="00883F4C" w:rsidP="00883F4C">
            <w:pPr>
              <w:rPr>
                <w:rFonts w:ascii="Garamond" w:eastAsia="Times New Roman" w:hAnsi="Garamond" w:cs="Arial"/>
                <w:kern w:val="24"/>
                <w:lang w:val="sq-AL"/>
              </w:rPr>
            </w:pPr>
            <w:r w:rsidRPr="00B10E69">
              <w:rPr>
                <w:rFonts w:ascii="Garamond" w:eastAsia="Times New Roman" w:hAnsi="Garamond" w:cs="Arial"/>
                <w:kern w:val="24"/>
                <w:lang w:val="sq-AL"/>
              </w:rPr>
              <w:t>Njësi komunitare lindje</w:t>
            </w:r>
            <w:r w:rsidR="004662FF">
              <w:rPr>
                <w:rFonts w:ascii="Garamond" w:eastAsia="Times New Roman" w:hAnsi="Garamond" w:cs="Arial"/>
                <w:lang w:val="sq-AL"/>
              </w:rPr>
              <w:t>je</w:t>
            </w:r>
          </w:p>
        </w:tc>
      </w:tr>
      <w:tr w:rsidR="008E3F40" w:rsidRPr="00B10E69" w14:paraId="7E50A76E" w14:textId="77777777" w:rsidTr="00FE18D8">
        <w:trPr>
          <w:trHeight w:val="20"/>
        </w:trPr>
        <w:tc>
          <w:tcPr>
            <w:tcW w:w="1395" w:type="pct"/>
            <w:hideMark/>
          </w:tcPr>
          <w:p w14:paraId="7E50A76B" w14:textId="5D1BC2DA" w:rsidR="00883F4C" w:rsidRPr="00B10E69" w:rsidRDefault="00883F4C" w:rsidP="004662FF">
            <w:pPr>
              <w:rPr>
                <w:rFonts w:ascii="Garamond" w:eastAsia="Times New Roman" w:hAnsi="Garamond" w:cs="Arial"/>
                <w:kern w:val="24"/>
                <w:lang w:val="sq-AL"/>
              </w:rPr>
            </w:pPr>
            <w:r w:rsidRPr="00B10E69">
              <w:rPr>
                <w:rFonts w:ascii="Garamond" w:eastAsia="Times New Roman" w:hAnsi="Garamond" w:cs="Arial"/>
                <w:kern w:val="24"/>
                <w:lang w:val="sq-AL"/>
              </w:rPr>
              <w:t>Kolonj</w:t>
            </w:r>
            <w:r w:rsidR="004662FF">
              <w:rPr>
                <w:rFonts w:ascii="Garamond" w:eastAsia="Times New Roman" w:hAnsi="Garamond" w:cs="Arial"/>
                <w:kern w:val="24"/>
                <w:lang w:val="sq-AL"/>
              </w:rPr>
              <w:t>ë</w:t>
            </w:r>
          </w:p>
        </w:tc>
        <w:tc>
          <w:tcPr>
            <w:tcW w:w="1311" w:type="pct"/>
          </w:tcPr>
          <w:p w14:paraId="7E50A76C" w14:textId="77777777" w:rsidR="00883F4C" w:rsidRPr="00B10E69" w:rsidRDefault="00883F4C" w:rsidP="00883F4C">
            <w:pPr>
              <w:rPr>
                <w:rFonts w:ascii="Garamond" w:eastAsia="Times New Roman" w:hAnsi="Garamond" w:cs="Arial"/>
                <w:kern w:val="24"/>
                <w:lang w:val="sq-AL"/>
              </w:rPr>
            </w:pPr>
            <w:r w:rsidRPr="00B10E69">
              <w:rPr>
                <w:rFonts w:ascii="Garamond" w:eastAsia="Times New Roman" w:hAnsi="Garamond" w:cs="Arial"/>
                <w:kern w:val="24"/>
                <w:lang w:val="sq-AL"/>
              </w:rPr>
              <w:t>20</w:t>
            </w:r>
          </w:p>
        </w:tc>
        <w:tc>
          <w:tcPr>
            <w:tcW w:w="2294" w:type="pct"/>
          </w:tcPr>
          <w:p w14:paraId="7E50A76D" w14:textId="62EDC9A2" w:rsidR="00883F4C" w:rsidRPr="00B10E69" w:rsidRDefault="00883F4C" w:rsidP="00883F4C">
            <w:pPr>
              <w:rPr>
                <w:rFonts w:ascii="Garamond" w:eastAsia="Times New Roman" w:hAnsi="Garamond" w:cs="Arial"/>
                <w:kern w:val="24"/>
                <w:lang w:val="sq-AL"/>
              </w:rPr>
            </w:pPr>
            <w:r w:rsidRPr="00B10E69">
              <w:rPr>
                <w:rFonts w:ascii="Garamond" w:eastAsia="Times New Roman" w:hAnsi="Garamond" w:cs="Arial"/>
                <w:kern w:val="24"/>
                <w:lang w:val="sq-AL"/>
              </w:rPr>
              <w:t>Njësi komunitare lindje</w:t>
            </w:r>
            <w:r w:rsidR="004662FF">
              <w:rPr>
                <w:rFonts w:ascii="Garamond" w:eastAsia="Times New Roman" w:hAnsi="Garamond" w:cs="Arial"/>
                <w:lang w:val="sq-AL"/>
              </w:rPr>
              <w:t>je</w:t>
            </w:r>
          </w:p>
        </w:tc>
      </w:tr>
      <w:tr w:rsidR="008E3F40" w:rsidRPr="00B10E69" w14:paraId="7E50A772" w14:textId="77777777" w:rsidTr="00FE18D8">
        <w:trPr>
          <w:trHeight w:val="20"/>
        </w:trPr>
        <w:tc>
          <w:tcPr>
            <w:tcW w:w="1395" w:type="pct"/>
            <w:hideMark/>
          </w:tcPr>
          <w:p w14:paraId="7E50A76F" w14:textId="77777777" w:rsidR="00883F4C" w:rsidRPr="00B10E69" w:rsidRDefault="00883F4C" w:rsidP="00883F4C">
            <w:pPr>
              <w:rPr>
                <w:rFonts w:ascii="Garamond" w:eastAsia="Times New Roman" w:hAnsi="Garamond" w:cs="Arial"/>
                <w:kern w:val="24"/>
                <w:lang w:val="sq-AL"/>
              </w:rPr>
            </w:pPr>
            <w:r w:rsidRPr="00B10E69">
              <w:rPr>
                <w:rFonts w:ascii="Garamond" w:eastAsia="Times New Roman" w:hAnsi="Garamond" w:cs="Arial"/>
                <w:kern w:val="24"/>
                <w:lang w:val="sq-AL"/>
              </w:rPr>
              <w:t>Pogradec</w:t>
            </w:r>
          </w:p>
        </w:tc>
        <w:tc>
          <w:tcPr>
            <w:tcW w:w="1311" w:type="pct"/>
          </w:tcPr>
          <w:p w14:paraId="7E50A770" w14:textId="77777777" w:rsidR="00883F4C" w:rsidRPr="00B10E69" w:rsidRDefault="00883F4C" w:rsidP="00883F4C">
            <w:pPr>
              <w:rPr>
                <w:rFonts w:ascii="Garamond" w:eastAsia="Times New Roman" w:hAnsi="Garamond" w:cs="Arial"/>
                <w:kern w:val="24"/>
                <w:lang w:val="sq-AL"/>
              </w:rPr>
            </w:pPr>
            <w:r w:rsidRPr="00B10E69">
              <w:rPr>
                <w:rFonts w:ascii="Garamond" w:eastAsia="Times New Roman" w:hAnsi="Garamond" w:cs="Arial"/>
                <w:kern w:val="24"/>
                <w:lang w:val="sq-AL"/>
              </w:rPr>
              <w:t>35</w:t>
            </w:r>
          </w:p>
        </w:tc>
        <w:tc>
          <w:tcPr>
            <w:tcW w:w="2294" w:type="pct"/>
          </w:tcPr>
          <w:p w14:paraId="7E50A771" w14:textId="77777777" w:rsidR="00883F4C" w:rsidRPr="00B10E69" w:rsidRDefault="00883F4C" w:rsidP="00883F4C">
            <w:pPr>
              <w:rPr>
                <w:rFonts w:ascii="Garamond" w:eastAsia="Times New Roman" w:hAnsi="Garamond" w:cs="Arial"/>
                <w:kern w:val="24"/>
                <w:lang w:val="sq-AL"/>
              </w:rPr>
            </w:pPr>
            <w:r w:rsidRPr="00B10E69">
              <w:rPr>
                <w:rFonts w:ascii="Garamond" w:eastAsia="Times New Roman" w:hAnsi="Garamond" w:cs="Arial"/>
                <w:kern w:val="24"/>
                <w:lang w:val="sq-AL"/>
              </w:rPr>
              <w:t>35</w:t>
            </w:r>
          </w:p>
        </w:tc>
      </w:tr>
      <w:tr w:rsidR="008E3F40" w:rsidRPr="00B10E69" w14:paraId="7E50A776" w14:textId="77777777" w:rsidTr="00FE18D8">
        <w:trPr>
          <w:trHeight w:val="20"/>
        </w:trPr>
        <w:tc>
          <w:tcPr>
            <w:tcW w:w="1395" w:type="pct"/>
            <w:hideMark/>
          </w:tcPr>
          <w:p w14:paraId="7E50A773" w14:textId="283B5856" w:rsidR="00883F4C" w:rsidRPr="00B10E69" w:rsidRDefault="00883F4C" w:rsidP="004662FF">
            <w:pPr>
              <w:rPr>
                <w:rFonts w:ascii="Garamond" w:eastAsia="Times New Roman" w:hAnsi="Garamond" w:cs="Arial"/>
                <w:kern w:val="24"/>
                <w:lang w:val="sq-AL"/>
              </w:rPr>
            </w:pPr>
            <w:r w:rsidRPr="00B10E69">
              <w:rPr>
                <w:rFonts w:ascii="Garamond" w:eastAsia="Times New Roman" w:hAnsi="Garamond" w:cs="Arial"/>
                <w:kern w:val="24"/>
                <w:lang w:val="sq-AL"/>
              </w:rPr>
              <w:t>Kuk</w:t>
            </w:r>
            <w:r w:rsidR="004662FF">
              <w:rPr>
                <w:rFonts w:ascii="Garamond" w:eastAsia="Times New Roman" w:hAnsi="Garamond" w:cs="Arial"/>
                <w:kern w:val="24"/>
                <w:lang w:val="sq-AL"/>
              </w:rPr>
              <w:t>ë</w:t>
            </w:r>
            <w:r w:rsidRPr="00B10E69">
              <w:rPr>
                <w:rFonts w:ascii="Garamond" w:eastAsia="Times New Roman" w:hAnsi="Garamond" w:cs="Arial"/>
                <w:kern w:val="24"/>
                <w:lang w:val="sq-AL"/>
              </w:rPr>
              <w:t>s</w:t>
            </w:r>
          </w:p>
        </w:tc>
        <w:tc>
          <w:tcPr>
            <w:tcW w:w="1311" w:type="pct"/>
          </w:tcPr>
          <w:p w14:paraId="7E50A774" w14:textId="77777777" w:rsidR="00883F4C" w:rsidRPr="00B10E69" w:rsidRDefault="00883F4C" w:rsidP="00883F4C">
            <w:pPr>
              <w:rPr>
                <w:rFonts w:ascii="Garamond" w:eastAsia="Times New Roman" w:hAnsi="Garamond" w:cs="Arial"/>
                <w:kern w:val="24"/>
                <w:lang w:val="sq-AL"/>
              </w:rPr>
            </w:pPr>
            <w:r w:rsidRPr="00B10E69">
              <w:rPr>
                <w:rFonts w:ascii="Garamond" w:eastAsia="Times New Roman" w:hAnsi="Garamond" w:cs="Arial"/>
                <w:kern w:val="24"/>
                <w:lang w:val="sq-AL"/>
              </w:rPr>
              <w:t>70</w:t>
            </w:r>
          </w:p>
        </w:tc>
        <w:tc>
          <w:tcPr>
            <w:tcW w:w="2294" w:type="pct"/>
          </w:tcPr>
          <w:p w14:paraId="7E50A775" w14:textId="77777777" w:rsidR="00883F4C" w:rsidRPr="00B10E69" w:rsidRDefault="00883F4C" w:rsidP="00883F4C">
            <w:pPr>
              <w:rPr>
                <w:rFonts w:ascii="Garamond" w:eastAsia="Times New Roman" w:hAnsi="Garamond" w:cs="Arial"/>
                <w:kern w:val="24"/>
                <w:lang w:val="sq-AL"/>
              </w:rPr>
            </w:pPr>
            <w:r w:rsidRPr="00B10E69">
              <w:rPr>
                <w:rFonts w:ascii="Garamond" w:eastAsia="Times New Roman" w:hAnsi="Garamond" w:cs="Arial"/>
                <w:kern w:val="24"/>
                <w:lang w:val="sq-AL"/>
              </w:rPr>
              <w:t>70</w:t>
            </w:r>
          </w:p>
        </w:tc>
      </w:tr>
      <w:tr w:rsidR="008E3F40" w:rsidRPr="00B10E69" w14:paraId="7E50A77A" w14:textId="77777777" w:rsidTr="00FE18D8">
        <w:trPr>
          <w:trHeight w:val="20"/>
        </w:trPr>
        <w:tc>
          <w:tcPr>
            <w:tcW w:w="1395" w:type="pct"/>
            <w:hideMark/>
          </w:tcPr>
          <w:p w14:paraId="7E50A777" w14:textId="77777777" w:rsidR="00883F4C" w:rsidRPr="00B10E69" w:rsidRDefault="00883F4C" w:rsidP="00883F4C">
            <w:pPr>
              <w:rPr>
                <w:rFonts w:ascii="Garamond" w:eastAsia="Times New Roman" w:hAnsi="Garamond" w:cs="Arial"/>
                <w:kern w:val="24"/>
                <w:lang w:val="sq-AL"/>
              </w:rPr>
            </w:pPr>
            <w:r w:rsidRPr="00B10E69">
              <w:rPr>
                <w:rFonts w:ascii="Garamond" w:eastAsia="Times New Roman" w:hAnsi="Garamond" w:cs="Arial"/>
                <w:kern w:val="24"/>
                <w:lang w:val="sq-AL"/>
              </w:rPr>
              <w:t>Has</w:t>
            </w:r>
          </w:p>
        </w:tc>
        <w:tc>
          <w:tcPr>
            <w:tcW w:w="1311" w:type="pct"/>
          </w:tcPr>
          <w:p w14:paraId="7E50A778" w14:textId="77777777" w:rsidR="00883F4C" w:rsidRPr="00B10E69" w:rsidRDefault="00883F4C" w:rsidP="00883F4C">
            <w:pPr>
              <w:rPr>
                <w:rFonts w:ascii="Garamond" w:eastAsia="Times New Roman" w:hAnsi="Garamond" w:cs="Arial"/>
                <w:kern w:val="24"/>
                <w:lang w:val="sq-AL"/>
              </w:rPr>
            </w:pPr>
            <w:r w:rsidRPr="00B10E69">
              <w:rPr>
                <w:rFonts w:ascii="Garamond" w:eastAsia="Times New Roman" w:hAnsi="Garamond" w:cs="Arial"/>
                <w:kern w:val="24"/>
                <w:lang w:val="sq-AL"/>
              </w:rPr>
              <w:t>8</w:t>
            </w:r>
          </w:p>
        </w:tc>
        <w:tc>
          <w:tcPr>
            <w:tcW w:w="2294" w:type="pct"/>
          </w:tcPr>
          <w:p w14:paraId="7E50A779" w14:textId="575D2A2F" w:rsidR="00883F4C" w:rsidRPr="00B10E69" w:rsidRDefault="00883F4C" w:rsidP="00883F4C">
            <w:pPr>
              <w:rPr>
                <w:rFonts w:ascii="Garamond" w:eastAsia="Times New Roman" w:hAnsi="Garamond" w:cs="Arial"/>
                <w:kern w:val="24"/>
                <w:lang w:val="sq-AL"/>
              </w:rPr>
            </w:pPr>
            <w:r w:rsidRPr="00B10E69">
              <w:rPr>
                <w:rFonts w:ascii="Garamond" w:eastAsia="Times New Roman" w:hAnsi="Garamond" w:cs="Arial"/>
                <w:kern w:val="24"/>
                <w:lang w:val="sq-AL"/>
              </w:rPr>
              <w:t>Njësi komunitare lindje</w:t>
            </w:r>
            <w:r w:rsidR="004662FF">
              <w:rPr>
                <w:rFonts w:ascii="Garamond" w:eastAsia="Times New Roman" w:hAnsi="Garamond" w:cs="Arial"/>
                <w:lang w:val="sq-AL"/>
              </w:rPr>
              <w:t>je</w:t>
            </w:r>
          </w:p>
        </w:tc>
      </w:tr>
      <w:tr w:rsidR="008E3F40" w:rsidRPr="00B10E69" w14:paraId="7E50A77E" w14:textId="77777777" w:rsidTr="00FE18D8">
        <w:trPr>
          <w:trHeight w:val="20"/>
        </w:trPr>
        <w:tc>
          <w:tcPr>
            <w:tcW w:w="1395" w:type="pct"/>
            <w:hideMark/>
          </w:tcPr>
          <w:p w14:paraId="7E50A77B" w14:textId="7620D724" w:rsidR="00883F4C" w:rsidRPr="00B10E69" w:rsidRDefault="00883F4C" w:rsidP="004662FF">
            <w:pPr>
              <w:rPr>
                <w:rFonts w:ascii="Garamond" w:eastAsia="Times New Roman" w:hAnsi="Garamond" w:cs="Arial"/>
                <w:kern w:val="24"/>
                <w:lang w:val="sq-AL"/>
              </w:rPr>
            </w:pPr>
            <w:r w:rsidRPr="00B10E69">
              <w:rPr>
                <w:rFonts w:ascii="Garamond" w:eastAsia="Times New Roman" w:hAnsi="Garamond" w:cs="Arial"/>
                <w:kern w:val="24"/>
                <w:lang w:val="sq-AL"/>
              </w:rPr>
              <w:t>Tropoj</w:t>
            </w:r>
            <w:r w:rsidR="004662FF">
              <w:rPr>
                <w:rFonts w:ascii="Garamond" w:eastAsia="Times New Roman" w:hAnsi="Garamond" w:cs="Arial"/>
                <w:kern w:val="24"/>
                <w:lang w:val="sq-AL"/>
              </w:rPr>
              <w:t>ë</w:t>
            </w:r>
          </w:p>
        </w:tc>
        <w:tc>
          <w:tcPr>
            <w:tcW w:w="1311" w:type="pct"/>
          </w:tcPr>
          <w:p w14:paraId="7E50A77C" w14:textId="77777777" w:rsidR="00883F4C" w:rsidRPr="00B10E69" w:rsidRDefault="00883F4C" w:rsidP="00883F4C">
            <w:pPr>
              <w:rPr>
                <w:rFonts w:ascii="Garamond" w:eastAsia="Times New Roman" w:hAnsi="Garamond" w:cs="Arial"/>
                <w:kern w:val="24"/>
                <w:lang w:val="sq-AL"/>
              </w:rPr>
            </w:pPr>
            <w:r w:rsidRPr="00B10E69">
              <w:rPr>
                <w:rFonts w:ascii="Garamond" w:eastAsia="Times New Roman" w:hAnsi="Garamond" w:cs="Arial"/>
                <w:kern w:val="24"/>
                <w:lang w:val="sq-AL"/>
              </w:rPr>
              <w:t>25</w:t>
            </w:r>
          </w:p>
        </w:tc>
        <w:tc>
          <w:tcPr>
            <w:tcW w:w="2294" w:type="pct"/>
          </w:tcPr>
          <w:p w14:paraId="7E50A77D" w14:textId="77777777" w:rsidR="00883F4C" w:rsidRPr="00B10E69" w:rsidRDefault="00883F4C" w:rsidP="00883F4C">
            <w:pPr>
              <w:rPr>
                <w:rFonts w:ascii="Garamond" w:eastAsia="Times New Roman" w:hAnsi="Garamond" w:cs="Arial"/>
                <w:kern w:val="24"/>
                <w:lang w:val="sq-AL"/>
              </w:rPr>
            </w:pPr>
            <w:r w:rsidRPr="00B10E69">
              <w:rPr>
                <w:rFonts w:ascii="Garamond" w:eastAsia="Times New Roman" w:hAnsi="Garamond" w:cs="Arial"/>
                <w:kern w:val="24"/>
                <w:lang w:val="sq-AL"/>
              </w:rPr>
              <w:t>25</w:t>
            </w:r>
          </w:p>
        </w:tc>
      </w:tr>
      <w:tr w:rsidR="008E3F40" w:rsidRPr="00B10E69" w14:paraId="7E50A782" w14:textId="77777777" w:rsidTr="00FE18D8">
        <w:trPr>
          <w:trHeight w:val="20"/>
        </w:trPr>
        <w:tc>
          <w:tcPr>
            <w:tcW w:w="1395" w:type="pct"/>
            <w:hideMark/>
          </w:tcPr>
          <w:p w14:paraId="7E50A77F" w14:textId="7B06FEB3" w:rsidR="00883F4C" w:rsidRPr="00B10E69" w:rsidRDefault="00883F4C" w:rsidP="004662FF">
            <w:pPr>
              <w:rPr>
                <w:rFonts w:ascii="Garamond" w:eastAsia="Times New Roman" w:hAnsi="Garamond" w:cs="Arial"/>
                <w:kern w:val="24"/>
                <w:lang w:val="sq-AL"/>
              </w:rPr>
            </w:pPr>
            <w:r w:rsidRPr="00B10E69">
              <w:rPr>
                <w:rFonts w:ascii="Garamond" w:eastAsia="Times New Roman" w:hAnsi="Garamond" w:cs="Arial"/>
                <w:kern w:val="24"/>
                <w:lang w:val="sq-AL"/>
              </w:rPr>
              <w:t>Lezh</w:t>
            </w:r>
            <w:r w:rsidR="004662FF">
              <w:rPr>
                <w:rFonts w:ascii="Garamond" w:eastAsia="Times New Roman" w:hAnsi="Garamond" w:cs="Arial"/>
                <w:kern w:val="24"/>
                <w:lang w:val="sq-AL"/>
              </w:rPr>
              <w:t>ë</w:t>
            </w:r>
          </w:p>
        </w:tc>
        <w:tc>
          <w:tcPr>
            <w:tcW w:w="1311" w:type="pct"/>
          </w:tcPr>
          <w:p w14:paraId="7E50A780" w14:textId="77777777" w:rsidR="00883F4C" w:rsidRPr="00B10E69" w:rsidRDefault="00883F4C" w:rsidP="00883F4C">
            <w:pPr>
              <w:rPr>
                <w:rFonts w:ascii="Garamond" w:eastAsia="Times New Roman" w:hAnsi="Garamond" w:cs="Arial"/>
                <w:kern w:val="24"/>
                <w:lang w:val="sq-AL"/>
              </w:rPr>
            </w:pPr>
            <w:r w:rsidRPr="00B10E69">
              <w:rPr>
                <w:rFonts w:ascii="Garamond" w:eastAsia="Times New Roman" w:hAnsi="Garamond" w:cs="Arial"/>
                <w:kern w:val="24"/>
                <w:lang w:val="sq-AL"/>
              </w:rPr>
              <w:t>47</w:t>
            </w:r>
          </w:p>
        </w:tc>
        <w:tc>
          <w:tcPr>
            <w:tcW w:w="2294" w:type="pct"/>
          </w:tcPr>
          <w:p w14:paraId="7E50A781" w14:textId="77777777" w:rsidR="00883F4C" w:rsidRPr="00B10E69" w:rsidRDefault="00883F4C" w:rsidP="00883F4C">
            <w:pPr>
              <w:rPr>
                <w:rFonts w:ascii="Garamond" w:eastAsia="Times New Roman" w:hAnsi="Garamond" w:cs="Arial"/>
                <w:kern w:val="24"/>
                <w:lang w:val="sq-AL"/>
              </w:rPr>
            </w:pPr>
            <w:r w:rsidRPr="00B10E69">
              <w:rPr>
                <w:rFonts w:ascii="Garamond" w:eastAsia="Times New Roman" w:hAnsi="Garamond" w:cs="Arial"/>
                <w:kern w:val="24"/>
                <w:lang w:val="sq-AL"/>
              </w:rPr>
              <w:t>47</w:t>
            </w:r>
          </w:p>
        </w:tc>
      </w:tr>
      <w:tr w:rsidR="008E3F40" w:rsidRPr="00B10E69" w14:paraId="7E50A786" w14:textId="77777777" w:rsidTr="00FE18D8">
        <w:trPr>
          <w:trHeight w:val="20"/>
        </w:trPr>
        <w:tc>
          <w:tcPr>
            <w:tcW w:w="1395" w:type="pct"/>
            <w:hideMark/>
          </w:tcPr>
          <w:p w14:paraId="7E50A783" w14:textId="77777777" w:rsidR="00883F4C" w:rsidRPr="00B10E69" w:rsidRDefault="00883F4C" w:rsidP="00883F4C">
            <w:pPr>
              <w:rPr>
                <w:rFonts w:ascii="Garamond" w:eastAsia="Times New Roman" w:hAnsi="Garamond" w:cs="Arial"/>
                <w:kern w:val="24"/>
                <w:lang w:val="sq-AL"/>
              </w:rPr>
            </w:pPr>
            <w:r w:rsidRPr="00B10E69">
              <w:rPr>
                <w:rFonts w:ascii="Garamond" w:eastAsia="Times New Roman" w:hAnsi="Garamond" w:cs="Arial"/>
                <w:kern w:val="24"/>
                <w:lang w:val="sq-AL"/>
              </w:rPr>
              <w:t>Kurbin</w:t>
            </w:r>
          </w:p>
        </w:tc>
        <w:tc>
          <w:tcPr>
            <w:tcW w:w="1311" w:type="pct"/>
          </w:tcPr>
          <w:p w14:paraId="7E50A784" w14:textId="77777777" w:rsidR="00883F4C" w:rsidRPr="00B10E69" w:rsidRDefault="00883F4C" w:rsidP="00883F4C">
            <w:pPr>
              <w:rPr>
                <w:rFonts w:ascii="Garamond" w:eastAsia="Times New Roman" w:hAnsi="Garamond" w:cs="Arial"/>
                <w:kern w:val="24"/>
                <w:lang w:val="sq-AL"/>
              </w:rPr>
            </w:pPr>
            <w:r w:rsidRPr="00B10E69">
              <w:rPr>
                <w:rFonts w:ascii="Garamond" w:eastAsia="Times New Roman" w:hAnsi="Garamond" w:cs="Arial"/>
                <w:kern w:val="24"/>
                <w:lang w:val="sq-AL"/>
              </w:rPr>
              <w:t>25</w:t>
            </w:r>
          </w:p>
        </w:tc>
        <w:tc>
          <w:tcPr>
            <w:tcW w:w="2294" w:type="pct"/>
          </w:tcPr>
          <w:p w14:paraId="7E50A785" w14:textId="77777777" w:rsidR="00883F4C" w:rsidRPr="00B10E69" w:rsidRDefault="00883F4C" w:rsidP="00883F4C">
            <w:pPr>
              <w:rPr>
                <w:rFonts w:ascii="Garamond" w:eastAsia="Times New Roman" w:hAnsi="Garamond" w:cs="Arial"/>
                <w:kern w:val="24"/>
                <w:lang w:val="sq-AL"/>
              </w:rPr>
            </w:pPr>
            <w:r w:rsidRPr="00B10E69">
              <w:rPr>
                <w:rFonts w:ascii="Garamond" w:eastAsia="Times New Roman" w:hAnsi="Garamond" w:cs="Arial"/>
                <w:kern w:val="24"/>
                <w:lang w:val="sq-AL"/>
              </w:rPr>
              <w:t>6</w:t>
            </w:r>
          </w:p>
        </w:tc>
      </w:tr>
      <w:tr w:rsidR="008E3F40" w:rsidRPr="00B10E69" w14:paraId="7E50A78A" w14:textId="77777777" w:rsidTr="00FE18D8">
        <w:trPr>
          <w:trHeight w:val="20"/>
        </w:trPr>
        <w:tc>
          <w:tcPr>
            <w:tcW w:w="1395" w:type="pct"/>
            <w:hideMark/>
          </w:tcPr>
          <w:p w14:paraId="7E50A787" w14:textId="28E907D4" w:rsidR="00883F4C" w:rsidRPr="00B10E69" w:rsidRDefault="00883F4C" w:rsidP="004662FF">
            <w:pPr>
              <w:rPr>
                <w:rFonts w:ascii="Garamond" w:eastAsia="Times New Roman" w:hAnsi="Garamond" w:cs="Arial"/>
                <w:kern w:val="24"/>
                <w:lang w:val="sq-AL"/>
              </w:rPr>
            </w:pPr>
            <w:r w:rsidRPr="00B10E69">
              <w:rPr>
                <w:rFonts w:ascii="Garamond" w:eastAsia="Times New Roman" w:hAnsi="Garamond" w:cs="Arial"/>
                <w:kern w:val="24"/>
                <w:lang w:val="sq-AL"/>
              </w:rPr>
              <w:t>Mirdit</w:t>
            </w:r>
            <w:r w:rsidR="004662FF">
              <w:rPr>
                <w:rFonts w:ascii="Garamond" w:eastAsia="Times New Roman" w:hAnsi="Garamond" w:cs="Arial"/>
                <w:kern w:val="24"/>
                <w:lang w:val="sq-AL"/>
              </w:rPr>
              <w:t>ë</w:t>
            </w:r>
          </w:p>
        </w:tc>
        <w:tc>
          <w:tcPr>
            <w:tcW w:w="1311" w:type="pct"/>
          </w:tcPr>
          <w:p w14:paraId="7E50A788" w14:textId="77777777" w:rsidR="00883F4C" w:rsidRPr="00B10E69" w:rsidRDefault="00883F4C" w:rsidP="00883F4C">
            <w:pPr>
              <w:rPr>
                <w:rFonts w:ascii="Garamond" w:eastAsia="Times New Roman" w:hAnsi="Garamond" w:cs="Arial"/>
                <w:kern w:val="24"/>
                <w:lang w:val="sq-AL"/>
              </w:rPr>
            </w:pPr>
            <w:r w:rsidRPr="00B10E69">
              <w:rPr>
                <w:rFonts w:ascii="Garamond" w:eastAsia="Times New Roman" w:hAnsi="Garamond" w:cs="Arial"/>
                <w:kern w:val="24"/>
                <w:lang w:val="sq-AL"/>
              </w:rPr>
              <w:t>24</w:t>
            </w:r>
          </w:p>
        </w:tc>
        <w:tc>
          <w:tcPr>
            <w:tcW w:w="2294" w:type="pct"/>
          </w:tcPr>
          <w:p w14:paraId="7E50A789" w14:textId="2C284137" w:rsidR="00883F4C" w:rsidRPr="00B10E69" w:rsidRDefault="00883F4C" w:rsidP="00883F4C">
            <w:pPr>
              <w:rPr>
                <w:rFonts w:ascii="Garamond" w:eastAsia="Times New Roman" w:hAnsi="Garamond" w:cs="Arial"/>
                <w:kern w:val="24"/>
                <w:lang w:val="sq-AL"/>
              </w:rPr>
            </w:pPr>
            <w:r w:rsidRPr="00B10E69">
              <w:rPr>
                <w:rFonts w:ascii="Garamond" w:eastAsia="Times New Roman" w:hAnsi="Garamond" w:cs="Arial"/>
                <w:kern w:val="24"/>
                <w:lang w:val="sq-AL"/>
              </w:rPr>
              <w:t>Njësi komunitare lindje</w:t>
            </w:r>
            <w:r w:rsidR="004662FF">
              <w:rPr>
                <w:rFonts w:ascii="Garamond" w:eastAsia="Times New Roman" w:hAnsi="Garamond" w:cs="Arial"/>
                <w:lang w:val="sq-AL"/>
              </w:rPr>
              <w:t>je</w:t>
            </w:r>
          </w:p>
        </w:tc>
      </w:tr>
      <w:tr w:rsidR="008E3F40" w:rsidRPr="00B10E69" w14:paraId="7E50A78E" w14:textId="77777777" w:rsidTr="00FE18D8">
        <w:trPr>
          <w:trHeight w:val="20"/>
        </w:trPr>
        <w:tc>
          <w:tcPr>
            <w:tcW w:w="1395" w:type="pct"/>
            <w:hideMark/>
          </w:tcPr>
          <w:p w14:paraId="7E50A78B" w14:textId="46F45242" w:rsidR="00883F4C" w:rsidRPr="00B10E69" w:rsidRDefault="00883F4C" w:rsidP="004662FF">
            <w:pPr>
              <w:rPr>
                <w:rFonts w:ascii="Garamond" w:eastAsia="Times New Roman" w:hAnsi="Garamond" w:cs="Arial"/>
                <w:kern w:val="24"/>
                <w:lang w:val="sq-AL"/>
              </w:rPr>
            </w:pPr>
            <w:r w:rsidRPr="00B10E69">
              <w:rPr>
                <w:rFonts w:ascii="Garamond" w:eastAsia="Times New Roman" w:hAnsi="Garamond" w:cs="Arial"/>
                <w:kern w:val="24"/>
                <w:lang w:val="sq-AL"/>
              </w:rPr>
              <w:t>Shkod</w:t>
            </w:r>
            <w:r w:rsidR="004662FF">
              <w:rPr>
                <w:rFonts w:ascii="Garamond" w:eastAsia="Times New Roman" w:hAnsi="Garamond" w:cs="Arial"/>
                <w:kern w:val="24"/>
                <w:lang w:val="sq-AL"/>
              </w:rPr>
              <w:t>ë</w:t>
            </w:r>
            <w:r w:rsidRPr="00B10E69">
              <w:rPr>
                <w:rFonts w:ascii="Garamond" w:eastAsia="Times New Roman" w:hAnsi="Garamond" w:cs="Arial"/>
                <w:kern w:val="24"/>
                <w:lang w:val="sq-AL"/>
              </w:rPr>
              <w:t>r</w:t>
            </w:r>
          </w:p>
        </w:tc>
        <w:tc>
          <w:tcPr>
            <w:tcW w:w="1311" w:type="pct"/>
          </w:tcPr>
          <w:p w14:paraId="7E50A78C" w14:textId="77777777" w:rsidR="00883F4C" w:rsidRPr="00B10E69" w:rsidRDefault="00883F4C" w:rsidP="00883F4C">
            <w:pPr>
              <w:rPr>
                <w:rFonts w:ascii="Garamond" w:eastAsia="Times New Roman" w:hAnsi="Garamond" w:cs="Arial"/>
                <w:kern w:val="24"/>
                <w:lang w:val="sq-AL"/>
              </w:rPr>
            </w:pPr>
            <w:r w:rsidRPr="00B10E69">
              <w:rPr>
                <w:rFonts w:ascii="Garamond" w:eastAsia="Times New Roman" w:hAnsi="Garamond" w:cs="Arial"/>
                <w:kern w:val="24"/>
                <w:lang w:val="sq-AL"/>
              </w:rPr>
              <w:t>109</w:t>
            </w:r>
          </w:p>
        </w:tc>
        <w:tc>
          <w:tcPr>
            <w:tcW w:w="2294" w:type="pct"/>
          </w:tcPr>
          <w:p w14:paraId="7E50A78D" w14:textId="77777777" w:rsidR="00883F4C" w:rsidRPr="00B10E69" w:rsidRDefault="00883F4C" w:rsidP="00883F4C">
            <w:pPr>
              <w:rPr>
                <w:rFonts w:ascii="Garamond" w:eastAsia="Times New Roman" w:hAnsi="Garamond" w:cs="Arial"/>
                <w:kern w:val="24"/>
                <w:lang w:val="sq-AL"/>
              </w:rPr>
            </w:pPr>
            <w:r w:rsidRPr="00B10E69">
              <w:rPr>
                <w:rFonts w:ascii="Garamond" w:eastAsia="Times New Roman" w:hAnsi="Garamond" w:cs="Arial"/>
                <w:kern w:val="24"/>
                <w:lang w:val="sq-AL"/>
              </w:rPr>
              <w:t>109</w:t>
            </w:r>
          </w:p>
        </w:tc>
      </w:tr>
      <w:tr w:rsidR="008E3F40" w:rsidRPr="00B10E69" w14:paraId="7E50A792" w14:textId="77777777" w:rsidTr="00FE18D8">
        <w:trPr>
          <w:trHeight w:val="20"/>
        </w:trPr>
        <w:tc>
          <w:tcPr>
            <w:tcW w:w="1395" w:type="pct"/>
            <w:hideMark/>
          </w:tcPr>
          <w:p w14:paraId="7E50A78F" w14:textId="1D9C85F6" w:rsidR="00883F4C" w:rsidRPr="00B10E69" w:rsidRDefault="00883F4C" w:rsidP="004662FF">
            <w:pPr>
              <w:rPr>
                <w:rFonts w:ascii="Garamond" w:eastAsia="Times New Roman" w:hAnsi="Garamond" w:cs="Arial"/>
                <w:kern w:val="24"/>
                <w:lang w:val="sq-AL"/>
              </w:rPr>
            </w:pPr>
            <w:r w:rsidRPr="00B10E69">
              <w:rPr>
                <w:rFonts w:ascii="Garamond" w:eastAsia="Times New Roman" w:hAnsi="Garamond" w:cs="Arial"/>
                <w:kern w:val="24"/>
                <w:lang w:val="sq-AL"/>
              </w:rPr>
              <w:t>Puk</w:t>
            </w:r>
            <w:r w:rsidR="004662FF">
              <w:rPr>
                <w:rFonts w:ascii="Garamond" w:eastAsia="Times New Roman" w:hAnsi="Garamond" w:cs="Arial"/>
                <w:kern w:val="24"/>
                <w:lang w:val="sq-AL"/>
              </w:rPr>
              <w:t>ë</w:t>
            </w:r>
          </w:p>
        </w:tc>
        <w:tc>
          <w:tcPr>
            <w:tcW w:w="1311" w:type="pct"/>
          </w:tcPr>
          <w:p w14:paraId="7E50A790" w14:textId="77777777" w:rsidR="00883F4C" w:rsidRPr="00B10E69" w:rsidRDefault="00883F4C" w:rsidP="00883F4C">
            <w:pPr>
              <w:rPr>
                <w:rFonts w:ascii="Garamond" w:eastAsia="Times New Roman" w:hAnsi="Garamond" w:cs="Arial"/>
                <w:kern w:val="24"/>
                <w:lang w:val="sq-AL"/>
              </w:rPr>
            </w:pPr>
            <w:r w:rsidRPr="00B10E69">
              <w:rPr>
                <w:rFonts w:ascii="Garamond" w:eastAsia="Times New Roman" w:hAnsi="Garamond" w:cs="Arial"/>
                <w:kern w:val="24"/>
                <w:lang w:val="sq-AL"/>
              </w:rPr>
              <w:t>15</w:t>
            </w:r>
          </w:p>
        </w:tc>
        <w:tc>
          <w:tcPr>
            <w:tcW w:w="2294" w:type="pct"/>
          </w:tcPr>
          <w:p w14:paraId="7E50A791" w14:textId="1F5AA34A" w:rsidR="00883F4C" w:rsidRPr="00B10E69" w:rsidRDefault="00883F4C" w:rsidP="00883F4C">
            <w:pPr>
              <w:rPr>
                <w:rFonts w:ascii="Garamond" w:eastAsia="Times New Roman" w:hAnsi="Garamond" w:cs="Arial"/>
                <w:kern w:val="24"/>
                <w:lang w:val="sq-AL"/>
              </w:rPr>
            </w:pPr>
            <w:r w:rsidRPr="00B10E69">
              <w:rPr>
                <w:rFonts w:ascii="Garamond" w:eastAsia="Times New Roman" w:hAnsi="Garamond" w:cs="Arial"/>
                <w:kern w:val="24"/>
                <w:lang w:val="sq-AL"/>
              </w:rPr>
              <w:t>Njësi komunitare lindje</w:t>
            </w:r>
            <w:r w:rsidR="004662FF">
              <w:rPr>
                <w:rFonts w:ascii="Garamond" w:eastAsia="Times New Roman" w:hAnsi="Garamond" w:cs="Arial"/>
                <w:lang w:val="sq-AL"/>
              </w:rPr>
              <w:t>je</w:t>
            </w:r>
          </w:p>
        </w:tc>
      </w:tr>
      <w:tr w:rsidR="008E3F40" w:rsidRPr="00B10E69" w14:paraId="7E50A796" w14:textId="77777777" w:rsidTr="00FE18D8">
        <w:trPr>
          <w:trHeight w:val="20"/>
        </w:trPr>
        <w:tc>
          <w:tcPr>
            <w:tcW w:w="1395" w:type="pct"/>
          </w:tcPr>
          <w:p w14:paraId="7E50A793" w14:textId="77777777" w:rsidR="00883F4C" w:rsidRPr="00B10E69" w:rsidRDefault="00883F4C" w:rsidP="00883F4C">
            <w:pPr>
              <w:rPr>
                <w:rFonts w:ascii="Garamond" w:eastAsia="Times New Roman" w:hAnsi="Garamond" w:cs="Arial"/>
                <w:kern w:val="24"/>
                <w:lang w:val="sq-AL"/>
              </w:rPr>
            </w:pPr>
            <w:r w:rsidRPr="00B10E69">
              <w:rPr>
                <w:rFonts w:ascii="Garamond" w:eastAsia="Times New Roman" w:hAnsi="Garamond" w:cs="Arial"/>
                <w:kern w:val="24"/>
                <w:lang w:val="sq-AL"/>
              </w:rPr>
              <w:lastRenderedPageBreak/>
              <w:t>Malësi e Madhe</w:t>
            </w:r>
          </w:p>
        </w:tc>
        <w:tc>
          <w:tcPr>
            <w:tcW w:w="1311" w:type="pct"/>
          </w:tcPr>
          <w:p w14:paraId="7E50A794" w14:textId="77777777" w:rsidR="00883F4C" w:rsidRPr="00B10E69" w:rsidRDefault="00883F4C" w:rsidP="00883F4C">
            <w:pPr>
              <w:rPr>
                <w:rFonts w:ascii="Garamond" w:eastAsia="Times New Roman" w:hAnsi="Garamond" w:cs="Arial"/>
                <w:kern w:val="24"/>
                <w:lang w:val="sq-AL"/>
              </w:rPr>
            </w:pPr>
            <w:r w:rsidRPr="00B10E69">
              <w:rPr>
                <w:rFonts w:ascii="Garamond" w:eastAsia="Times New Roman" w:hAnsi="Garamond" w:cs="Arial"/>
                <w:kern w:val="24"/>
                <w:lang w:val="sq-AL"/>
              </w:rPr>
              <w:t>0</w:t>
            </w:r>
          </w:p>
        </w:tc>
        <w:tc>
          <w:tcPr>
            <w:tcW w:w="2294" w:type="pct"/>
          </w:tcPr>
          <w:p w14:paraId="7E50A795" w14:textId="77777777" w:rsidR="00883F4C" w:rsidRPr="00B10E69" w:rsidRDefault="00883F4C" w:rsidP="00883F4C">
            <w:pPr>
              <w:rPr>
                <w:rFonts w:ascii="Garamond" w:eastAsia="Times New Roman" w:hAnsi="Garamond" w:cs="Arial"/>
                <w:kern w:val="24"/>
                <w:lang w:val="sq-AL"/>
              </w:rPr>
            </w:pPr>
            <w:r w:rsidRPr="00B10E69">
              <w:rPr>
                <w:rFonts w:ascii="Garamond" w:eastAsia="Times New Roman" w:hAnsi="Garamond" w:cs="Arial"/>
                <w:lang w:val="sq-AL"/>
              </w:rPr>
              <w:t>Konsultori për nënën dhe fëmijën</w:t>
            </w:r>
          </w:p>
        </w:tc>
      </w:tr>
      <w:tr w:rsidR="008E3F40" w:rsidRPr="00B10E69" w14:paraId="7E50A79A" w14:textId="77777777" w:rsidTr="00FE18D8">
        <w:trPr>
          <w:trHeight w:val="20"/>
        </w:trPr>
        <w:tc>
          <w:tcPr>
            <w:tcW w:w="1395" w:type="pct"/>
            <w:hideMark/>
          </w:tcPr>
          <w:p w14:paraId="7E50A797" w14:textId="110B9F05" w:rsidR="00883F4C" w:rsidRPr="00B10E69" w:rsidRDefault="00883F4C" w:rsidP="004662FF">
            <w:pPr>
              <w:rPr>
                <w:rFonts w:ascii="Garamond" w:eastAsia="Times New Roman" w:hAnsi="Garamond" w:cs="Arial"/>
                <w:kern w:val="24"/>
                <w:lang w:val="sq-AL"/>
              </w:rPr>
            </w:pPr>
            <w:r w:rsidRPr="00B10E69">
              <w:rPr>
                <w:rFonts w:ascii="Garamond" w:eastAsia="Times New Roman" w:hAnsi="Garamond" w:cs="Arial"/>
                <w:kern w:val="24"/>
                <w:lang w:val="sq-AL"/>
              </w:rPr>
              <w:t>Vlor</w:t>
            </w:r>
            <w:r w:rsidR="004662FF">
              <w:rPr>
                <w:rFonts w:ascii="Garamond" w:eastAsia="Times New Roman" w:hAnsi="Garamond" w:cs="Arial"/>
                <w:kern w:val="24"/>
                <w:lang w:val="sq-AL"/>
              </w:rPr>
              <w:t>ë</w:t>
            </w:r>
          </w:p>
        </w:tc>
        <w:tc>
          <w:tcPr>
            <w:tcW w:w="1311" w:type="pct"/>
          </w:tcPr>
          <w:p w14:paraId="7E50A798" w14:textId="77777777" w:rsidR="00883F4C" w:rsidRPr="00B10E69" w:rsidRDefault="00883F4C" w:rsidP="00883F4C">
            <w:pPr>
              <w:rPr>
                <w:rFonts w:ascii="Garamond" w:eastAsia="Times New Roman" w:hAnsi="Garamond" w:cs="Arial"/>
                <w:kern w:val="24"/>
                <w:lang w:val="sq-AL"/>
              </w:rPr>
            </w:pPr>
            <w:r w:rsidRPr="00B10E69">
              <w:rPr>
                <w:rFonts w:ascii="Garamond" w:eastAsia="Times New Roman" w:hAnsi="Garamond" w:cs="Arial"/>
                <w:kern w:val="24"/>
                <w:lang w:val="sq-AL"/>
              </w:rPr>
              <w:t>48</w:t>
            </w:r>
          </w:p>
        </w:tc>
        <w:tc>
          <w:tcPr>
            <w:tcW w:w="2294" w:type="pct"/>
          </w:tcPr>
          <w:p w14:paraId="7E50A799" w14:textId="77777777" w:rsidR="00883F4C" w:rsidRPr="00B10E69" w:rsidRDefault="00883F4C" w:rsidP="00883F4C">
            <w:pPr>
              <w:rPr>
                <w:rFonts w:ascii="Garamond" w:eastAsia="Times New Roman" w:hAnsi="Garamond" w:cs="Arial"/>
                <w:kern w:val="24"/>
                <w:lang w:val="sq-AL"/>
              </w:rPr>
            </w:pPr>
            <w:r w:rsidRPr="00B10E69">
              <w:rPr>
                <w:rFonts w:ascii="Garamond" w:eastAsia="Times New Roman" w:hAnsi="Garamond" w:cs="Arial"/>
                <w:kern w:val="24"/>
                <w:lang w:val="sq-AL"/>
              </w:rPr>
              <w:t>48</w:t>
            </w:r>
          </w:p>
        </w:tc>
      </w:tr>
      <w:tr w:rsidR="008E3F40" w:rsidRPr="00B10E69" w14:paraId="7E50A79E" w14:textId="77777777" w:rsidTr="00FE18D8">
        <w:trPr>
          <w:trHeight w:val="20"/>
        </w:trPr>
        <w:tc>
          <w:tcPr>
            <w:tcW w:w="1395" w:type="pct"/>
            <w:hideMark/>
          </w:tcPr>
          <w:p w14:paraId="7E50A79B" w14:textId="7D25E2B5" w:rsidR="00883F4C" w:rsidRPr="00B10E69" w:rsidRDefault="00883F4C" w:rsidP="004662FF">
            <w:pPr>
              <w:rPr>
                <w:rFonts w:ascii="Garamond" w:eastAsia="Times New Roman" w:hAnsi="Garamond" w:cs="Arial"/>
                <w:kern w:val="24"/>
                <w:lang w:val="sq-AL"/>
              </w:rPr>
            </w:pPr>
            <w:r w:rsidRPr="00B10E69">
              <w:rPr>
                <w:rFonts w:ascii="Garamond" w:eastAsia="Times New Roman" w:hAnsi="Garamond" w:cs="Arial"/>
                <w:kern w:val="24"/>
                <w:lang w:val="sq-AL"/>
              </w:rPr>
              <w:t>Delvin</w:t>
            </w:r>
            <w:r w:rsidR="004662FF">
              <w:rPr>
                <w:rFonts w:ascii="Garamond" w:eastAsia="Times New Roman" w:hAnsi="Garamond" w:cs="Arial"/>
                <w:kern w:val="24"/>
                <w:lang w:val="sq-AL"/>
              </w:rPr>
              <w:t>ë</w:t>
            </w:r>
          </w:p>
        </w:tc>
        <w:tc>
          <w:tcPr>
            <w:tcW w:w="1311" w:type="pct"/>
          </w:tcPr>
          <w:p w14:paraId="7E50A79C" w14:textId="77777777" w:rsidR="00883F4C" w:rsidRPr="00B10E69" w:rsidRDefault="00883F4C" w:rsidP="00883F4C">
            <w:pPr>
              <w:rPr>
                <w:rFonts w:ascii="Garamond" w:eastAsia="Times New Roman" w:hAnsi="Garamond" w:cs="Arial"/>
                <w:kern w:val="24"/>
                <w:lang w:val="sq-AL"/>
              </w:rPr>
            </w:pPr>
            <w:r w:rsidRPr="00B10E69">
              <w:rPr>
                <w:rFonts w:ascii="Garamond" w:eastAsia="Times New Roman" w:hAnsi="Garamond" w:cs="Arial"/>
                <w:kern w:val="24"/>
                <w:lang w:val="sq-AL"/>
              </w:rPr>
              <w:t>0</w:t>
            </w:r>
          </w:p>
        </w:tc>
        <w:tc>
          <w:tcPr>
            <w:tcW w:w="2294" w:type="pct"/>
          </w:tcPr>
          <w:p w14:paraId="7E50A79D" w14:textId="77777777" w:rsidR="00883F4C" w:rsidRPr="00B10E69" w:rsidRDefault="00883F4C" w:rsidP="00883F4C">
            <w:pPr>
              <w:rPr>
                <w:rFonts w:ascii="Garamond" w:eastAsia="Times New Roman" w:hAnsi="Garamond" w:cs="Arial"/>
                <w:kern w:val="24"/>
                <w:lang w:val="sq-AL"/>
              </w:rPr>
            </w:pPr>
            <w:r w:rsidRPr="00B10E69">
              <w:rPr>
                <w:rFonts w:ascii="Garamond" w:eastAsia="Times New Roman" w:hAnsi="Garamond" w:cs="Arial"/>
                <w:lang w:val="sq-AL"/>
              </w:rPr>
              <w:t>Konsultori për nënën dhe fëmijën</w:t>
            </w:r>
          </w:p>
        </w:tc>
      </w:tr>
      <w:tr w:rsidR="008E3F40" w:rsidRPr="00B10E69" w14:paraId="7E50A7A2" w14:textId="77777777" w:rsidTr="00FE18D8">
        <w:trPr>
          <w:trHeight w:val="20"/>
        </w:trPr>
        <w:tc>
          <w:tcPr>
            <w:tcW w:w="1395" w:type="pct"/>
            <w:hideMark/>
          </w:tcPr>
          <w:p w14:paraId="7E50A79F" w14:textId="5C606FAB" w:rsidR="00883F4C" w:rsidRPr="00B10E69" w:rsidRDefault="00883F4C" w:rsidP="004662FF">
            <w:pPr>
              <w:rPr>
                <w:rFonts w:ascii="Garamond" w:eastAsia="Times New Roman" w:hAnsi="Garamond" w:cs="Arial"/>
                <w:kern w:val="24"/>
                <w:lang w:val="sq-AL"/>
              </w:rPr>
            </w:pPr>
            <w:r w:rsidRPr="00B10E69">
              <w:rPr>
                <w:rFonts w:ascii="Garamond" w:eastAsia="Times New Roman" w:hAnsi="Garamond" w:cs="Arial"/>
                <w:kern w:val="24"/>
                <w:lang w:val="sq-AL"/>
              </w:rPr>
              <w:t>Sarand</w:t>
            </w:r>
            <w:r w:rsidR="004662FF">
              <w:rPr>
                <w:rFonts w:ascii="Garamond" w:eastAsia="Times New Roman" w:hAnsi="Garamond" w:cs="Arial"/>
                <w:kern w:val="24"/>
                <w:lang w:val="sq-AL"/>
              </w:rPr>
              <w:t>ë</w:t>
            </w:r>
          </w:p>
        </w:tc>
        <w:tc>
          <w:tcPr>
            <w:tcW w:w="1311" w:type="pct"/>
          </w:tcPr>
          <w:p w14:paraId="7E50A7A0" w14:textId="77777777" w:rsidR="00883F4C" w:rsidRPr="00B10E69" w:rsidRDefault="00883F4C" w:rsidP="00883F4C">
            <w:pPr>
              <w:rPr>
                <w:rFonts w:ascii="Garamond" w:eastAsia="Times New Roman" w:hAnsi="Garamond" w:cs="Arial"/>
                <w:kern w:val="24"/>
                <w:lang w:val="sq-AL"/>
              </w:rPr>
            </w:pPr>
            <w:r w:rsidRPr="00B10E69">
              <w:rPr>
                <w:rFonts w:ascii="Garamond" w:eastAsia="Times New Roman" w:hAnsi="Garamond" w:cs="Arial"/>
                <w:kern w:val="24"/>
                <w:lang w:val="sq-AL"/>
              </w:rPr>
              <w:t>15</w:t>
            </w:r>
          </w:p>
        </w:tc>
        <w:tc>
          <w:tcPr>
            <w:tcW w:w="2294" w:type="pct"/>
          </w:tcPr>
          <w:p w14:paraId="7E50A7A1" w14:textId="77777777" w:rsidR="00883F4C" w:rsidRPr="00B10E69" w:rsidRDefault="00883F4C" w:rsidP="00883F4C">
            <w:pPr>
              <w:rPr>
                <w:rFonts w:ascii="Garamond" w:eastAsia="Times New Roman" w:hAnsi="Garamond" w:cs="Arial"/>
                <w:kern w:val="24"/>
                <w:lang w:val="sq-AL"/>
              </w:rPr>
            </w:pPr>
            <w:r w:rsidRPr="00B10E69">
              <w:rPr>
                <w:rFonts w:ascii="Garamond" w:eastAsia="Times New Roman" w:hAnsi="Garamond" w:cs="Arial"/>
                <w:kern w:val="24"/>
                <w:lang w:val="sq-AL"/>
              </w:rPr>
              <w:t>15</w:t>
            </w:r>
          </w:p>
        </w:tc>
      </w:tr>
    </w:tbl>
    <w:p w14:paraId="7E50A7A3" w14:textId="77777777" w:rsidR="00883F4C" w:rsidRPr="00B10E69" w:rsidRDefault="00883F4C" w:rsidP="002977E6">
      <w:pPr>
        <w:tabs>
          <w:tab w:val="left" w:pos="3145"/>
          <w:tab w:val="left" w:pos="5305"/>
          <w:tab w:val="left" w:pos="8365"/>
        </w:tabs>
        <w:autoSpaceDE w:val="0"/>
        <w:autoSpaceDN w:val="0"/>
        <w:adjustRightInd w:val="0"/>
        <w:spacing w:after="0" w:line="240" w:lineRule="auto"/>
        <w:ind w:firstLine="284"/>
        <w:rPr>
          <w:rFonts w:ascii="Garamond" w:hAnsi="Garamond" w:cs="Garamond"/>
          <w:sz w:val="24"/>
          <w:szCs w:val="24"/>
          <w:lang w:val="sq-AL"/>
        </w:rPr>
      </w:pPr>
    </w:p>
    <w:p w14:paraId="7E50A7A5" w14:textId="1092600D" w:rsidR="002977E6" w:rsidRPr="00B10E69" w:rsidRDefault="004662FF" w:rsidP="004662FF">
      <w:pPr>
        <w:tabs>
          <w:tab w:val="left" w:pos="3145"/>
          <w:tab w:val="left" w:pos="5305"/>
          <w:tab w:val="left" w:pos="8365"/>
        </w:tabs>
        <w:autoSpaceDE w:val="0"/>
        <w:autoSpaceDN w:val="0"/>
        <w:adjustRightInd w:val="0"/>
        <w:spacing w:after="0" w:line="240" w:lineRule="auto"/>
        <w:ind w:firstLine="284"/>
        <w:rPr>
          <w:rFonts w:ascii="Garamond" w:hAnsi="Garamond" w:cs="Cambria"/>
          <w:bCs/>
          <w:caps/>
          <w:spacing w:val="15"/>
          <w:sz w:val="24"/>
          <w:szCs w:val="24"/>
          <w:lang w:val="sq-AL"/>
        </w:rPr>
      </w:pPr>
      <w:r>
        <w:rPr>
          <w:rFonts w:ascii="Garamond" w:hAnsi="Garamond" w:cs="Cambria"/>
          <w:bCs/>
          <w:caps/>
          <w:spacing w:val="15"/>
          <w:sz w:val="24"/>
          <w:szCs w:val="24"/>
          <w:lang w:val="sq-AL"/>
        </w:rPr>
        <w:t xml:space="preserve">9.2 TABELA E TRANSFORMIMIT </w:t>
      </w:r>
      <w:r w:rsidR="002977E6" w:rsidRPr="00B10E69">
        <w:rPr>
          <w:rFonts w:ascii="Garamond" w:hAnsi="Garamond" w:cs="Cambria"/>
          <w:bCs/>
          <w:caps/>
          <w:spacing w:val="15"/>
          <w:sz w:val="24"/>
          <w:szCs w:val="24"/>
          <w:lang w:val="sq-AL"/>
        </w:rPr>
        <w:t>TË SHËRBIMIT TË PEDIATRISË</w:t>
      </w:r>
    </w:p>
    <w:p w14:paraId="7E50A7A6" w14:textId="77777777" w:rsidR="00683969" w:rsidRPr="00B10E69" w:rsidRDefault="00683969" w:rsidP="002977E6">
      <w:pPr>
        <w:tabs>
          <w:tab w:val="left" w:pos="2548"/>
          <w:tab w:val="left" w:pos="5575"/>
          <w:tab w:val="left" w:pos="8905"/>
        </w:tabs>
        <w:autoSpaceDE w:val="0"/>
        <w:autoSpaceDN w:val="0"/>
        <w:adjustRightInd w:val="0"/>
        <w:spacing w:after="0" w:line="240" w:lineRule="auto"/>
        <w:ind w:firstLine="284"/>
        <w:rPr>
          <w:rFonts w:ascii="Garamond" w:hAnsi="Garamond" w:cs="Cambria"/>
          <w:i/>
          <w:iCs/>
          <w:sz w:val="24"/>
          <w:szCs w:val="24"/>
          <w:lang w:val="sq-AL"/>
        </w:rPr>
      </w:pPr>
    </w:p>
    <w:tbl>
      <w:tblPr>
        <w:tblStyle w:val="GridTable1Light-Accent3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2699"/>
        <w:gridCol w:w="2980"/>
        <w:gridCol w:w="3897"/>
      </w:tblGrid>
      <w:tr w:rsidR="00683969" w:rsidRPr="00B10E69" w14:paraId="7E50A7AA" w14:textId="77777777" w:rsidTr="00605A0A">
        <w:trPr>
          <w:cnfStyle w:val="100000000000" w:firstRow="1" w:lastRow="0" w:firstColumn="0" w:lastColumn="0" w:oddVBand="0" w:evenVBand="0" w:oddHBand="0" w:evenHBand="0" w:firstRowFirstColumn="0" w:firstRowLastColumn="0" w:lastRowFirstColumn="0" w:lastRowLastColumn="0"/>
          <w:trHeight w:val="20"/>
          <w:jc w:val="center"/>
        </w:trPr>
        <w:tc>
          <w:tcPr>
            <w:tcW w:w="1409" w:type="pct"/>
            <w:tcBorders>
              <w:bottom w:val="none" w:sz="0" w:space="0" w:color="auto"/>
            </w:tcBorders>
            <w:hideMark/>
          </w:tcPr>
          <w:p w14:paraId="7E50A7A7" w14:textId="77777777" w:rsidR="00683969" w:rsidRPr="00B10E69" w:rsidRDefault="00683969" w:rsidP="00683969">
            <w:pPr>
              <w:spacing w:before="0"/>
              <w:rPr>
                <w:rFonts w:ascii="Garamond" w:eastAsia="Times New Roman" w:hAnsi="Garamond" w:cs="Arial"/>
                <w:lang w:val="sq-AL"/>
              </w:rPr>
            </w:pPr>
            <w:r w:rsidRPr="00B10E69">
              <w:rPr>
                <w:rFonts w:ascii="Garamond" w:eastAsia="Times New Roman" w:hAnsi="Garamond" w:cs="Arial"/>
                <w:kern w:val="24"/>
                <w:lang w:val="sq-AL"/>
              </w:rPr>
              <w:t>Bashki/rajon</w:t>
            </w:r>
          </w:p>
        </w:tc>
        <w:tc>
          <w:tcPr>
            <w:tcW w:w="1556" w:type="pct"/>
            <w:tcBorders>
              <w:bottom w:val="none" w:sz="0" w:space="0" w:color="auto"/>
            </w:tcBorders>
            <w:hideMark/>
          </w:tcPr>
          <w:p w14:paraId="7E50A7A8" w14:textId="4E4A3B27" w:rsidR="00683969" w:rsidRPr="00B10E69" w:rsidRDefault="00683969" w:rsidP="00683969">
            <w:pPr>
              <w:spacing w:before="0"/>
              <w:rPr>
                <w:rFonts w:ascii="Garamond" w:eastAsia="Times New Roman" w:hAnsi="Garamond" w:cs="Arial"/>
                <w:lang w:val="sq-AL"/>
              </w:rPr>
            </w:pPr>
            <w:r w:rsidRPr="00B10E69">
              <w:rPr>
                <w:rFonts w:ascii="Garamond" w:eastAsia="Times New Roman" w:hAnsi="Garamond" w:cs="Arial"/>
                <w:kern w:val="24"/>
                <w:lang w:val="sq-AL"/>
              </w:rPr>
              <w:t>Nr</w:t>
            </w:r>
            <w:r w:rsidR="00FE18D8">
              <w:rPr>
                <w:rFonts w:ascii="Garamond" w:eastAsia="Times New Roman" w:hAnsi="Garamond" w:cs="Arial"/>
                <w:kern w:val="24"/>
                <w:lang w:val="sq-AL"/>
              </w:rPr>
              <w:t>.</w:t>
            </w:r>
            <w:r w:rsidRPr="00B10E69">
              <w:rPr>
                <w:rFonts w:ascii="Garamond" w:eastAsia="Times New Roman" w:hAnsi="Garamond" w:cs="Arial"/>
                <w:kern w:val="24"/>
                <w:lang w:val="sq-AL"/>
              </w:rPr>
              <w:t xml:space="preserve"> i shtretërve </w:t>
            </w:r>
          </w:p>
        </w:tc>
        <w:tc>
          <w:tcPr>
            <w:tcW w:w="2035" w:type="pct"/>
            <w:tcBorders>
              <w:bottom w:val="none" w:sz="0" w:space="0" w:color="auto"/>
            </w:tcBorders>
            <w:hideMark/>
          </w:tcPr>
          <w:p w14:paraId="7E50A7A9" w14:textId="5A7B92B6" w:rsidR="00683969" w:rsidRPr="00B10E69" w:rsidRDefault="00683969" w:rsidP="00683969">
            <w:pPr>
              <w:spacing w:before="0"/>
              <w:rPr>
                <w:rFonts w:ascii="Garamond" w:eastAsia="Times New Roman" w:hAnsi="Garamond" w:cs="Arial"/>
                <w:lang w:val="sq-AL"/>
              </w:rPr>
            </w:pPr>
            <w:r w:rsidRPr="00B10E69">
              <w:rPr>
                <w:rFonts w:ascii="Garamond" w:eastAsia="Times New Roman" w:hAnsi="Garamond" w:cs="Arial"/>
                <w:kern w:val="24"/>
                <w:lang w:val="sq-AL"/>
              </w:rPr>
              <w:t>Nr</w:t>
            </w:r>
            <w:r w:rsidR="00FE18D8">
              <w:rPr>
                <w:rFonts w:ascii="Garamond" w:eastAsia="Times New Roman" w:hAnsi="Garamond" w:cs="Arial"/>
                <w:kern w:val="24"/>
                <w:lang w:val="sq-AL"/>
              </w:rPr>
              <w:t>.</w:t>
            </w:r>
            <w:r w:rsidRPr="00B10E69">
              <w:rPr>
                <w:rFonts w:ascii="Garamond" w:eastAsia="Times New Roman" w:hAnsi="Garamond" w:cs="Arial"/>
                <w:kern w:val="24"/>
                <w:lang w:val="sq-AL"/>
              </w:rPr>
              <w:t xml:space="preserve"> </w:t>
            </w:r>
            <w:r w:rsidR="004662FF">
              <w:rPr>
                <w:rFonts w:ascii="Garamond" w:eastAsia="Times New Roman" w:hAnsi="Garamond" w:cs="Arial"/>
                <w:kern w:val="24"/>
                <w:lang w:val="sq-AL"/>
              </w:rPr>
              <w:t xml:space="preserve">i </w:t>
            </w:r>
            <w:r w:rsidRPr="00B10E69">
              <w:rPr>
                <w:rFonts w:ascii="Garamond" w:eastAsia="Times New Roman" w:hAnsi="Garamond" w:cs="Arial"/>
                <w:kern w:val="24"/>
                <w:lang w:val="sq-AL"/>
              </w:rPr>
              <w:t xml:space="preserve">shtretërve i </w:t>
            </w:r>
            <w:r w:rsidR="00FE18D8" w:rsidRPr="00B10E69">
              <w:rPr>
                <w:rFonts w:ascii="Garamond" w:eastAsia="Times New Roman" w:hAnsi="Garamond" w:cs="Arial"/>
                <w:kern w:val="24"/>
                <w:lang w:val="sq-AL"/>
              </w:rPr>
              <w:t>ndryshuar</w:t>
            </w:r>
          </w:p>
        </w:tc>
      </w:tr>
      <w:tr w:rsidR="00683969" w:rsidRPr="00B10E69" w14:paraId="7E50A7AE" w14:textId="77777777" w:rsidTr="00605A0A">
        <w:trPr>
          <w:trHeight w:val="20"/>
          <w:jc w:val="center"/>
        </w:trPr>
        <w:tc>
          <w:tcPr>
            <w:tcW w:w="1409" w:type="pct"/>
            <w:hideMark/>
          </w:tcPr>
          <w:p w14:paraId="7E50A7AB" w14:textId="77777777" w:rsidR="00683969" w:rsidRPr="00B10E69" w:rsidRDefault="00683969" w:rsidP="00683969">
            <w:pPr>
              <w:spacing w:before="0"/>
              <w:rPr>
                <w:rFonts w:ascii="Garamond" w:eastAsia="Times New Roman" w:hAnsi="Garamond" w:cs="Arial"/>
                <w:lang w:val="sq-AL"/>
              </w:rPr>
            </w:pPr>
            <w:r w:rsidRPr="00B10E69">
              <w:rPr>
                <w:rFonts w:ascii="Garamond" w:eastAsia="Times New Roman" w:hAnsi="Garamond" w:cs="Arial"/>
                <w:kern w:val="24"/>
                <w:lang w:val="sq-AL"/>
              </w:rPr>
              <w:t>Berat</w:t>
            </w:r>
          </w:p>
        </w:tc>
        <w:tc>
          <w:tcPr>
            <w:tcW w:w="1556" w:type="pct"/>
            <w:hideMark/>
          </w:tcPr>
          <w:p w14:paraId="7E50A7AC" w14:textId="77777777" w:rsidR="00683969" w:rsidRPr="00B10E69" w:rsidRDefault="00683969" w:rsidP="00335821">
            <w:pPr>
              <w:spacing w:before="0"/>
              <w:jc w:val="right"/>
              <w:rPr>
                <w:rFonts w:ascii="Garamond" w:eastAsia="Times New Roman" w:hAnsi="Garamond" w:cs="Arial"/>
                <w:lang w:val="sq-AL"/>
              </w:rPr>
            </w:pPr>
            <w:r w:rsidRPr="00B10E69">
              <w:rPr>
                <w:rFonts w:ascii="Garamond" w:eastAsia="Times New Roman" w:hAnsi="Garamond" w:cs="Arial"/>
                <w:kern w:val="24"/>
                <w:lang w:val="sq-AL"/>
              </w:rPr>
              <w:t xml:space="preserve">53 </w:t>
            </w:r>
          </w:p>
        </w:tc>
        <w:tc>
          <w:tcPr>
            <w:tcW w:w="2035" w:type="pct"/>
            <w:hideMark/>
          </w:tcPr>
          <w:p w14:paraId="7E50A7AD" w14:textId="77777777" w:rsidR="00683969" w:rsidRPr="00B10E69" w:rsidRDefault="00683969" w:rsidP="00335821">
            <w:pPr>
              <w:spacing w:before="0"/>
              <w:jc w:val="right"/>
              <w:rPr>
                <w:rFonts w:ascii="Garamond" w:eastAsia="Times New Roman" w:hAnsi="Garamond" w:cs="Arial"/>
                <w:lang w:val="sq-AL"/>
              </w:rPr>
            </w:pPr>
            <w:r w:rsidRPr="00B10E69">
              <w:rPr>
                <w:rFonts w:ascii="Garamond" w:eastAsia="Times New Roman" w:hAnsi="Garamond" w:cs="Arial"/>
                <w:kern w:val="24"/>
                <w:lang w:val="sq-AL"/>
              </w:rPr>
              <w:t>30</w:t>
            </w:r>
          </w:p>
        </w:tc>
      </w:tr>
      <w:tr w:rsidR="00683969" w:rsidRPr="00B10E69" w14:paraId="7E50A7B2" w14:textId="77777777" w:rsidTr="00605A0A">
        <w:trPr>
          <w:trHeight w:val="20"/>
          <w:jc w:val="center"/>
        </w:trPr>
        <w:tc>
          <w:tcPr>
            <w:tcW w:w="1409" w:type="pct"/>
            <w:hideMark/>
          </w:tcPr>
          <w:p w14:paraId="7E50A7AF" w14:textId="3DD06071" w:rsidR="00683969" w:rsidRPr="00B10E69" w:rsidRDefault="00FE18D8" w:rsidP="00683969">
            <w:pPr>
              <w:spacing w:before="0"/>
              <w:rPr>
                <w:rFonts w:ascii="Garamond" w:eastAsia="Times New Roman" w:hAnsi="Garamond" w:cs="Arial"/>
                <w:lang w:val="sq-AL"/>
              </w:rPr>
            </w:pPr>
            <w:r w:rsidRPr="00B10E69">
              <w:rPr>
                <w:rFonts w:ascii="Garamond" w:eastAsia="Times New Roman" w:hAnsi="Garamond" w:cs="Arial"/>
                <w:kern w:val="24"/>
                <w:lang w:val="sq-AL"/>
              </w:rPr>
              <w:t>Kuçovë</w:t>
            </w:r>
          </w:p>
        </w:tc>
        <w:tc>
          <w:tcPr>
            <w:tcW w:w="1556" w:type="pct"/>
            <w:hideMark/>
          </w:tcPr>
          <w:p w14:paraId="7E50A7B0" w14:textId="77777777" w:rsidR="00683969" w:rsidRPr="00B10E69" w:rsidRDefault="00683969" w:rsidP="00335821">
            <w:pPr>
              <w:spacing w:before="0"/>
              <w:jc w:val="right"/>
              <w:rPr>
                <w:rFonts w:ascii="Garamond" w:eastAsia="Times New Roman" w:hAnsi="Garamond" w:cs="Arial"/>
                <w:lang w:val="sq-AL"/>
              </w:rPr>
            </w:pPr>
            <w:r w:rsidRPr="00B10E69">
              <w:rPr>
                <w:rFonts w:ascii="Garamond" w:eastAsia="Times New Roman" w:hAnsi="Garamond" w:cs="Arial"/>
                <w:kern w:val="24"/>
                <w:lang w:val="sq-AL"/>
              </w:rPr>
              <w:t xml:space="preserve">15 </w:t>
            </w:r>
          </w:p>
        </w:tc>
        <w:tc>
          <w:tcPr>
            <w:tcW w:w="2035" w:type="pct"/>
            <w:hideMark/>
          </w:tcPr>
          <w:p w14:paraId="7E50A7B1" w14:textId="77777777" w:rsidR="00683969" w:rsidRPr="00B10E69" w:rsidRDefault="00683969" w:rsidP="00335821">
            <w:pPr>
              <w:spacing w:before="0"/>
              <w:jc w:val="right"/>
              <w:rPr>
                <w:rFonts w:ascii="Garamond" w:eastAsia="Times New Roman" w:hAnsi="Garamond" w:cs="Arial"/>
                <w:lang w:val="sq-AL"/>
              </w:rPr>
            </w:pPr>
            <w:r w:rsidRPr="00B10E69">
              <w:rPr>
                <w:rFonts w:ascii="Garamond" w:eastAsia="Times New Roman" w:hAnsi="Garamond" w:cs="Arial"/>
                <w:kern w:val="24"/>
                <w:lang w:val="sq-AL"/>
              </w:rPr>
              <w:t>5</w:t>
            </w:r>
          </w:p>
        </w:tc>
      </w:tr>
      <w:tr w:rsidR="00683969" w:rsidRPr="00B10E69" w14:paraId="7E50A7B6" w14:textId="77777777" w:rsidTr="00605A0A">
        <w:trPr>
          <w:trHeight w:val="20"/>
          <w:jc w:val="center"/>
        </w:trPr>
        <w:tc>
          <w:tcPr>
            <w:tcW w:w="1409" w:type="pct"/>
            <w:hideMark/>
          </w:tcPr>
          <w:p w14:paraId="7E50A7B3" w14:textId="77777777" w:rsidR="00683969" w:rsidRPr="00B10E69" w:rsidRDefault="00683969" w:rsidP="00683969">
            <w:pPr>
              <w:spacing w:before="0"/>
              <w:rPr>
                <w:rFonts w:ascii="Garamond" w:eastAsia="Times New Roman" w:hAnsi="Garamond" w:cs="Arial"/>
                <w:lang w:val="sq-AL"/>
              </w:rPr>
            </w:pPr>
            <w:r w:rsidRPr="00B10E69">
              <w:rPr>
                <w:rFonts w:ascii="Garamond" w:eastAsia="Times New Roman" w:hAnsi="Garamond" w:cs="Arial"/>
                <w:kern w:val="24"/>
                <w:lang w:val="sq-AL"/>
              </w:rPr>
              <w:t>Skrapar</w:t>
            </w:r>
          </w:p>
        </w:tc>
        <w:tc>
          <w:tcPr>
            <w:tcW w:w="1556" w:type="pct"/>
            <w:hideMark/>
          </w:tcPr>
          <w:p w14:paraId="7E50A7B4" w14:textId="77777777" w:rsidR="00683969" w:rsidRPr="00B10E69" w:rsidRDefault="00683969" w:rsidP="00335821">
            <w:pPr>
              <w:spacing w:before="0"/>
              <w:jc w:val="right"/>
              <w:rPr>
                <w:rFonts w:ascii="Garamond" w:eastAsia="Times New Roman" w:hAnsi="Garamond" w:cs="Arial"/>
                <w:lang w:val="sq-AL"/>
              </w:rPr>
            </w:pPr>
            <w:r w:rsidRPr="00B10E69">
              <w:rPr>
                <w:rFonts w:ascii="Garamond" w:eastAsia="Times New Roman" w:hAnsi="Garamond" w:cs="Arial"/>
                <w:kern w:val="24"/>
                <w:lang w:val="sq-AL"/>
              </w:rPr>
              <w:t xml:space="preserve">15 </w:t>
            </w:r>
          </w:p>
        </w:tc>
        <w:tc>
          <w:tcPr>
            <w:tcW w:w="2035" w:type="pct"/>
            <w:hideMark/>
          </w:tcPr>
          <w:p w14:paraId="7E50A7B5" w14:textId="77777777" w:rsidR="00683969" w:rsidRPr="00B10E69" w:rsidRDefault="00683969" w:rsidP="00335821">
            <w:pPr>
              <w:spacing w:before="0"/>
              <w:jc w:val="right"/>
              <w:rPr>
                <w:rFonts w:ascii="Garamond" w:eastAsia="Times New Roman" w:hAnsi="Garamond" w:cs="Arial"/>
                <w:lang w:val="sq-AL"/>
              </w:rPr>
            </w:pPr>
            <w:r w:rsidRPr="00B10E69">
              <w:rPr>
                <w:rFonts w:ascii="Garamond" w:eastAsia="Times New Roman" w:hAnsi="Garamond" w:cs="Arial"/>
                <w:kern w:val="24"/>
                <w:lang w:val="sq-AL"/>
              </w:rPr>
              <w:t>4</w:t>
            </w:r>
          </w:p>
        </w:tc>
      </w:tr>
      <w:tr w:rsidR="00683969" w:rsidRPr="00B10E69" w14:paraId="7E50A7BA" w14:textId="77777777" w:rsidTr="00605A0A">
        <w:trPr>
          <w:trHeight w:val="20"/>
          <w:jc w:val="center"/>
        </w:trPr>
        <w:tc>
          <w:tcPr>
            <w:tcW w:w="1409" w:type="pct"/>
            <w:hideMark/>
          </w:tcPr>
          <w:p w14:paraId="7E50A7B7" w14:textId="5DF89DD9" w:rsidR="00683969" w:rsidRPr="00B10E69" w:rsidRDefault="00FE18D8" w:rsidP="00683969">
            <w:pPr>
              <w:spacing w:before="0"/>
              <w:rPr>
                <w:rFonts w:ascii="Garamond" w:eastAsia="Times New Roman" w:hAnsi="Garamond" w:cs="Arial"/>
                <w:lang w:val="sq-AL"/>
              </w:rPr>
            </w:pPr>
            <w:r w:rsidRPr="00B10E69">
              <w:rPr>
                <w:rFonts w:ascii="Garamond" w:eastAsia="Times New Roman" w:hAnsi="Garamond" w:cs="Arial"/>
                <w:kern w:val="24"/>
                <w:lang w:val="sq-AL"/>
              </w:rPr>
              <w:t>Dibër</w:t>
            </w:r>
          </w:p>
        </w:tc>
        <w:tc>
          <w:tcPr>
            <w:tcW w:w="1556" w:type="pct"/>
            <w:hideMark/>
          </w:tcPr>
          <w:p w14:paraId="7E50A7B8" w14:textId="77777777" w:rsidR="00683969" w:rsidRPr="00B10E69" w:rsidRDefault="00683969" w:rsidP="00335821">
            <w:pPr>
              <w:spacing w:before="0"/>
              <w:jc w:val="right"/>
              <w:rPr>
                <w:rFonts w:ascii="Garamond" w:eastAsia="Times New Roman" w:hAnsi="Garamond" w:cs="Arial"/>
                <w:lang w:val="sq-AL"/>
              </w:rPr>
            </w:pPr>
            <w:r w:rsidRPr="00B10E69">
              <w:rPr>
                <w:rFonts w:ascii="Garamond" w:eastAsia="Times New Roman" w:hAnsi="Garamond" w:cs="Arial"/>
                <w:kern w:val="24"/>
                <w:lang w:val="sq-AL"/>
              </w:rPr>
              <w:t xml:space="preserve">40 </w:t>
            </w:r>
          </w:p>
        </w:tc>
        <w:tc>
          <w:tcPr>
            <w:tcW w:w="2035" w:type="pct"/>
            <w:hideMark/>
          </w:tcPr>
          <w:p w14:paraId="7E50A7B9" w14:textId="77777777" w:rsidR="00683969" w:rsidRPr="00B10E69" w:rsidRDefault="00683969" w:rsidP="00335821">
            <w:pPr>
              <w:spacing w:before="0"/>
              <w:jc w:val="right"/>
              <w:rPr>
                <w:rFonts w:ascii="Garamond" w:eastAsia="Times New Roman" w:hAnsi="Garamond" w:cs="Arial"/>
                <w:lang w:val="sq-AL"/>
              </w:rPr>
            </w:pPr>
            <w:r w:rsidRPr="00B10E69">
              <w:rPr>
                <w:rFonts w:ascii="Garamond" w:eastAsia="Times New Roman" w:hAnsi="Garamond" w:cs="Arial"/>
                <w:kern w:val="24"/>
                <w:lang w:val="sq-AL"/>
              </w:rPr>
              <w:t>20</w:t>
            </w:r>
          </w:p>
        </w:tc>
      </w:tr>
      <w:tr w:rsidR="00683969" w:rsidRPr="00B10E69" w14:paraId="7E50A7BE" w14:textId="77777777" w:rsidTr="00605A0A">
        <w:trPr>
          <w:trHeight w:val="20"/>
          <w:jc w:val="center"/>
        </w:trPr>
        <w:tc>
          <w:tcPr>
            <w:tcW w:w="1409" w:type="pct"/>
            <w:hideMark/>
          </w:tcPr>
          <w:p w14:paraId="7E50A7BB" w14:textId="2CF7E1F5" w:rsidR="00683969" w:rsidRPr="00B10E69" w:rsidRDefault="00683969" w:rsidP="004662FF">
            <w:pPr>
              <w:spacing w:before="0"/>
              <w:rPr>
                <w:rFonts w:ascii="Garamond" w:eastAsia="Times New Roman" w:hAnsi="Garamond" w:cs="Arial"/>
                <w:lang w:val="sq-AL"/>
              </w:rPr>
            </w:pPr>
            <w:r w:rsidRPr="00B10E69">
              <w:rPr>
                <w:rFonts w:ascii="Garamond" w:eastAsia="Times New Roman" w:hAnsi="Garamond" w:cs="Arial"/>
                <w:kern w:val="24"/>
                <w:lang w:val="sq-AL"/>
              </w:rPr>
              <w:t>Bulqiz</w:t>
            </w:r>
            <w:r w:rsidR="004662FF">
              <w:rPr>
                <w:rFonts w:ascii="Garamond" w:eastAsia="Times New Roman" w:hAnsi="Garamond" w:cs="Arial"/>
                <w:kern w:val="24"/>
                <w:lang w:val="sq-AL"/>
              </w:rPr>
              <w:t>ë</w:t>
            </w:r>
          </w:p>
        </w:tc>
        <w:tc>
          <w:tcPr>
            <w:tcW w:w="1556" w:type="pct"/>
            <w:hideMark/>
          </w:tcPr>
          <w:p w14:paraId="7E50A7BC" w14:textId="62D75DA6" w:rsidR="00683969" w:rsidRPr="00B10E69" w:rsidRDefault="00683969" w:rsidP="00335821">
            <w:pPr>
              <w:spacing w:before="0"/>
              <w:jc w:val="right"/>
              <w:rPr>
                <w:rFonts w:ascii="Garamond" w:eastAsia="Times New Roman" w:hAnsi="Garamond" w:cs="Arial"/>
                <w:lang w:val="sq-AL"/>
              </w:rPr>
            </w:pPr>
            <w:r w:rsidRPr="00B10E69">
              <w:rPr>
                <w:rFonts w:ascii="Garamond" w:eastAsia="Times New Roman" w:hAnsi="Garamond" w:cs="Arial"/>
                <w:kern w:val="24"/>
                <w:lang w:val="sq-AL"/>
              </w:rPr>
              <w:t>15</w:t>
            </w:r>
            <w:r w:rsidR="001D0B82" w:rsidRPr="00B10E69">
              <w:rPr>
                <w:rFonts w:ascii="Garamond" w:eastAsia="Times New Roman" w:hAnsi="Garamond" w:cs="Arial"/>
                <w:kern w:val="24"/>
                <w:lang w:val="sq-AL"/>
              </w:rPr>
              <w:t xml:space="preserve"> </w:t>
            </w:r>
          </w:p>
        </w:tc>
        <w:tc>
          <w:tcPr>
            <w:tcW w:w="2035" w:type="pct"/>
            <w:hideMark/>
          </w:tcPr>
          <w:p w14:paraId="7E50A7BD" w14:textId="77777777" w:rsidR="00683969" w:rsidRPr="00B10E69" w:rsidRDefault="00683969" w:rsidP="00335821">
            <w:pPr>
              <w:spacing w:before="0"/>
              <w:jc w:val="right"/>
              <w:rPr>
                <w:rFonts w:ascii="Garamond" w:eastAsia="Times New Roman" w:hAnsi="Garamond" w:cs="Arial"/>
                <w:lang w:val="sq-AL"/>
              </w:rPr>
            </w:pPr>
            <w:r w:rsidRPr="00B10E69">
              <w:rPr>
                <w:rFonts w:ascii="Garamond" w:eastAsia="Times New Roman" w:hAnsi="Garamond" w:cs="Arial"/>
                <w:kern w:val="24"/>
                <w:lang w:val="sq-AL"/>
              </w:rPr>
              <w:t>6</w:t>
            </w:r>
          </w:p>
        </w:tc>
      </w:tr>
      <w:tr w:rsidR="00683969" w:rsidRPr="00B10E69" w14:paraId="7E50A7C2" w14:textId="77777777" w:rsidTr="00605A0A">
        <w:trPr>
          <w:trHeight w:val="20"/>
          <w:jc w:val="center"/>
        </w:trPr>
        <w:tc>
          <w:tcPr>
            <w:tcW w:w="1409" w:type="pct"/>
            <w:hideMark/>
          </w:tcPr>
          <w:p w14:paraId="7E50A7BF" w14:textId="77777777" w:rsidR="00683969" w:rsidRPr="00B10E69" w:rsidRDefault="00683969" w:rsidP="00683969">
            <w:pPr>
              <w:spacing w:before="0"/>
              <w:rPr>
                <w:rFonts w:ascii="Garamond" w:eastAsia="Times New Roman" w:hAnsi="Garamond" w:cs="Arial"/>
                <w:lang w:val="sq-AL"/>
              </w:rPr>
            </w:pPr>
            <w:r w:rsidRPr="00B10E69">
              <w:rPr>
                <w:rFonts w:ascii="Garamond" w:eastAsia="Times New Roman" w:hAnsi="Garamond" w:cs="Arial"/>
                <w:kern w:val="24"/>
                <w:lang w:val="sq-AL"/>
              </w:rPr>
              <w:t>Mat</w:t>
            </w:r>
          </w:p>
        </w:tc>
        <w:tc>
          <w:tcPr>
            <w:tcW w:w="1556" w:type="pct"/>
            <w:hideMark/>
          </w:tcPr>
          <w:p w14:paraId="7E50A7C0" w14:textId="1243102A" w:rsidR="00683969" w:rsidRPr="00B10E69" w:rsidRDefault="00683969" w:rsidP="00335821">
            <w:pPr>
              <w:spacing w:before="0"/>
              <w:jc w:val="right"/>
              <w:rPr>
                <w:rFonts w:ascii="Garamond" w:eastAsia="Times New Roman" w:hAnsi="Garamond" w:cs="Arial"/>
                <w:lang w:val="sq-AL"/>
              </w:rPr>
            </w:pPr>
            <w:r w:rsidRPr="00B10E69">
              <w:rPr>
                <w:rFonts w:ascii="Garamond" w:eastAsia="Times New Roman" w:hAnsi="Garamond" w:cs="Arial"/>
                <w:kern w:val="24"/>
                <w:lang w:val="sq-AL"/>
              </w:rPr>
              <w:t>40</w:t>
            </w:r>
            <w:r w:rsidR="001D0B82" w:rsidRPr="00B10E69">
              <w:rPr>
                <w:rFonts w:ascii="Garamond" w:eastAsia="Times New Roman" w:hAnsi="Garamond" w:cs="Arial"/>
                <w:kern w:val="24"/>
                <w:lang w:val="sq-AL"/>
              </w:rPr>
              <w:t xml:space="preserve"> </w:t>
            </w:r>
          </w:p>
        </w:tc>
        <w:tc>
          <w:tcPr>
            <w:tcW w:w="2035" w:type="pct"/>
            <w:hideMark/>
          </w:tcPr>
          <w:p w14:paraId="7E50A7C1" w14:textId="77777777" w:rsidR="00683969" w:rsidRPr="00B10E69" w:rsidRDefault="00683969" w:rsidP="00335821">
            <w:pPr>
              <w:spacing w:before="0"/>
              <w:jc w:val="right"/>
              <w:rPr>
                <w:rFonts w:ascii="Garamond" w:eastAsia="Times New Roman" w:hAnsi="Garamond" w:cs="Arial"/>
                <w:lang w:val="sq-AL"/>
              </w:rPr>
            </w:pPr>
            <w:r w:rsidRPr="00B10E69">
              <w:rPr>
                <w:rFonts w:ascii="Garamond" w:eastAsia="Times New Roman" w:hAnsi="Garamond" w:cs="Arial"/>
                <w:kern w:val="24"/>
                <w:lang w:val="sq-AL"/>
              </w:rPr>
              <w:t>8</w:t>
            </w:r>
          </w:p>
        </w:tc>
      </w:tr>
      <w:tr w:rsidR="00683969" w:rsidRPr="00B10E69" w14:paraId="7E50A7C6" w14:textId="77777777" w:rsidTr="00605A0A">
        <w:trPr>
          <w:trHeight w:val="20"/>
          <w:jc w:val="center"/>
        </w:trPr>
        <w:tc>
          <w:tcPr>
            <w:tcW w:w="1409" w:type="pct"/>
            <w:hideMark/>
          </w:tcPr>
          <w:p w14:paraId="7E50A7C3" w14:textId="2DF7000E" w:rsidR="00683969" w:rsidRPr="00B10E69" w:rsidRDefault="00FE18D8" w:rsidP="00683969">
            <w:pPr>
              <w:spacing w:before="0"/>
              <w:rPr>
                <w:rFonts w:ascii="Garamond" w:eastAsia="Times New Roman" w:hAnsi="Garamond" w:cs="Arial"/>
                <w:lang w:val="sq-AL"/>
              </w:rPr>
            </w:pPr>
            <w:r w:rsidRPr="00B10E69">
              <w:rPr>
                <w:rFonts w:ascii="Garamond" w:eastAsia="Times New Roman" w:hAnsi="Garamond" w:cs="Arial"/>
                <w:kern w:val="24"/>
                <w:lang w:val="sq-AL"/>
              </w:rPr>
              <w:t>Durrës</w:t>
            </w:r>
          </w:p>
        </w:tc>
        <w:tc>
          <w:tcPr>
            <w:tcW w:w="1556" w:type="pct"/>
            <w:hideMark/>
          </w:tcPr>
          <w:p w14:paraId="7E50A7C4" w14:textId="77777777" w:rsidR="00683969" w:rsidRPr="00B10E69" w:rsidRDefault="00683969" w:rsidP="00335821">
            <w:pPr>
              <w:spacing w:before="0"/>
              <w:jc w:val="right"/>
              <w:rPr>
                <w:rFonts w:ascii="Garamond" w:eastAsia="Times New Roman" w:hAnsi="Garamond" w:cs="Arial"/>
                <w:lang w:val="sq-AL"/>
              </w:rPr>
            </w:pPr>
            <w:r w:rsidRPr="00B10E69">
              <w:rPr>
                <w:rFonts w:ascii="Garamond" w:eastAsia="Times New Roman" w:hAnsi="Garamond" w:cs="Arial"/>
                <w:kern w:val="24"/>
                <w:lang w:val="sq-AL"/>
              </w:rPr>
              <w:t xml:space="preserve">45 </w:t>
            </w:r>
          </w:p>
        </w:tc>
        <w:tc>
          <w:tcPr>
            <w:tcW w:w="2035" w:type="pct"/>
            <w:hideMark/>
          </w:tcPr>
          <w:p w14:paraId="7E50A7C5" w14:textId="77777777" w:rsidR="00683969" w:rsidRPr="00B10E69" w:rsidRDefault="00683969" w:rsidP="00335821">
            <w:pPr>
              <w:spacing w:before="0"/>
              <w:jc w:val="right"/>
              <w:rPr>
                <w:rFonts w:ascii="Garamond" w:eastAsia="Times New Roman" w:hAnsi="Garamond" w:cs="Arial"/>
                <w:lang w:val="sq-AL"/>
              </w:rPr>
            </w:pPr>
            <w:r w:rsidRPr="00B10E69">
              <w:rPr>
                <w:rFonts w:ascii="Garamond" w:eastAsia="Times New Roman" w:hAnsi="Garamond" w:cs="Arial"/>
                <w:kern w:val="24"/>
                <w:lang w:val="sq-AL"/>
              </w:rPr>
              <w:t>20</w:t>
            </w:r>
          </w:p>
        </w:tc>
      </w:tr>
      <w:tr w:rsidR="00683969" w:rsidRPr="00B10E69" w14:paraId="7E50A7CA" w14:textId="77777777" w:rsidTr="00605A0A">
        <w:trPr>
          <w:trHeight w:val="20"/>
          <w:jc w:val="center"/>
        </w:trPr>
        <w:tc>
          <w:tcPr>
            <w:tcW w:w="1409" w:type="pct"/>
            <w:hideMark/>
          </w:tcPr>
          <w:p w14:paraId="7E50A7C7" w14:textId="5E7A3F25" w:rsidR="00683969" w:rsidRPr="00B10E69" w:rsidRDefault="00683969" w:rsidP="00FE18D8">
            <w:pPr>
              <w:spacing w:before="0"/>
              <w:rPr>
                <w:rFonts w:ascii="Garamond" w:eastAsia="Times New Roman" w:hAnsi="Garamond" w:cs="Arial"/>
                <w:lang w:val="sq-AL"/>
              </w:rPr>
            </w:pPr>
            <w:r w:rsidRPr="00B10E69">
              <w:rPr>
                <w:rFonts w:ascii="Garamond" w:eastAsia="Times New Roman" w:hAnsi="Garamond" w:cs="Arial"/>
                <w:kern w:val="24"/>
                <w:lang w:val="sq-AL"/>
              </w:rPr>
              <w:t>Kavaj</w:t>
            </w:r>
            <w:r w:rsidR="00FE18D8">
              <w:rPr>
                <w:rFonts w:ascii="Garamond" w:eastAsia="Times New Roman" w:hAnsi="Garamond" w:cs="Arial"/>
                <w:kern w:val="24"/>
                <w:lang w:val="sq-AL"/>
              </w:rPr>
              <w:t>ë</w:t>
            </w:r>
          </w:p>
        </w:tc>
        <w:tc>
          <w:tcPr>
            <w:tcW w:w="1556" w:type="pct"/>
            <w:hideMark/>
          </w:tcPr>
          <w:p w14:paraId="7E50A7C8" w14:textId="77777777" w:rsidR="00683969" w:rsidRPr="00B10E69" w:rsidRDefault="00683969" w:rsidP="00335821">
            <w:pPr>
              <w:spacing w:before="0"/>
              <w:jc w:val="right"/>
              <w:rPr>
                <w:rFonts w:ascii="Garamond" w:eastAsia="Times New Roman" w:hAnsi="Garamond" w:cs="Arial"/>
                <w:lang w:val="sq-AL"/>
              </w:rPr>
            </w:pPr>
            <w:r w:rsidRPr="00B10E69">
              <w:rPr>
                <w:rFonts w:ascii="Garamond" w:eastAsia="Times New Roman" w:hAnsi="Garamond" w:cs="Arial"/>
                <w:kern w:val="24"/>
                <w:lang w:val="sq-AL"/>
              </w:rPr>
              <w:t xml:space="preserve">20 </w:t>
            </w:r>
          </w:p>
        </w:tc>
        <w:tc>
          <w:tcPr>
            <w:tcW w:w="2035" w:type="pct"/>
            <w:hideMark/>
          </w:tcPr>
          <w:p w14:paraId="7E50A7C9" w14:textId="77777777" w:rsidR="00683969" w:rsidRPr="00B10E69" w:rsidRDefault="00683969" w:rsidP="00335821">
            <w:pPr>
              <w:spacing w:before="0"/>
              <w:jc w:val="right"/>
              <w:rPr>
                <w:rFonts w:ascii="Garamond" w:eastAsia="Times New Roman" w:hAnsi="Garamond" w:cs="Arial"/>
                <w:lang w:val="sq-AL"/>
              </w:rPr>
            </w:pPr>
            <w:r w:rsidRPr="00B10E69">
              <w:rPr>
                <w:rFonts w:ascii="Garamond" w:eastAsia="Times New Roman" w:hAnsi="Garamond" w:cs="Arial"/>
                <w:kern w:val="24"/>
                <w:lang w:val="sq-AL"/>
              </w:rPr>
              <w:t>8</w:t>
            </w:r>
          </w:p>
        </w:tc>
      </w:tr>
      <w:tr w:rsidR="00683969" w:rsidRPr="00B10E69" w14:paraId="7E50A7CE" w14:textId="77777777" w:rsidTr="00605A0A">
        <w:trPr>
          <w:trHeight w:val="20"/>
          <w:jc w:val="center"/>
        </w:trPr>
        <w:tc>
          <w:tcPr>
            <w:tcW w:w="1409" w:type="pct"/>
            <w:hideMark/>
          </w:tcPr>
          <w:p w14:paraId="7E50A7CB" w14:textId="643884FE" w:rsidR="00683969" w:rsidRPr="00B10E69" w:rsidRDefault="00683969" w:rsidP="00FE18D8">
            <w:pPr>
              <w:spacing w:before="0"/>
              <w:rPr>
                <w:rFonts w:ascii="Garamond" w:eastAsia="Times New Roman" w:hAnsi="Garamond" w:cs="Arial"/>
                <w:lang w:val="sq-AL"/>
              </w:rPr>
            </w:pPr>
            <w:r w:rsidRPr="00B10E69">
              <w:rPr>
                <w:rFonts w:ascii="Garamond" w:eastAsia="Times New Roman" w:hAnsi="Garamond" w:cs="Arial"/>
                <w:kern w:val="24"/>
                <w:lang w:val="sq-AL"/>
              </w:rPr>
              <w:t>Kruj</w:t>
            </w:r>
            <w:r w:rsidR="00FE18D8">
              <w:rPr>
                <w:rFonts w:ascii="Garamond" w:eastAsia="Times New Roman" w:hAnsi="Garamond" w:cs="Arial"/>
                <w:kern w:val="24"/>
                <w:lang w:val="sq-AL"/>
              </w:rPr>
              <w:t>ë</w:t>
            </w:r>
          </w:p>
        </w:tc>
        <w:tc>
          <w:tcPr>
            <w:tcW w:w="1556" w:type="pct"/>
            <w:hideMark/>
          </w:tcPr>
          <w:p w14:paraId="7E50A7CC" w14:textId="02F49BC8" w:rsidR="00683969" w:rsidRPr="00B10E69" w:rsidRDefault="00683969" w:rsidP="00335821">
            <w:pPr>
              <w:spacing w:before="0"/>
              <w:jc w:val="right"/>
              <w:rPr>
                <w:rFonts w:ascii="Garamond" w:eastAsia="Times New Roman" w:hAnsi="Garamond" w:cs="Arial"/>
                <w:lang w:val="sq-AL"/>
              </w:rPr>
            </w:pPr>
            <w:r w:rsidRPr="00B10E69">
              <w:rPr>
                <w:rFonts w:ascii="Garamond" w:eastAsia="Times New Roman" w:hAnsi="Garamond" w:cs="Arial"/>
                <w:kern w:val="24"/>
                <w:lang w:val="sq-AL"/>
              </w:rPr>
              <w:t>30</w:t>
            </w:r>
            <w:r w:rsidR="001D0B82" w:rsidRPr="00B10E69">
              <w:rPr>
                <w:rFonts w:ascii="Garamond" w:eastAsia="Times New Roman" w:hAnsi="Garamond" w:cs="Arial"/>
                <w:kern w:val="24"/>
                <w:lang w:val="sq-AL"/>
              </w:rPr>
              <w:t xml:space="preserve"> </w:t>
            </w:r>
          </w:p>
        </w:tc>
        <w:tc>
          <w:tcPr>
            <w:tcW w:w="2035" w:type="pct"/>
            <w:hideMark/>
          </w:tcPr>
          <w:p w14:paraId="7E50A7CD" w14:textId="77777777" w:rsidR="00683969" w:rsidRPr="00B10E69" w:rsidRDefault="00683969" w:rsidP="00335821">
            <w:pPr>
              <w:spacing w:before="0"/>
              <w:jc w:val="right"/>
              <w:rPr>
                <w:rFonts w:ascii="Garamond" w:eastAsia="Times New Roman" w:hAnsi="Garamond" w:cs="Arial"/>
                <w:lang w:val="sq-AL"/>
              </w:rPr>
            </w:pPr>
            <w:r w:rsidRPr="00B10E69">
              <w:rPr>
                <w:rFonts w:ascii="Garamond" w:eastAsia="Times New Roman" w:hAnsi="Garamond" w:cs="Arial"/>
                <w:kern w:val="24"/>
                <w:lang w:val="sq-AL"/>
              </w:rPr>
              <w:t>8</w:t>
            </w:r>
          </w:p>
        </w:tc>
      </w:tr>
      <w:tr w:rsidR="00683969" w:rsidRPr="00B10E69" w14:paraId="7E50A7D2" w14:textId="77777777" w:rsidTr="00605A0A">
        <w:trPr>
          <w:trHeight w:val="20"/>
          <w:jc w:val="center"/>
        </w:trPr>
        <w:tc>
          <w:tcPr>
            <w:tcW w:w="1409" w:type="pct"/>
            <w:hideMark/>
          </w:tcPr>
          <w:p w14:paraId="7E50A7CF" w14:textId="77777777" w:rsidR="00683969" w:rsidRPr="00B10E69" w:rsidRDefault="00683969" w:rsidP="00683969">
            <w:pPr>
              <w:spacing w:before="0"/>
              <w:rPr>
                <w:rFonts w:ascii="Garamond" w:eastAsia="Times New Roman" w:hAnsi="Garamond" w:cs="Arial"/>
                <w:lang w:val="sq-AL"/>
              </w:rPr>
            </w:pPr>
            <w:r w:rsidRPr="00B10E69">
              <w:rPr>
                <w:rFonts w:ascii="Garamond" w:eastAsia="Times New Roman" w:hAnsi="Garamond" w:cs="Arial"/>
                <w:kern w:val="24"/>
                <w:lang w:val="sq-AL"/>
              </w:rPr>
              <w:t>Elbasan</w:t>
            </w:r>
          </w:p>
        </w:tc>
        <w:tc>
          <w:tcPr>
            <w:tcW w:w="1556" w:type="pct"/>
            <w:hideMark/>
          </w:tcPr>
          <w:p w14:paraId="7E50A7D0" w14:textId="30C73240" w:rsidR="00683969" w:rsidRPr="00B10E69" w:rsidRDefault="00683969" w:rsidP="00335821">
            <w:pPr>
              <w:spacing w:before="0"/>
              <w:jc w:val="right"/>
              <w:rPr>
                <w:rFonts w:ascii="Garamond" w:eastAsia="Times New Roman" w:hAnsi="Garamond" w:cs="Arial"/>
                <w:lang w:val="sq-AL"/>
              </w:rPr>
            </w:pPr>
            <w:r w:rsidRPr="00B10E69">
              <w:rPr>
                <w:rFonts w:ascii="Garamond" w:eastAsia="Times New Roman" w:hAnsi="Garamond" w:cs="Arial"/>
                <w:kern w:val="24"/>
                <w:lang w:val="sq-AL"/>
              </w:rPr>
              <w:t>80</w:t>
            </w:r>
            <w:r w:rsidR="001D0B82" w:rsidRPr="00B10E69">
              <w:rPr>
                <w:rFonts w:ascii="Garamond" w:eastAsia="Times New Roman" w:hAnsi="Garamond" w:cs="Arial"/>
                <w:kern w:val="24"/>
                <w:lang w:val="sq-AL"/>
              </w:rPr>
              <w:t xml:space="preserve"> </w:t>
            </w:r>
          </w:p>
        </w:tc>
        <w:tc>
          <w:tcPr>
            <w:tcW w:w="2035" w:type="pct"/>
            <w:hideMark/>
          </w:tcPr>
          <w:p w14:paraId="7E50A7D1" w14:textId="77777777" w:rsidR="00683969" w:rsidRPr="00B10E69" w:rsidRDefault="00683969" w:rsidP="00335821">
            <w:pPr>
              <w:spacing w:before="0"/>
              <w:jc w:val="right"/>
              <w:rPr>
                <w:rFonts w:ascii="Garamond" w:eastAsia="Times New Roman" w:hAnsi="Garamond" w:cs="Arial"/>
                <w:lang w:val="sq-AL"/>
              </w:rPr>
            </w:pPr>
            <w:r w:rsidRPr="00B10E69">
              <w:rPr>
                <w:rFonts w:ascii="Garamond" w:eastAsia="Times New Roman" w:hAnsi="Garamond" w:cs="Arial"/>
                <w:kern w:val="24"/>
                <w:lang w:val="sq-AL"/>
              </w:rPr>
              <w:t>25</w:t>
            </w:r>
          </w:p>
        </w:tc>
      </w:tr>
      <w:tr w:rsidR="00683969" w:rsidRPr="00B10E69" w14:paraId="7E50A7D6" w14:textId="77777777" w:rsidTr="00605A0A">
        <w:trPr>
          <w:trHeight w:val="20"/>
          <w:jc w:val="center"/>
        </w:trPr>
        <w:tc>
          <w:tcPr>
            <w:tcW w:w="1409" w:type="pct"/>
            <w:hideMark/>
          </w:tcPr>
          <w:p w14:paraId="7E50A7D3" w14:textId="77777777" w:rsidR="00683969" w:rsidRPr="00B10E69" w:rsidRDefault="00683969" w:rsidP="00683969">
            <w:pPr>
              <w:spacing w:before="0"/>
              <w:rPr>
                <w:rFonts w:ascii="Garamond" w:eastAsia="Times New Roman" w:hAnsi="Garamond" w:cs="Arial"/>
                <w:lang w:val="sq-AL"/>
              </w:rPr>
            </w:pPr>
            <w:r w:rsidRPr="00B10E69">
              <w:rPr>
                <w:rFonts w:ascii="Garamond" w:eastAsia="Times New Roman" w:hAnsi="Garamond" w:cs="Arial"/>
                <w:kern w:val="24"/>
                <w:lang w:val="sq-AL"/>
              </w:rPr>
              <w:t>Gramsh</w:t>
            </w:r>
          </w:p>
        </w:tc>
        <w:tc>
          <w:tcPr>
            <w:tcW w:w="1556" w:type="pct"/>
            <w:hideMark/>
          </w:tcPr>
          <w:p w14:paraId="7E50A7D4" w14:textId="77777777" w:rsidR="00683969" w:rsidRPr="00B10E69" w:rsidRDefault="00683969" w:rsidP="00335821">
            <w:pPr>
              <w:spacing w:before="0"/>
              <w:jc w:val="right"/>
              <w:rPr>
                <w:rFonts w:ascii="Garamond" w:eastAsia="Times New Roman" w:hAnsi="Garamond" w:cs="Arial"/>
                <w:lang w:val="sq-AL"/>
              </w:rPr>
            </w:pPr>
            <w:r w:rsidRPr="00B10E69">
              <w:rPr>
                <w:rFonts w:ascii="Garamond" w:eastAsia="Times New Roman" w:hAnsi="Garamond" w:cs="Arial"/>
                <w:kern w:val="24"/>
                <w:lang w:val="sq-AL"/>
              </w:rPr>
              <w:t xml:space="preserve">23 </w:t>
            </w:r>
          </w:p>
        </w:tc>
        <w:tc>
          <w:tcPr>
            <w:tcW w:w="2035" w:type="pct"/>
            <w:hideMark/>
          </w:tcPr>
          <w:p w14:paraId="7E50A7D5" w14:textId="77777777" w:rsidR="00683969" w:rsidRPr="00B10E69" w:rsidRDefault="00683969" w:rsidP="00335821">
            <w:pPr>
              <w:spacing w:before="0"/>
              <w:jc w:val="right"/>
              <w:rPr>
                <w:rFonts w:ascii="Garamond" w:eastAsia="Times New Roman" w:hAnsi="Garamond" w:cs="Arial"/>
                <w:lang w:val="sq-AL"/>
              </w:rPr>
            </w:pPr>
            <w:r w:rsidRPr="00B10E69">
              <w:rPr>
                <w:rFonts w:ascii="Garamond" w:eastAsia="Times New Roman" w:hAnsi="Garamond" w:cs="Arial"/>
                <w:kern w:val="24"/>
                <w:lang w:val="sq-AL"/>
              </w:rPr>
              <w:t>16</w:t>
            </w:r>
          </w:p>
        </w:tc>
      </w:tr>
      <w:tr w:rsidR="00683969" w:rsidRPr="00B10E69" w14:paraId="7E50A7DA" w14:textId="77777777" w:rsidTr="00605A0A">
        <w:trPr>
          <w:trHeight w:val="20"/>
          <w:jc w:val="center"/>
        </w:trPr>
        <w:tc>
          <w:tcPr>
            <w:tcW w:w="1409" w:type="pct"/>
            <w:hideMark/>
          </w:tcPr>
          <w:p w14:paraId="7E50A7D7" w14:textId="77777777" w:rsidR="00683969" w:rsidRPr="00B10E69" w:rsidRDefault="00683969" w:rsidP="00683969">
            <w:pPr>
              <w:spacing w:before="0"/>
              <w:rPr>
                <w:rFonts w:ascii="Garamond" w:eastAsia="Times New Roman" w:hAnsi="Garamond" w:cs="Arial"/>
                <w:lang w:val="sq-AL"/>
              </w:rPr>
            </w:pPr>
            <w:r w:rsidRPr="00B10E69">
              <w:rPr>
                <w:rFonts w:ascii="Garamond" w:eastAsia="Times New Roman" w:hAnsi="Garamond" w:cs="Arial"/>
                <w:kern w:val="24"/>
                <w:lang w:val="sq-AL"/>
              </w:rPr>
              <w:t>Librazhd</w:t>
            </w:r>
          </w:p>
        </w:tc>
        <w:tc>
          <w:tcPr>
            <w:tcW w:w="1556" w:type="pct"/>
            <w:hideMark/>
          </w:tcPr>
          <w:p w14:paraId="7E50A7D8" w14:textId="5A94902C" w:rsidR="00683969" w:rsidRPr="00B10E69" w:rsidRDefault="00683969" w:rsidP="00335821">
            <w:pPr>
              <w:spacing w:before="0"/>
              <w:jc w:val="right"/>
              <w:rPr>
                <w:rFonts w:ascii="Garamond" w:eastAsia="Times New Roman" w:hAnsi="Garamond" w:cs="Arial"/>
                <w:lang w:val="sq-AL"/>
              </w:rPr>
            </w:pPr>
            <w:r w:rsidRPr="00B10E69">
              <w:rPr>
                <w:rFonts w:ascii="Garamond" w:eastAsia="Times New Roman" w:hAnsi="Garamond" w:cs="Arial"/>
                <w:kern w:val="24"/>
                <w:lang w:val="sq-AL"/>
              </w:rPr>
              <w:t>30</w:t>
            </w:r>
            <w:r w:rsidR="001D0B82" w:rsidRPr="00B10E69">
              <w:rPr>
                <w:rFonts w:ascii="Garamond" w:eastAsia="Times New Roman" w:hAnsi="Garamond" w:cs="Arial"/>
                <w:kern w:val="24"/>
                <w:lang w:val="sq-AL"/>
              </w:rPr>
              <w:t xml:space="preserve"> </w:t>
            </w:r>
          </w:p>
        </w:tc>
        <w:tc>
          <w:tcPr>
            <w:tcW w:w="2035" w:type="pct"/>
            <w:hideMark/>
          </w:tcPr>
          <w:p w14:paraId="7E50A7D9" w14:textId="77777777" w:rsidR="00683969" w:rsidRPr="00B10E69" w:rsidRDefault="00683969" w:rsidP="00335821">
            <w:pPr>
              <w:spacing w:before="0"/>
              <w:jc w:val="right"/>
              <w:rPr>
                <w:rFonts w:ascii="Garamond" w:eastAsia="Times New Roman" w:hAnsi="Garamond" w:cs="Arial"/>
                <w:lang w:val="sq-AL"/>
              </w:rPr>
            </w:pPr>
            <w:r w:rsidRPr="00B10E69">
              <w:rPr>
                <w:rFonts w:ascii="Garamond" w:eastAsia="Times New Roman" w:hAnsi="Garamond" w:cs="Arial"/>
                <w:kern w:val="24"/>
                <w:lang w:val="sq-AL"/>
              </w:rPr>
              <w:t>10</w:t>
            </w:r>
          </w:p>
        </w:tc>
      </w:tr>
      <w:tr w:rsidR="00683969" w:rsidRPr="00B10E69" w14:paraId="7E50A7DE" w14:textId="77777777" w:rsidTr="00605A0A">
        <w:trPr>
          <w:trHeight w:val="20"/>
          <w:jc w:val="center"/>
        </w:trPr>
        <w:tc>
          <w:tcPr>
            <w:tcW w:w="1409" w:type="pct"/>
            <w:hideMark/>
          </w:tcPr>
          <w:p w14:paraId="7E50A7DB" w14:textId="77777777" w:rsidR="00683969" w:rsidRPr="00B10E69" w:rsidRDefault="00683969" w:rsidP="00683969">
            <w:pPr>
              <w:spacing w:before="0"/>
              <w:rPr>
                <w:rFonts w:ascii="Garamond" w:eastAsia="Times New Roman" w:hAnsi="Garamond" w:cs="Arial"/>
                <w:lang w:val="sq-AL"/>
              </w:rPr>
            </w:pPr>
            <w:r w:rsidRPr="00B10E69">
              <w:rPr>
                <w:rFonts w:ascii="Garamond" w:eastAsia="Times New Roman" w:hAnsi="Garamond" w:cs="Arial"/>
                <w:kern w:val="24"/>
                <w:lang w:val="sq-AL"/>
              </w:rPr>
              <w:t>Peqin</w:t>
            </w:r>
          </w:p>
        </w:tc>
        <w:tc>
          <w:tcPr>
            <w:tcW w:w="1556" w:type="pct"/>
            <w:hideMark/>
          </w:tcPr>
          <w:p w14:paraId="7E50A7DC" w14:textId="4EB361FB" w:rsidR="00683969" w:rsidRPr="00B10E69" w:rsidRDefault="001D0B82" w:rsidP="00335821">
            <w:pPr>
              <w:spacing w:before="0"/>
              <w:jc w:val="right"/>
              <w:rPr>
                <w:rFonts w:ascii="Garamond" w:eastAsia="Times New Roman" w:hAnsi="Garamond" w:cs="Arial"/>
                <w:lang w:val="sq-AL"/>
              </w:rPr>
            </w:pPr>
            <w:r w:rsidRPr="00B10E69">
              <w:rPr>
                <w:rFonts w:ascii="Garamond" w:eastAsia="Times New Roman" w:hAnsi="Garamond" w:cs="Arial"/>
                <w:kern w:val="24"/>
                <w:lang w:val="sq-AL"/>
              </w:rPr>
              <w:t xml:space="preserve"> </w:t>
            </w:r>
            <w:r w:rsidR="00683969" w:rsidRPr="00B10E69">
              <w:rPr>
                <w:rFonts w:ascii="Garamond" w:eastAsia="Times New Roman" w:hAnsi="Garamond" w:cs="Arial"/>
                <w:kern w:val="24"/>
                <w:lang w:val="sq-AL"/>
              </w:rPr>
              <w:t xml:space="preserve">6 </w:t>
            </w:r>
          </w:p>
        </w:tc>
        <w:tc>
          <w:tcPr>
            <w:tcW w:w="2035" w:type="pct"/>
            <w:hideMark/>
          </w:tcPr>
          <w:p w14:paraId="7E50A7DD" w14:textId="77777777" w:rsidR="00683969" w:rsidRPr="00B10E69" w:rsidRDefault="00683969" w:rsidP="00335821">
            <w:pPr>
              <w:spacing w:before="0"/>
              <w:jc w:val="right"/>
              <w:rPr>
                <w:rFonts w:ascii="Garamond" w:eastAsia="Times New Roman" w:hAnsi="Garamond" w:cs="Arial"/>
                <w:lang w:val="sq-AL"/>
              </w:rPr>
            </w:pPr>
            <w:r w:rsidRPr="00B10E69">
              <w:rPr>
                <w:rFonts w:ascii="Garamond" w:eastAsia="Times New Roman" w:hAnsi="Garamond" w:cs="Arial"/>
                <w:kern w:val="24"/>
                <w:lang w:val="sq-AL"/>
              </w:rPr>
              <w:t>0</w:t>
            </w:r>
          </w:p>
        </w:tc>
      </w:tr>
      <w:tr w:rsidR="00683969" w:rsidRPr="00B10E69" w14:paraId="7E50A7E2" w14:textId="77777777" w:rsidTr="00605A0A">
        <w:trPr>
          <w:trHeight w:val="20"/>
          <w:jc w:val="center"/>
        </w:trPr>
        <w:tc>
          <w:tcPr>
            <w:tcW w:w="1409" w:type="pct"/>
            <w:hideMark/>
          </w:tcPr>
          <w:p w14:paraId="7E50A7DF" w14:textId="77777777" w:rsidR="00683969" w:rsidRPr="00B10E69" w:rsidRDefault="00683969" w:rsidP="00683969">
            <w:pPr>
              <w:spacing w:before="0"/>
              <w:rPr>
                <w:rFonts w:ascii="Garamond" w:eastAsia="Times New Roman" w:hAnsi="Garamond" w:cs="Arial"/>
                <w:kern w:val="24"/>
                <w:lang w:val="sq-AL"/>
              </w:rPr>
            </w:pPr>
            <w:r w:rsidRPr="00B10E69">
              <w:rPr>
                <w:rFonts w:ascii="Garamond" w:eastAsia="Times New Roman" w:hAnsi="Garamond" w:cs="Arial"/>
                <w:kern w:val="24"/>
                <w:lang w:val="sq-AL"/>
              </w:rPr>
              <w:t>Fier</w:t>
            </w:r>
          </w:p>
        </w:tc>
        <w:tc>
          <w:tcPr>
            <w:tcW w:w="1556" w:type="pct"/>
            <w:hideMark/>
          </w:tcPr>
          <w:p w14:paraId="7E50A7E0" w14:textId="77777777" w:rsidR="00683969" w:rsidRPr="00B10E69" w:rsidRDefault="00683969" w:rsidP="00335821">
            <w:pPr>
              <w:spacing w:before="0"/>
              <w:jc w:val="right"/>
              <w:rPr>
                <w:rFonts w:ascii="Garamond" w:eastAsia="Times New Roman" w:hAnsi="Garamond" w:cs="Arial"/>
                <w:kern w:val="24"/>
                <w:lang w:val="sq-AL"/>
              </w:rPr>
            </w:pPr>
            <w:r w:rsidRPr="00B10E69">
              <w:rPr>
                <w:rFonts w:ascii="Garamond" w:eastAsia="Times New Roman" w:hAnsi="Garamond" w:cs="Arial"/>
                <w:kern w:val="24"/>
                <w:lang w:val="sq-AL"/>
              </w:rPr>
              <w:t xml:space="preserve">68 </w:t>
            </w:r>
          </w:p>
        </w:tc>
        <w:tc>
          <w:tcPr>
            <w:tcW w:w="2035" w:type="pct"/>
            <w:hideMark/>
          </w:tcPr>
          <w:p w14:paraId="7E50A7E1" w14:textId="77777777" w:rsidR="00683969" w:rsidRPr="00B10E69" w:rsidRDefault="00683969" w:rsidP="00335821">
            <w:pPr>
              <w:spacing w:before="0"/>
              <w:jc w:val="right"/>
              <w:rPr>
                <w:rFonts w:ascii="Garamond" w:eastAsia="Times New Roman" w:hAnsi="Garamond" w:cs="Arial"/>
                <w:kern w:val="24"/>
                <w:lang w:val="sq-AL"/>
              </w:rPr>
            </w:pPr>
            <w:r w:rsidRPr="00B10E69">
              <w:rPr>
                <w:rFonts w:ascii="Garamond" w:eastAsia="Times New Roman" w:hAnsi="Garamond" w:cs="Arial"/>
                <w:kern w:val="24"/>
                <w:lang w:val="sq-AL"/>
              </w:rPr>
              <w:t>30</w:t>
            </w:r>
          </w:p>
        </w:tc>
      </w:tr>
      <w:tr w:rsidR="00683969" w:rsidRPr="00B10E69" w14:paraId="7E50A7E6" w14:textId="77777777" w:rsidTr="00605A0A">
        <w:trPr>
          <w:trHeight w:val="20"/>
          <w:jc w:val="center"/>
        </w:trPr>
        <w:tc>
          <w:tcPr>
            <w:tcW w:w="1409" w:type="pct"/>
            <w:hideMark/>
          </w:tcPr>
          <w:p w14:paraId="7E50A7E3" w14:textId="7D8D2028" w:rsidR="00683969" w:rsidRPr="00B10E69" w:rsidRDefault="00683969" w:rsidP="00FE18D8">
            <w:pPr>
              <w:spacing w:before="0"/>
              <w:rPr>
                <w:rFonts w:ascii="Garamond" w:eastAsia="Times New Roman" w:hAnsi="Garamond" w:cs="Arial"/>
                <w:kern w:val="24"/>
                <w:lang w:val="sq-AL"/>
              </w:rPr>
            </w:pPr>
            <w:r w:rsidRPr="00B10E69">
              <w:rPr>
                <w:rFonts w:ascii="Garamond" w:eastAsia="Times New Roman" w:hAnsi="Garamond" w:cs="Arial"/>
                <w:kern w:val="24"/>
                <w:lang w:val="sq-AL"/>
              </w:rPr>
              <w:t>Lushnj</w:t>
            </w:r>
            <w:r w:rsidR="00FE18D8">
              <w:rPr>
                <w:rFonts w:ascii="Garamond" w:eastAsia="Times New Roman" w:hAnsi="Garamond" w:cs="Arial"/>
                <w:kern w:val="24"/>
                <w:lang w:val="sq-AL"/>
              </w:rPr>
              <w:t>ë</w:t>
            </w:r>
          </w:p>
        </w:tc>
        <w:tc>
          <w:tcPr>
            <w:tcW w:w="1556" w:type="pct"/>
            <w:hideMark/>
          </w:tcPr>
          <w:p w14:paraId="7E50A7E4" w14:textId="5669321A" w:rsidR="00683969" w:rsidRPr="00B10E69" w:rsidRDefault="00683969" w:rsidP="00335821">
            <w:pPr>
              <w:spacing w:before="0"/>
              <w:jc w:val="right"/>
              <w:rPr>
                <w:rFonts w:ascii="Garamond" w:eastAsia="Times New Roman" w:hAnsi="Garamond" w:cs="Arial"/>
                <w:kern w:val="24"/>
                <w:lang w:val="sq-AL"/>
              </w:rPr>
            </w:pPr>
            <w:r w:rsidRPr="00B10E69">
              <w:rPr>
                <w:rFonts w:ascii="Garamond" w:eastAsia="Times New Roman" w:hAnsi="Garamond" w:cs="Arial"/>
                <w:kern w:val="24"/>
                <w:lang w:val="sq-AL"/>
              </w:rPr>
              <w:t>51</w:t>
            </w:r>
            <w:r w:rsidR="001D0B82" w:rsidRPr="00B10E69">
              <w:rPr>
                <w:rFonts w:ascii="Garamond" w:eastAsia="Times New Roman" w:hAnsi="Garamond" w:cs="Arial"/>
                <w:kern w:val="24"/>
                <w:lang w:val="sq-AL"/>
              </w:rPr>
              <w:t xml:space="preserve"> </w:t>
            </w:r>
          </w:p>
        </w:tc>
        <w:tc>
          <w:tcPr>
            <w:tcW w:w="2035" w:type="pct"/>
            <w:hideMark/>
          </w:tcPr>
          <w:p w14:paraId="7E50A7E5" w14:textId="77777777" w:rsidR="00683969" w:rsidRPr="00B10E69" w:rsidRDefault="00683969" w:rsidP="00335821">
            <w:pPr>
              <w:spacing w:before="0"/>
              <w:jc w:val="right"/>
              <w:rPr>
                <w:rFonts w:ascii="Garamond" w:eastAsia="Times New Roman" w:hAnsi="Garamond" w:cs="Arial"/>
                <w:kern w:val="24"/>
                <w:lang w:val="sq-AL"/>
              </w:rPr>
            </w:pPr>
            <w:r w:rsidRPr="00B10E69">
              <w:rPr>
                <w:rFonts w:ascii="Garamond" w:eastAsia="Times New Roman" w:hAnsi="Garamond" w:cs="Arial"/>
                <w:kern w:val="24"/>
                <w:lang w:val="sq-AL"/>
              </w:rPr>
              <w:t>25</w:t>
            </w:r>
          </w:p>
        </w:tc>
      </w:tr>
      <w:tr w:rsidR="00683969" w:rsidRPr="00B10E69" w14:paraId="7E50A7EA" w14:textId="77777777" w:rsidTr="00605A0A">
        <w:trPr>
          <w:trHeight w:val="20"/>
          <w:jc w:val="center"/>
        </w:trPr>
        <w:tc>
          <w:tcPr>
            <w:tcW w:w="1409" w:type="pct"/>
          </w:tcPr>
          <w:p w14:paraId="7E50A7E7" w14:textId="77777777" w:rsidR="00683969" w:rsidRPr="00B10E69" w:rsidRDefault="00683969" w:rsidP="00683969">
            <w:pPr>
              <w:spacing w:before="0"/>
              <w:rPr>
                <w:rFonts w:ascii="Garamond" w:eastAsia="Times New Roman" w:hAnsi="Garamond" w:cs="Arial"/>
                <w:kern w:val="24"/>
                <w:lang w:val="sq-AL"/>
              </w:rPr>
            </w:pPr>
            <w:r w:rsidRPr="00B10E69">
              <w:rPr>
                <w:rFonts w:ascii="Garamond" w:eastAsia="Times New Roman" w:hAnsi="Garamond" w:cs="Arial"/>
                <w:kern w:val="24"/>
                <w:lang w:val="sq-AL"/>
              </w:rPr>
              <w:t>Mallakastër</w:t>
            </w:r>
          </w:p>
        </w:tc>
        <w:tc>
          <w:tcPr>
            <w:tcW w:w="1556" w:type="pct"/>
          </w:tcPr>
          <w:p w14:paraId="7E50A7E8" w14:textId="77777777" w:rsidR="00683969" w:rsidRPr="00B10E69" w:rsidRDefault="00683969" w:rsidP="00335821">
            <w:pPr>
              <w:spacing w:before="0"/>
              <w:jc w:val="right"/>
              <w:rPr>
                <w:rFonts w:ascii="Garamond" w:eastAsia="Times New Roman" w:hAnsi="Garamond" w:cs="Arial"/>
                <w:kern w:val="24"/>
                <w:lang w:val="sq-AL"/>
              </w:rPr>
            </w:pPr>
            <w:r w:rsidRPr="00B10E69">
              <w:rPr>
                <w:rFonts w:ascii="Garamond" w:eastAsia="Times New Roman" w:hAnsi="Garamond" w:cs="Arial"/>
                <w:kern w:val="24"/>
                <w:lang w:val="sq-AL"/>
              </w:rPr>
              <w:t>0</w:t>
            </w:r>
          </w:p>
        </w:tc>
        <w:tc>
          <w:tcPr>
            <w:tcW w:w="2035" w:type="pct"/>
          </w:tcPr>
          <w:p w14:paraId="7E50A7E9" w14:textId="77777777" w:rsidR="00683969" w:rsidRPr="00B10E69" w:rsidRDefault="00683969" w:rsidP="00335821">
            <w:pPr>
              <w:spacing w:before="0"/>
              <w:jc w:val="right"/>
              <w:rPr>
                <w:rFonts w:ascii="Garamond" w:eastAsia="Times New Roman" w:hAnsi="Garamond" w:cs="Arial"/>
                <w:kern w:val="24"/>
                <w:lang w:val="sq-AL"/>
              </w:rPr>
            </w:pPr>
            <w:r w:rsidRPr="00B10E69">
              <w:rPr>
                <w:rFonts w:ascii="Garamond" w:eastAsia="Times New Roman" w:hAnsi="Garamond" w:cs="Arial"/>
                <w:kern w:val="24"/>
                <w:lang w:val="sq-AL"/>
              </w:rPr>
              <w:t>0</w:t>
            </w:r>
          </w:p>
        </w:tc>
      </w:tr>
      <w:tr w:rsidR="00683969" w:rsidRPr="00B10E69" w14:paraId="7E50A7EE" w14:textId="77777777" w:rsidTr="00605A0A">
        <w:trPr>
          <w:trHeight w:val="20"/>
          <w:jc w:val="center"/>
        </w:trPr>
        <w:tc>
          <w:tcPr>
            <w:tcW w:w="1409" w:type="pct"/>
            <w:hideMark/>
          </w:tcPr>
          <w:p w14:paraId="7E50A7EB" w14:textId="64CD1FAA" w:rsidR="00683969" w:rsidRPr="00B10E69" w:rsidRDefault="00FE18D8" w:rsidP="00683969">
            <w:pPr>
              <w:spacing w:before="0"/>
              <w:rPr>
                <w:rFonts w:ascii="Garamond" w:eastAsia="Times New Roman" w:hAnsi="Garamond" w:cs="Arial"/>
                <w:kern w:val="24"/>
                <w:lang w:val="sq-AL"/>
              </w:rPr>
            </w:pPr>
            <w:r w:rsidRPr="00B10E69">
              <w:rPr>
                <w:rFonts w:ascii="Garamond" w:eastAsia="Times New Roman" w:hAnsi="Garamond" w:cs="Arial"/>
                <w:kern w:val="24"/>
                <w:lang w:val="sq-AL"/>
              </w:rPr>
              <w:t>Gjirokastër</w:t>
            </w:r>
          </w:p>
        </w:tc>
        <w:tc>
          <w:tcPr>
            <w:tcW w:w="1556" w:type="pct"/>
            <w:hideMark/>
          </w:tcPr>
          <w:p w14:paraId="7E50A7EC" w14:textId="77777777" w:rsidR="00683969" w:rsidRPr="00B10E69" w:rsidRDefault="00683969" w:rsidP="00335821">
            <w:pPr>
              <w:spacing w:before="0"/>
              <w:jc w:val="right"/>
              <w:rPr>
                <w:rFonts w:ascii="Garamond" w:eastAsia="Times New Roman" w:hAnsi="Garamond" w:cs="Arial"/>
                <w:kern w:val="24"/>
                <w:lang w:val="sq-AL"/>
              </w:rPr>
            </w:pPr>
            <w:r w:rsidRPr="00B10E69">
              <w:rPr>
                <w:rFonts w:ascii="Garamond" w:eastAsia="Times New Roman" w:hAnsi="Garamond" w:cs="Arial"/>
                <w:kern w:val="24"/>
                <w:lang w:val="sq-AL"/>
              </w:rPr>
              <w:t xml:space="preserve">20 </w:t>
            </w:r>
          </w:p>
        </w:tc>
        <w:tc>
          <w:tcPr>
            <w:tcW w:w="2035" w:type="pct"/>
            <w:hideMark/>
          </w:tcPr>
          <w:p w14:paraId="7E50A7ED" w14:textId="77777777" w:rsidR="00683969" w:rsidRPr="00B10E69" w:rsidRDefault="00683969" w:rsidP="00335821">
            <w:pPr>
              <w:spacing w:before="0"/>
              <w:jc w:val="right"/>
              <w:rPr>
                <w:rFonts w:ascii="Garamond" w:eastAsia="Times New Roman" w:hAnsi="Garamond" w:cs="Arial"/>
                <w:kern w:val="24"/>
                <w:lang w:val="sq-AL"/>
              </w:rPr>
            </w:pPr>
            <w:r w:rsidRPr="00B10E69">
              <w:rPr>
                <w:rFonts w:ascii="Garamond" w:eastAsia="Times New Roman" w:hAnsi="Garamond" w:cs="Arial"/>
                <w:kern w:val="24"/>
                <w:lang w:val="sq-AL"/>
              </w:rPr>
              <w:t>10</w:t>
            </w:r>
          </w:p>
        </w:tc>
      </w:tr>
      <w:tr w:rsidR="00683969" w:rsidRPr="00B10E69" w14:paraId="7E50A7F2" w14:textId="77777777" w:rsidTr="00605A0A">
        <w:trPr>
          <w:trHeight w:val="20"/>
          <w:jc w:val="center"/>
        </w:trPr>
        <w:tc>
          <w:tcPr>
            <w:tcW w:w="1409" w:type="pct"/>
            <w:hideMark/>
          </w:tcPr>
          <w:p w14:paraId="7E50A7EF" w14:textId="5FA84DDD" w:rsidR="00683969" w:rsidRPr="00B10E69" w:rsidRDefault="00FE18D8" w:rsidP="00683969">
            <w:pPr>
              <w:spacing w:before="0"/>
              <w:rPr>
                <w:rFonts w:ascii="Garamond" w:eastAsia="Times New Roman" w:hAnsi="Garamond" w:cs="Arial"/>
                <w:kern w:val="24"/>
                <w:lang w:val="sq-AL"/>
              </w:rPr>
            </w:pPr>
            <w:r w:rsidRPr="00B10E69">
              <w:rPr>
                <w:rFonts w:ascii="Garamond" w:eastAsia="Times New Roman" w:hAnsi="Garamond" w:cs="Arial"/>
                <w:kern w:val="24"/>
                <w:lang w:val="sq-AL"/>
              </w:rPr>
              <w:t>Përmet</w:t>
            </w:r>
          </w:p>
        </w:tc>
        <w:tc>
          <w:tcPr>
            <w:tcW w:w="1556" w:type="pct"/>
            <w:hideMark/>
          </w:tcPr>
          <w:p w14:paraId="7E50A7F0" w14:textId="5F38D17A" w:rsidR="00683969" w:rsidRPr="00B10E69" w:rsidRDefault="00683969" w:rsidP="00335821">
            <w:pPr>
              <w:spacing w:before="0"/>
              <w:jc w:val="right"/>
              <w:rPr>
                <w:rFonts w:ascii="Garamond" w:eastAsia="Times New Roman" w:hAnsi="Garamond" w:cs="Arial"/>
                <w:kern w:val="24"/>
                <w:lang w:val="sq-AL"/>
              </w:rPr>
            </w:pPr>
            <w:r w:rsidRPr="00B10E69">
              <w:rPr>
                <w:rFonts w:ascii="Garamond" w:eastAsia="Times New Roman" w:hAnsi="Garamond" w:cs="Arial"/>
                <w:kern w:val="24"/>
                <w:lang w:val="sq-AL"/>
              </w:rPr>
              <w:t>23</w:t>
            </w:r>
            <w:r w:rsidR="001D0B82" w:rsidRPr="00B10E69">
              <w:rPr>
                <w:rFonts w:ascii="Garamond" w:eastAsia="Times New Roman" w:hAnsi="Garamond" w:cs="Arial"/>
                <w:kern w:val="24"/>
                <w:lang w:val="sq-AL"/>
              </w:rPr>
              <w:t xml:space="preserve"> </w:t>
            </w:r>
          </w:p>
        </w:tc>
        <w:tc>
          <w:tcPr>
            <w:tcW w:w="2035" w:type="pct"/>
            <w:hideMark/>
          </w:tcPr>
          <w:p w14:paraId="7E50A7F1" w14:textId="77777777" w:rsidR="00683969" w:rsidRPr="00B10E69" w:rsidRDefault="00683969" w:rsidP="00335821">
            <w:pPr>
              <w:spacing w:before="0"/>
              <w:jc w:val="right"/>
              <w:rPr>
                <w:rFonts w:ascii="Garamond" w:eastAsia="Times New Roman" w:hAnsi="Garamond" w:cs="Arial"/>
                <w:kern w:val="24"/>
                <w:lang w:val="sq-AL"/>
              </w:rPr>
            </w:pPr>
            <w:r w:rsidRPr="00B10E69">
              <w:rPr>
                <w:rFonts w:ascii="Garamond" w:eastAsia="Times New Roman" w:hAnsi="Garamond" w:cs="Arial"/>
                <w:kern w:val="24"/>
                <w:lang w:val="sq-AL"/>
              </w:rPr>
              <w:t>5</w:t>
            </w:r>
          </w:p>
        </w:tc>
      </w:tr>
      <w:tr w:rsidR="00683969" w:rsidRPr="00B10E69" w14:paraId="7E50A7F6" w14:textId="77777777" w:rsidTr="00605A0A">
        <w:trPr>
          <w:trHeight w:val="20"/>
          <w:jc w:val="center"/>
        </w:trPr>
        <w:tc>
          <w:tcPr>
            <w:tcW w:w="1409" w:type="pct"/>
            <w:hideMark/>
          </w:tcPr>
          <w:p w14:paraId="7E50A7F3" w14:textId="484A1ABC" w:rsidR="00683969" w:rsidRPr="00B10E69" w:rsidRDefault="00683969" w:rsidP="004662FF">
            <w:pPr>
              <w:spacing w:before="0"/>
              <w:rPr>
                <w:rFonts w:ascii="Garamond" w:eastAsia="Times New Roman" w:hAnsi="Garamond" w:cs="Arial"/>
                <w:kern w:val="24"/>
                <w:lang w:val="sq-AL"/>
              </w:rPr>
            </w:pPr>
            <w:r w:rsidRPr="00B10E69">
              <w:rPr>
                <w:rFonts w:ascii="Garamond" w:eastAsia="Times New Roman" w:hAnsi="Garamond" w:cs="Arial"/>
                <w:kern w:val="24"/>
                <w:lang w:val="sq-AL"/>
              </w:rPr>
              <w:t>Tepelen</w:t>
            </w:r>
            <w:r w:rsidR="004662FF">
              <w:rPr>
                <w:rFonts w:ascii="Garamond" w:eastAsia="Times New Roman" w:hAnsi="Garamond" w:cs="Arial"/>
                <w:kern w:val="24"/>
                <w:lang w:val="sq-AL"/>
              </w:rPr>
              <w:t>ë</w:t>
            </w:r>
          </w:p>
        </w:tc>
        <w:tc>
          <w:tcPr>
            <w:tcW w:w="1556" w:type="pct"/>
            <w:hideMark/>
          </w:tcPr>
          <w:p w14:paraId="7E50A7F4" w14:textId="3AD8983D" w:rsidR="00683969" w:rsidRPr="00B10E69" w:rsidRDefault="00683969" w:rsidP="00335821">
            <w:pPr>
              <w:spacing w:before="0"/>
              <w:jc w:val="right"/>
              <w:rPr>
                <w:rFonts w:ascii="Garamond" w:eastAsia="Times New Roman" w:hAnsi="Garamond" w:cs="Arial"/>
                <w:kern w:val="24"/>
                <w:lang w:val="sq-AL"/>
              </w:rPr>
            </w:pPr>
            <w:r w:rsidRPr="00B10E69">
              <w:rPr>
                <w:rFonts w:ascii="Garamond" w:eastAsia="Times New Roman" w:hAnsi="Garamond" w:cs="Arial"/>
                <w:kern w:val="24"/>
                <w:lang w:val="sq-AL"/>
              </w:rPr>
              <w:t>20</w:t>
            </w:r>
            <w:r w:rsidR="001D0B82" w:rsidRPr="00B10E69">
              <w:rPr>
                <w:rFonts w:ascii="Garamond" w:eastAsia="Times New Roman" w:hAnsi="Garamond" w:cs="Arial"/>
                <w:kern w:val="24"/>
                <w:lang w:val="sq-AL"/>
              </w:rPr>
              <w:t xml:space="preserve"> </w:t>
            </w:r>
          </w:p>
        </w:tc>
        <w:tc>
          <w:tcPr>
            <w:tcW w:w="2035" w:type="pct"/>
            <w:hideMark/>
          </w:tcPr>
          <w:p w14:paraId="7E50A7F5" w14:textId="77777777" w:rsidR="00683969" w:rsidRPr="00B10E69" w:rsidRDefault="00683969" w:rsidP="00335821">
            <w:pPr>
              <w:spacing w:before="0"/>
              <w:jc w:val="right"/>
              <w:rPr>
                <w:rFonts w:ascii="Garamond" w:eastAsia="Times New Roman" w:hAnsi="Garamond" w:cs="Arial"/>
                <w:kern w:val="24"/>
                <w:lang w:val="sq-AL"/>
              </w:rPr>
            </w:pPr>
            <w:r w:rsidRPr="00B10E69">
              <w:rPr>
                <w:rFonts w:ascii="Garamond" w:eastAsia="Times New Roman" w:hAnsi="Garamond" w:cs="Arial"/>
                <w:kern w:val="24"/>
                <w:lang w:val="sq-AL"/>
              </w:rPr>
              <w:t>0</w:t>
            </w:r>
          </w:p>
        </w:tc>
      </w:tr>
      <w:tr w:rsidR="00683969" w:rsidRPr="00B10E69" w14:paraId="7E50A7FA" w14:textId="77777777" w:rsidTr="00605A0A">
        <w:trPr>
          <w:trHeight w:val="20"/>
          <w:jc w:val="center"/>
        </w:trPr>
        <w:tc>
          <w:tcPr>
            <w:tcW w:w="1409" w:type="pct"/>
            <w:shd w:val="clear" w:color="auto" w:fill="FFFFFF" w:themeFill="background1"/>
            <w:hideMark/>
          </w:tcPr>
          <w:p w14:paraId="7E50A7F7" w14:textId="1DBFFCB8" w:rsidR="00683969" w:rsidRPr="00B10E69" w:rsidRDefault="00FE18D8" w:rsidP="00683969">
            <w:pPr>
              <w:spacing w:before="0"/>
              <w:rPr>
                <w:rFonts w:ascii="Garamond" w:eastAsia="Times New Roman" w:hAnsi="Garamond" w:cs="Arial"/>
                <w:kern w:val="24"/>
                <w:lang w:val="sq-AL"/>
              </w:rPr>
            </w:pPr>
            <w:r w:rsidRPr="00B10E69">
              <w:rPr>
                <w:rFonts w:ascii="Garamond" w:eastAsia="Times New Roman" w:hAnsi="Garamond" w:cs="Arial"/>
                <w:kern w:val="24"/>
                <w:lang w:val="sq-AL"/>
              </w:rPr>
              <w:t>Korçë</w:t>
            </w:r>
          </w:p>
        </w:tc>
        <w:tc>
          <w:tcPr>
            <w:tcW w:w="1556" w:type="pct"/>
            <w:shd w:val="clear" w:color="auto" w:fill="FFFFFF" w:themeFill="background1"/>
            <w:hideMark/>
          </w:tcPr>
          <w:p w14:paraId="7E50A7F8" w14:textId="37AF8A93" w:rsidR="00683969" w:rsidRPr="00B10E69" w:rsidRDefault="00683969" w:rsidP="00335821">
            <w:pPr>
              <w:spacing w:before="0"/>
              <w:jc w:val="right"/>
              <w:rPr>
                <w:rFonts w:ascii="Garamond" w:eastAsia="Times New Roman" w:hAnsi="Garamond" w:cs="Arial"/>
                <w:kern w:val="24"/>
                <w:lang w:val="sq-AL"/>
              </w:rPr>
            </w:pPr>
            <w:r w:rsidRPr="00B10E69">
              <w:rPr>
                <w:rFonts w:ascii="Garamond" w:eastAsia="Times New Roman" w:hAnsi="Garamond" w:cs="Arial"/>
                <w:kern w:val="24"/>
                <w:lang w:val="sq-AL"/>
              </w:rPr>
              <w:t>88</w:t>
            </w:r>
            <w:r w:rsidR="001D0B82" w:rsidRPr="00B10E69">
              <w:rPr>
                <w:rFonts w:ascii="Garamond" w:eastAsia="Times New Roman" w:hAnsi="Garamond" w:cs="Arial"/>
                <w:kern w:val="24"/>
                <w:lang w:val="sq-AL"/>
              </w:rPr>
              <w:t xml:space="preserve"> </w:t>
            </w:r>
          </w:p>
        </w:tc>
        <w:tc>
          <w:tcPr>
            <w:tcW w:w="2035" w:type="pct"/>
            <w:shd w:val="clear" w:color="auto" w:fill="FFFFFF" w:themeFill="background1"/>
            <w:hideMark/>
          </w:tcPr>
          <w:p w14:paraId="7E50A7F9" w14:textId="77777777" w:rsidR="00683969" w:rsidRPr="00B10E69" w:rsidRDefault="00683969" w:rsidP="00335821">
            <w:pPr>
              <w:spacing w:before="0"/>
              <w:jc w:val="right"/>
              <w:rPr>
                <w:rFonts w:ascii="Garamond" w:eastAsia="Times New Roman" w:hAnsi="Garamond" w:cs="Arial"/>
                <w:kern w:val="24"/>
                <w:lang w:val="sq-AL"/>
              </w:rPr>
            </w:pPr>
            <w:r w:rsidRPr="00B10E69">
              <w:rPr>
                <w:rFonts w:ascii="Garamond" w:eastAsia="Times New Roman" w:hAnsi="Garamond" w:cs="Arial"/>
                <w:kern w:val="24"/>
                <w:lang w:val="sq-AL"/>
              </w:rPr>
              <w:t>20</w:t>
            </w:r>
          </w:p>
        </w:tc>
      </w:tr>
      <w:tr w:rsidR="00683969" w:rsidRPr="00B10E69" w14:paraId="7E50A7FE" w14:textId="77777777" w:rsidTr="00605A0A">
        <w:trPr>
          <w:trHeight w:val="20"/>
          <w:jc w:val="center"/>
        </w:trPr>
        <w:tc>
          <w:tcPr>
            <w:tcW w:w="1409" w:type="pct"/>
            <w:shd w:val="clear" w:color="auto" w:fill="FFFFFF" w:themeFill="background1"/>
            <w:hideMark/>
          </w:tcPr>
          <w:p w14:paraId="7E50A7FB" w14:textId="77777777" w:rsidR="00683969" w:rsidRPr="00B10E69" w:rsidRDefault="00683969" w:rsidP="00683969">
            <w:pPr>
              <w:spacing w:before="0"/>
              <w:rPr>
                <w:rFonts w:ascii="Garamond" w:eastAsia="Times New Roman" w:hAnsi="Garamond" w:cs="Arial"/>
                <w:kern w:val="24"/>
                <w:lang w:val="sq-AL"/>
              </w:rPr>
            </w:pPr>
            <w:r w:rsidRPr="00B10E69">
              <w:rPr>
                <w:rFonts w:ascii="Garamond" w:eastAsia="Times New Roman" w:hAnsi="Garamond" w:cs="Arial"/>
                <w:kern w:val="24"/>
                <w:lang w:val="sq-AL"/>
              </w:rPr>
              <w:t>Devoll</w:t>
            </w:r>
          </w:p>
        </w:tc>
        <w:tc>
          <w:tcPr>
            <w:tcW w:w="1556" w:type="pct"/>
            <w:shd w:val="clear" w:color="auto" w:fill="FFFFFF" w:themeFill="background1"/>
            <w:hideMark/>
          </w:tcPr>
          <w:p w14:paraId="7E50A7FC" w14:textId="68061F6C" w:rsidR="00683969" w:rsidRPr="00B10E69" w:rsidRDefault="00683969" w:rsidP="00335821">
            <w:pPr>
              <w:spacing w:before="0"/>
              <w:jc w:val="right"/>
              <w:rPr>
                <w:rFonts w:ascii="Garamond" w:eastAsia="Times New Roman" w:hAnsi="Garamond" w:cs="Arial"/>
                <w:kern w:val="24"/>
                <w:lang w:val="sq-AL"/>
              </w:rPr>
            </w:pPr>
            <w:r w:rsidRPr="00B10E69">
              <w:rPr>
                <w:rFonts w:ascii="Garamond" w:eastAsia="Times New Roman" w:hAnsi="Garamond" w:cs="Arial"/>
                <w:kern w:val="24"/>
                <w:lang w:val="sq-AL"/>
              </w:rPr>
              <w:t>10</w:t>
            </w:r>
            <w:r w:rsidR="001D0B82" w:rsidRPr="00B10E69">
              <w:rPr>
                <w:rFonts w:ascii="Garamond" w:eastAsia="Times New Roman" w:hAnsi="Garamond" w:cs="Arial"/>
                <w:kern w:val="24"/>
                <w:lang w:val="sq-AL"/>
              </w:rPr>
              <w:t xml:space="preserve"> </w:t>
            </w:r>
          </w:p>
        </w:tc>
        <w:tc>
          <w:tcPr>
            <w:tcW w:w="2035" w:type="pct"/>
            <w:shd w:val="clear" w:color="auto" w:fill="FFFFFF" w:themeFill="background1"/>
            <w:hideMark/>
          </w:tcPr>
          <w:p w14:paraId="7E50A7FD" w14:textId="77777777" w:rsidR="00683969" w:rsidRPr="00B10E69" w:rsidRDefault="00683969" w:rsidP="00335821">
            <w:pPr>
              <w:spacing w:before="0"/>
              <w:jc w:val="right"/>
              <w:rPr>
                <w:rFonts w:ascii="Garamond" w:eastAsia="Times New Roman" w:hAnsi="Garamond" w:cs="Arial"/>
                <w:kern w:val="24"/>
                <w:lang w:val="sq-AL"/>
              </w:rPr>
            </w:pPr>
            <w:r w:rsidRPr="00B10E69">
              <w:rPr>
                <w:rFonts w:ascii="Garamond" w:eastAsia="Times New Roman" w:hAnsi="Garamond" w:cs="Arial"/>
                <w:kern w:val="24"/>
                <w:lang w:val="sq-AL"/>
              </w:rPr>
              <w:t>5</w:t>
            </w:r>
          </w:p>
        </w:tc>
      </w:tr>
      <w:tr w:rsidR="00683969" w:rsidRPr="00B10E69" w14:paraId="7E50A802" w14:textId="77777777" w:rsidTr="00605A0A">
        <w:trPr>
          <w:trHeight w:val="20"/>
          <w:jc w:val="center"/>
        </w:trPr>
        <w:tc>
          <w:tcPr>
            <w:tcW w:w="1409" w:type="pct"/>
            <w:shd w:val="clear" w:color="auto" w:fill="FFFFFF" w:themeFill="background1"/>
            <w:hideMark/>
          </w:tcPr>
          <w:p w14:paraId="7E50A7FF" w14:textId="3F99F482" w:rsidR="00683969" w:rsidRPr="00B10E69" w:rsidRDefault="00683969" w:rsidP="004662FF">
            <w:pPr>
              <w:spacing w:before="0"/>
              <w:rPr>
                <w:rFonts w:ascii="Garamond" w:eastAsia="Times New Roman" w:hAnsi="Garamond" w:cs="Arial"/>
                <w:kern w:val="24"/>
                <w:lang w:val="sq-AL"/>
              </w:rPr>
            </w:pPr>
            <w:r w:rsidRPr="00B10E69">
              <w:rPr>
                <w:rFonts w:ascii="Garamond" w:eastAsia="Times New Roman" w:hAnsi="Garamond" w:cs="Arial"/>
                <w:kern w:val="24"/>
                <w:lang w:val="sq-AL"/>
              </w:rPr>
              <w:t>Kolonj</w:t>
            </w:r>
            <w:r w:rsidR="004662FF">
              <w:rPr>
                <w:rFonts w:ascii="Garamond" w:eastAsia="Times New Roman" w:hAnsi="Garamond" w:cs="Arial"/>
                <w:kern w:val="24"/>
                <w:lang w:val="sq-AL"/>
              </w:rPr>
              <w:t>ë</w:t>
            </w:r>
          </w:p>
        </w:tc>
        <w:tc>
          <w:tcPr>
            <w:tcW w:w="1556" w:type="pct"/>
            <w:shd w:val="clear" w:color="auto" w:fill="FFFFFF" w:themeFill="background1"/>
            <w:hideMark/>
          </w:tcPr>
          <w:p w14:paraId="7E50A800" w14:textId="18EAE361" w:rsidR="00683969" w:rsidRPr="00B10E69" w:rsidRDefault="00683969" w:rsidP="00335821">
            <w:pPr>
              <w:spacing w:before="0"/>
              <w:jc w:val="right"/>
              <w:rPr>
                <w:rFonts w:ascii="Garamond" w:eastAsia="Times New Roman" w:hAnsi="Garamond" w:cs="Arial"/>
                <w:kern w:val="24"/>
                <w:lang w:val="sq-AL"/>
              </w:rPr>
            </w:pPr>
            <w:r w:rsidRPr="00B10E69">
              <w:rPr>
                <w:rFonts w:ascii="Garamond" w:eastAsia="Times New Roman" w:hAnsi="Garamond" w:cs="Arial"/>
                <w:kern w:val="24"/>
                <w:lang w:val="sq-AL"/>
              </w:rPr>
              <w:t>12</w:t>
            </w:r>
            <w:r w:rsidR="001D0B82" w:rsidRPr="00B10E69">
              <w:rPr>
                <w:rFonts w:ascii="Garamond" w:eastAsia="Times New Roman" w:hAnsi="Garamond" w:cs="Arial"/>
                <w:kern w:val="24"/>
                <w:lang w:val="sq-AL"/>
              </w:rPr>
              <w:t xml:space="preserve"> </w:t>
            </w:r>
          </w:p>
        </w:tc>
        <w:tc>
          <w:tcPr>
            <w:tcW w:w="2035" w:type="pct"/>
            <w:shd w:val="clear" w:color="auto" w:fill="FFFFFF" w:themeFill="background1"/>
            <w:hideMark/>
          </w:tcPr>
          <w:p w14:paraId="7E50A801" w14:textId="77777777" w:rsidR="00683969" w:rsidRPr="00B10E69" w:rsidRDefault="00683969" w:rsidP="00335821">
            <w:pPr>
              <w:spacing w:before="0"/>
              <w:jc w:val="right"/>
              <w:rPr>
                <w:rFonts w:ascii="Garamond" w:eastAsia="Times New Roman" w:hAnsi="Garamond" w:cs="Arial"/>
                <w:kern w:val="24"/>
                <w:lang w:val="sq-AL"/>
              </w:rPr>
            </w:pPr>
            <w:r w:rsidRPr="00B10E69">
              <w:rPr>
                <w:rFonts w:ascii="Garamond" w:eastAsia="Times New Roman" w:hAnsi="Garamond" w:cs="Arial"/>
                <w:kern w:val="24"/>
                <w:lang w:val="sq-AL"/>
              </w:rPr>
              <w:t>5</w:t>
            </w:r>
          </w:p>
        </w:tc>
      </w:tr>
      <w:tr w:rsidR="00683969" w:rsidRPr="00B10E69" w14:paraId="7E50A806" w14:textId="77777777" w:rsidTr="00605A0A">
        <w:trPr>
          <w:trHeight w:val="20"/>
          <w:jc w:val="center"/>
        </w:trPr>
        <w:tc>
          <w:tcPr>
            <w:tcW w:w="1409" w:type="pct"/>
            <w:shd w:val="clear" w:color="auto" w:fill="FFFFFF" w:themeFill="background1"/>
            <w:hideMark/>
          </w:tcPr>
          <w:p w14:paraId="7E50A803" w14:textId="77777777" w:rsidR="00683969" w:rsidRPr="00B10E69" w:rsidRDefault="00683969" w:rsidP="00683969">
            <w:pPr>
              <w:spacing w:before="0"/>
              <w:rPr>
                <w:rFonts w:ascii="Garamond" w:eastAsia="Times New Roman" w:hAnsi="Garamond" w:cs="Arial"/>
                <w:kern w:val="24"/>
                <w:lang w:val="sq-AL"/>
              </w:rPr>
            </w:pPr>
            <w:r w:rsidRPr="00B10E69">
              <w:rPr>
                <w:rFonts w:ascii="Garamond" w:eastAsia="Times New Roman" w:hAnsi="Garamond" w:cs="Arial"/>
                <w:kern w:val="24"/>
                <w:lang w:val="sq-AL"/>
              </w:rPr>
              <w:t>Pogradec</w:t>
            </w:r>
          </w:p>
        </w:tc>
        <w:tc>
          <w:tcPr>
            <w:tcW w:w="1556" w:type="pct"/>
            <w:shd w:val="clear" w:color="auto" w:fill="FFFFFF" w:themeFill="background1"/>
            <w:hideMark/>
          </w:tcPr>
          <w:p w14:paraId="7E50A804" w14:textId="77777777" w:rsidR="00683969" w:rsidRPr="00B10E69" w:rsidRDefault="00683969" w:rsidP="00335821">
            <w:pPr>
              <w:spacing w:before="0"/>
              <w:jc w:val="right"/>
              <w:rPr>
                <w:rFonts w:ascii="Garamond" w:eastAsia="Times New Roman" w:hAnsi="Garamond" w:cs="Arial"/>
                <w:kern w:val="24"/>
                <w:lang w:val="sq-AL"/>
              </w:rPr>
            </w:pPr>
            <w:r w:rsidRPr="00B10E69">
              <w:rPr>
                <w:rFonts w:ascii="Garamond" w:eastAsia="Times New Roman" w:hAnsi="Garamond" w:cs="Arial"/>
                <w:kern w:val="24"/>
                <w:lang w:val="sq-AL"/>
              </w:rPr>
              <w:t xml:space="preserve">35 </w:t>
            </w:r>
          </w:p>
        </w:tc>
        <w:tc>
          <w:tcPr>
            <w:tcW w:w="2035" w:type="pct"/>
            <w:shd w:val="clear" w:color="auto" w:fill="FFFFFF" w:themeFill="background1"/>
            <w:hideMark/>
          </w:tcPr>
          <w:p w14:paraId="7E50A805" w14:textId="77777777" w:rsidR="00683969" w:rsidRPr="00B10E69" w:rsidRDefault="00683969" w:rsidP="00335821">
            <w:pPr>
              <w:spacing w:before="0"/>
              <w:jc w:val="right"/>
              <w:rPr>
                <w:rFonts w:ascii="Garamond" w:eastAsia="Times New Roman" w:hAnsi="Garamond" w:cs="Arial"/>
                <w:kern w:val="24"/>
                <w:lang w:val="sq-AL"/>
              </w:rPr>
            </w:pPr>
            <w:r w:rsidRPr="00B10E69">
              <w:rPr>
                <w:rFonts w:ascii="Garamond" w:eastAsia="Times New Roman" w:hAnsi="Garamond" w:cs="Arial"/>
                <w:kern w:val="24"/>
                <w:lang w:val="sq-AL"/>
              </w:rPr>
              <w:t>20</w:t>
            </w:r>
          </w:p>
        </w:tc>
      </w:tr>
      <w:tr w:rsidR="00683969" w:rsidRPr="00B10E69" w14:paraId="7E50A80A" w14:textId="77777777" w:rsidTr="00605A0A">
        <w:trPr>
          <w:trHeight w:val="20"/>
          <w:jc w:val="center"/>
        </w:trPr>
        <w:tc>
          <w:tcPr>
            <w:tcW w:w="1409" w:type="pct"/>
            <w:shd w:val="clear" w:color="auto" w:fill="FFFFFF" w:themeFill="background1"/>
            <w:hideMark/>
          </w:tcPr>
          <w:p w14:paraId="7E50A807" w14:textId="13FAD685" w:rsidR="00683969" w:rsidRPr="00B10E69" w:rsidRDefault="00FE18D8" w:rsidP="00683969">
            <w:pPr>
              <w:spacing w:before="0"/>
              <w:rPr>
                <w:rFonts w:ascii="Garamond" w:eastAsia="Times New Roman" w:hAnsi="Garamond" w:cs="Arial"/>
                <w:kern w:val="24"/>
                <w:lang w:val="sq-AL"/>
              </w:rPr>
            </w:pPr>
            <w:r w:rsidRPr="00B10E69">
              <w:rPr>
                <w:rFonts w:ascii="Garamond" w:eastAsia="Times New Roman" w:hAnsi="Garamond" w:cs="Arial"/>
                <w:kern w:val="24"/>
                <w:lang w:val="sq-AL"/>
              </w:rPr>
              <w:t>Kukës</w:t>
            </w:r>
          </w:p>
        </w:tc>
        <w:tc>
          <w:tcPr>
            <w:tcW w:w="1556" w:type="pct"/>
            <w:shd w:val="clear" w:color="auto" w:fill="FFFFFF" w:themeFill="background1"/>
            <w:hideMark/>
          </w:tcPr>
          <w:p w14:paraId="7E50A808" w14:textId="77777777" w:rsidR="00683969" w:rsidRPr="00B10E69" w:rsidRDefault="00683969" w:rsidP="00335821">
            <w:pPr>
              <w:spacing w:before="0"/>
              <w:jc w:val="right"/>
              <w:rPr>
                <w:rFonts w:ascii="Garamond" w:eastAsia="Times New Roman" w:hAnsi="Garamond" w:cs="Arial"/>
                <w:kern w:val="24"/>
                <w:lang w:val="sq-AL"/>
              </w:rPr>
            </w:pPr>
            <w:r w:rsidRPr="00B10E69">
              <w:rPr>
                <w:rFonts w:ascii="Garamond" w:eastAsia="Times New Roman" w:hAnsi="Garamond" w:cs="Arial"/>
                <w:kern w:val="24"/>
                <w:lang w:val="sq-AL"/>
              </w:rPr>
              <w:t xml:space="preserve">55 </w:t>
            </w:r>
          </w:p>
        </w:tc>
        <w:tc>
          <w:tcPr>
            <w:tcW w:w="2035" w:type="pct"/>
            <w:shd w:val="clear" w:color="auto" w:fill="FFFFFF" w:themeFill="background1"/>
            <w:hideMark/>
          </w:tcPr>
          <w:p w14:paraId="7E50A809" w14:textId="77777777" w:rsidR="00683969" w:rsidRPr="00B10E69" w:rsidRDefault="00683969" w:rsidP="00335821">
            <w:pPr>
              <w:spacing w:before="0"/>
              <w:jc w:val="right"/>
              <w:rPr>
                <w:rFonts w:ascii="Garamond" w:eastAsia="Times New Roman" w:hAnsi="Garamond" w:cs="Arial"/>
                <w:kern w:val="24"/>
                <w:lang w:val="sq-AL"/>
              </w:rPr>
            </w:pPr>
            <w:r w:rsidRPr="00B10E69">
              <w:rPr>
                <w:rFonts w:ascii="Garamond" w:eastAsia="Times New Roman" w:hAnsi="Garamond" w:cs="Arial"/>
                <w:kern w:val="24"/>
                <w:lang w:val="sq-AL"/>
              </w:rPr>
              <w:t>25</w:t>
            </w:r>
          </w:p>
        </w:tc>
      </w:tr>
      <w:tr w:rsidR="00683969" w:rsidRPr="00B10E69" w14:paraId="7E50A80E" w14:textId="77777777" w:rsidTr="00605A0A">
        <w:trPr>
          <w:trHeight w:val="20"/>
          <w:jc w:val="center"/>
        </w:trPr>
        <w:tc>
          <w:tcPr>
            <w:tcW w:w="1409" w:type="pct"/>
            <w:shd w:val="clear" w:color="auto" w:fill="FFFFFF" w:themeFill="background1"/>
            <w:hideMark/>
          </w:tcPr>
          <w:p w14:paraId="7E50A80B" w14:textId="77777777" w:rsidR="00683969" w:rsidRPr="00B10E69" w:rsidRDefault="00683969" w:rsidP="00683969">
            <w:pPr>
              <w:spacing w:before="0"/>
              <w:rPr>
                <w:rFonts w:ascii="Garamond" w:eastAsia="Times New Roman" w:hAnsi="Garamond" w:cs="Arial"/>
                <w:kern w:val="24"/>
                <w:lang w:val="sq-AL"/>
              </w:rPr>
            </w:pPr>
            <w:r w:rsidRPr="00B10E69">
              <w:rPr>
                <w:rFonts w:ascii="Garamond" w:eastAsia="Times New Roman" w:hAnsi="Garamond" w:cs="Arial"/>
                <w:kern w:val="24"/>
                <w:lang w:val="sq-AL"/>
              </w:rPr>
              <w:t>Has</w:t>
            </w:r>
          </w:p>
        </w:tc>
        <w:tc>
          <w:tcPr>
            <w:tcW w:w="1556" w:type="pct"/>
            <w:shd w:val="clear" w:color="auto" w:fill="FFFFFF" w:themeFill="background1"/>
            <w:hideMark/>
          </w:tcPr>
          <w:p w14:paraId="7E50A80C" w14:textId="1AD09678" w:rsidR="00683969" w:rsidRPr="00B10E69" w:rsidRDefault="00683969" w:rsidP="00335821">
            <w:pPr>
              <w:spacing w:before="0"/>
              <w:jc w:val="right"/>
              <w:rPr>
                <w:rFonts w:ascii="Garamond" w:eastAsia="Times New Roman" w:hAnsi="Garamond" w:cs="Arial"/>
                <w:kern w:val="24"/>
                <w:lang w:val="sq-AL"/>
              </w:rPr>
            </w:pPr>
            <w:r w:rsidRPr="00B10E69">
              <w:rPr>
                <w:rFonts w:ascii="Garamond" w:eastAsia="Times New Roman" w:hAnsi="Garamond" w:cs="Arial"/>
                <w:kern w:val="24"/>
                <w:lang w:val="sq-AL"/>
              </w:rPr>
              <w:t>8</w:t>
            </w:r>
            <w:r w:rsidR="001D0B82" w:rsidRPr="00B10E69">
              <w:rPr>
                <w:rFonts w:ascii="Garamond" w:eastAsia="Times New Roman" w:hAnsi="Garamond" w:cs="Arial"/>
                <w:kern w:val="24"/>
                <w:lang w:val="sq-AL"/>
              </w:rPr>
              <w:t xml:space="preserve"> </w:t>
            </w:r>
          </w:p>
        </w:tc>
        <w:tc>
          <w:tcPr>
            <w:tcW w:w="2035" w:type="pct"/>
            <w:shd w:val="clear" w:color="auto" w:fill="FFFFFF" w:themeFill="background1"/>
            <w:hideMark/>
          </w:tcPr>
          <w:p w14:paraId="7E50A80D" w14:textId="77777777" w:rsidR="00683969" w:rsidRPr="00B10E69" w:rsidRDefault="00683969" w:rsidP="00335821">
            <w:pPr>
              <w:spacing w:before="0"/>
              <w:jc w:val="right"/>
              <w:rPr>
                <w:rFonts w:ascii="Garamond" w:eastAsia="Times New Roman" w:hAnsi="Garamond" w:cs="Arial"/>
                <w:kern w:val="24"/>
                <w:lang w:val="sq-AL"/>
              </w:rPr>
            </w:pPr>
            <w:r w:rsidRPr="00B10E69">
              <w:rPr>
                <w:rFonts w:ascii="Garamond" w:eastAsia="Times New Roman" w:hAnsi="Garamond" w:cs="Arial"/>
                <w:kern w:val="24"/>
                <w:lang w:val="sq-AL"/>
              </w:rPr>
              <w:t>6</w:t>
            </w:r>
          </w:p>
        </w:tc>
      </w:tr>
      <w:tr w:rsidR="00683969" w:rsidRPr="00B10E69" w14:paraId="7E50A812" w14:textId="77777777" w:rsidTr="00605A0A">
        <w:trPr>
          <w:trHeight w:val="20"/>
          <w:jc w:val="center"/>
        </w:trPr>
        <w:tc>
          <w:tcPr>
            <w:tcW w:w="1409" w:type="pct"/>
            <w:shd w:val="clear" w:color="auto" w:fill="FFFFFF" w:themeFill="background1"/>
            <w:hideMark/>
          </w:tcPr>
          <w:p w14:paraId="7E50A80F" w14:textId="2C85C1F5" w:rsidR="00683969" w:rsidRPr="00B10E69" w:rsidRDefault="00683969" w:rsidP="00FE18D8">
            <w:pPr>
              <w:spacing w:before="0"/>
              <w:rPr>
                <w:rFonts w:ascii="Garamond" w:eastAsia="Times New Roman" w:hAnsi="Garamond" w:cs="Arial"/>
                <w:kern w:val="24"/>
                <w:lang w:val="sq-AL"/>
              </w:rPr>
            </w:pPr>
            <w:r w:rsidRPr="00B10E69">
              <w:rPr>
                <w:rFonts w:ascii="Garamond" w:eastAsia="Times New Roman" w:hAnsi="Garamond" w:cs="Arial"/>
                <w:kern w:val="24"/>
                <w:lang w:val="sq-AL"/>
              </w:rPr>
              <w:t>Tropoj</w:t>
            </w:r>
            <w:r w:rsidR="00FE18D8">
              <w:rPr>
                <w:rFonts w:ascii="Garamond" w:eastAsia="Times New Roman" w:hAnsi="Garamond" w:cs="Arial"/>
                <w:kern w:val="24"/>
                <w:lang w:val="sq-AL"/>
              </w:rPr>
              <w:t>ë</w:t>
            </w:r>
          </w:p>
        </w:tc>
        <w:tc>
          <w:tcPr>
            <w:tcW w:w="1556" w:type="pct"/>
            <w:shd w:val="clear" w:color="auto" w:fill="FFFFFF" w:themeFill="background1"/>
            <w:hideMark/>
          </w:tcPr>
          <w:p w14:paraId="7E50A810" w14:textId="77777777" w:rsidR="00683969" w:rsidRPr="00B10E69" w:rsidRDefault="00683969" w:rsidP="00335821">
            <w:pPr>
              <w:spacing w:before="0"/>
              <w:jc w:val="right"/>
              <w:rPr>
                <w:rFonts w:ascii="Garamond" w:eastAsia="Times New Roman" w:hAnsi="Garamond" w:cs="Arial"/>
                <w:kern w:val="24"/>
                <w:lang w:val="sq-AL"/>
              </w:rPr>
            </w:pPr>
            <w:r w:rsidRPr="00B10E69">
              <w:rPr>
                <w:rFonts w:ascii="Garamond" w:eastAsia="Times New Roman" w:hAnsi="Garamond" w:cs="Arial"/>
                <w:kern w:val="24"/>
                <w:lang w:val="sq-AL"/>
              </w:rPr>
              <w:t xml:space="preserve">30 </w:t>
            </w:r>
          </w:p>
        </w:tc>
        <w:tc>
          <w:tcPr>
            <w:tcW w:w="2035" w:type="pct"/>
            <w:shd w:val="clear" w:color="auto" w:fill="FFFFFF" w:themeFill="background1"/>
            <w:hideMark/>
          </w:tcPr>
          <w:p w14:paraId="7E50A811" w14:textId="77777777" w:rsidR="00683969" w:rsidRPr="00B10E69" w:rsidRDefault="00683969" w:rsidP="00335821">
            <w:pPr>
              <w:spacing w:before="0"/>
              <w:jc w:val="right"/>
              <w:rPr>
                <w:rFonts w:ascii="Garamond" w:eastAsia="Times New Roman" w:hAnsi="Garamond" w:cs="Arial"/>
                <w:kern w:val="24"/>
                <w:lang w:val="sq-AL"/>
              </w:rPr>
            </w:pPr>
            <w:r w:rsidRPr="00B10E69">
              <w:rPr>
                <w:rFonts w:ascii="Garamond" w:eastAsia="Times New Roman" w:hAnsi="Garamond" w:cs="Arial"/>
                <w:kern w:val="24"/>
                <w:lang w:val="sq-AL"/>
              </w:rPr>
              <w:t>5</w:t>
            </w:r>
          </w:p>
        </w:tc>
      </w:tr>
      <w:tr w:rsidR="00683969" w:rsidRPr="00B10E69" w14:paraId="7E50A816" w14:textId="77777777" w:rsidTr="00605A0A">
        <w:trPr>
          <w:trHeight w:val="20"/>
          <w:jc w:val="center"/>
        </w:trPr>
        <w:tc>
          <w:tcPr>
            <w:tcW w:w="1409" w:type="pct"/>
            <w:shd w:val="clear" w:color="auto" w:fill="FFFFFF" w:themeFill="background1"/>
            <w:hideMark/>
          </w:tcPr>
          <w:p w14:paraId="7E50A813" w14:textId="482CA74A" w:rsidR="00683969" w:rsidRPr="00B10E69" w:rsidRDefault="00683969" w:rsidP="00FE18D8">
            <w:pPr>
              <w:spacing w:before="0"/>
              <w:rPr>
                <w:rFonts w:ascii="Garamond" w:eastAsia="Times New Roman" w:hAnsi="Garamond" w:cs="Arial"/>
                <w:kern w:val="24"/>
                <w:lang w:val="sq-AL"/>
              </w:rPr>
            </w:pPr>
            <w:r w:rsidRPr="00B10E69">
              <w:rPr>
                <w:rFonts w:ascii="Garamond" w:eastAsia="Times New Roman" w:hAnsi="Garamond" w:cs="Arial"/>
                <w:kern w:val="24"/>
                <w:lang w:val="sq-AL"/>
              </w:rPr>
              <w:t>Lezh</w:t>
            </w:r>
            <w:r w:rsidR="00FE18D8">
              <w:rPr>
                <w:rFonts w:ascii="Garamond" w:eastAsia="Times New Roman" w:hAnsi="Garamond" w:cs="Arial"/>
                <w:kern w:val="24"/>
                <w:lang w:val="sq-AL"/>
              </w:rPr>
              <w:t>ë</w:t>
            </w:r>
          </w:p>
        </w:tc>
        <w:tc>
          <w:tcPr>
            <w:tcW w:w="1556" w:type="pct"/>
            <w:shd w:val="clear" w:color="auto" w:fill="FFFFFF" w:themeFill="background1"/>
            <w:hideMark/>
          </w:tcPr>
          <w:p w14:paraId="7E50A814" w14:textId="77777777" w:rsidR="00683969" w:rsidRPr="00B10E69" w:rsidRDefault="00683969" w:rsidP="00335821">
            <w:pPr>
              <w:spacing w:before="0"/>
              <w:jc w:val="right"/>
              <w:rPr>
                <w:rFonts w:ascii="Garamond" w:eastAsia="Times New Roman" w:hAnsi="Garamond" w:cs="Arial"/>
                <w:kern w:val="24"/>
                <w:lang w:val="sq-AL"/>
              </w:rPr>
            </w:pPr>
            <w:r w:rsidRPr="00B10E69">
              <w:rPr>
                <w:rFonts w:ascii="Garamond" w:eastAsia="Times New Roman" w:hAnsi="Garamond" w:cs="Arial"/>
                <w:kern w:val="24"/>
                <w:lang w:val="sq-AL"/>
              </w:rPr>
              <w:t>33</w:t>
            </w:r>
          </w:p>
        </w:tc>
        <w:tc>
          <w:tcPr>
            <w:tcW w:w="2035" w:type="pct"/>
            <w:shd w:val="clear" w:color="auto" w:fill="FFFFFF" w:themeFill="background1"/>
            <w:hideMark/>
          </w:tcPr>
          <w:p w14:paraId="7E50A815" w14:textId="77777777" w:rsidR="00683969" w:rsidRPr="00B10E69" w:rsidRDefault="00683969" w:rsidP="00335821">
            <w:pPr>
              <w:spacing w:before="0"/>
              <w:jc w:val="right"/>
              <w:rPr>
                <w:rFonts w:ascii="Garamond" w:eastAsia="Times New Roman" w:hAnsi="Garamond" w:cs="Arial"/>
                <w:kern w:val="24"/>
                <w:lang w:val="sq-AL"/>
              </w:rPr>
            </w:pPr>
            <w:r w:rsidRPr="00B10E69">
              <w:rPr>
                <w:rFonts w:ascii="Garamond" w:eastAsia="Times New Roman" w:hAnsi="Garamond" w:cs="Arial"/>
                <w:kern w:val="24"/>
                <w:lang w:val="sq-AL"/>
              </w:rPr>
              <w:t>20</w:t>
            </w:r>
          </w:p>
        </w:tc>
      </w:tr>
      <w:tr w:rsidR="00683969" w:rsidRPr="00B10E69" w14:paraId="7E50A81A" w14:textId="77777777" w:rsidTr="00605A0A">
        <w:trPr>
          <w:trHeight w:val="20"/>
          <w:jc w:val="center"/>
        </w:trPr>
        <w:tc>
          <w:tcPr>
            <w:tcW w:w="1409" w:type="pct"/>
            <w:shd w:val="clear" w:color="auto" w:fill="FFFFFF" w:themeFill="background1"/>
            <w:hideMark/>
          </w:tcPr>
          <w:p w14:paraId="7E50A817" w14:textId="77777777" w:rsidR="00683969" w:rsidRPr="00B10E69" w:rsidRDefault="00683969" w:rsidP="00683969">
            <w:pPr>
              <w:spacing w:before="0"/>
              <w:rPr>
                <w:rFonts w:ascii="Garamond" w:eastAsia="Times New Roman" w:hAnsi="Garamond" w:cs="Arial"/>
                <w:kern w:val="24"/>
                <w:lang w:val="sq-AL"/>
              </w:rPr>
            </w:pPr>
            <w:r w:rsidRPr="00B10E69">
              <w:rPr>
                <w:rFonts w:ascii="Garamond" w:eastAsia="Times New Roman" w:hAnsi="Garamond" w:cs="Arial"/>
                <w:kern w:val="24"/>
                <w:lang w:val="sq-AL"/>
              </w:rPr>
              <w:t>Kurbin</w:t>
            </w:r>
          </w:p>
        </w:tc>
        <w:tc>
          <w:tcPr>
            <w:tcW w:w="1556" w:type="pct"/>
            <w:shd w:val="clear" w:color="auto" w:fill="FFFFFF" w:themeFill="background1"/>
            <w:hideMark/>
          </w:tcPr>
          <w:p w14:paraId="7E50A818" w14:textId="77777777" w:rsidR="00683969" w:rsidRPr="00B10E69" w:rsidRDefault="00683969" w:rsidP="00335821">
            <w:pPr>
              <w:spacing w:before="0"/>
              <w:jc w:val="right"/>
              <w:rPr>
                <w:rFonts w:ascii="Garamond" w:eastAsia="Times New Roman" w:hAnsi="Garamond" w:cs="Arial"/>
                <w:kern w:val="24"/>
                <w:lang w:val="sq-AL"/>
              </w:rPr>
            </w:pPr>
            <w:r w:rsidRPr="00B10E69">
              <w:rPr>
                <w:rFonts w:ascii="Garamond" w:eastAsia="Times New Roman" w:hAnsi="Garamond" w:cs="Arial"/>
                <w:kern w:val="24"/>
                <w:lang w:val="sq-AL"/>
              </w:rPr>
              <w:t xml:space="preserve">20 </w:t>
            </w:r>
          </w:p>
        </w:tc>
        <w:tc>
          <w:tcPr>
            <w:tcW w:w="2035" w:type="pct"/>
            <w:shd w:val="clear" w:color="auto" w:fill="FFFFFF" w:themeFill="background1"/>
            <w:hideMark/>
          </w:tcPr>
          <w:p w14:paraId="7E50A819" w14:textId="77777777" w:rsidR="00683969" w:rsidRPr="00B10E69" w:rsidRDefault="00683969" w:rsidP="00335821">
            <w:pPr>
              <w:spacing w:before="0"/>
              <w:jc w:val="right"/>
              <w:rPr>
                <w:rFonts w:ascii="Garamond" w:eastAsia="Times New Roman" w:hAnsi="Garamond" w:cs="Arial"/>
                <w:kern w:val="24"/>
                <w:lang w:val="sq-AL"/>
              </w:rPr>
            </w:pPr>
            <w:r w:rsidRPr="00B10E69">
              <w:rPr>
                <w:rFonts w:ascii="Garamond" w:eastAsia="Times New Roman" w:hAnsi="Garamond" w:cs="Arial"/>
                <w:kern w:val="24"/>
                <w:lang w:val="sq-AL"/>
              </w:rPr>
              <w:t>12</w:t>
            </w:r>
          </w:p>
        </w:tc>
      </w:tr>
      <w:tr w:rsidR="00683969" w:rsidRPr="00B10E69" w14:paraId="7E50A81E" w14:textId="77777777" w:rsidTr="00605A0A">
        <w:trPr>
          <w:trHeight w:val="20"/>
          <w:jc w:val="center"/>
        </w:trPr>
        <w:tc>
          <w:tcPr>
            <w:tcW w:w="1409" w:type="pct"/>
            <w:shd w:val="clear" w:color="auto" w:fill="FFFFFF" w:themeFill="background1"/>
            <w:hideMark/>
          </w:tcPr>
          <w:p w14:paraId="7E50A81B" w14:textId="04FD6B6D" w:rsidR="00683969" w:rsidRPr="00B10E69" w:rsidRDefault="00683969" w:rsidP="004662FF">
            <w:pPr>
              <w:spacing w:before="0"/>
              <w:rPr>
                <w:rFonts w:ascii="Garamond" w:eastAsia="Times New Roman" w:hAnsi="Garamond" w:cs="Arial"/>
                <w:kern w:val="24"/>
                <w:lang w:val="sq-AL"/>
              </w:rPr>
            </w:pPr>
            <w:r w:rsidRPr="00B10E69">
              <w:rPr>
                <w:rFonts w:ascii="Garamond" w:eastAsia="Times New Roman" w:hAnsi="Garamond" w:cs="Arial"/>
                <w:kern w:val="24"/>
                <w:lang w:val="sq-AL"/>
              </w:rPr>
              <w:t>Mirdit</w:t>
            </w:r>
            <w:r w:rsidR="004662FF">
              <w:rPr>
                <w:rFonts w:ascii="Garamond" w:eastAsia="Times New Roman" w:hAnsi="Garamond" w:cs="Arial"/>
                <w:kern w:val="24"/>
                <w:lang w:val="sq-AL"/>
              </w:rPr>
              <w:t>ë</w:t>
            </w:r>
          </w:p>
        </w:tc>
        <w:tc>
          <w:tcPr>
            <w:tcW w:w="1556" w:type="pct"/>
            <w:shd w:val="clear" w:color="auto" w:fill="FFFFFF" w:themeFill="background1"/>
            <w:hideMark/>
          </w:tcPr>
          <w:p w14:paraId="7E50A81C" w14:textId="61B88B51" w:rsidR="00683969" w:rsidRPr="00B10E69" w:rsidRDefault="00683969" w:rsidP="00335821">
            <w:pPr>
              <w:spacing w:before="0"/>
              <w:jc w:val="right"/>
              <w:rPr>
                <w:rFonts w:ascii="Garamond" w:eastAsia="Times New Roman" w:hAnsi="Garamond" w:cs="Arial"/>
                <w:kern w:val="24"/>
                <w:lang w:val="sq-AL"/>
              </w:rPr>
            </w:pPr>
            <w:r w:rsidRPr="00B10E69">
              <w:rPr>
                <w:rFonts w:ascii="Garamond" w:eastAsia="Times New Roman" w:hAnsi="Garamond" w:cs="Arial"/>
                <w:kern w:val="24"/>
                <w:lang w:val="sq-AL"/>
              </w:rPr>
              <w:t>23</w:t>
            </w:r>
            <w:r w:rsidR="001D0B82" w:rsidRPr="00B10E69">
              <w:rPr>
                <w:rFonts w:ascii="Garamond" w:eastAsia="Times New Roman" w:hAnsi="Garamond" w:cs="Arial"/>
                <w:kern w:val="24"/>
                <w:lang w:val="sq-AL"/>
              </w:rPr>
              <w:t xml:space="preserve"> </w:t>
            </w:r>
          </w:p>
        </w:tc>
        <w:tc>
          <w:tcPr>
            <w:tcW w:w="2035" w:type="pct"/>
            <w:shd w:val="clear" w:color="auto" w:fill="FFFFFF" w:themeFill="background1"/>
            <w:hideMark/>
          </w:tcPr>
          <w:p w14:paraId="7E50A81D" w14:textId="77777777" w:rsidR="00683969" w:rsidRPr="00B10E69" w:rsidRDefault="00683969" w:rsidP="00335821">
            <w:pPr>
              <w:spacing w:before="0"/>
              <w:jc w:val="right"/>
              <w:rPr>
                <w:rFonts w:ascii="Garamond" w:eastAsia="Times New Roman" w:hAnsi="Garamond" w:cs="Arial"/>
                <w:kern w:val="24"/>
                <w:lang w:val="sq-AL"/>
              </w:rPr>
            </w:pPr>
            <w:r w:rsidRPr="00B10E69">
              <w:rPr>
                <w:rFonts w:ascii="Garamond" w:eastAsia="Times New Roman" w:hAnsi="Garamond" w:cs="Arial"/>
                <w:kern w:val="24"/>
                <w:lang w:val="sq-AL"/>
              </w:rPr>
              <w:t>12</w:t>
            </w:r>
          </w:p>
        </w:tc>
      </w:tr>
      <w:tr w:rsidR="00683969" w:rsidRPr="00B10E69" w14:paraId="7E50A822" w14:textId="77777777" w:rsidTr="00605A0A">
        <w:trPr>
          <w:trHeight w:val="20"/>
          <w:jc w:val="center"/>
        </w:trPr>
        <w:tc>
          <w:tcPr>
            <w:tcW w:w="1409" w:type="pct"/>
            <w:shd w:val="clear" w:color="auto" w:fill="FFFFFF" w:themeFill="background1"/>
            <w:hideMark/>
          </w:tcPr>
          <w:p w14:paraId="7E50A81F" w14:textId="3B873D5F" w:rsidR="00683969" w:rsidRPr="00B10E69" w:rsidRDefault="00FE18D8" w:rsidP="00683969">
            <w:pPr>
              <w:spacing w:before="0"/>
              <w:rPr>
                <w:rFonts w:ascii="Garamond" w:eastAsia="Times New Roman" w:hAnsi="Garamond" w:cs="Arial"/>
                <w:kern w:val="24"/>
                <w:lang w:val="sq-AL"/>
              </w:rPr>
            </w:pPr>
            <w:r w:rsidRPr="00B10E69">
              <w:rPr>
                <w:rFonts w:ascii="Garamond" w:eastAsia="Times New Roman" w:hAnsi="Garamond" w:cs="Arial"/>
                <w:kern w:val="24"/>
                <w:lang w:val="sq-AL"/>
              </w:rPr>
              <w:t>Shkodër</w:t>
            </w:r>
          </w:p>
        </w:tc>
        <w:tc>
          <w:tcPr>
            <w:tcW w:w="1556" w:type="pct"/>
            <w:shd w:val="clear" w:color="auto" w:fill="FFFFFF" w:themeFill="background1"/>
            <w:hideMark/>
          </w:tcPr>
          <w:p w14:paraId="7E50A820" w14:textId="79DB1B66" w:rsidR="00683969" w:rsidRPr="00B10E69" w:rsidRDefault="00683969" w:rsidP="00335821">
            <w:pPr>
              <w:spacing w:before="0"/>
              <w:jc w:val="right"/>
              <w:rPr>
                <w:rFonts w:ascii="Garamond" w:eastAsia="Times New Roman" w:hAnsi="Garamond" w:cs="Arial"/>
                <w:kern w:val="24"/>
                <w:lang w:val="sq-AL"/>
              </w:rPr>
            </w:pPr>
            <w:r w:rsidRPr="00B10E69">
              <w:rPr>
                <w:rFonts w:ascii="Garamond" w:eastAsia="Times New Roman" w:hAnsi="Garamond" w:cs="Arial"/>
                <w:kern w:val="24"/>
                <w:lang w:val="sq-AL"/>
              </w:rPr>
              <w:t>75</w:t>
            </w:r>
            <w:r w:rsidR="001D0B82" w:rsidRPr="00B10E69">
              <w:rPr>
                <w:rFonts w:ascii="Garamond" w:eastAsia="Times New Roman" w:hAnsi="Garamond" w:cs="Arial"/>
                <w:kern w:val="24"/>
                <w:lang w:val="sq-AL"/>
              </w:rPr>
              <w:t xml:space="preserve"> </w:t>
            </w:r>
          </w:p>
        </w:tc>
        <w:tc>
          <w:tcPr>
            <w:tcW w:w="2035" w:type="pct"/>
            <w:shd w:val="clear" w:color="auto" w:fill="FFFFFF" w:themeFill="background1"/>
            <w:hideMark/>
          </w:tcPr>
          <w:p w14:paraId="7E50A821" w14:textId="77777777" w:rsidR="00683969" w:rsidRPr="00B10E69" w:rsidRDefault="00683969" w:rsidP="00335821">
            <w:pPr>
              <w:spacing w:before="0"/>
              <w:jc w:val="right"/>
              <w:rPr>
                <w:rFonts w:ascii="Garamond" w:eastAsia="Times New Roman" w:hAnsi="Garamond" w:cs="Arial"/>
                <w:kern w:val="24"/>
                <w:lang w:val="sq-AL"/>
              </w:rPr>
            </w:pPr>
            <w:r w:rsidRPr="00B10E69">
              <w:rPr>
                <w:rFonts w:ascii="Garamond" w:eastAsia="Times New Roman" w:hAnsi="Garamond" w:cs="Arial"/>
                <w:kern w:val="24"/>
                <w:lang w:val="sq-AL"/>
              </w:rPr>
              <w:t>20</w:t>
            </w:r>
          </w:p>
        </w:tc>
      </w:tr>
      <w:tr w:rsidR="00683969" w:rsidRPr="00B10E69" w14:paraId="7E50A826" w14:textId="77777777" w:rsidTr="00605A0A">
        <w:trPr>
          <w:trHeight w:val="20"/>
          <w:jc w:val="center"/>
        </w:trPr>
        <w:tc>
          <w:tcPr>
            <w:tcW w:w="1409" w:type="pct"/>
            <w:shd w:val="clear" w:color="auto" w:fill="FFFFFF" w:themeFill="background1"/>
            <w:hideMark/>
          </w:tcPr>
          <w:p w14:paraId="7E50A823" w14:textId="4AB5E407" w:rsidR="00683969" w:rsidRPr="00B10E69" w:rsidRDefault="00683969" w:rsidP="004662FF">
            <w:pPr>
              <w:spacing w:before="0"/>
              <w:rPr>
                <w:rFonts w:ascii="Garamond" w:eastAsia="Times New Roman" w:hAnsi="Garamond" w:cs="Arial"/>
                <w:kern w:val="24"/>
                <w:lang w:val="sq-AL"/>
              </w:rPr>
            </w:pPr>
            <w:r w:rsidRPr="00B10E69">
              <w:rPr>
                <w:rFonts w:ascii="Garamond" w:eastAsia="Times New Roman" w:hAnsi="Garamond" w:cs="Arial"/>
                <w:kern w:val="24"/>
                <w:lang w:val="sq-AL"/>
              </w:rPr>
              <w:t>Puk</w:t>
            </w:r>
            <w:r w:rsidR="004662FF">
              <w:rPr>
                <w:rFonts w:ascii="Garamond" w:eastAsia="Times New Roman" w:hAnsi="Garamond" w:cs="Arial"/>
                <w:kern w:val="24"/>
                <w:lang w:val="sq-AL"/>
              </w:rPr>
              <w:t>ë</w:t>
            </w:r>
          </w:p>
        </w:tc>
        <w:tc>
          <w:tcPr>
            <w:tcW w:w="1556" w:type="pct"/>
            <w:shd w:val="clear" w:color="auto" w:fill="FFFFFF" w:themeFill="background1"/>
            <w:hideMark/>
          </w:tcPr>
          <w:p w14:paraId="7E50A824" w14:textId="3C686E6F" w:rsidR="00683969" w:rsidRPr="00B10E69" w:rsidRDefault="00683969" w:rsidP="00335821">
            <w:pPr>
              <w:spacing w:before="0"/>
              <w:jc w:val="right"/>
              <w:rPr>
                <w:rFonts w:ascii="Garamond" w:eastAsia="Times New Roman" w:hAnsi="Garamond" w:cs="Arial"/>
                <w:kern w:val="24"/>
                <w:lang w:val="sq-AL"/>
              </w:rPr>
            </w:pPr>
            <w:r w:rsidRPr="00B10E69">
              <w:rPr>
                <w:rFonts w:ascii="Garamond" w:eastAsia="Times New Roman" w:hAnsi="Garamond" w:cs="Arial"/>
                <w:kern w:val="24"/>
                <w:lang w:val="sq-AL"/>
              </w:rPr>
              <w:t>15</w:t>
            </w:r>
            <w:r w:rsidR="001D0B82" w:rsidRPr="00B10E69">
              <w:rPr>
                <w:rFonts w:ascii="Garamond" w:eastAsia="Times New Roman" w:hAnsi="Garamond" w:cs="Arial"/>
                <w:kern w:val="24"/>
                <w:lang w:val="sq-AL"/>
              </w:rPr>
              <w:t xml:space="preserve"> </w:t>
            </w:r>
          </w:p>
        </w:tc>
        <w:tc>
          <w:tcPr>
            <w:tcW w:w="2035" w:type="pct"/>
            <w:shd w:val="clear" w:color="auto" w:fill="FFFFFF" w:themeFill="background1"/>
            <w:hideMark/>
          </w:tcPr>
          <w:p w14:paraId="7E50A825" w14:textId="77777777" w:rsidR="00683969" w:rsidRPr="00B10E69" w:rsidRDefault="00683969" w:rsidP="00335821">
            <w:pPr>
              <w:spacing w:before="0"/>
              <w:jc w:val="right"/>
              <w:rPr>
                <w:rFonts w:ascii="Garamond" w:eastAsia="Times New Roman" w:hAnsi="Garamond" w:cs="Arial"/>
                <w:kern w:val="24"/>
                <w:lang w:val="sq-AL"/>
              </w:rPr>
            </w:pPr>
            <w:r w:rsidRPr="00B10E69">
              <w:rPr>
                <w:rFonts w:ascii="Garamond" w:eastAsia="Times New Roman" w:hAnsi="Garamond" w:cs="Arial"/>
                <w:kern w:val="24"/>
                <w:lang w:val="sq-AL"/>
              </w:rPr>
              <w:t>5</w:t>
            </w:r>
          </w:p>
        </w:tc>
      </w:tr>
      <w:tr w:rsidR="00683969" w:rsidRPr="00B10E69" w14:paraId="7E50A82A" w14:textId="77777777" w:rsidTr="00605A0A">
        <w:trPr>
          <w:trHeight w:val="20"/>
          <w:jc w:val="center"/>
        </w:trPr>
        <w:tc>
          <w:tcPr>
            <w:tcW w:w="1409" w:type="pct"/>
            <w:shd w:val="clear" w:color="auto" w:fill="FFFFFF" w:themeFill="background1"/>
          </w:tcPr>
          <w:p w14:paraId="7E50A827" w14:textId="77777777" w:rsidR="00683969" w:rsidRPr="00B10E69" w:rsidRDefault="00683969" w:rsidP="00683969">
            <w:pPr>
              <w:spacing w:before="0"/>
              <w:rPr>
                <w:rFonts w:ascii="Garamond" w:eastAsia="Times New Roman" w:hAnsi="Garamond" w:cs="Arial"/>
                <w:kern w:val="24"/>
                <w:lang w:val="sq-AL"/>
              </w:rPr>
            </w:pPr>
            <w:r w:rsidRPr="00B10E69">
              <w:rPr>
                <w:rFonts w:ascii="Garamond" w:eastAsia="Times New Roman" w:hAnsi="Garamond" w:cs="Arial"/>
                <w:kern w:val="24"/>
                <w:lang w:val="sq-AL"/>
              </w:rPr>
              <w:t>Malësi e Madhe</w:t>
            </w:r>
          </w:p>
        </w:tc>
        <w:tc>
          <w:tcPr>
            <w:tcW w:w="1556" w:type="pct"/>
            <w:shd w:val="clear" w:color="auto" w:fill="FFFFFF" w:themeFill="background1"/>
          </w:tcPr>
          <w:p w14:paraId="7E50A828" w14:textId="77777777" w:rsidR="00683969" w:rsidRPr="00B10E69" w:rsidRDefault="00683969" w:rsidP="00335821">
            <w:pPr>
              <w:spacing w:before="0"/>
              <w:jc w:val="right"/>
              <w:rPr>
                <w:rFonts w:ascii="Garamond" w:eastAsia="Times New Roman" w:hAnsi="Garamond" w:cs="Arial"/>
                <w:kern w:val="24"/>
                <w:lang w:val="sq-AL"/>
              </w:rPr>
            </w:pPr>
            <w:r w:rsidRPr="00B10E69">
              <w:rPr>
                <w:rFonts w:ascii="Garamond" w:eastAsia="Times New Roman" w:hAnsi="Garamond" w:cs="Arial"/>
                <w:kern w:val="24"/>
                <w:lang w:val="sq-AL"/>
              </w:rPr>
              <w:t>0</w:t>
            </w:r>
          </w:p>
        </w:tc>
        <w:tc>
          <w:tcPr>
            <w:tcW w:w="2035" w:type="pct"/>
            <w:shd w:val="clear" w:color="auto" w:fill="FFFFFF" w:themeFill="background1"/>
          </w:tcPr>
          <w:p w14:paraId="7E50A829" w14:textId="77777777" w:rsidR="00683969" w:rsidRPr="00B10E69" w:rsidRDefault="00683969" w:rsidP="00335821">
            <w:pPr>
              <w:spacing w:before="0"/>
              <w:jc w:val="right"/>
              <w:rPr>
                <w:rFonts w:ascii="Garamond" w:eastAsia="Times New Roman" w:hAnsi="Garamond" w:cs="Arial"/>
                <w:kern w:val="24"/>
                <w:lang w:val="sq-AL"/>
              </w:rPr>
            </w:pPr>
            <w:r w:rsidRPr="00B10E69">
              <w:rPr>
                <w:rFonts w:ascii="Garamond" w:eastAsia="Times New Roman" w:hAnsi="Garamond" w:cs="Arial"/>
                <w:kern w:val="24"/>
                <w:lang w:val="sq-AL"/>
              </w:rPr>
              <w:t>0</w:t>
            </w:r>
          </w:p>
        </w:tc>
      </w:tr>
      <w:tr w:rsidR="00683969" w:rsidRPr="00B10E69" w14:paraId="7E50A82E" w14:textId="77777777" w:rsidTr="00605A0A">
        <w:trPr>
          <w:trHeight w:val="20"/>
          <w:jc w:val="center"/>
        </w:trPr>
        <w:tc>
          <w:tcPr>
            <w:tcW w:w="1409" w:type="pct"/>
            <w:shd w:val="clear" w:color="auto" w:fill="FFFFFF" w:themeFill="background1"/>
            <w:hideMark/>
          </w:tcPr>
          <w:p w14:paraId="7E50A82B" w14:textId="0337021E" w:rsidR="00683969" w:rsidRPr="00B10E69" w:rsidRDefault="00683969" w:rsidP="004662FF">
            <w:pPr>
              <w:spacing w:before="0"/>
              <w:rPr>
                <w:rFonts w:ascii="Garamond" w:eastAsia="Times New Roman" w:hAnsi="Garamond" w:cs="Arial"/>
                <w:kern w:val="24"/>
                <w:lang w:val="sq-AL"/>
              </w:rPr>
            </w:pPr>
            <w:r w:rsidRPr="00B10E69">
              <w:rPr>
                <w:rFonts w:ascii="Garamond" w:eastAsia="Times New Roman" w:hAnsi="Garamond" w:cs="Arial"/>
                <w:kern w:val="24"/>
                <w:lang w:val="sq-AL"/>
              </w:rPr>
              <w:t>Vlor</w:t>
            </w:r>
            <w:r w:rsidR="004662FF">
              <w:rPr>
                <w:rFonts w:ascii="Garamond" w:eastAsia="Times New Roman" w:hAnsi="Garamond" w:cs="Arial"/>
                <w:kern w:val="24"/>
                <w:lang w:val="sq-AL"/>
              </w:rPr>
              <w:t>ë</w:t>
            </w:r>
          </w:p>
        </w:tc>
        <w:tc>
          <w:tcPr>
            <w:tcW w:w="1556" w:type="pct"/>
            <w:shd w:val="clear" w:color="auto" w:fill="FFFFFF" w:themeFill="background1"/>
            <w:hideMark/>
          </w:tcPr>
          <w:p w14:paraId="7E50A82C" w14:textId="6E6B46AB" w:rsidR="00683969" w:rsidRPr="00B10E69" w:rsidRDefault="00683969" w:rsidP="00335821">
            <w:pPr>
              <w:spacing w:before="0"/>
              <w:jc w:val="right"/>
              <w:rPr>
                <w:rFonts w:ascii="Garamond" w:eastAsia="Times New Roman" w:hAnsi="Garamond" w:cs="Arial"/>
                <w:kern w:val="24"/>
                <w:lang w:val="sq-AL"/>
              </w:rPr>
            </w:pPr>
            <w:r w:rsidRPr="00B10E69">
              <w:rPr>
                <w:rFonts w:ascii="Garamond" w:eastAsia="Times New Roman" w:hAnsi="Garamond" w:cs="Arial"/>
                <w:kern w:val="24"/>
                <w:lang w:val="sq-AL"/>
              </w:rPr>
              <w:t>74</w:t>
            </w:r>
            <w:r w:rsidR="001D0B82" w:rsidRPr="00B10E69">
              <w:rPr>
                <w:rFonts w:ascii="Garamond" w:eastAsia="Times New Roman" w:hAnsi="Garamond" w:cs="Arial"/>
                <w:kern w:val="24"/>
                <w:lang w:val="sq-AL"/>
              </w:rPr>
              <w:t xml:space="preserve"> </w:t>
            </w:r>
          </w:p>
        </w:tc>
        <w:tc>
          <w:tcPr>
            <w:tcW w:w="2035" w:type="pct"/>
            <w:shd w:val="clear" w:color="auto" w:fill="FFFFFF" w:themeFill="background1"/>
            <w:hideMark/>
          </w:tcPr>
          <w:p w14:paraId="7E50A82D" w14:textId="77777777" w:rsidR="00683969" w:rsidRPr="00B10E69" w:rsidRDefault="00683969" w:rsidP="00335821">
            <w:pPr>
              <w:spacing w:before="0"/>
              <w:jc w:val="right"/>
              <w:rPr>
                <w:rFonts w:ascii="Garamond" w:eastAsia="Times New Roman" w:hAnsi="Garamond" w:cs="Arial"/>
                <w:kern w:val="24"/>
                <w:lang w:val="sq-AL"/>
              </w:rPr>
            </w:pPr>
            <w:r w:rsidRPr="00B10E69">
              <w:rPr>
                <w:rFonts w:ascii="Garamond" w:eastAsia="Times New Roman" w:hAnsi="Garamond" w:cs="Arial"/>
                <w:kern w:val="24"/>
                <w:lang w:val="sq-AL"/>
              </w:rPr>
              <w:t>40</w:t>
            </w:r>
          </w:p>
        </w:tc>
      </w:tr>
      <w:tr w:rsidR="00683969" w:rsidRPr="00B10E69" w14:paraId="7E50A832" w14:textId="77777777" w:rsidTr="00605A0A">
        <w:trPr>
          <w:trHeight w:val="20"/>
          <w:jc w:val="center"/>
        </w:trPr>
        <w:tc>
          <w:tcPr>
            <w:tcW w:w="1409" w:type="pct"/>
            <w:shd w:val="clear" w:color="auto" w:fill="FFFFFF" w:themeFill="background1"/>
            <w:hideMark/>
          </w:tcPr>
          <w:p w14:paraId="7E50A82F" w14:textId="77823BE4" w:rsidR="00683969" w:rsidRPr="00B10E69" w:rsidRDefault="00683969" w:rsidP="004662FF">
            <w:pPr>
              <w:spacing w:before="0"/>
              <w:rPr>
                <w:rFonts w:ascii="Garamond" w:eastAsia="Times New Roman" w:hAnsi="Garamond" w:cs="Arial"/>
                <w:kern w:val="24"/>
                <w:lang w:val="sq-AL"/>
              </w:rPr>
            </w:pPr>
            <w:r w:rsidRPr="00B10E69">
              <w:rPr>
                <w:rFonts w:ascii="Garamond" w:eastAsia="Times New Roman" w:hAnsi="Garamond" w:cs="Arial"/>
                <w:kern w:val="24"/>
                <w:lang w:val="sq-AL"/>
              </w:rPr>
              <w:t>Delvin</w:t>
            </w:r>
            <w:r w:rsidR="004662FF">
              <w:rPr>
                <w:rFonts w:ascii="Garamond" w:eastAsia="Times New Roman" w:hAnsi="Garamond" w:cs="Arial"/>
                <w:kern w:val="24"/>
                <w:lang w:val="sq-AL"/>
              </w:rPr>
              <w:t>ë</w:t>
            </w:r>
          </w:p>
        </w:tc>
        <w:tc>
          <w:tcPr>
            <w:tcW w:w="1556" w:type="pct"/>
            <w:shd w:val="clear" w:color="auto" w:fill="FFFFFF" w:themeFill="background1"/>
            <w:hideMark/>
          </w:tcPr>
          <w:p w14:paraId="7E50A830" w14:textId="517BE6E6" w:rsidR="00683969" w:rsidRPr="00B10E69" w:rsidRDefault="00683969" w:rsidP="00335821">
            <w:pPr>
              <w:spacing w:before="0"/>
              <w:jc w:val="right"/>
              <w:rPr>
                <w:rFonts w:ascii="Garamond" w:eastAsia="Times New Roman" w:hAnsi="Garamond" w:cs="Arial"/>
                <w:kern w:val="24"/>
                <w:lang w:val="sq-AL"/>
              </w:rPr>
            </w:pPr>
            <w:r w:rsidRPr="00B10E69">
              <w:rPr>
                <w:rFonts w:ascii="Garamond" w:eastAsia="Times New Roman" w:hAnsi="Garamond" w:cs="Arial"/>
                <w:kern w:val="24"/>
                <w:lang w:val="sq-AL"/>
              </w:rPr>
              <w:t>7</w:t>
            </w:r>
            <w:r w:rsidR="001D0B82" w:rsidRPr="00B10E69">
              <w:rPr>
                <w:rFonts w:ascii="Garamond" w:eastAsia="Times New Roman" w:hAnsi="Garamond" w:cs="Arial"/>
                <w:kern w:val="24"/>
                <w:lang w:val="sq-AL"/>
              </w:rPr>
              <w:t xml:space="preserve"> </w:t>
            </w:r>
          </w:p>
        </w:tc>
        <w:tc>
          <w:tcPr>
            <w:tcW w:w="2035" w:type="pct"/>
            <w:shd w:val="clear" w:color="auto" w:fill="FFFFFF" w:themeFill="background1"/>
            <w:hideMark/>
          </w:tcPr>
          <w:p w14:paraId="7E50A831" w14:textId="77777777" w:rsidR="00683969" w:rsidRPr="00B10E69" w:rsidRDefault="00683969" w:rsidP="00335821">
            <w:pPr>
              <w:spacing w:before="0"/>
              <w:jc w:val="right"/>
              <w:rPr>
                <w:rFonts w:ascii="Garamond" w:eastAsia="Times New Roman" w:hAnsi="Garamond" w:cs="Arial"/>
                <w:kern w:val="24"/>
                <w:lang w:val="sq-AL"/>
              </w:rPr>
            </w:pPr>
            <w:r w:rsidRPr="00B10E69">
              <w:rPr>
                <w:rFonts w:ascii="Garamond" w:eastAsia="Times New Roman" w:hAnsi="Garamond" w:cs="Arial"/>
                <w:kern w:val="24"/>
                <w:lang w:val="sq-AL"/>
              </w:rPr>
              <w:t>0</w:t>
            </w:r>
          </w:p>
        </w:tc>
      </w:tr>
      <w:tr w:rsidR="00683969" w:rsidRPr="00B10E69" w14:paraId="7E50A836" w14:textId="77777777" w:rsidTr="00605A0A">
        <w:trPr>
          <w:trHeight w:val="20"/>
          <w:jc w:val="center"/>
        </w:trPr>
        <w:tc>
          <w:tcPr>
            <w:tcW w:w="1409" w:type="pct"/>
            <w:shd w:val="clear" w:color="auto" w:fill="FFFFFF" w:themeFill="background1"/>
            <w:hideMark/>
          </w:tcPr>
          <w:p w14:paraId="7E50A833" w14:textId="58E7E13C" w:rsidR="00683969" w:rsidRPr="00B10E69" w:rsidRDefault="00683969" w:rsidP="004662FF">
            <w:pPr>
              <w:spacing w:before="0"/>
              <w:rPr>
                <w:rFonts w:ascii="Garamond" w:eastAsia="Times New Roman" w:hAnsi="Garamond" w:cs="Arial"/>
                <w:kern w:val="24"/>
                <w:lang w:val="sq-AL"/>
              </w:rPr>
            </w:pPr>
            <w:r w:rsidRPr="00B10E69">
              <w:rPr>
                <w:rFonts w:ascii="Garamond" w:eastAsia="Times New Roman" w:hAnsi="Garamond" w:cs="Arial"/>
                <w:kern w:val="24"/>
                <w:lang w:val="sq-AL"/>
              </w:rPr>
              <w:t>Sarand</w:t>
            </w:r>
            <w:r w:rsidR="004662FF">
              <w:rPr>
                <w:rFonts w:ascii="Garamond" w:eastAsia="Times New Roman" w:hAnsi="Garamond" w:cs="Arial"/>
                <w:kern w:val="24"/>
                <w:lang w:val="sq-AL"/>
              </w:rPr>
              <w:t>ë</w:t>
            </w:r>
          </w:p>
        </w:tc>
        <w:tc>
          <w:tcPr>
            <w:tcW w:w="1556" w:type="pct"/>
            <w:shd w:val="clear" w:color="auto" w:fill="FFFFFF" w:themeFill="background1"/>
            <w:hideMark/>
          </w:tcPr>
          <w:p w14:paraId="7E50A834" w14:textId="1AF74524" w:rsidR="00683969" w:rsidRPr="00B10E69" w:rsidRDefault="00683969" w:rsidP="00335821">
            <w:pPr>
              <w:spacing w:before="0"/>
              <w:jc w:val="right"/>
              <w:rPr>
                <w:rFonts w:ascii="Garamond" w:eastAsia="Times New Roman" w:hAnsi="Garamond" w:cs="Arial"/>
                <w:kern w:val="24"/>
                <w:lang w:val="sq-AL"/>
              </w:rPr>
            </w:pPr>
            <w:r w:rsidRPr="00B10E69">
              <w:rPr>
                <w:rFonts w:ascii="Garamond" w:eastAsia="Times New Roman" w:hAnsi="Garamond" w:cs="Arial"/>
                <w:kern w:val="24"/>
                <w:lang w:val="sq-AL"/>
              </w:rPr>
              <w:t>10</w:t>
            </w:r>
            <w:r w:rsidR="001D0B82" w:rsidRPr="00B10E69">
              <w:rPr>
                <w:rFonts w:ascii="Garamond" w:eastAsia="Times New Roman" w:hAnsi="Garamond" w:cs="Arial"/>
                <w:kern w:val="24"/>
                <w:lang w:val="sq-AL"/>
              </w:rPr>
              <w:t xml:space="preserve"> </w:t>
            </w:r>
          </w:p>
        </w:tc>
        <w:tc>
          <w:tcPr>
            <w:tcW w:w="2035" w:type="pct"/>
            <w:shd w:val="clear" w:color="auto" w:fill="FFFFFF" w:themeFill="background1"/>
            <w:hideMark/>
          </w:tcPr>
          <w:p w14:paraId="7E50A835" w14:textId="77777777" w:rsidR="00683969" w:rsidRPr="00B10E69" w:rsidRDefault="00683969" w:rsidP="00335821">
            <w:pPr>
              <w:spacing w:before="0"/>
              <w:jc w:val="right"/>
              <w:rPr>
                <w:rFonts w:ascii="Garamond" w:eastAsia="Times New Roman" w:hAnsi="Garamond" w:cs="Arial"/>
                <w:kern w:val="24"/>
                <w:lang w:val="sq-AL"/>
              </w:rPr>
            </w:pPr>
            <w:r w:rsidRPr="00B10E69">
              <w:rPr>
                <w:rFonts w:ascii="Garamond" w:eastAsia="Times New Roman" w:hAnsi="Garamond" w:cs="Arial"/>
                <w:kern w:val="24"/>
                <w:lang w:val="sq-AL"/>
              </w:rPr>
              <w:t>20</w:t>
            </w:r>
          </w:p>
        </w:tc>
      </w:tr>
    </w:tbl>
    <w:p w14:paraId="7E50A837" w14:textId="77777777" w:rsidR="00683969" w:rsidRPr="00B10E69" w:rsidRDefault="00683969" w:rsidP="002977E6">
      <w:pPr>
        <w:autoSpaceDE w:val="0"/>
        <w:autoSpaceDN w:val="0"/>
        <w:adjustRightInd w:val="0"/>
        <w:spacing w:after="0" w:line="240" w:lineRule="auto"/>
        <w:ind w:firstLine="284"/>
        <w:jc w:val="both"/>
        <w:outlineLvl w:val="1"/>
        <w:rPr>
          <w:rFonts w:ascii="Garamond" w:hAnsi="Garamond" w:cs="Cambria"/>
          <w:b/>
          <w:bCs/>
          <w:caps/>
          <w:spacing w:val="15"/>
          <w:sz w:val="24"/>
          <w:szCs w:val="24"/>
          <w:lang w:val="sq-AL"/>
        </w:rPr>
      </w:pPr>
    </w:p>
    <w:p w14:paraId="7E50A839" w14:textId="6A0B5169" w:rsidR="002977E6" w:rsidRPr="00B10E69" w:rsidRDefault="002977E6" w:rsidP="00605A0A">
      <w:pPr>
        <w:autoSpaceDE w:val="0"/>
        <w:autoSpaceDN w:val="0"/>
        <w:adjustRightInd w:val="0"/>
        <w:spacing w:after="0" w:line="240" w:lineRule="auto"/>
        <w:ind w:firstLine="284"/>
        <w:jc w:val="both"/>
        <w:outlineLvl w:val="1"/>
        <w:rPr>
          <w:rFonts w:ascii="Garamond" w:hAnsi="Garamond" w:cs="Cambria"/>
          <w:bCs/>
          <w:caps/>
          <w:spacing w:val="15"/>
          <w:sz w:val="24"/>
          <w:szCs w:val="24"/>
          <w:lang w:val="sq-AL"/>
        </w:rPr>
      </w:pPr>
      <w:r w:rsidRPr="00B10E69">
        <w:rPr>
          <w:rFonts w:ascii="Garamond" w:hAnsi="Garamond" w:cs="Cambria"/>
          <w:bCs/>
          <w:caps/>
          <w:spacing w:val="15"/>
          <w:sz w:val="24"/>
          <w:szCs w:val="24"/>
          <w:lang w:val="sq-AL"/>
        </w:rPr>
        <w:t xml:space="preserve">9.3 TABELA E TRANSFORMIMIT TË SHËRBIMIT TË </w:t>
      </w:r>
      <w:r w:rsidR="00605A0A" w:rsidRPr="00B10E69">
        <w:rPr>
          <w:rFonts w:ascii="Garamond" w:hAnsi="Garamond" w:cs="Cambria"/>
          <w:bCs/>
          <w:caps/>
          <w:spacing w:val="15"/>
          <w:sz w:val="24"/>
          <w:szCs w:val="24"/>
          <w:lang w:val="sq-AL"/>
        </w:rPr>
        <w:t>SËMUNDJEVE</w:t>
      </w:r>
      <w:r w:rsidRPr="00B10E69">
        <w:rPr>
          <w:rFonts w:ascii="Garamond" w:hAnsi="Garamond" w:cs="Cambria"/>
          <w:bCs/>
          <w:caps/>
          <w:spacing w:val="15"/>
          <w:sz w:val="24"/>
          <w:szCs w:val="24"/>
          <w:lang w:val="sq-AL"/>
        </w:rPr>
        <w:t xml:space="preserve"> TË BRENDSHME</w:t>
      </w:r>
    </w:p>
    <w:tbl>
      <w:tblPr>
        <w:tblStyle w:val="GridTable1Light-Accent3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2927"/>
        <w:gridCol w:w="2752"/>
        <w:gridCol w:w="3897"/>
      </w:tblGrid>
      <w:tr w:rsidR="004066AA" w:rsidRPr="00B10E69" w14:paraId="7E50A83E" w14:textId="77777777" w:rsidTr="00605A0A">
        <w:trPr>
          <w:cnfStyle w:val="100000000000" w:firstRow="1" w:lastRow="0" w:firstColumn="0" w:lastColumn="0" w:oddVBand="0" w:evenVBand="0" w:oddHBand="0" w:evenHBand="0" w:firstRowFirstColumn="0" w:firstRowLastColumn="0" w:lastRowFirstColumn="0" w:lastRowLastColumn="0"/>
          <w:trHeight w:val="20"/>
          <w:jc w:val="center"/>
        </w:trPr>
        <w:tc>
          <w:tcPr>
            <w:tcW w:w="1528" w:type="pct"/>
            <w:tcBorders>
              <w:bottom w:val="none" w:sz="0" w:space="0" w:color="auto"/>
            </w:tcBorders>
            <w:hideMark/>
          </w:tcPr>
          <w:p w14:paraId="7E50A83B" w14:textId="77777777" w:rsidR="004066AA" w:rsidRPr="00B10E69" w:rsidRDefault="004066AA" w:rsidP="00605A0A">
            <w:pPr>
              <w:spacing w:before="0"/>
              <w:rPr>
                <w:rFonts w:ascii="Garamond" w:hAnsi="Garamond" w:cs="Arial"/>
                <w:lang w:val="sq-AL"/>
              </w:rPr>
            </w:pPr>
            <w:r w:rsidRPr="00B10E69">
              <w:rPr>
                <w:rFonts w:ascii="Garamond" w:hAnsi="Garamond" w:cs="Arial"/>
                <w:lang w:val="sq-AL"/>
              </w:rPr>
              <w:t>Bashki/rajon</w:t>
            </w:r>
          </w:p>
        </w:tc>
        <w:tc>
          <w:tcPr>
            <w:tcW w:w="1437" w:type="pct"/>
            <w:tcBorders>
              <w:bottom w:val="none" w:sz="0" w:space="0" w:color="auto"/>
            </w:tcBorders>
            <w:hideMark/>
          </w:tcPr>
          <w:p w14:paraId="7E50A83C" w14:textId="1949AC3A" w:rsidR="004066AA" w:rsidRPr="00B10E69" w:rsidRDefault="004066AA" w:rsidP="00605A0A">
            <w:pPr>
              <w:spacing w:before="0"/>
              <w:rPr>
                <w:rFonts w:ascii="Garamond" w:hAnsi="Garamond" w:cs="Arial"/>
                <w:lang w:val="sq-AL"/>
              </w:rPr>
            </w:pPr>
            <w:r w:rsidRPr="00B10E69">
              <w:rPr>
                <w:rFonts w:ascii="Garamond" w:hAnsi="Garamond" w:cs="Arial"/>
                <w:lang w:val="sq-AL"/>
              </w:rPr>
              <w:t>Nr</w:t>
            </w:r>
            <w:r w:rsidR="00605A0A">
              <w:rPr>
                <w:rFonts w:ascii="Garamond" w:hAnsi="Garamond" w:cs="Arial"/>
                <w:lang w:val="sq-AL"/>
              </w:rPr>
              <w:t xml:space="preserve">. </w:t>
            </w:r>
            <w:r w:rsidRPr="00B10E69">
              <w:rPr>
                <w:rFonts w:ascii="Garamond" w:hAnsi="Garamond" w:cs="Arial"/>
                <w:lang w:val="sq-AL"/>
              </w:rPr>
              <w:t xml:space="preserve">i </w:t>
            </w:r>
            <w:r w:rsidR="00605A0A" w:rsidRPr="00B10E69">
              <w:rPr>
                <w:rFonts w:ascii="Garamond" w:hAnsi="Garamond" w:cs="Arial"/>
                <w:lang w:val="sq-AL"/>
              </w:rPr>
              <w:t>shtretërve</w:t>
            </w:r>
            <w:r w:rsidRPr="00B10E69">
              <w:rPr>
                <w:rFonts w:ascii="Garamond" w:hAnsi="Garamond" w:cs="Arial"/>
                <w:lang w:val="sq-AL"/>
              </w:rPr>
              <w:t xml:space="preserve"> </w:t>
            </w:r>
          </w:p>
        </w:tc>
        <w:tc>
          <w:tcPr>
            <w:tcW w:w="2035" w:type="pct"/>
            <w:tcBorders>
              <w:bottom w:val="none" w:sz="0" w:space="0" w:color="auto"/>
            </w:tcBorders>
            <w:hideMark/>
          </w:tcPr>
          <w:p w14:paraId="7E50A83D" w14:textId="0DE32620" w:rsidR="004066AA" w:rsidRPr="00B10E69" w:rsidRDefault="004066AA" w:rsidP="00605A0A">
            <w:pPr>
              <w:spacing w:before="0"/>
              <w:rPr>
                <w:rFonts w:ascii="Garamond" w:hAnsi="Garamond" w:cs="Arial"/>
                <w:lang w:val="sq-AL"/>
              </w:rPr>
            </w:pPr>
            <w:r w:rsidRPr="00B10E69">
              <w:rPr>
                <w:rFonts w:ascii="Garamond" w:hAnsi="Garamond" w:cs="Arial"/>
                <w:lang w:val="sq-AL"/>
              </w:rPr>
              <w:t>Nr</w:t>
            </w:r>
            <w:r w:rsidR="00605A0A">
              <w:rPr>
                <w:rFonts w:ascii="Garamond" w:hAnsi="Garamond" w:cs="Arial"/>
                <w:lang w:val="sq-AL"/>
              </w:rPr>
              <w:t>.</w:t>
            </w:r>
            <w:r w:rsidRPr="00B10E69">
              <w:rPr>
                <w:rFonts w:ascii="Garamond" w:hAnsi="Garamond" w:cs="Arial"/>
                <w:lang w:val="sq-AL"/>
              </w:rPr>
              <w:t xml:space="preserve"> </w:t>
            </w:r>
            <w:r w:rsidR="004662FF">
              <w:rPr>
                <w:rFonts w:ascii="Garamond" w:hAnsi="Garamond" w:cs="Arial"/>
                <w:lang w:val="sq-AL"/>
              </w:rPr>
              <w:t xml:space="preserve">i </w:t>
            </w:r>
            <w:r w:rsidR="00605A0A" w:rsidRPr="00B10E69">
              <w:rPr>
                <w:rFonts w:ascii="Garamond" w:hAnsi="Garamond" w:cs="Arial"/>
                <w:lang w:val="sq-AL"/>
              </w:rPr>
              <w:t>shtretërve</w:t>
            </w:r>
            <w:r w:rsidRPr="00B10E69">
              <w:rPr>
                <w:rFonts w:ascii="Garamond" w:hAnsi="Garamond" w:cs="Arial"/>
                <w:lang w:val="sq-AL"/>
              </w:rPr>
              <w:t xml:space="preserve"> i </w:t>
            </w:r>
            <w:r w:rsidR="00605A0A" w:rsidRPr="00B10E69">
              <w:rPr>
                <w:rFonts w:ascii="Garamond" w:hAnsi="Garamond" w:cs="Arial"/>
                <w:lang w:val="sq-AL"/>
              </w:rPr>
              <w:t>ndryshuar</w:t>
            </w:r>
          </w:p>
        </w:tc>
      </w:tr>
      <w:tr w:rsidR="004066AA" w:rsidRPr="00B10E69" w14:paraId="7E50A842" w14:textId="77777777" w:rsidTr="00605A0A">
        <w:trPr>
          <w:trHeight w:val="20"/>
          <w:jc w:val="center"/>
        </w:trPr>
        <w:tc>
          <w:tcPr>
            <w:tcW w:w="1528" w:type="pct"/>
            <w:hideMark/>
          </w:tcPr>
          <w:p w14:paraId="7E50A83F" w14:textId="77777777" w:rsidR="004066AA" w:rsidRPr="00B10E69" w:rsidRDefault="004066AA" w:rsidP="00605A0A">
            <w:pPr>
              <w:spacing w:before="0"/>
              <w:rPr>
                <w:rFonts w:ascii="Garamond" w:hAnsi="Garamond" w:cs="Arial"/>
                <w:lang w:val="sq-AL"/>
              </w:rPr>
            </w:pPr>
            <w:r w:rsidRPr="00B10E69">
              <w:rPr>
                <w:rFonts w:ascii="Garamond" w:hAnsi="Garamond" w:cs="Arial"/>
                <w:lang w:val="sq-AL"/>
              </w:rPr>
              <w:t>Berat</w:t>
            </w:r>
          </w:p>
        </w:tc>
        <w:tc>
          <w:tcPr>
            <w:tcW w:w="1437" w:type="pct"/>
          </w:tcPr>
          <w:p w14:paraId="7E50A840"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60</w:t>
            </w:r>
          </w:p>
        </w:tc>
        <w:tc>
          <w:tcPr>
            <w:tcW w:w="2035" w:type="pct"/>
          </w:tcPr>
          <w:p w14:paraId="7E50A841"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40</w:t>
            </w:r>
          </w:p>
        </w:tc>
      </w:tr>
      <w:tr w:rsidR="004066AA" w:rsidRPr="00B10E69" w14:paraId="7E50A846" w14:textId="77777777" w:rsidTr="00605A0A">
        <w:trPr>
          <w:trHeight w:val="20"/>
          <w:jc w:val="center"/>
        </w:trPr>
        <w:tc>
          <w:tcPr>
            <w:tcW w:w="1528" w:type="pct"/>
            <w:hideMark/>
          </w:tcPr>
          <w:p w14:paraId="7E50A843" w14:textId="2F01604A" w:rsidR="004066AA" w:rsidRPr="00B10E69" w:rsidRDefault="004662FF" w:rsidP="004662FF">
            <w:pPr>
              <w:spacing w:before="0"/>
              <w:rPr>
                <w:rFonts w:ascii="Garamond" w:hAnsi="Garamond" w:cs="Arial"/>
                <w:lang w:val="sq-AL"/>
              </w:rPr>
            </w:pPr>
            <w:r w:rsidRPr="00B10E69">
              <w:rPr>
                <w:rFonts w:ascii="Garamond" w:hAnsi="Garamond" w:cs="Arial"/>
                <w:lang w:val="sq-AL"/>
              </w:rPr>
              <w:t>Kuçov</w:t>
            </w:r>
            <w:r>
              <w:rPr>
                <w:rFonts w:ascii="Garamond" w:hAnsi="Garamond" w:cs="Arial"/>
                <w:lang w:val="sq-AL"/>
              </w:rPr>
              <w:t>ë</w:t>
            </w:r>
          </w:p>
        </w:tc>
        <w:tc>
          <w:tcPr>
            <w:tcW w:w="1437" w:type="pct"/>
          </w:tcPr>
          <w:p w14:paraId="7E50A844"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25</w:t>
            </w:r>
          </w:p>
        </w:tc>
        <w:tc>
          <w:tcPr>
            <w:tcW w:w="2035" w:type="pct"/>
          </w:tcPr>
          <w:p w14:paraId="7E50A845"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25</w:t>
            </w:r>
          </w:p>
        </w:tc>
      </w:tr>
      <w:tr w:rsidR="004066AA" w:rsidRPr="00B10E69" w14:paraId="7E50A84A" w14:textId="77777777" w:rsidTr="00605A0A">
        <w:trPr>
          <w:trHeight w:val="20"/>
          <w:jc w:val="center"/>
        </w:trPr>
        <w:tc>
          <w:tcPr>
            <w:tcW w:w="1528" w:type="pct"/>
            <w:hideMark/>
          </w:tcPr>
          <w:p w14:paraId="7E50A847" w14:textId="77777777" w:rsidR="004066AA" w:rsidRPr="00B10E69" w:rsidRDefault="004066AA" w:rsidP="00605A0A">
            <w:pPr>
              <w:spacing w:before="0"/>
              <w:rPr>
                <w:rFonts w:ascii="Garamond" w:hAnsi="Garamond" w:cs="Arial"/>
                <w:lang w:val="sq-AL"/>
              </w:rPr>
            </w:pPr>
            <w:r w:rsidRPr="00B10E69">
              <w:rPr>
                <w:rFonts w:ascii="Garamond" w:hAnsi="Garamond" w:cs="Arial"/>
                <w:lang w:val="sq-AL"/>
              </w:rPr>
              <w:t>Skrapar</w:t>
            </w:r>
          </w:p>
        </w:tc>
        <w:tc>
          <w:tcPr>
            <w:tcW w:w="1437" w:type="pct"/>
          </w:tcPr>
          <w:p w14:paraId="7E50A848"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15</w:t>
            </w:r>
          </w:p>
        </w:tc>
        <w:tc>
          <w:tcPr>
            <w:tcW w:w="2035" w:type="pct"/>
          </w:tcPr>
          <w:p w14:paraId="7E50A849"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5</w:t>
            </w:r>
          </w:p>
        </w:tc>
      </w:tr>
      <w:tr w:rsidR="004066AA" w:rsidRPr="00B10E69" w14:paraId="7E50A84E" w14:textId="77777777" w:rsidTr="00605A0A">
        <w:trPr>
          <w:trHeight w:val="20"/>
          <w:jc w:val="center"/>
        </w:trPr>
        <w:tc>
          <w:tcPr>
            <w:tcW w:w="1528" w:type="pct"/>
            <w:hideMark/>
          </w:tcPr>
          <w:p w14:paraId="7E50A84B" w14:textId="08A0A6B9" w:rsidR="004066AA" w:rsidRPr="00B10E69" w:rsidRDefault="004662FF" w:rsidP="00605A0A">
            <w:pPr>
              <w:spacing w:before="0"/>
              <w:rPr>
                <w:rFonts w:ascii="Garamond" w:hAnsi="Garamond" w:cs="Arial"/>
                <w:lang w:val="sq-AL"/>
              </w:rPr>
            </w:pPr>
            <w:r w:rsidRPr="00B10E69">
              <w:rPr>
                <w:rFonts w:ascii="Garamond" w:hAnsi="Garamond" w:cs="Arial"/>
                <w:lang w:val="sq-AL"/>
              </w:rPr>
              <w:t>Dibër</w:t>
            </w:r>
          </w:p>
        </w:tc>
        <w:tc>
          <w:tcPr>
            <w:tcW w:w="1437" w:type="pct"/>
          </w:tcPr>
          <w:p w14:paraId="7E50A84C"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65</w:t>
            </w:r>
          </w:p>
        </w:tc>
        <w:tc>
          <w:tcPr>
            <w:tcW w:w="2035" w:type="pct"/>
          </w:tcPr>
          <w:p w14:paraId="7E50A84D"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65</w:t>
            </w:r>
          </w:p>
        </w:tc>
      </w:tr>
      <w:tr w:rsidR="004066AA" w:rsidRPr="00B10E69" w14:paraId="7E50A852" w14:textId="77777777" w:rsidTr="00605A0A">
        <w:trPr>
          <w:trHeight w:val="20"/>
          <w:jc w:val="center"/>
        </w:trPr>
        <w:tc>
          <w:tcPr>
            <w:tcW w:w="1528" w:type="pct"/>
            <w:hideMark/>
          </w:tcPr>
          <w:p w14:paraId="7E50A84F" w14:textId="2D58BA89" w:rsidR="004066AA" w:rsidRPr="00B10E69" w:rsidRDefault="004066AA" w:rsidP="004662FF">
            <w:pPr>
              <w:spacing w:before="0"/>
              <w:rPr>
                <w:rFonts w:ascii="Garamond" w:hAnsi="Garamond" w:cs="Arial"/>
                <w:lang w:val="sq-AL"/>
              </w:rPr>
            </w:pPr>
            <w:r w:rsidRPr="00B10E69">
              <w:rPr>
                <w:rFonts w:ascii="Garamond" w:hAnsi="Garamond" w:cs="Arial"/>
                <w:lang w:val="sq-AL"/>
              </w:rPr>
              <w:t>Bulqiz</w:t>
            </w:r>
            <w:r w:rsidR="004662FF">
              <w:rPr>
                <w:rFonts w:ascii="Garamond" w:hAnsi="Garamond" w:cs="Arial"/>
                <w:lang w:val="sq-AL"/>
              </w:rPr>
              <w:t>ë</w:t>
            </w:r>
          </w:p>
        </w:tc>
        <w:tc>
          <w:tcPr>
            <w:tcW w:w="1437" w:type="pct"/>
          </w:tcPr>
          <w:p w14:paraId="7E50A850"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65</w:t>
            </w:r>
          </w:p>
        </w:tc>
        <w:tc>
          <w:tcPr>
            <w:tcW w:w="2035" w:type="pct"/>
          </w:tcPr>
          <w:p w14:paraId="7E50A851"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65</w:t>
            </w:r>
          </w:p>
        </w:tc>
      </w:tr>
      <w:tr w:rsidR="004066AA" w:rsidRPr="00B10E69" w14:paraId="7E50A856" w14:textId="77777777" w:rsidTr="00605A0A">
        <w:trPr>
          <w:trHeight w:val="20"/>
          <w:jc w:val="center"/>
        </w:trPr>
        <w:tc>
          <w:tcPr>
            <w:tcW w:w="1528" w:type="pct"/>
            <w:hideMark/>
          </w:tcPr>
          <w:p w14:paraId="7E50A853" w14:textId="77777777" w:rsidR="004066AA" w:rsidRPr="00B10E69" w:rsidRDefault="004066AA" w:rsidP="00605A0A">
            <w:pPr>
              <w:spacing w:before="0"/>
              <w:rPr>
                <w:rFonts w:ascii="Garamond" w:hAnsi="Garamond" w:cs="Arial"/>
                <w:lang w:val="sq-AL"/>
              </w:rPr>
            </w:pPr>
            <w:r w:rsidRPr="00B10E69">
              <w:rPr>
                <w:rFonts w:ascii="Garamond" w:hAnsi="Garamond" w:cs="Arial"/>
                <w:lang w:val="sq-AL"/>
              </w:rPr>
              <w:t>Mat</w:t>
            </w:r>
          </w:p>
        </w:tc>
        <w:tc>
          <w:tcPr>
            <w:tcW w:w="1437" w:type="pct"/>
          </w:tcPr>
          <w:p w14:paraId="7E50A854"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46</w:t>
            </w:r>
          </w:p>
        </w:tc>
        <w:tc>
          <w:tcPr>
            <w:tcW w:w="2035" w:type="pct"/>
          </w:tcPr>
          <w:p w14:paraId="7E50A855"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46</w:t>
            </w:r>
          </w:p>
        </w:tc>
      </w:tr>
      <w:tr w:rsidR="004066AA" w:rsidRPr="00B10E69" w14:paraId="7E50A85A" w14:textId="77777777" w:rsidTr="00605A0A">
        <w:trPr>
          <w:trHeight w:val="20"/>
          <w:jc w:val="center"/>
        </w:trPr>
        <w:tc>
          <w:tcPr>
            <w:tcW w:w="1528" w:type="pct"/>
            <w:hideMark/>
          </w:tcPr>
          <w:p w14:paraId="7E50A857" w14:textId="35E1A27A" w:rsidR="004066AA" w:rsidRPr="00B10E69" w:rsidRDefault="004662FF" w:rsidP="00605A0A">
            <w:pPr>
              <w:spacing w:before="0"/>
              <w:rPr>
                <w:rFonts w:ascii="Garamond" w:hAnsi="Garamond" w:cs="Arial"/>
                <w:lang w:val="sq-AL"/>
              </w:rPr>
            </w:pPr>
            <w:r w:rsidRPr="00B10E69">
              <w:rPr>
                <w:rFonts w:ascii="Garamond" w:hAnsi="Garamond" w:cs="Arial"/>
                <w:lang w:val="sq-AL"/>
              </w:rPr>
              <w:lastRenderedPageBreak/>
              <w:t>Durrës</w:t>
            </w:r>
          </w:p>
        </w:tc>
        <w:tc>
          <w:tcPr>
            <w:tcW w:w="1437" w:type="pct"/>
          </w:tcPr>
          <w:p w14:paraId="7E50A858"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110</w:t>
            </w:r>
          </w:p>
        </w:tc>
        <w:tc>
          <w:tcPr>
            <w:tcW w:w="2035" w:type="pct"/>
          </w:tcPr>
          <w:p w14:paraId="7E50A859"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130</w:t>
            </w:r>
          </w:p>
        </w:tc>
      </w:tr>
      <w:tr w:rsidR="004066AA" w:rsidRPr="00B10E69" w14:paraId="7E50A85E" w14:textId="77777777" w:rsidTr="00605A0A">
        <w:trPr>
          <w:trHeight w:val="20"/>
          <w:jc w:val="center"/>
        </w:trPr>
        <w:tc>
          <w:tcPr>
            <w:tcW w:w="1528" w:type="pct"/>
            <w:hideMark/>
          </w:tcPr>
          <w:p w14:paraId="7E50A85B" w14:textId="26CB66A7" w:rsidR="004066AA" w:rsidRPr="00B10E69" w:rsidRDefault="004066AA" w:rsidP="004662FF">
            <w:pPr>
              <w:spacing w:before="0"/>
              <w:rPr>
                <w:rFonts w:ascii="Garamond" w:hAnsi="Garamond" w:cs="Arial"/>
                <w:lang w:val="sq-AL"/>
              </w:rPr>
            </w:pPr>
            <w:r w:rsidRPr="00B10E69">
              <w:rPr>
                <w:rFonts w:ascii="Garamond" w:hAnsi="Garamond" w:cs="Arial"/>
                <w:lang w:val="sq-AL"/>
              </w:rPr>
              <w:t>Kavaj</w:t>
            </w:r>
            <w:r w:rsidR="004662FF">
              <w:rPr>
                <w:rFonts w:ascii="Garamond" w:hAnsi="Garamond" w:cs="Arial"/>
                <w:lang w:val="sq-AL"/>
              </w:rPr>
              <w:t>ë</w:t>
            </w:r>
          </w:p>
        </w:tc>
        <w:tc>
          <w:tcPr>
            <w:tcW w:w="1437" w:type="pct"/>
          </w:tcPr>
          <w:p w14:paraId="7E50A85C"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20</w:t>
            </w:r>
          </w:p>
        </w:tc>
        <w:tc>
          <w:tcPr>
            <w:tcW w:w="2035" w:type="pct"/>
          </w:tcPr>
          <w:p w14:paraId="7E50A85D"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20</w:t>
            </w:r>
          </w:p>
        </w:tc>
      </w:tr>
      <w:tr w:rsidR="004066AA" w:rsidRPr="00B10E69" w14:paraId="7E50A862" w14:textId="77777777" w:rsidTr="00605A0A">
        <w:trPr>
          <w:trHeight w:val="20"/>
          <w:jc w:val="center"/>
        </w:trPr>
        <w:tc>
          <w:tcPr>
            <w:tcW w:w="1528" w:type="pct"/>
            <w:hideMark/>
          </w:tcPr>
          <w:p w14:paraId="7E50A85F" w14:textId="6214A8FB" w:rsidR="004066AA" w:rsidRPr="00B10E69" w:rsidRDefault="004066AA" w:rsidP="004662FF">
            <w:pPr>
              <w:spacing w:before="0"/>
              <w:rPr>
                <w:rFonts w:ascii="Garamond" w:hAnsi="Garamond" w:cs="Arial"/>
                <w:lang w:val="sq-AL"/>
              </w:rPr>
            </w:pPr>
            <w:r w:rsidRPr="00B10E69">
              <w:rPr>
                <w:rFonts w:ascii="Garamond" w:hAnsi="Garamond" w:cs="Arial"/>
                <w:lang w:val="sq-AL"/>
              </w:rPr>
              <w:t>Kruj</w:t>
            </w:r>
            <w:r w:rsidR="004662FF">
              <w:rPr>
                <w:rFonts w:ascii="Garamond" w:hAnsi="Garamond" w:cs="Arial"/>
                <w:lang w:val="sq-AL"/>
              </w:rPr>
              <w:t>ë</w:t>
            </w:r>
          </w:p>
        </w:tc>
        <w:tc>
          <w:tcPr>
            <w:tcW w:w="1437" w:type="pct"/>
          </w:tcPr>
          <w:p w14:paraId="7E50A860"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26</w:t>
            </w:r>
          </w:p>
        </w:tc>
        <w:tc>
          <w:tcPr>
            <w:tcW w:w="2035" w:type="pct"/>
          </w:tcPr>
          <w:p w14:paraId="7E50A861"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20</w:t>
            </w:r>
          </w:p>
        </w:tc>
      </w:tr>
      <w:tr w:rsidR="004066AA" w:rsidRPr="00B10E69" w14:paraId="7E50A866" w14:textId="77777777" w:rsidTr="00605A0A">
        <w:trPr>
          <w:trHeight w:val="20"/>
          <w:jc w:val="center"/>
        </w:trPr>
        <w:tc>
          <w:tcPr>
            <w:tcW w:w="1528" w:type="pct"/>
            <w:hideMark/>
          </w:tcPr>
          <w:p w14:paraId="7E50A863" w14:textId="77777777" w:rsidR="004066AA" w:rsidRPr="00B10E69" w:rsidRDefault="004066AA" w:rsidP="00605A0A">
            <w:pPr>
              <w:spacing w:before="0"/>
              <w:rPr>
                <w:rFonts w:ascii="Garamond" w:hAnsi="Garamond" w:cs="Arial"/>
                <w:lang w:val="sq-AL"/>
              </w:rPr>
            </w:pPr>
            <w:r w:rsidRPr="00B10E69">
              <w:rPr>
                <w:rFonts w:ascii="Garamond" w:hAnsi="Garamond" w:cs="Arial"/>
                <w:lang w:val="sq-AL"/>
              </w:rPr>
              <w:t>Elbasan</w:t>
            </w:r>
          </w:p>
        </w:tc>
        <w:tc>
          <w:tcPr>
            <w:tcW w:w="1437" w:type="pct"/>
          </w:tcPr>
          <w:p w14:paraId="7E50A864"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103</w:t>
            </w:r>
          </w:p>
        </w:tc>
        <w:tc>
          <w:tcPr>
            <w:tcW w:w="2035" w:type="pct"/>
          </w:tcPr>
          <w:p w14:paraId="7E50A865"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110</w:t>
            </w:r>
          </w:p>
        </w:tc>
      </w:tr>
      <w:tr w:rsidR="004066AA" w:rsidRPr="00B10E69" w14:paraId="7E50A86A" w14:textId="77777777" w:rsidTr="00605A0A">
        <w:trPr>
          <w:trHeight w:val="20"/>
          <w:jc w:val="center"/>
        </w:trPr>
        <w:tc>
          <w:tcPr>
            <w:tcW w:w="1528" w:type="pct"/>
            <w:hideMark/>
          </w:tcPr>
          <w:p w14:paraId="7E50A867" w14:textId="77777777" w:rsidR="004066AA" w:rsidRPr="00B10E69" w:rsidRDefault="004066AA" w:rsidP="00605A0A">
            <w:pPr>
              <w:spacing w:before="0"/>
              <w:rPr>
                <w:rFonts w:ascii="Garamond" w:hAnsi="Garamond" w:cs="Arial"/>
                <w:lang w:val="sq-AL"/>
              </w:rPr>
            </w:pPr>
            <w:r w:rsidRPr="00B10E69">
              <w:rPr>
                <w:rFonts w:ascii="Garamond" w:hAnsi="Garamond" w:cs="Arial"/>
                <w:lang w:val="sq-AL"/>
              </w:rPr>
              <w:t>Gramsh</w:t>
            </w:r>
          </w:p>
        </w:tc>
        <w:tc>
          <w:tcPr>
            <w:tcW w:w="1437" w:type="pct"/>
          </w:tcPr>
          <w:p w14:paraId="7E50A868"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35</w:t>
            </w:r>
          </w:p>
        </w:tc>
        <w:tc>
          <w:tcPr>
            <w:tcW w:w="2035" w:type="pct"/>
          </w:tcPr>
          <w:p w14:paraId="7E50A869"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45</w:t>
            </w:r>
          </w:p>
        </w:tc>
      </w:tr>
      <w:tr w:rsidR="004066AA" w:rsidRPr="00B10E69" w14:paraId="7E50A86E" w14:textId="77777777" w:rsidTr="00605A0A">
        <w:trPr>
          <w:trHeight w:val="20"/>
          <w:jc w:val="center"/>
        </w:trPr>
        <w:tc>
          <w:tcPr>
            <w:tcW w:w="1528" w:type="pct"/>
            <w:hideMark/>
          </w:tcPr>
          <w:p w14:paraId="7E50A86B" w14:textId="77777777" w:rsidR="004066AA" w:rsidRPr="00B10E69" w:rsidRDefault="004066AA" w:rsidP="00605A0A">
            <w:pPr>
              <w:spacing w:before="0"/>
              <w:rPr>
                <w:rFonts w:ascii="Garamond" w:hAnsi="Garamond" w:cs="Arial"/>
                <w:lang w:val="sq-AL"/>
              </w:rPr>
            </w:pPr>
            <w:r w:rsidRPr="00B10E69">
              <w:rPr>
                <w:rFonts w:ascii="Garamond" w:hAnsi="Garamond" w:cs="Arial"/>
                <w:lang w:val="sq-AL"/>
              </w:rPr>
              <w:t>Librazhd</w:t>
            </w:r>
          </w:p>
        </w:tc>
        <w:tc>
          <w:tcPr>
            <w:tcW w:w="1437" w:type="pct"/>
          </w:tcPr>
          <w:p w14:paraId="7E50A86C"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50</w:t>
            </w:r>
          </w:p>
        </w:tc>
        <w:tc>
          <w:tcPr>
            <w:tcW w:w="2035" w:type="pct"/>
          </w:tcPr>
          <w:p w14:paraId="7E50A86D"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50</w:t>
            </w:r>
          </w:p>
        </w:tc>
      </w:tr>
      <w:tr w:rsidR="004066AA" w:rsidRPr="00B10E69" w14:paraId="7E50A872" w14:textId="77777777" w:rsidTr="00605A0A">
        <w:trPr>
          <w:trHeight w:val="20"/>
          <w:jc w:val="center"/>
        </w:trPr>
        <w:tc>
          <w:tcPr>
            <w:tcW w:w="1528" w:type="pct"/>
            <w:hideMark/>
          </w:tcPr>
          <w:p w14:paraId="7E50A86F" w14:textId="77777777" w:rsidR="004066AA" w:rsidRPr="00B10E69" w:rsidRDefault="004066AA" w:rsidP="00605A0A">
            <w:pPr>
              <w:spacing w:before="0"/>
              <w:rPr>
                <w:rFonts w:ascii="Garamond" w:hAnsi="Garamond" w:cs="Arial"/>
                <w:lang w:val="sq-AL"/>
              </w:rPr>
            </w:pPr>
            <w:r w:rsidRPr="00B10E69">
              <w:rPr>
                <w:rFonts w:ascii="Garamond" w:hAnsi="Garamond" w:cs="Arial"/>
                <w:lang w:val="sq-AL"/>
              </w:rPr>
              <w:t>Peqin</w:t>
            </w:r>
          </w:p>
        </w:tc>
        <w:tc>
          <w:tcPr>
            <w:tcW w:w="1437" w:type="pct"/>
          </w:tcPr>
          <w:p w14:paraId="7E50A870"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0</w:t>
            </w:r>
          </w:p>
        </w:tc>
        <w:tc>
          <w:tcPr>
            <w:tcW w:w="2035" w:type="pct"/>
          </w:tcPr>
          <w:p w14:paraId="7E50A871"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0</w:t>
            </w:r>
          </w:p>
        </w:tc>
      </w:tr>
      <w:tr w:rsidR="004066AA" w:rsidRPr="00B10E69" w14:paraId="7E50A876" w14:textId="77777777" w:rsidTr="00605A0A">
        <w:trPr>
          <w:trHeight w:val="20"/>
          <w:jc w:val="center"/>
        </w:trPr>
        <w:tc>
          <w:tcPr>
            <w:tcW w:w="1528" w:type="pct"/>
            <w:hideMark/>
          </w:tcPr>
          <w:p w14:paraId="7E50A873" w14:textId="77777777" w:rsidR="004066AA" w:rsidRPr="00B10E69" w:rsidRDefault="004066AA" w:rsidP="00605A0A">
            <w:pPr>
              <w:spacing w:before="0"/>
              <w:rPr>
                <w:rFonts w:ascii="Garamond" w:hAnsi="Garamond" w:cs="Arial"/>
                <w:lang w:val="sq-AL"/>
              </w:rPr>
            </w:pPr>
            <w:r w:rsidRPr="00B10E69">
              <w:rPr>
                <w:rFonts w:ascii="Garamond" w:hAnsi="Garamond" w:cs="Arial"/>
                <w:lang w:val="sq-AL"/>
              </w:rPr>
              <w:t>Fier</w:t>
            </w:r>
          </w:p>
        </w:tc>
        <w:tc>
          <w:tcPr>
            <w:tcW w:w="1437" w:type="pct"/>
          </w:tcPr>
          <w:p w14:paraId="7E50A874"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89</w:t>
            </w:r>
          </w:p>
        </w:tc>
        <w:tc>
          <w:tcPr>
            <w:tcW w:w="2035" w:type="pct"/>
          </w:tcPr>
          <w:p w14:paraId="7E50A875"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 xml:space="preserve">29 </w:t>
            </w:r>
          </w:p>
        </w:tc>
      </w:tr>
      <w:tr w:rsidR="004066AA" w:rsidRPr="00B10E69" w14:paraId="7E50A87A" w14:textId="77777777" w:rsidTr="00605A0A">
        <w:trPr>
          <w:trHeight w:val="20"/>
          <w:jc w:val="center"/>
        </w:trPr>
        <w:tc>
          <w:tcPr>
            <w:tcW w:w="1528" w:type="pct"/>
            <w:hideMark/>
          </w:tcPr>
          <w:p w14:paraId="7E50A877" w14:textId="7820C3F8" w:rsidR="004066AA" w:rsidRPr="00B10E69" w:rsidRDefault="004066AA" w:rsidP="004662FF">
            <w:pPr>
              <w:spacing w:before="0"/>
              <w:rPr>
                <w:rFonts w:ascii="Garamond" w:hAnsi="Garamond" w:cs="Arial"/>
                <w:lang w:val="sq-AL"/>
              </w:rPr>
            </w:pPr>
            <w:r w:rsidRPr="00B10E69">
              <w:rPr>
                <w:rFonts w:ascii="Garamond" w:hAnsi="Garamond" w:cs="Arial"/>
                <w:lang w:val="sq-AL"/>
              </w:rPr>
              <w:t>Lushnj</w:t>
            </w:r>
            <w:r w:rsidR="004662FF">
              <w:rPr>
                <w:rFonts w:ascii="Garamond" w:hAnsi="Garamond" w:cs="Arial"/>
                <w:lang w:val="sq-AL"/>
              </w:rPr>
              <w:t>ë</w:t>
            </w:r>
          </w:p>
        </w:tc>
        <w:tc>
          <w:tcPr>
            <w:tcW w:w="1437" w:type="pct"/>
          </w:tcPr>
          <w:p w14:paraId="7E50A878"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40</w:t>
            </w:r>
          </w:p>
        </w:tc>
        <w:tc>
          <w:tcPr>
            <w:tcW w:w="2035" w:type="pct"/>
          </w:tcPr>
          <w:p w14:paraId="7E50A879"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81</w:t>
            </w:r>
          </w:p>
        </w:tc>
      </w:tr>
      <w:tr w:rsidR="004066AA" w:rsidRPr="00B10E69" w14:paraId="7E50A87E" w14:textId="77777777" w:rsidTr="00605A0A">
        <w:trPr>
          <w:trHeight w:val="20"/>
          <w:jc w:val="center"/>
        </w:trPr>
        <w:tc>
          <w:tcPr>
            <w:tcW w:w="1528" w:type="pct"/>
          </w:tcPr>
          <w:p w14:paraId="7E50A87B" w14:textId="0F74A2DA" w:rsidR="004066AA" w:rsidRPr="00B10E69" w:rsidRDefault="004662FF" w:rsidP="00605A0A">
            <w:pPr>
              <w:spacing w:before="0"/>
              <w:rPr>
                <w:rFonts w:ascii="Garamond" w:hAnsi="Garamond" w:cs="Arial"/>
                <w:lang w:val="sq-AL"/>
              </w:rPr>
            </w:pPr>
            <w:r w:rsidRPr="00B10E69">
              <w:rPr>
                <w:rFonts w:ascii="Garamond" w:hAnsi="Garamond" w:cs="Arial"/>
                <w:lang w:val="sq-AL"/>
              </w:rPr>
              <w:t>Mallakastër</w:t>
            </w:r>
          </w:p>
        </w:tc>
        <w:tc>
          <w:tcPr>
            <w:tcW w:w="1437" w:type="pct"/>
          </w:tcPr>
          <w:p w14:paraId="7E50A87C"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16</w:t>
            </w:r>
          </w:p>
        </w:tc>
        <w:tc>
          <w:tcPr>
            <w:tcW w:w="2035" w:type="pct"/>
          </w:tcPr>
          <w:p w14:paraId="7E50A87D"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15</w:t>
            </w:r>
          </w:p>
        </w:tc>
      </w:tr>
      <w:tr w:rsidR="004066AA" w:rsidRPr="00B10E69" w14:paraId="7E50A882" w14:textId="77777777" w:rsidTr="00605A0A">
        <w:trPr>
          <w:trHeight w:val="20"/>
          <w:jc w:val="center"/>
        </w:trPr>
        <w:tc>
          <w:tcPr>
            <w:tcW w:w="1528" w:type="pct"/>
            <w:hideMark/>
          </w:tcPr>
          <w:p w14:paraId="7E50A87F" w14:textId="5238F65D" w:rsidR="004066AA" w:rsidRPr="00B10E69" w:rsidRDefault="004662FF" w:rsidP="00605A0A">
            <w:pPr>
              <w:spacing w:before="0"/>
              <w:rPr>
                <w:rFonts w:ascii="Garamond" w:hAnsi="Garamond" w:cs="Arial"/>
                <w:lang w:val="sq-AL"/>
              </w:rPr>
            </w:pPr>
            <w:r w:rsidRPr="00B10E69">
              <w:rPr>
                <w:rFonts w:ascii="Garamond" w:hAnsi="Garamond" w:cs="Arial"/>
                <w:lang w:val="sq-AL"/>
              </w:rPr>
              <w:t>Gjirokastër</w:t>
            </w:r>
          </w:p>
        </w:tc>
        <w:tc>
          <w:tcPr>
            <w:tcW w:w="1437" w:type="pct"/>
          </w:tcPr>
          <w:p w14:paraId="7E50A880"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64</w:t>
            </w:r>
          </w:p>
        </w:tc>
        <w:tc>
          <w:tcPr>
            <w:tcW w:w="2035" w:type="pct"/>
          </w:tcPr>
          <w:p w14:paraId="7E50A881"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29</w:t>
            </w:r>
          </w:p>
        </w:tc>
      </w:tr>
      <w:tr w:rsidR="004066AA" w:rsidRPr="00B10E69" w14:paraId="7E50A886" w14:textId="77777777" w:rsidTr="00605A0A">
        <w:trPr>
          <w:trHeight w:val="20"/>
          <w:jc w:val="center"/>
        </w:trPr>
        <w:tc>
          <w:tcPr>
            <w:tcW w:w="1528" w:type="pct"/>
            <w:hideMark/>
          </w:tcPr>
          <w:p w14:paraId="7E50A883" w14:textId="14E1AD3B" w:rsidR="004066AA" w:rsidRPr="00B10E69" w:rsidRDefault="004662FF" w:rsidP="00605A0A">
            <w:pPr>
              <w:spacing w:before="0"/>
              <w:rPr>
                <w:rFonts w:ascii="Garamond" w:hAnsi="Garamond" w:cs="Arial"/>
                <w:lang w:val="sq-AL"/>
              </w:rPr>
            </w:pPr>
            <w:r w:rsidRPr="00B10E69">
              <w:rPr>
                <w:rFonts w:ascii="Garamond" w:hAnsi="Garamond" w:cs="Arial"/>
                <w:lang w:val="sq-AL"/>
              </w:rPr>
              <w:t>Përmet</w:t>
            </w:r>
          </w:p>
        </w:tc>
        <w:tc>
          <w:tcPr>
            <w:tcW w:w="1437" w:type="pct"/>
          </w:tcPr>
          <w:p w14:paraId="7E50A884"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36</w:t>
            </w:r>
          </w:p>
        </w:tc>
        <w:tc>
          <w:tcPr>
            <w:tcW w:w="2035" w:type="pct"/>
          </w:tcPr>
          <w:p w14:paraId="7E50A885"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15</w:t>
            </w:r>
          </w:p>
        </w:tc>
      </w:tr>
      <w:tr w:rsidR="004066AA" w:rsidRPr="00B10E69" w14:paraId="7E50A88A" w14:textId="77777777" w:rsidTr="00605A0A">
        <w:trPr>
          <w:trHeight w:val="20"/>
          <w:jc w:val="center"/>
        </w:trPr>
        <w:tc>
          <w:tcPr>
            <w:tcW w:w="1528" w:type="pct"/>
            <w:hideMark/>
          </w:tcPr>
          <w:p w14:paraId="7E50A887" w14:textId="56F97B35" w:rsidR="004066AA" w:rsidRPr="00B10E69" w:rsidRDefault="004066AA" w:rsidP="004662FF">
            <w:pPr>
              <w:spacing w:before="0"/>
              <w:rPr>
                <w:rFonts w:ascii="Garamond" w:hAnsi="Garamond" w:cs="Arial"/>
                <w:lang w:val="sq-AL"/>
              </w:rPr>
            </w:pPr>
            <w:r w:rsidRPr="00B10E69">
              <w:rPr>
                <w:rFonts w:ascii="Garamond" w:hAnsi="Garamond" w:cs="Arial"/>
                <w:lang w:val="sq-AL"/>
              </w:rPr>
              <w:t>Tepelen</w:t>
            </w:r>
            <w:r w:rsidR="004662FF">
              <w:rPr>
                <w:rFonts w:ascii="Garamond" w:hAnsi="Garamond" w:cs="Arial"/>
                <w:lang w:val="sq-AL"/>
              </w:rPr>
              <w:t>ë</w:t>
            </w:r>
          </w:p>
        </w:tc>
        <w:tc>
          <w:tcPr>
            <w:tcW w:w="1437" w:type="pct"/>
          </w:tcPr>
          <w:p w14:paraId="7E50A888"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26</w:t>
            </w:r>
          </w:p>
        </w:tc>
        <w:tc>
          <w:tcPr>
            <w:tcW w:w="2035" w:type="pct"/>
          </w:tcPr>
          <w:p w14:paraId="7E50A889"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0</w:t>
            </w:r>
          </w:p>
        </w:tc>
      </w:tr>
      <w:tr w:rsidR="004066AA" w:rsidRPr="00B10E69" w14:paraId="7E50A88E" w14:textId="77777777" w:rsidTr="00605A0A">
        <w:trPr>
          <w:trHeight w:val="20"/>
          <w:jc w:val="center"/>
        </w:trPr>
        <w:tc>
          <w:tcPr>
            <w:tcW w:w="1528" w:type="pct"/>
            <w:hideMark/>
          </w:tcPr>
          <w:p w14:paraId="7E50A88B" w14:textId="4545C9D7" w:rsidR="004066AA" w:rsidRPr="00B10E69" w:rsidRDefault="004662FF" w:rsidP="00605A0A">
            <w:pPr>
              <w:spacing w:before="0"/>
              <w:rPr>
                <w:rFonts w:ascii="Garamond" w:hAnsi="Garamond" w:cs="Arial"/>
                <w:lang w:val="sq-AL"/>
              </w:rPr>
            </w:pPr>
            <w:r w:rsidRPr="00B10E69">
              <w:rPr>
                <w:rFonts w:ascii="Garamond" w:hAnsi="Garamond" w:cs="Arial"/>
                <w:lang w:val="sq-AL"/>
              </w:rPr>
              <w:t>Korçë</w:t>
            </w:r>
          </w:p>
        </w:tc>
        <w:tc>
          <w:tcPr>
            <w:tcW w:w="1437" w:type="pct"/>
          </w:tcPr>
          <w:p w14:paraId="7E50A88C"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129</w:t>
            </w:r>
          </w:p>
        </w:tc>
        <w:tc>
          <w:tcPr>
            <w:tcW w:w="2035" w:type="pct"/>
          </w:tcPr>
          <w:p w14:paraId="7E50A88D"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149</w:t>
            </w:r>
          </w:p>
        </w:tc>
      </w:tr>
      <w:tr w:rsidR="004066AA" w:rsidRPr="00B10E69" w14:paraId="7E50A892" w14:textId="77777777" w:rsidTr="00605A0A">
        <w:trPr>
          <w:trHeight w:val="20"/>
          <w:jc w:val="center"/>
        </w:trPr>
        <w:tc>
          <w:tcPr>
            <w:tcW w:w="1528" w:type="pct"/>
            <w:hideMark/>
          </w:tcPr>
          <w:p w14:paraId="7E50A88F" w14:textId="77777777" w:rsidR="004066AA" w:rsidRPr="00B10E69" w:rsidRDefault="004066AA" w:rsidP="00605A0A">
            <w:pPr>
              <w:spacing w:before="0"/>
              <w:rPr>
                <w:rFonts w:ascii="Garamond" w:hAnsi="Garamond" w:cs="Arial"/>
                <w:lang w:val="sq-AL"/>
              </w:rPr>
            </w:pPr>
            <w:r w:rsidRPr="00B10E69">
              <w:rPr>
                <w:rFonts w:ascii="Garamond" w:hAnsi="Garamond" w:cs="Arial"/>
                <w:lang w:val="sq-AL"/>
              </w:rPr>
              <w:t>Devoll</w:t>
            </w:r>
          </w:p>
        </w:tc>
        <w:tc>
          <w:tcPr>
            <w:tcW w:w="1437" w:type="pct"/>
          </w:tcPr>
          <w:p w14:paraId="7E50A890"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25</w:t>
            </w:r>
          </w:p>
        </w:tc>
        <w:tc>
          <w:tcPr>
            <w:tcW w:w="2035" w:type="pct"/>
          </w:tcPr>
          <w:p w14:paraId="7E50A891"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8</w:t>
            </w:r>
          </w:p>
        </w:tc>
      </w:tr>
      <w:tr w:rsidR="004066AA" w:rsidRPr="00B10E69" w14:paraId="7E50A896" w14:textId="77777777" w:rsidTr="00605A0A">
        <w:trPr>
          <w:trHeight w:val="20"/>
          <w:jc w:val="center"/>
        </w:trPr>
        <w:tc>
          <w:tcPr>
            <w:tcW w:w="1528" w:type="pct"/>
            <w:hideMark/>
          </w:tcPr>
          <w:p w14:paraId="7E50A893" w14:textId="06D36EF5" w:rsidR="004066AA" w:rsidRPr="00B10E69" w:rsidRDefault="004066AA" w:rsidP="004662FF">
            <w:pPr>
              <w:spacing w:before="0"/>
              <w:rPr>
                <w:rFonts w:ascii="Garamond" w:hAnsi="Garamond" w:cs="Arial"/>
                <w:lang w:val="sq-AL"/>
              </w:rPr>
            </w:pPr>
            <w:r w:rsidRPr="00B10E69">
              <w:rPr>
                <w:rFonts w:ascii="Garamond" w:hAnsi="Garamond" w:cs="Arial"/>
                <w:lang w:val="sq-AL"/>
              </w:rPr>
              <w:t>Kolonj</w:t>
            </w:r>
            <w:r w:rsidR="004662FF">
              <w:rPr>
                <w:rFonts w:ascii="Garamond" w:hAnsi="Garamond" w:cs="Arial"/>
                <w:lang w:val="sq-AL"/>
              </w:rPr>
              <w:t>ë</w:t>
            </w:r>
          </w:p>
        </w:tc>
        <w:tc>
          <w:tcPr>
            <w:tcW w:w="1437" w:type="pct"/>
          </w:tcPr>
          <w:p w14:paraId="7E50A894"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32</w:t>
            </w:r>
          </w:p>
        </w:tc>
        <w:tc>
          <w:tcPr>
            <w:tcW w:w="2035" w:type="pct"/>
          </w:tcPr>
          <w:p w14:paraId="7E50A895"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18</w:t>
            </w:r>
          </w:p>
        </w:tc>
      </w:tr>
      <w:tr w:rsidR="004066AA" w:rsidRPr="00B10E69" w14:paraId="7E50A89A" w14:textId="77777777" w:rsidTr="00605A0A">
        <w:trPr>
          <w:trHeight w:val="20"/>
          <w:jc w:val="center"/>
        </w:trPr>
        <w:tc>
          <w:tcPr>
            <w:tcW w:w="1528" w:type="pct"/>
            <w:hideMark/>
          </w:tcPr>
          <w:p w14:paraId="7E50A897" w14:textId="77777777" w:rsidR="004066AA" w:rsidRPr="00B10E69" w:rsidRDefault="004066AA" w:rsidP="00605A0A">
            <w:pPr>
              <w:spacing w:before="0"/>
              <w:rPr>
                <w:rFonts w:ascii="Garamond" w:hAnsi="Garamond" w:cs="Arial"/>
                <w:lang w:val="sq-AL"/>
              </w:rPr>
            </w:pPr>
            <w:r w:rsidRPr="00B10E69">
              <w:rPr>
                <w:rFonts w:ascii="Garamond" w:hAnsi="Garamond" w:cs="Arial"/>
                <w:lang w:val="sq-AL"/>
              </w:rPr>
              <w:t>Pogradec</w:t>
            </w:r>
          </w:p>
        </w:tc>
        <w:tc>
          <w:tcPr>
            <w:tcW w:w="1437" w:type="pct"/>
          </w:tcPr>
          <w:p w14:paraId="7E50A898"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35</w:t>
            </w:r>
          </w:p>
        </w:tc>
        <w:tc>
          <w:tcPr>
            <w:tcW w:w="2035" w:type="pct"/>
          </w:tcPr>
          <w:p w14:paraId="7E50A899"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22</w:t>
            </w:r>
          </w:p>
        </w:tc>
      </w:tr>
      <w:tr w:rsidR="004066AA" w:rsidRPr="00B10E69" w14:paraId="7E50A89E" w14:textId="77777777" w:rsidTr="00605A0A">
        <w:trPr>
          <w:trHeight w:val="20"/>
          <w:jc w:val="center"/>
        </w:trPr>
        <w:tc>
          <w:tcPr>
            <w:tcW w:w="1528" w:type="pct"/>
            <w:hideMark/>
          </w:tcPr>
          <w:p w14:paraId="7E50A89B" w14:textId="1D4B811A" w:rsidR="004066AA" w:rsidRPr="00B10E69" w:rsidRDefault="004066AA" w:rsidP="004662FF">
            <w:pPr>
              <w:spacing w:before="0"/>
              <w:rPr>
                <w:rFonts w:ascii="Garamond" w:hAnsi="Garamond" w:cs="Arial"/>
                <w:lang w:val="sq-AL"/>
              </w:rPr>
            </w:pPr>
            <w:r w:rsidRPr="00B10E69">
              <w:rPr>
                <w:rFonts w:ascii="Garamond" w:hAnsi="Garamond" w:cs="Arial"/>
                <w:lang w:val="sq-AL"/>
              </w:rPr>
              <w:t>Kuk</w:t>
            </w:r>
            <w:r w:rsidR="004662FF">
              <w:rPr>
                <w:rFonts w:ascii="Garamond" w:hAnsi="Garamond" w:cs="Arial"/>
                <w:lang w:val="sq-AL"/>
              </w:rPr>
              <w:t>ë</w:t>
            </w:r>
            <w:r w:rsidRPr="00B10E69">
              <w:rPr>
                <w:rFonts w:ascii="Garamond" w:hAnsi="Garamond" w:cs="Arial"/>
                <w:lang w:val="sq-AL"/>
              </w:rPr>
              <w:t>s</w:t>
            </w:r>
          </w:p>
        </w:tc>
        <w:tc>
          <w:tcPr>
            <w:tcW w:w="1437" w:type="pct"/>
          </w:tcPr>
          <w:p w14:paraId="7E50A89C"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47</w:t>
            </w:r>
          </w:p>
        </w:tc>
        <w:tc>
          <w:tcPr>
            <w:tcW w:w="2035" w:type="pct"/>
          </w:tcPr>
          <w:p w14:paraId="7E50A89D"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47</w:t>
            </w:r>
          </w:p>
        </w:tc>
      </w:tr>
      <w:tr w:rsidR="004066AA" w:rsidRPr="00B10E69" w14:paraId="7E50A8A2" w14:textId="77777777" w:rsidTr="00605A0A">
        <w:trPr>
          <w:trHeight w:val="20"/>
          <w:jc w:val="center"/>
        </w:trPr>
        <w:tc>
          <w:tcPr>
            <w:tcW w:w="1528" w:type="pct"/>
            <w:hideMark/>
          </w:tcPr>
          <w:p w14:paraId="7E50A89F" w14:textId="77777777" w:rsidR="004066AA" w:rsidRPr="00B10E69" w:rsidRDefault="004066AA" w:rsidP="00605A0A">
            <w:pPr>
              <w:spacing w:before="0"/>
              <w:rPr>
                <w:rFonts w:ascii="Garamond" w:hAnsi="Garamond" w:cs="Arial"/>
                <w:lang w:val="sq-AL"/>
              </w:rPr>
            </w:pPr>
            <w:r w:rsidRPr="00B10E69">
              <w:rPr>
                <w:rFonts w:ascii="Garamond" w:hAnsi="Garamond" w:cs="Arial"/>
                <w:lang w:val="sq-AL"/>
              </w:rPr>
              <w:t>Has</w:t>
            </w:r>
          </w:p>
        </w:tc>
        <w:tc>
          <w:tcPr>
            <w:tcW w:w="1437" w:type="pct"/>
          </w:tcPr>
          <w:p w14:paraId="7E50A8A0"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8</w:t>
            </w:r>
          </w:p>
        </w:tc>
        <w:tc>
          <w:tcPr>
            <w:tcW w:w="2035" w:type="pct"/>
          </w:tcPr>
          <w:p w14:paraId="7E50A8A1"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20</w:t>
            </w:r>
          </w:p>
        </w:tc>
      </w:tr>
      <w:tr w:rsidR="004066AA" w:rsidRPr="00B10E69" w14:paraId="7E50A8A6" w14:textId="77777777" w:rsidTr="00605A0A">
        <w:trPr>
          <w:trHeight w:val="20"/>
          <w:jc w:val="center"/>
        </w:trPr>
        <w:tc>
          <w:tcPr>
            <w:tcW w:w="1528" w:type="pct"/>
            <w:hideMark/>
          </w:tcPr>
          <w:p w14:paraId="7E50A8A3" w14:textId="2F5C6601" w:rsidR="004066AA" w:rsidRPr="00B10E69" w:rsidRDefault="004066AA" w:rsidP="004662FF">
            <w:pPr>
              <w:spacing w:before="0"/>
              <w:rPr>
                <w:rFonts w:ascii="Garamond" w:hAnsi="Garamond" w:cs="Arial"/>
                <w:lang w:val="sq-AL"/>
              </w:rPr>
            </w:pPr>
            <w:r w:rsidRPr="00B10E69">
              <w:rPr>
                <w:rFonts w:ascii="Garamond" w:hAnsi="Garamond" w:cs="Arial"/>
                <w:lang w:val="sq-AL"/>
              </w:rPr>
              <w:t>Tropoj</w:t>
            </w:r>
            <w:r w:rsidR="004662FF">
              <w:rPr>
                <w:rFonts w:ascii="Garamond" w:hAnsi="Garamond" w:cs="Arial"/>
                <w:lang w:val="sq-AL"/>
              </w:rPr>
              <w:t>ë</w:t>
            </w:r>
          </w:p>
        </w:tc>
        <w:tc>
          <w:tcPr>
            <w:tcW w:w="1437" w:type="pct"/>
          </w:tcPr>
          <w:p w14:paraId="7E50A8A4"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26</w:t>
            </w:r>
          </w:p>
        </w:tc>
        <w:tc>
          <w:tcPr>
            <w:tcW w:w="2035" w:type="pct"/>
          </w:tcPr>
          <w:p w14:paraId="7E50A8A5"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25</w:t>
            </w:r>
          </w:p>
        </w:tc>
      </w:tr>
      <w:tr w:rsidR="004066AA" w:rsidRPr="00B10E69" w14:paraId="7E50A8AA" w14:textId="77777777" w:rsidTr="00605A0A">
        <w:trPr>
          <w:trHeight w:val="20"/>
          <w:jc w:val="center"/>
        </w:trPr>
        <w:tc>
          <w:tcPr>
            <w:tcW w:w="1528" w:type="pct"/>
            <w:hideMark/>
          </w:tcPr>
          <w:p w14:paraId="7E50A8A7" w14:textId="108398D9" w:rsidR="004066AA" w:rsidRPr="00B10E69" w:rsidRDefault="004066AA" w:rsidP="004662FF">
            <w:pPr>
              <w:spacing w:before="0"/>
              <w:rPr>
                <w:rFonts w:ascii="Garamond" w:hAnsi="Garamond" w:cs="Arial"/>
                <w:lang w:val="sq-AL"/>
              </w:rPr>
            </w:pPr>
            <w:r w:rsidRPr="00B10E69">
              <w:rPr>
                <w:rFonts w:ascii="Garamond" w:hAnsi="Garamond" w:cs="Arial"/>
                <w:lang w:val="sq-AL"/>
              </w:rPr>
              <w:t>Lezh</w:t>
            </w:r>
            <w:r w:rsidR="004662FF">
              <w:rPr>
                <w:rFonts w:ascii="Garamond" w:hAnsi="Garamond" w:cs="Arial"/>
                <w:lang w:val="sq-AL"/>
              </w:rPr>
              <w:t>ë</w:t>
            </w:r>
          </w:p>
        </w:tc>
        <w:tc>
          <w:tcPr>
            <w:tcW w:w="1437" w:type="pct"/>
          </w:tcPr>
          <w:p w14:paraId="7E50A8A8"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42</w:t>
            </w:r>
          </w:p>
        </w:tc>
        <w:tc>
          <w:tcPr>
            <w:tcW w:w="2035" w:type="pct"/>
          </w:tcPr>
          <w:p w14:paraId="7E50A8A9"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55</w:t>
            </w:r>
          </w:p>
        </w:tc>
      </w:tr>
      <w:tr w:rsidR="004066AA" w:rsidRPr="00B10E69" w14:paraId="7E50A8AE" w14:textId="77777777" w:rsidTr="00605A0A">
        <w:trPr>
          <w:trHeight w:val="20"/>
          <w:jc w:val="center"/>
        </w:trPr>
        <w:tc>
          <w:tcPr>
            <w:tcW w:w="1528" w:type="pct"/>
            <w:hideMark/>
          </w:tcPr>
          <w:p w14:paraId="7E50A8AB" w14:textId="77777777" w:rsidR="004066AA" w:rsidRPr="00B10E69" w:rsidRDefault="004066AA" w:rsidP="00605A0A">
            <w:pPr>
              <w:spacing w:before="0"/>
              <w:rPr>
                <w:rFonts w:ascii="Garamond" w:hAnsi="Garamond" w:cs="Arial"/>
                <w:lang w:val="sq-AL"/>
              </w:rPr>
            </w:pPr>
            <w:r w:rsidRPr="00B10E69">
              <w:rPr>
                <w:rFonts w:ascii="Garamond" w:hAnsi="Garamond" w:cs="Arial"/>
                <w:lang w:val="sq-AL"/>
              </w:rPr>
              <w:t>Kurbin</w:t>
            </w:r>
          </w:p>
        </w:tc>
        <w:tc>
          <w:tcPr>
            <w:tcW w:w="1437" w:type="pct"/>
          </w:tcPr>
          <w:p w14:paraId="7E50A8AC"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20</w:t>
            </w:r>
          </w:p>
        </w:tc>
        <w:tc>
          <w:tcPr>
            <w:tcW w:w="2035" w:type="pct"/>
          </w:tcPr>
          <w:p w14:paraId="7E50A8AD"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15</w:t>
            </w:r>
          </w:p>
        </w:tc>
      </w:tr>
      <w:tr w:rsidR="004066AA" w:rsidRPr="00B10E69" w14:paraId="7E50A8B2" w14:textId="77777777" w:rsidTr="00605A0A">
        <w:trPr>
          <w:trHeight w:val="20"/>
          <w:jc w:val="center"/>
        </w:trPr>
        <w:tc>
          <w:tcPr>
            <w:tcW w:w="1528" w:type="pct"/>
            <w:hideMark/>
          </w:tcPr>
          <w:p w14:paraId="7E50A8AF" w14:textId="51A03D83" w:rsidR="004066AA" w:rsidRPr="00B10E69" w:rsidRDefault="004066AA" w:rsidP="004662FF">
            <w:pPr>
              <w:spacing w:before="0"/>
              <w:rPr>
                <w:rFonts w:ascii="Garamond" w:hAnsi="Garamond" w:cs="Arial"/>
                <w:lang w:val="sq-AL"/>
              </w:rPr>
            </w:pPr>
            <w:r w:rsidRPr="00B10E69">
              <w:rPr>
                <w:rFonts w:ascii="Garamond" w:hAnsi="Garamond" w:cs="Arial"/>
                <w:lang w:val="sq-AL"/>
              </w:rPr>
              <w:t>Mirdit</w:t>
            </w:r>
            <w:r w:rsidR="004662FF">
              <w:rPr>
                <w:rFonts w:ascii="Garamond" w:hAnsi="Garamond" w:cs="Arial"/>
                <w:lang w:val="sq-AL"/>
              </w:rPr>
              <w:t>ë</w:t>
            </w:r>
          </w:p>
        </w:tc>
        <w:tc>
          <w:tcPr>
            <w:tcW w:w="1437" w:type="pct"/>
          </w:tcPr>
          <w:p w14:paraId="7E50A8B0"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30</w:t>
            </w:r>
          </w:p>
        </w:tc>
        <w:tc>
          <w:tcPr>
            <w:tcW w:w="2035" w:type="pct"/>
          </w:tcPr>
          <w:p w14:paraId="7E50A8B1"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25</w:t>
            </w:r>
          </w:p>
        </w:tc>
      </w:tr>
      <w:tr w:rsidR="004066AA" w:rsidRPr="00B10E69" w14:paraId="7E50A8B6" w14:textId="77777777" w:rsidTr="00605A0A">
        <w:trPr>
          <w:trHeight w:val="20"/>
          <w:jc w:val="center"/>
        </w:trPr>
        <w:tc>
          <w:tcPr>
            <w:tcW w:w="1528" w:type="pct"/>
            <w:hideMark/>
          </w:tcPr>
          <w:p w14:paraId="7E50A8B3" w14:textId="12B7DB93" w:rsidR="004066AA" w:rsidRPr="00B10E69" w:rsidRDefault="004066AA" w:rsidP="00605A0A">
            <w:pPr>
              <w:spacing w:before="0"/>
              <w:rPr>
                <w:rFonts w:ascii="Garamond" w:hAnsi="Garamond" w:cs="Arial"/>
                <w:lang w:val="sq-AL"/>
              </w:rPr>
            </w:pPr>
            <w:r w:rsidRPr="00B10E69">
              <w:rPr>
                <w:rFonts w:ascii="Garamond" w:hAnsi="Garamond" w:cs="Arial"/>
                <w:lang w:val="sq-AL"/>
              </w:rPr>
              <w:t>Shkod</w:t>
            </w:r>
            <w:r w:rsidR="00605A0A">
              <w:rPr>
                <w:rFonts w:ascii="Garamond" w:hAnsi="Garamond" w:cs="Arial"/>
                <w:lang w:val="sq-AL"/>
              </w:rPr>
              <w:t>ë</w:t>
            </w:r>
            <w:r w:rsidRPr="00B10E69">
              <w:rPr>
                <w:rFonts w:ascii="Garamond" w:hAnsi="Garamond" w:cs="Arial"/>
                <w:lang w:val="sq-AL"/>
              </w:rPr>
              <w:t>r</w:t>
            </w:r>
          </w:p>
        </w:tc>
        <w:tc>
          <w:tcPr>
            <w:tcW w:w="1437" w:type="pct"/>
          </w:tcPr>
          <w:p w14:paraId="7E50A8B4"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122</w:t>
            </w:r>
          </w:p>
        </w:tc>
        <w:tc>
          <w:tcPr>
            <w:tcW w:w="2035" w:type="pct"/>
          </w:tcPr>
          <w:p w14:paraId="7E50A8B5"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115</w:t>
            </w:r>
          </w:p>
        </w:tc>
      </w:tr>
      <w:tr w:rsidR="004066AA" w:rsidRPr="00B10E69" w14:paraId="7E50A8BA" w14:textId="77777777" w:rsidTr="00605A0A">
        <w:trPr>
          <w:trHeight w:val="20"/>
          <w:jc w:val="center"/>
        </w:trPr>
        <w:tc>
          <w:tcPr>
            <w:tcW w:w="1528" w:type="pct"/>
            <w:hideMark/>
          </w:tcPr>
          <w:p w14:paraId="7E50A8B7" w14:textId="1D8E8D83" w:rsidR="004066AA" w:rsidRPr="00B10E69" w:rsidRDefault="004066AA" w:rsidP="004662FF">
            <w:pPr>
              <w:spacing w:before="0"/>
              <w:rPr>
                <w:rFonts w:ascii="Garamond" w:hAnsi="Garamond" w:cs="Arial"/>
                <w:lang w:val="sq-AL"/>
              </w:rPr>
            </w:pPr>
            <w:r w:rsidRPr="00B10E69">
              <w:rPr>
                <w:rFonts w:ascii="Garamond" w:hAnsi="Garamond" w:cs="Arial"/>
                <w:lang w:val="sq-AL"/>
              </w:rPr>
              <w:t>Puk</w:t>
            </w:r>
            <w:r w:rsidR="004662FF">
              <w:rPr>
                <w:rFonts w:ascii="Garamond" w:hAnsi="Garamond" w:cs="Arial"/>
                <w:lang w:val="sq-AL"/>
              </w:rPr>
              <w:t>ë</w:t>
            </w:r>
          </w:p>
        </w:tc>
        <w:tc>
          <w:tcPr>
            <w:tcW w:w="1437" w:type="pct"/>
          </w:tcPr>
          <w:p w14:paraId="7E50A8B8"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21</w:t>
            </w:r>
          </w:p>
        </w:tc>
        <w:tc>
          <w:tcPr>
            <w:tcW w:w="2035" w:type="pct"/>
          </w:tcPr>
          <w:p w14:paraId="7E50A8B9"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20</w:t>
            </w:r>
          </w:p>
        </w:tc>
      </w:tr>
      <w:tr w:rsidR="004066AA" w:rsidRPr="00B10E69" w14:paraId="7E50A8BE" w14:textId="77777777" w:rsidTr="00605A0A">
        <w:trPr>
          <w:trHeight w:val="20"/>
          <w:jc w:val="center"/>
        </w:trPr>
        <w:tc>
          <w:tcPr>
            <w:tcW w:w="1528" w:type="pct"/>
          </w:tcPr>
          <w:p w14:paraId="7E50A8BB" w14:textId="77777777" w:rsidR="004066AA" w:rsidRPr="00B10E69" w:rsidRDefault="004066AA" w:rsidP="00605A0A">
            <w:pPr>
              <w:spacing w:before="0"/>
              <w:rPr>
                <w:rFonts w:ascii="Garamond" w:hAnsi="Garamond" w:cs="Arial"/>
                <w:lang w:val="sq-AL"/>
              </w:rPr>
            </w:pPr>
            <w:r w:rsidRPr="00B10E69">
              <w:rPr>
                <w:rFonts w:ascii="Garamond" w:hAnsi="Garamond" w:cs="Arial"/>
                <w:lang w:val="sq-AL"/>
              </w:rPr>
              <w:t>Malësi e Madhe</w:t>
            </w:r>
          </w:p>
        </w:tc>
        <w:tc>
          <w:tcPr>
            <w:tcW w:w="1437" w:type="pct"/>
          </w:tcPr>
          <w:p w14:paraId="7E50A8BC"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0</w:t>
            </w:r>
          </w:p>
        </w:tc>
        <w:tc>
          <w:tcPr>
            <w:tcW w:w="2035" w:type="pct"/>
          </w:tcPr>
          <w:p w14:paraId="7E50A8BD"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0</w:t>
            </w:r>
          </w:p>
        </w:tc>
      </w:tr>
      <w:tr w:rsidR="004066AA" w:rsidRPr="00B10E69" w14:paraId="7E50A8C2" w14:textId="77777777" w:rsidTr="00605A0A">
        <w:trPr>
          <w:trHeight w:val="20"/>
          <w:jc w:val="center"/>
        </w:trPr>
        <w:tc>
          <w:tcPr>
            <w:tcW w:w="1528" w:type="pct"/>
            <w:hideMark/>
          </w:tcPr>
          <w:p w14:paraId="7E50A8BF" w14:textId="2E7CD56F" w:rsidR="004066AA" w:rsidRPr="00B10E69" w:rsidRDefault="004066AA" w:rsidP="004662FF">
            <w:pPr>
              <w:spacing w:before="0"/>
              <w:rPr>
                <w:rFonts w:ascii="Garamond" w:hAnsi="Garamond" w:cs="Arial"/>
                <w:lang w:val="sq-AL"/>
              </w:rPr>
            </w:pPr>
            <w:r w:rsidRPr="00B10E69">
              <w:rPr>
                <w:rFonts w:ascii="Garamond" w:hAnsi="Garamond" w:cs="Arial"/>
                <w:lang w:val="sq-AL"/>
              </w:rPr>
              <w:t>Vlor</w:t>
            </w:r>
            <w:r w:rsidR="004662FF">
              <w:rPr>
                <w:rFonts w:ascii="Garamond" w:hAnsi="Garamond" w:cs="Arial"/>
                <w:lang w:val="sq-AL"/>
              </w:rPr>
              <w:t>ë</w:t>
            </w:r>
          </w:p>
        </w:tc>
        <w:tc>
          <w:tcPr>
            <w:tcW w:w="1437" w:type="pct"/>
          </w:tcPr>
          <w:p w14:paraId="7E50A8C0"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79</w:t>
            </w:r>
          </w:p>
        </w:tc>
        <w:tc>
          <w:tcPr>
            <w:tcW w:w="2035" w:type="pct"/>
          </w:tcPr>
          <w:p w14:paraId="7E50A8C1"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94</w:t>
            </w:r>
          </w:p>
        </w:tc>
      </w:tr>
      <w:tr w:rsidR="004066AA" w:rsidRPr="00B10E69" w14:paraId="7E50A8C6" w14:textId="77777777" w:rsidTr="00605A0A">
        <w:trPr>
          <w:trHeight w:val="20"/>
          <w:jc w:val="center"/>
        </w:trPr>
        <w:tc>
          <w:tcPr>
            <w:tcW w:w="1528" w:type="pct"/>
            <w:hideMark/>
          </w:tcPr>
          <w:p w14:paraId="7E50A8C3" w14:textId="3C5FF677" w:rsidR="004066AA" w:rsidRPr="00B10E69" w:rsidRDefault="004066AA" w:rsidP="00605A0A">
            <w:pPr>
              <w:spacing w:before="0"/>
              <w:rPr>
                <w:rFonts w:ascii="Garamond" w:hAnsi="Garamond" w:cs="Arial"/>
                <w:lang w:val="sq-AL"/>
              </w:rPr>
            </w:pPr>
            <w:r w:rsidRPr="00B10E69">
              <w:rPr>
                <w:rFonts w:ascii="Garamond" w:hAnsi="Garamond" w:cs="Arial"/>
                <w:lang w:val="sq-AL"/>
              </w:rPr>
              <w:t>Delvin</w:t>
            </w:r>
            <w:r w:rsidR="00605A0A">
              <w:rPr>
                <w:rFonts w:ascii="Garamond" w:hAnsi="Garamond" w:cs="Arial"/>
                <w:lang w:val="sq-AL"/>
              </w:rPr>
              <w:t>ë</w:t>
            </w:r>
          </w:p>
        </w:tc>
        <w:tc>
          <w:tcPr>
            <w:tcW w:w="1437" w:type="pct"/>
          </w:tcPr>
          <w:p w14:paraId="7E50A8C4"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0</w:t>
            </w:r>
          </w:p>
        </w:tc>
        <w:tc>
          <w:tcPr>
            <w:tcW w:w="2035" w:type="pct"/>
          </w:tcPr>
          <w:p w14:paraId="7E50A8C5"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0</w:t>
            </w:r>
          </w:p>
        </w:tc>
      </w:tr>
      <w:tr w:rsidR="004066AA" w:rsidRPr="00B10E69" w14:paraId="7E50A8CA" w14:textId="77777777" w:rsidTr="00605A0A">
        <w:trPr>
          <w:trHeight w:val="20"/>
          <w:jc w:val="center"/>
        </w:trPr>
        <w:tc>
          <w:tcPr>
            <w:tcW w:w="1528" w:type="pct"/>
            <w:hideMark/>
          </w:tcPr>
          <w:p w14:paraId="7E50A8C7" w14:textId="70162A29" w:rsidR="004066AA" w:rsidRPr="00B10E69" w:rsidRDefault="004066AA" w:rsidP="00605A0A">
            <w:pPr>
              <w:spacing w:before="0"/>
              <w:rPr>
                <w:rFonts w:ascii="Garamond" w:hAnsi="Garamond" w:cs="Arial"/>
                <w:lang w:val="sq-AL"/>
              </w:rPr>
            </w:pPr>
            <w:r w:rsidRPr="00B10E69">
              <w:rPr>
                <w:rFonts w:ascii="Garamond" w:hAnsi="Garamond" w:cs="Arial"/>
                <w:lang w:val="sq-AL"/>
              </w:rPr>
              <w:t>Sarand</w:t>
            </w:r>
            <w:r w:rsidR="00605A0A">
              <w:rPr>
                <w:rFonts w:ascii="Garamond" w:hAnsi="Garamond" w:cs="Arial"/>
                <w:lang w:val="sq-AL"/>
              </w:rPr>
              <w:t>ë</w:t>
            </w:r>
          </w:p>
        </w:tc>
        <w:tc>
          <w:tcPr>
            <w:tcW w:w="1437" w:type="pct"/>
          </w:tcPr>
          <w:p w14:paraId="7E50A8C8"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44</w:t>
            </w:r>
          </w:p>
        </w:tc>
        <w:tc>
          <w:tcPr>
            <w:tcW w:w="2035" w:type="pct"/>
          </w:tcPr>
          <w:p w14:paraId="7E50A8C9" w14:textId="77777777" w:rsidR="004066AA" w:rsidRPr="00B10E69" w:rsidRDefault="004066AA" w:rsidP="00605A0A">
            <w:pPr>
              <w:spacing w:before="0"/>
              <w:jc w:val="right"/>
              <w:rPr>
                <w:rFonts w:ascii="Garamond" w:hAnsi="Garamond" w:cs="Arial"/>
                <w:lang w:val="sq-AL"/>
              </w:rPr>
            </w:pPr>
            <w:r w:rsidRPr="00B10E69">
              <w:rPr>
                <w:rFonts w:ascii="Garamond" w:hAnsi="Garamond" w:cs="Arial"/>
                <w:lang w:val="sq-AL"/>
              </w:rPr>
              <w:t>20</w:t>
            </w:r>
          </w:p>
        </w:tc>
      </w:tr>
    </w:tbl>
    <w:p w14:paraId="7E50A8CC" w14:textId="77777777" w:rsidR="00683969" w:rsidRPr="00B10E69" w:rsidRDefault="00683969" w:rsidP="002977E6">
      <w:pPr>
        <w:tabs>
          <w:tab w:val="left" w:pos="2875"/>
          <w:tab w:val="left" w:pos="5395"/>
          <w:tab w:val="left" w:pos="8725"/>
        </w:tabs>
        <w:autoSpaceDE w:val="0"/>
        <w:autoSpaceDN w:val="0"/>
        <w:adjustRightInd w:val="0"/>
        <w:spacing w:after="0" w:line="240" w:lineRule="auto"/>
        <w:ind w:firstLine="284"/>
        <w:rPr>
          <w:rFonts w:ascii="Garamond" w:hAnsi="Garamond" w:cs="Times New Roman"/>
          <w:sz w:val="24"/>
          <w:szCs w:val="24"/>
          <w:lang w:val="sq-AL"/>
        </w:rPr>
      </w:pPr>
    </w:p>
    <w:p w14:paraId="7E50A8CD" w14:textId="77777777" w:rsidR="002977E6" w:rsidRPr="00B10E69" w:rsidRDefault="002977E6" w:rsidP="00605A0A">
      <w:pPr>
        <w:autoSpaceDE w:val="0"/>
        <w:autoSpaceDN w:val="0"/>
        <w:adjustRightInd w:val="0"/>
        <w:spacing w:after="0" w:line="240" w:lineRule="auto"/>
        <w:ind w:firstLine="284"/>
        <w:jc w:val="both"/>
        <w:outlineLvl w:val="1"/>
        <w:rPr>
          <w:rFonts w:ascii="Garamond" w:hAnsi="Garamond" w:cs="Cambria"/>
          <w:bCs/>
          <w:caps/>
          <w:spacing w:val="15"/>
          <w:sz w:val="24"/>
          <w:szCs w:val="24"/>
          <w:lang w:val="sq-AL"/>
        </w:rPr>
      </w:pPr>
      <w:r w:rsidRPr="00B10E69">
        <w:rPr>
          <w:rFonts w:ascii="Garamond" w:hAnsi="Garamond" w:cs="Cambria"/>
          <w:bCs/>
          <w:caps/>
          <w:spacing w:val="15"/>
          <w:sz w:val="24"/>
          <w:szCs w:val="24"/>
          <w:lang w:val="sq-AL"/>
        </w:rPr>
        <w:t>9.4 TABELA E TRANSFORMIMIT TË KIRURGJISË</w:t>
      </w:r>
    </w:p>
    <w:tbl>
      <w:tblPr>
        <w:tblStyle w:val="GridTable1Light-Accent3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2835"/>
        <w:gridCol w:w="2890"/>
        <w:gridCol w:w="3851"/>
      </w:tblGrid>
      <w:tr w:rsidR="008E3F40" w:rsidRPr="00B10E69" w14:paraId="7E50A8D2" w14:textId="77777777" w:rsidTr="00335821">
        <w:trPr>
          <w:cnfStyle w:val="100000000000" w:firstRow="1" w:lastRow="0" w:firstColumn="0" w:lastColumn="0" w:oddVBand="0" w:evenVBand="0" w:oddHBand="0" w:evenHBand="0" w:firstRowFirstColumn="0" w:firstRowLastColumn="0" w:lastRowFirstColumn="0" w:lastRowLastColumn="0"/>
          <w:trHeight w:val="20"/>
          <w:jc w:val="center"/>
        </w:trPr>
        <w:tc>
          <w:tcPr>
            <w:tcW w:w="1480" w:type="pct"/>
            <w:tcBorders>
              <w:bottom w:val="none" w:sz="0" w:space="0" w:color="auto"/>
            </w:tcBorders>
            <w:hideMark/>
          </w:tcPr>
          <w:p w14:paraId="7E50A8CF" w14:textId="77777777" w:rsidR="008E3F40" w:rsidRPr="00B10E69" w:rsidRDefault="008E3F40" w:rsidP="00605A0A">
            <w:pPr>
              <w:spacing w:before="0"/>
              <w:rPr>
                <w:rFonts w:ascii="Garamond" w:hAnsi="Garamond" w:cs="Arial"/>
                <w:lang w:val="sq-AL"/>
              </w:rPr>
            </w:pPr>
            <w:r w:rsidRPr="00B10E69">
              <w:rPr>
                <w:rFonts w:ascii="Garamond" w:hAnsi="Garamond" w:cs="Arial"/>
                <w:lang w:val="sq-AL"/>
              </w:rPr>
              <w:t>Bashki/rajon</w:t>
            </w:r>
          </w:p>
        </w:tc>
        <w:tc>
          <w:tcPr>
            <w:tcW w:w="1509" w:type="pct"/>
            <w:tcBorders>
              <w:bottom w:val="none" w:sz="0" w:space="0" w:color="auto"/>
            </w:tcBorders>
            <w:hideMark/>
          </w:tcPr>
          <w:p w14:paraId="7E50A8D0" w14:textId="19F3C0F0" w:rsidR="008E3F40" w:rsidRPr="00B10E69" w:rsidRDefault="008E3F40" w:rsidP="00605A0A">
            <w:pPr>
              <w:spacing w:before="0"/>
              <w:rPr>
                <w:rFonts w:ascii="Garamond" w:hAnsi="Garamond" w:cs="Arial"/>
                <w:lang w:val="sq-AL"/>
              </w:rPr>
            </w:pPr>
            <w:r w:rsidRPr="00B10E69">
              <w:rPr>
                <w:rFonts w:ascii="Garamond" w:hAnsi="Garamond" w:cs="Arial"/>
                <w:lang w:val="sq-AL"/>
              </w:rPr>
              <w:t>Nr</w:t>
            </w:r>
            <w:r w:rsidR="00605A0A">
              <w:rPr>
                <w:rFonts w:ascii="Garamond" w:hAnsi="Garamond" w:cs="Arial"/>
                <w:lang w:val="sq-AL"/>
              </w:rPr>
              <w:t>.</w:t>
            </w:r>
            <w:r w:rsidRPr="00B10E69">
              <w:rPr>
                <w:rFonts w:ascii="Garamond" w:hAnsi="Garamond" w:cs="Arial"/>
                <w:lang w:val="sq-AL"/>
              </w:rPr>
              <w:t xml:space="preserve"> i </w:t>
            </w:r>
            <w:r w:rsidR="00605A0A" w:rsidRPr="00B10E69">
              <w:rPr>
                <w:rFonts w:ascii="Garamond" w:hAnsi="Garamond" w:cs="Arial"/>
                <w:lang w:val="sq-AL"/>
              </w:rPr>
              <w:t>shtretërve</w:t>
            </w:r>
            <w:r w:rsidRPr="00B10E69">
              <w:rPr>
                <w:rFonts w:ascii="Garamond" w:hAnsi="Garamond" w:cs="Arial"/>
                <w:lang w:val="sq-AL"/>
              </w:rPr>
              <w:t xml:space="preserve"> </w:t>
            </w:r>
          </w:p>
        </w:tc>
        <w:tc>
          <w:tcPr>
            <w:tcW w:w="2011" w:type="pct"/>
            <w:tcBorders>
              <w:bottom w:val="none" w:sz="0" w:space="0" w:color="auto"/>
            </w:tcBorders>
            <w:hideMark/>
          </w:tcPr>
          <w:p w14:paraId="7E50A8D1" w14:textId="7A79632B" w:rsidR="008E3F40" w:rsidRPr="00B10E69" w:rsidRDefault="008E3F40" w:rsidP="00605A0A">
            <w:pPr>
              <w:spacing w:before="0"/>
              <w:rPr>
                <w:rFonts w:ascii="Garamond" w:hAnsi="Garamond" w:cs="Arial"/>
                <w:lang w:val="sq-AL"/>
              </w:rPr>
            </w:pPr>
            <w:r w:rsidRPr="00B10E69">
              <w:rPr>
                <w:rFonts w:ascii="Garamond" w:hAnsi="Garamond" w:cs="Arial"/>
                <w:lang w:val="sq-AL"/>
              </w:rPr>
              <w:t>Nr</w:t>
            </w:r>
            <w:r w:rsidR="00605A0A">
              <w:rPr>
                <w:rFonts w:ascii="Garamond" w:hAnsi="Garamond" w:cs="Arial"/>
                <w:lang w:val="sq-AL"/>
              </w:rPr>
              <w:t>. i</w:t>
            </w:r>
            <w:r w:rsidRPr="00B10E69">
              <w:rPr>
                <w:rFonts w:ascii="Garamond" w:hAnsi="Garamond" w:cs="Arial"/>
                <w:lang w:val="sq-AL"/>
              </w:rPr>
              <w:t xml:space="preserve"> </w:t>
            </w:r>
            <w:r w:rsidR="00605A0A" w:rsidRPr="00B10E69">
              <w:rPr>
                <w:rFonts w:ascii="Garamond" w:hAnsi="Garamond" w:cs="Arial"/>
                <w:lang w:val="sq-AL"/>
              </w:rPr>
              <w:t>shtretërve</w:t>
            </w:r>
            <w:r w:rsidRPr="00B10E69">
              <w:rPr>
                <w:rFonts w:ascii="Garamond" w:hAnsi="Garamond" w:cs="Arial"/>
                <w:lang w:val="sq-AL"/>
              </w:rPr>
              <w:t xml:space="preserve"> i </w:t>
            </w:r>
            <w:r w:rsidR="00605A0A" w:rsidRPr="00B10E69">
              <w:rPr>
                <w:rFonts w:ascii="Garamond" w:hAnsi="Garamond" w:cs="Arial"/>
                <w:lang w:val="sq-AL"/>
              </w:rPr>
              <w:t>ndryshuar</w:t>
            </w:r>
          </w:p>
        </w:tc>
      </w:tr>
      <w:tr w:rsidR="008E3F40" w:rsidRPr="00B10E69" w14:paraId="7E50A8D6" w14:textId="77777777" w:rsidTr="00335821">
        <w:trPr>
          <w:trHeight w:val="20"/>
          <w:jc w:val="center"/>
        </w:trPr>
        <w:tc>
          <w:tcPr>
            <w:tcW w:w="1480" w:type="pct"/>
            <w:hideMark/>
          </w:tcPr>
          <w:p w14:paraId="7E50A8D3" w14:textId="77777777" w:rsidR="008E3F40" w:rsidRPr="00B10E69" w:rsidRDefault="008E3F40" w:rsidP="00605A0A">
            <w:pPr>
              <w:spacing w:before="0"/>
              <w:rPr>
                <w:rFonts w:ascii="Garamond" w:hAnsi="Garamond" w:cs="Arial"/>
                <w:lang w:val="sq-AL"/>
              </w:rPr>
            </w:pPr>
            <w:r w:rsidRPr="00B10E69">
              <w:rPr>
                <w:rFonts w:ascii="Garamond" w:hAnsi="Garamond" w:cs="Arial"/>
                <w:lang w:val="sq-AL"/>
              </w:rPr>
              <w:t>Berat</w:t>
            </w:r>
          </w:p>
        </w:tc>
        <w:tc>
          <w:tcPr>
            <w:tcW w:w="1509" w:type="pct"/>
          </w:tcPr>
          <w:p w14:paraId="7E50A8D4"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35</w:t>
            </w:r>
          </w:p>
        </w:tc>
        <w:tc>
          <w:tcPr>
            <w:tcW w:w="2011" w:type="pct"/>
          </w:tcPr>
          <w:p w14:paraId="7E50A8D5"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35</w:t>
            </w:r>
          </w:p>
        </w:tc>
      </w:tr>
      <w:tr w:rsidR="008E3F40" w:rsidRPr="00B10E69" w14:paraId="7E50A8DA" w14:textId="77777777" w:rsidTr="00335821">
        <w:trPr>
          <w:trHeight w:val="20"/>
          <w:jc w:val="center"/>
        </w:trPr>
        <w:tc>
          <w:tcPr>
            <w:tcW w:w="1480" w:type="pct"/>
            <w:hideMark/>
          </w:tcPr>
          <w:p w14:paraId="7E50A8D7" w14:textId="4DEC227E" w:rsidR="008E3F40" w:rsidRPr="00B10E69" w:rsidRDefault="00605A0A" w:rsidP="00605A0A">
            <w:pPr>
              <w:spacing w:before="0"/>
              <w:rPr>
                <w:rFonts w:ascii="Garamond" w:hAnsi="Garamond" w:cs="Arial"/>
                <w:lang w:val="sq-AL"/>
              </w:rPr>
            </w:pPr>
            <w:r w:rsidRPr="00B10E69">
              <w:rPr>
                <w:rFonts w:ascii="Garamond" w:hAnsi="Garamond" w:cs="Arial"/>
                <w:lang w:val="sq-AL"/>
              </w:rPr>
              <w:t>Kuçovë</w:t>
            </w:r>
          </w:p>
        </w:tc>
        <w:tc>
          <w:tcPr>
            <w:tcW w:w="1509" w:type="pct"/>
          </w:tcPr>
          <w:p w14:paraId="7E50A8D8"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0</w:t>
            </w:r>
          </w:p>
        </w:tc>
        <w:tc>
          <w:tcPr>
            <w:tcW w:w="2011" w:type="pct"/>
          </w:tcPr>
          <w:p w14:paraId="7E50A8D9"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0</w:t>
            </w:r>
          </w:p>
        </w:tc>
      </w:tr>
      <w:tr w:rsidR="008E3F40" w:rsidRPr="00B10E69" w14:paraId="7E50A8DE" w14:textId="77777777" w:rsidTr="00335821">
        <w:trPr>
          <w:trHeight w:val="20"/>
          <w:jc w:val="center"/>
        </w:trPr>
        <w:tc>
          <w:tcPr>
            <w:tcW w:w="1480" w:type="pct"/>
            <w:hideMark/>
          </w:tcPr>
          <w:p w14:paraId="7E50A8DB" w14:textId="77777777" w:rsidR="008E3F40" w:rsidRPr="00B10E69" w:rsidRDefault="008E3F40" w:rsidP="00605A0A">
            <w:pPr>
              <w:spacing w:before="0"/>
              <w:rPr>
                <w:rFonts w:ascii="Garamond" w:hAnsi="Garamond" w:cs="Arial"/>
                <w:lang w:val="sq-AL"/>
              </w:rPr>
            </w:pPr>
            <w:r w:rsidRPr="00B10E69">
              <w:rPr>
                <w:rFonts w:ascii="Garamond" w:hAnsi="Garamond" w:cs="Arial"/>
                <w:lang w:val="sq-AL"/>
              </w:rPr>
              <w:t>Skrapar</w:t>
            </w:r>
          </w:p>
        </w:tc>
        <w:tc>
          <w:tcPr>
            <w:tcW w:w="1509" w:type="pct"/>
          </w:tcPr>
          <w:p w14:paraId="7E50A8DC"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19</w:t>
            </w:r>
          </w:p>
        </w:tc>
        <w:tc>
          <w:tcPr>
            <w:tcW w:w="2011" w:type="pct"/>
          </w:tcPr>
          <w:p w14:paraId="7E50A8DD"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0</w:t>
            </w:r>
          </w:p>
        </w:tc>
      </w:tr>
      <w:tr w:rsidR="008E3F40" w:rsidRPr="00B10E69" w14:paraId="7E50A8E2" w14:textId="77777777" w:rsidTr="00335821">
        <w:trPr>
          <w:trHeight w:val="20"/>
          <w:jc w:val="center"/>
        </w:trPr>
        <w:tc>
          <w:tcPr>
            <w:tcW w:w="1480" w:type="pct"/>
            <w:hideMark/>
          </w:tcPr>
          <w:p w14:paraId="7E50A8DF" w14:textId="5A379852" w:rsidR="008E3F40" w:rsidRPr="00B10E69" w:rsidRDefault="00605A0A" w:rsidP="00605A0A">
            <w:pPr>
              <w:spacing w:before="0"/>
              <w:rPr>
                <w:rFonts w:ascii="Garamond" w:hAnsi="Garamond" w:cs="Arial"/>
                <w:lang w:val="sq-AL"/>
              </w:rPr>
            </w:pPr>
            <w:r w:rsidRPr="00B10E69">
              <w:rPr>
                <w:rFonts w:ascii="Garamond" w:hAnsi="Garamond" w:cs="Arial"/>
                <w:lang w:val="sq-AL"/>
              </w:rPr>
              <w:t>Dibër</w:t>
            </w:r>
          </w:p>
        </w:tc>
        <w:tc>
          <w:tcPr>
            <w:tcW w:w="1509" w:type="pct"/>
          </w:tcPr>
          <w:p w14:paraId="7E50A8E0"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40</w:t>
            </w:r>
          </w:p>
        </w:tc>
        <w:tc>
          <w:tcPr>
            <w:tcW w:w="2011" w:type="pct"/>
          </w:tcPr>
          <w:p w14:paraId="7E50A8E1"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40</w:t>
            </w:r>
          </w:p>
        </w:tc>
      </w:tr>
      <w:tr w:rsidR="008E3F40" w:rsidRPr="00B10E69" w14:paraId="7E50A8E6" w14:textId="77777777" w:rsidTr="00335821">
        <w:trPr>
          <w:trHeight w:val="20"/>
          <w:jc w:val="center"/>
        </w:trPr>
        <w:tc>
          <w:tcPr>
            <w:tcW w:w="1480" w:type="pct"/>
            <w:hideMark/>
          </w:tcPr>
          <w:p w14:paraId="7E50A8E3" w14:textId="7BC3851B" w:rsidR="008E3F40" w:rsidRPr="00B10E69" w:rsidRDefault="008E3F40" w:rsidP="004662FF">
            <w:pPr>
              <w:spacing w:before="0"/>
              <w:rPr>
                <w:rFonts w:ascii="Garamond" w:hAnsi="Garamond" w:cs="Arial"/>
                <w:lang w:val="sq-AL"/>
              </w:rPr>
            </w:pPr>
            <w:r w:rsidRPr="00B10E69">
              <w:rPr>
                <w:rFonts w:ascii="Garamond" w:hAnsi="Garamond" w:cs="Arial"/>
                <w:lang w:val="sq-AL"/>
              </w:rPr>
              <w:t>Bulqiz</w:t>
            </w:r>
            <w:r w:rsidR="004662FF">
              <w:rPr>
                <w:rFonts w:ascii="Garamond" w:hAnsi="Garamond" w:cs="Arial"/>
                <w:lang w:val="sq-AL"/>
              </w:rPr>
              <w:t>ë</w:t>
            </w:r>
          </w:p>
        </w:tc>
        <w:tc>
          <w:tcPr>
            <w:tcW w:w="1509" w:type="pct"/>
          </w:tcPr>
          <w:p w14:paraId="7E50A8E4"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15</w:t>
            </w:r>
          </w:p>
        </w:tc>
        <w:tc>
          <w:tcPr>
            <w:tcW w:w="2011" w:type="pct"/>
          </w:tcPr>
          <w:p w14:paraId="7E50A8E5"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15</w:t>
            </w:r>
          </w:p>
        </w:tc>
      </w:tr>
      <w:tr w:rsidR="008E3F40" w:rsidRPr="00B10E69" w14:paraId="7E50A8EA" w14:textId="77777777" w:rsidTr="00335821">
        <w:trPr>
          <w:trHeight w:val="20"/>
          <w:jc w:val="center"/>
        </w:trPr>
        <w:tc>
          <w:tcPr>
            <w:tcW w:w="1480" w:type="pct"/>
            <w:hideMark/>
          </w:tcPr>
          <w:p w14:paraId="7E50A8E7" w14:textId="77777777" w:rsidR="008E3F40" w:rsidRPr="00B10E69" w:rsidRDefault="008E3F40" w:rsidP="00605A0A">
            <w:pPr>
              <w:spacing w:before="0"/>
              <w:rPr>
                <w:rFonts w:ascii="Garamond" w:hAnsi="Garamond" w:cs="Arial"/>
                <w:lang w:val="sq-AL"/>
              </w:rPr>
            </w:pPr>
            <w:r w:rsidRPr="00B10E69">
              <w:rPr>
                <w:rFonts w:ascii="Garamond" w:hAnsi="Garamond" w:cs="Arial"/>
                <w:lang w:val="sq-AL"/>
              </w:rPr>
              <w:t>Mat</w:t>
            </w:r>
          </w:p>
        </w:tc>
        <w:tc>
          <w:tcPr>
            <w:tcW w:w="1509" w:type="pct"/>
          </w:tcPr>
          <w:p w14:paraId="7E50A8E8"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32</w:t>
            </w:r>
          </w:p>
        </w:tc>
        <w:tc>
          <w:tcPr>
            <w:tcW w:w="2011" w:type="pct"/>
          </w:tcPr>
          <w:p w14:paraId="7E50A8E9"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20</w:t>
            </w:r>
          </w:p>
        </w:tc>
      </w:tr>
      <w:tr w:rsidR="008E3F40" w:rsidRPr="00B10E69" w14:paraId="7E50A8EE" w14:textId="77777777" w:rsidTr="00335821">
        <w:trPr>
          <w:trHeight w:val="20"/>
          <w:jc w:val="center"/>
        </w:trPr>
        <w:tc>
          <w:tcPr>
            <w:tcW w:w="1480" w:type="pct"/>
            <w:hideMark/>
          </w:tcPr>
          <w:p w14:paraId="7E50A8EB" w14:textId="2B9B2C12" w:rsidR="008E3F40" w:rsidRPr="00B10E69" w:rsidRDefault="00605A0A" w:rsidP="00605A0A">
            <w:pPr>
              <w:spacing w:before="0"/>
              <w:rPr>
                <w:rFonts w:ascii="Garamond" w:hAnsi="Garamond" w:cs="Arial"/>
                <w:lang w:val="sq-AL"/>
              </w:rPr>
            </w:pPr>
            <w:r w:rsidRPr="00B10E69">
              <w:rPr>
                <w:rFonts w:ascii="Garamond" w:hAnsi="Garamond" w:cs="Arial"/>
                <w:lang w:val="sq-AL"/>
              </w:rPr>
              <w:t>Durrës</w:t>
            </w:r>
          </w:p>
        </w:tc>
        <w:tc>
          <w:tcPr>
            <w:tcW w:w="1509" w:type="pct"/>
          </w:tcPr>
          <w:p w14:paraId="7E50A8EC"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33</w:t>
            </w:r>
          </w:p>
        </w:tc>
        <w:tc>
          <w:tcPr>
            <w:tcW w:w="2011" w:type="pct"/>
          </w:tcPr>
          <w:p w14:paraId="7E50A8ED"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33</w:t>
            </w:r>
          </w:p>
        </w:tc>
      </w:tr>
      <w:tr w:rsidR="008E3F40" w:rsidRPr="00B10E69" w14:paraId="7E50A8F2" w14:textId="77777777" w:rsidTr="00335821">
        <w:trPr>
          <w:trHeight w:val="20"/>
          <w:jc w:val="center"/>
        </w:trPr>
        <w:tc>
          <w:tcPr>
            <w:tcW w:w="1480" w:type="pct"/>
            <w:hideMark/>
          </w:tcPr>
          <w:p w14:paraId="7E50A8EF" w14:textId="48FFD2B9" w:rsidR="008E3F40" w:rsidRPr="00B10E69" w:rsidRDefault="008E3F40" w:rsidP="00605A0A">
            <w:pPr>
              <w:spacing w:before="0"/>
              <w:rPr>
                <w:rFonts w:ascii="Garamond" w:hAnsi="Garamond" w:cs="Arial"/>
                <w:lang w:val="sq-AL"/>
              </w:rPr>
            </w:pPr>
            <w:r w:rsidRPr="00B10E69">
              <w:rPr>
                <w:rFonts w:ascii="Garamond" w:hAnsi="Garamond" w:cs="Arial"/>
                <w:lang w:val="sq-AL"/>
              </w:rPr>
              <w:t>Kavaj</w:t>
            </w:r>
            <w:r w:rsidR="00605A0A">
              <w:rPr>
                <w:rFonts w:ascii="Garamond" w:hAnsi="Garamond" w:cs="Arial"/>
                <w:lang w:val="sq-AL"/>
              </w:rPr>
              <w:t>ë</w:t>
            </w:r>
          </w:p>
        </w:tc>
        <w:tc>
          <w:tcPr>
            <w:tcW w:w="1509" w:type="pct"/>
          </w:tcPr>
          <w:p w14:paraId="7E50A8F0"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26</w:t>
            </w:r>
          </w:p>
        </w:tc>
        <w:tc>
          <w:tcPr>
            <w:tcW w:w="2011" w:type="pct"/>
          </w:tcPr>
          <w:p w14:paraId="7E50A8F1"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26</w:t>
            </w:r>
          </w:p>
        </w:tc>
      </w:tr>
      <w:tr w:rsidR="008E3F40" w:rsidRPr="00B10E69" w14:paraId="7E50A8F6" w14:textId="77777777" w:rsidTr="00335821">
        <w:trPr>
          <w:trHeight w:val="20"/>
          <w:jc w:val="center"/>
        </w:trPr>
        <w:tc>
          <w:tcPr>
            <w:tcW w:w="1480" w:type="pct"/>
            <w:hideMark/>
          </w:tcPr>
          <w:p w14:paraId="7E50A8F3" w14:textId="4F7B27FC" w:rsidR="008E3F40" w:rsidRPr="00B10E69" w:rsidRDefault="008E3F40" w:rsidP="00605A0A">
            <w:pPr>
              <w:spacing w:before="0"/>
              <w:rPr>
                <w:rFonts w:ascii="Garamond" w:hAnsi="Garamond" w:cs="Arial"/>
                <w:lang w:val="sq-AL"/>
              </w:rPr>
            </w:pPr>
            <w:r w:rsidRPr="00B10E69">
              <w:rPr>
                <w:rFonts w:ascii="Garamond" w:hAnsi="Garamond" w:cs="Arial"/>
                <w:lang w:val="sq-AL"/>
              </w:rPr>
              <w:t>Kruj</w:t>
            </w:r>
            <w:r w:rsidR="00605A0A">
              <w:rPr>
                <w:rFonts w:ascii="Garamond" w:hAnsi="Garamond" w:cs="Arial"/>
                <w:lang w:val="sq-AL"/>
              </w:rPr>
              <w:t>ë</w:t>
            </w:r>
          </w:p>
        </w:tc>
        <w:tc>
          <w:tcPr>
            <w:tcW w:w="1509" w:type="pct"/>
          </w:tcPr>
          <w:p w14:paraId="7E50A8F4"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18</w:t>
            </w:r>
          </w:p>
        </w:tc>
        <w:tc>
          <w:tcPr>
            <w:tcW w:w="2011" w:type="pct"/>
          </w:tcPr>
          <w:p w14:paraId="7E50A8F5"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12</w:t>
            </w:r>
          </w:p>
        </w:tc>
      </w:tr>
      <w:tr w:rsidR="008E3F40" w:rsidRPr="00B10E69" w14:paraId="7E50A8FA" w14:textId="77777777" w:rsidTr="00335821">
        <w:trPr>
          <w:trHeight w:val="20"/>
          <w:jc w:val="center"/>
        </w:trPr>
        <w:tc>
          <w:tcPr>
            <w:tcW w:w="1480" w:type="pct"/>
            <w:hideMark/>
          </w:tcPr>
          <w:p w14:paraId="7E50A8F7" w14:textId="77777777" w:rsidR="008E3F40" w:rsidRPr="00B10E69" w:rsidRDefault="008E3F40" w:rsidP="00605A0A">
            <w:pPr>
              <w:spacing w:before="0"/>
              <w:rPr>
                <w:rFonts w:ascii="Garamond" w:hAnsi="Garamond" w:cs="Arial"/>
                <w:lang w:val="sq-AL"/>
              </w:rPr>
            </w:pPr>
            <w:r w:rsidRPr="00B10E69">
              <w:rPr>
                <w:rFonts w:ascii="Garamond" w:hAnsi="Garamond" w:cs="Arial"/>
                <w:lang w:val="sq-AL"/>
              </w:rPr>
              <w:t>Elbasan</w:t>
            </w:r>
          </w:p>
        </w:tc>
        <w:tc>
          <w:tcPr>
            <w:tcW w:w="1509" w:type="pct"/>
          </w:tcPr>
          <w:p w14:paraId="7E50A8F8"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60</w:t>
            </w:r>
          </w:p>
        </w:tc>
        <w:tc>
          <w:tcPr>
            <w:tcW w:w="2011" w:type="pct"/>
          </w:tcPr>
          <w:p w14:paraId="7E50A8F9"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60</w:t>
            </w:r>
          </w:p>
        </w:tc>
      </w:tr>
      <w:tr w:rsidR="008E3F40" w:rsidRPr="00B10E69" w14:paraId="7E50A8FE" w14:textId="77777777" w:rsidTr="00335821">
        <w:trPr>
          <w:trHeight w:val="20"/>
          <w:jc w:val="center"/>
        </w:trPr>
        <w:tc>
          <w:tcPr>
            <w:tcW w:w="1480" w:type="pct"/>
            <w:hideMark/>
          </w:tcPr>
          <w:p w14:paraId="7E50A8FB" w14:textId="77777777" w:rsidR="008E3F40" w:rsidRPr="00B10E69" w:rsidRDefault="008E3F40" w:rsidP="00605A0A">
            <w:pPr>
              <w:spacing w:before="0"/>
              <w:rPr>
                <w:rFonts w:ascii="Garamond" w:hAnsi="Garamond" w:cs="Arial"/>
                <w:lang w:val="sq-AL"/>
              </w:rPr>
            </w:pPr>
            <w:r w:rsidRPr="00B10E69">
              <w:rPr>
                <w:rFonts w:ascii="Garamond" w:hAnsi="Garamond" w:cs="Arial"/>
                <w:lang w:val="sq-AL"/>
              </w:rPr>
              <w:t>Gramsh</w:t>
            </w:r>
          </w:p>
        </w:tc>
        <w:tc>
          <w:tcPr>
            <w:tcW w:w="1509" w:type="pct"/>
          </w:tcPr>
          <w:p w14:paraId="7E50A8FC"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23</w:t>
            </w:r>
          </w:p>
        </w:tc>
        <w:tc>
          <w:tcPr>
            <w:tcW w:w="2011" w:type="pct"/>
          </w:tcPr>
          <w:p w14:paraId="7E50A8FD"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12</w:t>
            </w:r>
          </w:p>
        </w:tc>
      </w:tr>
      <w:tr w:rsidR="008E3F40" w:rsidRPr="00B10E69" w14:paraId="7E50A902" w14:textId="77777777" w:rsidTr="00335821">
        <w:trPr>
          <w:trHeight w:val="20"/>
          <w:jc w:val="center"/>
        </w:trPr>
        <w:tc>
          <w:tcPr>
            <w:tcW w:w="1480" w:type="pct"/>
            <w:hideMark/>
          </w:tcPr>
          <w:p w14:paraId="7E50A8FF" w14:textId="77777777" w:rsidR="008E3F40" w:rsidRPr="00B10E69" w:rsidRDefault="008E3F40" w:rsidP="00605A0A">
            <w:pPr>
              <w:spacing w:before="0"/>
              <w:rPr>
                <w:rFonts w:ascii="Garamond" w:hAnsi="Garamond" w:cs="Arial"/>
                <w:lang w:val="sq-AL"/>
              </w:rPr>
            </w:pPr>
            <w:r w:rsidRPr="00B10E69">
              <w:rPr>
                <w:rFonts w:ascii="Garamond" w:hAnsi="Garamond" w:cs="Arial"/>
                <w:lang w:val="sq-AL"/>
              </w:rPr>
              <w:t>Librazhd</w:t>
            </w:r>
          </w:p>
        </w:tc>
        <w:tc>
          <w:tcPr>
            <w:tcW w:w="1509" w:type="pct"/>
          </w:tcPr>
          <w:p w14:paraId="7E50A900"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30</w:t>
            </w:r>
          </w:p>
        </w:tc>
        <w:tc>
          <w:tcPr>
            <w:tcW w:w="2011" w:type="pct"/>
          </w:tcPr>
          <w:p w14:paraId="7E50A901"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20</w:t>
            </w:r>
          </w:p>
        </w:tc>
      </w:tr>
      <w:tr w:rsidR="008E3F40" w:rsidRPr="00B10E69" w14:paraId="7E50A906" w14:textId="77777777" w:rsidTr="00335821">
        <w:trPr>
          <w:trHeight w:val="20"/>
          <w:jc w:val="center"/>
        </w:trPr>
        <w:tc>
          <w:tcPr>
            <w:tcW w:w="1480" w:type="pct"/>
            <w:hideMark/>
          </w:tcPr>
          <w:p w14:paraId="7E50A903" w14:textId="77777777" w:rsidR="008E3F40" w:rsidRPr="00B10E69" w:rsidRDefault="008E3F40" w:rsidP="00605A0A">
            <w:pPr>
              <w:spacing w:before="0"/>
              <w:rPr>
                <w:rFonts w:ascii="Garamond" w:hAnsi="Garamond" w:cs="Arial"/>
                <w:lang w:val="sq-AL"/>
              </w:rPr>
            </w:pPr>
            <w:r w:rsidRPr="00B10E69">
              <w:rPr>
                <w:rFonts w:ascii="Garamond" w:hAnsi="Garamond" w:cs="Arial"/>
                <w:lang w:val="sq-AL"/>
              </w:rPr>
              <w:t>Peqin</w:t>
            </w:r>
          </w:p>
        </w:tc>
        <w:tc>
          <w:tcPr>
            <w:tcW w:w="1509" w:type="pct"/>
          </w:tcPr>
          <w:p w14:paraId="7E50A904"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0</w:t>
            </w:r>
          </w:p>
        </w:tc>
        <w:tc>
          <w:tcPr>
            <w:tcW w:w="2011" w:type="pct"/>
          </w:tcPr>
          <w:p w14:paraId="7E50A905"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0</w:t>
            </w:r>
          </w:p>
        </w:tc>
      </w:tr>
      <w:tr w:rsidR="008E3F40" w:rsidRPr="00B10E69" w14:paraId="7E50A90A" w14:textId="77777777" w:rsidTr="00335821">
        <w:trPr>
          <w:trHeight w:val="20"/>
          <w:jc w:val="center"/>
        </w:trPr>
        <w:tc>
          <w:tcPr>
            <w:tcW w:w="1480" w:type="pct"/>
            <w:hideMark/>
          </w:tcPr>
          <w:p w14:paraId="7E50A907" w14:textId="77777777" w:rsidR="008E3F40" w:rsidRPr="00B10E69" w:rsidRDefault="008E3F40" w:rsidP="00605A0A">
            <w:pPr>
              <w:spacing w:before="0"/>
              <w:rPr>
                <w:rFonts w:ascii="Garamond" w:hAnsi="Garamond" w:cs="Arial"/>
                <w:lang w:val="sq-AL"/>
              </w:rPr>
            </w:pPr>
            <w:r w:rsidRPr="00B10E69">
              <w:rPr>
                <w:rFonts w:ascii="Garamond" w:hAnsi="Garamond" w:cs="Arial"/>
                <w:lang w:val="sq-AL"/>
              </w:rPr>
              <w:t>Fier</w:t>
            </w:r>
          </w:p>
        </w:tc>
        <w:tc>
          <w:tcPr>
            <w:tcW w:w="1509" w:type="pct"/>
          </w:tcPr>
          <w:p w14:paraId="7E50A908"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45</w:t>
            </w:r>
          </w:p>
        </w:tc>
        <w:tc>
          <w:tcPr>
            <w:tcW w:w="2011" w:type="pct"/>
          </w:tcPr>
          <w:p w14:paraId="7E50A909"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0</w:t>
            </w:r>
          </w:p>
        </w:tc>
      </w:tr>
      <w:tr w:rsidR="008E3F40" w:rsidRPr="00B10E69" w14:paraId="7E50A90E" w14:textId="77777777" w:rsidTr="00335821">
        <w:trPr>
          <w:trHeight w:val="20"/>
          <w:jc w:val="center"/>
        </w:trPr>
        <w:tc>
          <w:tcPr>
            <w:tcW w:w="1480" w:type="pct"/>
            <w:hideMark/>
          </w:tcPr>
          <w:p w14:paraId="7E50A90B" w14:textId="7738D489" w:rsidR="008E3F40" w:rsidRPr="00B10E69" w:rsidRDefault="008E3F40" w:rsidP="00605A0A">
            <w:pPr>
              <w:spacing w:before="0"/>
              <w:rPr>
                <w:rFonts w:ascii="Garamond" w:hAnsi="Garamond" w:cs="Arial"/>
                <w:lang w:val="sq-AL"/>
              </w:rPr>
            </w:pPr>
            <w:r w:rsidRPr="00B10E69">
              <w:rPr>
                <w:rFonts w:ascii="Garamond" w:hAnsi="Garamond" w:cs="Arial"/>
                <w:lang w:val="sq-AL"/>
              </w:rPr>
              <w:t>Lushnj</w:t>
            </w:r>
            <w:r w:rsidR="00605A0A">
              <w:rPr>
                <w:rFonts w:ascii="Garamond" w:hAnsi="Garamond" w:cs="Arial"/>
                <w:lang w:val="sq-AL"/>
              </w:rPr>
              <w:t>ë</w:t>
            </w:r>
          </w:p>
        </w:tc>
        <w:tc>
          <w:tcPr>
            <w:tcW w:w="1509" w:type="pct"/>
          </w:tcPr>
          <w:p w14:paraId="7E50A90C"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19</w:t>
            </w:r>
          </w:p>
        </w:tc>
        <w:tc>
          <w:tcPr>
            <w:tcW w:w="2011" w:type="pct"/>
          </w:tcPr>
          <w:p w14:paraId="7E50A90D"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19</w:t>
            </w:r>
          </w:p>
        </w:tc>
      </w:tr>
      <w:tr w:rsidR="008E3F40" w:rsidRPr="00B10E69" w14:paraId="7E50A912" w14:textId="77777777" w:rsidTr="00335821">
        <w:trPr>
          <w:trHeight w:val="20"/>
          <w:jc w:val="center"/>
        </w:trPr>
        <w:tc>
          <w:tcPr>
            <w:tcW w:w="1480" w:type="pct"/>
          </w:tcPr>
          <w:p w14:paraId="7E50A90F" w14:textId="63FD255B" w:rsidR="008E3F40" w:rsidRPr="00B10E69" w:rsidRDefault="00605A0A" w:rsidP="00605A0A">
            <w:pPr>
              <w:spacing w:before="0"/>
              <w:rPr>
                <w:rFonts w:ascii="Garamond" w:hAnsi="Garamond" w:cs="Arial"/>
                <w:lang w:val="sq-AL"/>
              </w:rPr>
            </w:pPr>
            <w:r w:rsidRPr="00B10E69">
              <w:rPr>
                <w:rFonts w:ascii="Garamond" w:hAnsi="Garamond" w:cs="Arial"/>
                <w:lang w:val="sq-AL"/>
              </w:rPr>
              <w:t>Mallakastër</w:t>
            </w:r>
          </w:p>
        </w:tc>
        <w:tc>
          <w:tcPr>
            <w:tcW w:w="1509" w:type="pct"/>
          </w:tcPr>
          <w:p w14:paraId="7E50A910"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0</w:t>
            </w:r>
          </w:p>
        </w:tc>
        <w:tc>
          <w:tcPr>
            <w:tcW w:w="2011" w:type="pct"/>
          </w:tcPr>
          <w:p w14:paraId="7E50A911"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0</w:t>
            </w:r>
          </w:p>
        </w:tc>
      </w:tr>
      <w:tr w:rsidR="008E3F40" w:rsidRPr="00B10E69" w14:paraId="7E50A916" w14:textId="77777777" w:rsidTr="00335821">
        <w:trPr>
          <w:trHeight w:val="20"/>
          <w:jc w:val="center"/>
        </w:trPr>
        <w:tc>
          <w:tcPr>
            <w:tcW w:w="1480" w:type="pct"/>
            <w:hideMark/>
          </w:tcPr>
          <w:p w14:paraId="7E50A913" w14:textId="108EB3C5" w:rsidR="008E3F40" w:rsidRPr="00B10E69" w:rsidRDefault="00605A0A" w:rsidP="00605A0A">
            <w:pPr>
              <w:spacing w:before="0"/>
              <w:rPr>
                <w:rFonts w:ascii="Garamond" w:hAnsi="Garamond" w:cs="Arial"/>
                <w:lang w:val="sq-AL"/>
              </w:rPr>
            </w:pPr>
            <w:r w:rsidRPr="00B10E69">
              <w:rPr>
                <w:rFonts w:ascii="Garamond" w:hAnsi="Garamond" w:cs="Arial"/>
                <w:lang w:val="sq-AL"/>
              </w:rPr>
              <w:t>Gjirokastër</w:t>
            </w:r>
          </w:p>
        </w:tc>
        <w:tc>
          <w:tcPr>
            <w:tcW w:w="1509" w:type="pct"/>
          </w:tcPr>
          <w:p w14:paraId="7E50A914"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39</w:t>
            </w:r>
          </w:p>
        </w:tc>
        <w:tc>
          <w:tcPr>
            <w:tcW w:w="2011" w:type="pct"/>
          </w:tcPr>
          <w:p w14:paraId="7E50A915"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39</w:t>
            </w:r>
          </w:p>
        </w:tc>
      </w:tr>
      <w:tr w:rsidR="008E3F40" w:rsidRPr="00B10E69" w14:paraId="7E50A91A" w14:textId="77777777" w:rsidTr="00335821">
        <w:trPr>
          <w:trHeight w:val="20"/>
          <w:jc w:val="center"/>
        </w:trPr>
        <w:tc>
          <w:tcPr>
            <w:tcW w:w="1480" w:type="pct"/>
            <w:hideMark/>
          </w:tcPr>
          <w:p w14:paraId="7E50A917" w14:textId="3DCAADA9" w:rsidR="008E3F40" w:rsidRPr="00B10E69" w:rsidRDefault="00605A0A" w:rsidP="00605A0A">
            <w:pPr>
              <w:spacing w:before="0"/>
              <w:rPr>
                <w:rFonts w:ascii="Garamond" w:hAnsi="Garamond" w:cs="Arial"/>
                <w:lang w:val="sq-AL"/>
              </w:rPr>
            </w:pPr>
            <w:r w:rsidRPr="00B10E69">
              <w:rPr>
                <w:rFonts w:ascii="Garamond" w:hAnsi="Garamond" w:cs="Arial"/>
                <w:lang w:val="sq-AL"/>
              </w:rPr>
              <w:t>Përmet</w:t>
            </w:r>
          </w:p>
        </w:tc>
        <w:tc>
          <w:tcPr>
            <w:tcW w:w="1509" w:type="pct"/>
          </w:tcPr>
          <w:p w14:paraId="7E50A918"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23</w:t>
            </w:r>
          </w:p>
        </w:tc>
        <w:tc>
          <w:tcPr>
            <w:tcW w:w="2011" w:type="pct"/>
          </w:tcPr>
          <w:p w14:paraId="7E50A919"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0</w:t>
            </w:r>
          </w:p>
        </w:tc>
      </w:tr>
      <w:tr w:rsidR="008E3F40" w:rsidRPr="00B10E69" w14:paraId="7E50A91E" w14:textId="77777777" w:rsidTr="00335821">
        <w:trPr>
          <w:trHeight w:val="20"/>
          <w:jc w:val="center"/>
        </w:trPr>
        <w:tc>
          <w:tcPr>
            <w:tcW w:w="1480" w:type="pct"/>
            <w:hideMark/>
          </w:tcPr>
          <w:p w14:paraId="7E50A91B" w14:textId="7AFA5547" w:rsidR="008E3F40" w:rsidRPr="00B10E69" w:rsidRDefault="008E3F40" w:rsidP="00605A0A">
            <w:pPr>
              <w:spacing w:before="0"/>
              <w:rPr>
                <w:rFonts w:ascii="Garamond" w:hAnsi="Garamond" w:cs="Arial"/>
                <w:lang w:val="sq-AL"/>
              </w:rPr>
            </w:pPr>
            <w:r w:rsidRPr="00B10E69">
              <w:rPr>
                <w:rFonts w:ascii="Garamond" w:hAnsi="Garamond" w:cs="Arial"/>
                <w:lang w:val="sq-AL"/>
              </w:rPr>
              <w:t>Tepelen</w:t>
            </w:r>
            <w:r w:rsidR="00605A0A">
              <w:rPr>
                <w:rFonts w:ascii="Garamond" w:hAnsi="Garamond" w:cs="Arial"/>
                <w:lang w:val="sq-AL"/>
              </w:rPr>
              <w:t>ë</w:t>
            </w:r>
          </w:p>
        </w:tc>
        <w:tc>
          <w:tcPr>
            <w:tcW w:w="1509" w:type="pct"/>
          </w:tcPr>
          <w:p w14:paraId="7E50A91C"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0</w:t>
            </w:r>
          </w:p>
        </w:tc>
        <w:tc>
          <w:tcPr>
            <w:tcW w:w="2011" w:type="pct"/>
          </w:tcPr>
          <w:p w14:paraId="7E50A91D"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0</w:t>
            </w:r>
          </w:p>
        </w:tc>
      </w:tr>
      <w:tr w:rsidR="008E3F40" w:rsidRPr="00B10E69" w14:paraId="7E50A922" w14:textId="77777777" w:rsidTr="00335821">
        <w:trPr>
          <w:trHeight w:val="20"/>
          <w:jc w:val="center"/>
        </w:trPr>
        <w:tc>
          <w:tcPr>
            <w:tcW w:w="1480" w:type="pct"/>
            <w:hideMark/>
          </w:tcPr>
          <w:p w14:paraId="7E50A91F" w14:textId="718BCCD4" w:rsidR="008E3F40" w:rsidRPr="00B10E69" w:rsidRDefault="00605A0A" w:rsidP="00605A0A">
            <w:pPr>
              <w:spacing w:before="0"/>
              <w:rPr>
                <w:rFonts w:ascii="Garamond" w:hAnsi="Garamond" w:cs="Arial"/>
                <w:lang w:val="sq-AL"/>
              </w:rPr>
            </w:pPr>
            <w:r w:rsidRPr="00B10E69">
              <w:rPr>
                <w:rFonts w:ascii="Garamond" w:hAnsi="Garamond" w:cs="Arial"/>
                <w:lang w:val="sq-AL"/>
              </w:rPr>
              <w:t>Korçë</w:t>
            </w:r>
          </w:p>
        </w:tc>
        <w:tc>
          <w:tcPr>
            <w:tcW w:w="1509" w:type="pct"/>
          </w:tcPr>
          <w:p w14:paraId="7E50A920"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61</w:t>
            </w:r>
          </w:p>
        </w:tc>
        <w:tc>
          <w:tcPr>
            <w:tcW w:w="2011" w:type="pct"/>
          </w:tcPr>
          <w:p w14:paraId="7E50A921"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61</w:t>
            </w:r>
          </w:p>
        </w:tc>
      </w:tr>
      <w:tr w:rsidR="008E3F40" w:rsidRPr="00B10E69" w14:paraId="7E50A926" w14:textId="77777777" w:rsidTr="00335821">
        <w:trPr>
          <w:trHeight w:val="20"/>
          <w:jc w:val="center"/>
        </w:trPr>
        <w:tc>
          <w:tcPr>
            <w:tcW w:w="1480" w:type="pct"/>
            <w:hideMark/>
          </w:tcPr>
          <w:p w14:paraId="7E50A923" w14:textId="77777777" w:rsidR="008E3F40" w:rsidRPr="00B10E69" w:rsidRDefault="008E3F40" w:rsidP="00605A0A">
            <w:pPr>
              <w:spacing w:before="0"/>
              <w:rPr>
                <w:rFonts w:ascii="Garamond" w:hAnsi="Garamond" w:cs="Arial"/>
                <w:lang w:val="sq-AL"/>
              </w:rPr>
            </w:pPr>
            <w:r w:rsidRPr="00B10E69">
              <w:rPr>
                <w:rFonts w:ascii="Garamond" w:hAnsi="Garamond" w:cs="Arial"/>
                <w:lang w:val="sq-AL"/>
              </w:rPr>
              <w:t>Devoll</w:t>
            </w:r>
          </w:p>
        </w:tc>
        <w:tc>
          <w:tcPr>
            <w:tcW w:w="1509" w:type="pct"/>
          </w:tcPr>
          <w:p w14:paraId="7E50A924"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0</w:t>
            </w:r>
          </w:p>
        </w:tc>
        <w:tc>
          <w:tcPr>
            <w:tcW w:w="2011" w:type="pct"/>
          </w:tcPr>
          <w:p w14:paraId="7E50A925"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0</w:t>
            </w:r>
          </w:p>
        </w:tc>
      </w:tr>
      <w:tr w:rsidR="008E3F40" w:rsidRPr="00B10E69" w14:paraId="7E50A92A" w14:textId="77777777" w:rsidTr="00335821">
        <w:trPr>
          <w:trHeight w:val="20"/>
          <w:jc w:val="center"/>
        </w:trPr>
        <w:tc>
          <w:tcPr>
            <w:tcW w:w="1480" w:type="pct"/>
            <w:hideMark/>
          </w:tcPr>
          <w:p w14:paraId="7E50A927" w14:textId="6FF069C8" w:rsidR="008E3F40" w:rsidRPr="00B10E69" w:rsidRDefault="008E3F40" w:rsidP="004662FF">
            <w:pPr>
              <w:spacing w:before="0"/>
              <w:rPr>
                <w:rFonts w:ascii="Garamond" w:hAnsi="Garamond" w:cs="Arial"/>
                <w:lang w:val="sq-AL"/>
              </w:rPr>
            </w:pPr>
            <w:r w:rsidRPr="00B10E69">
              <w:rPr>
                <w:rFonts w:ascii="Garamond" w:hAnsi="Garamond" w:cs="Arial"/>
                <w:lang w:val="sq-AL"/>
              </w:rPr>
              <w:t>Kolonj</w:t>
            </w:r>
            <w:r w:rsidR="004662FF">
              <w:rPr>
                <w:rFonts w:ascii="Garamond" w:hAnsi="Garamond" w:cs="Arial"/>
                <w:lang w:val="sq-AL"/>
              </w:rPr>
              <w:t>ë</w:t>
            </w:r>
          </w:p>
        </w:tc>
        <w:tc>
          <w:tcPr>
            <w:tcW w:w="1509" w:type="pct"/>
          </w:tcPr>
          <w:p w14:paraId="7E50A928"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19</w:t>
            </w:r>
          </w:p>
        </w:tc>
        <w:tc>
          <w:tcPr>
            <w:tcW w:w="2011" w:type="pct"/>
          </w:tcPr>
          <w:p w14:paraId="7E50A929"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0</w:t>
            </w:r>
          </w:p>
        </w:tc>
      </w:tr>
      <w:tr w:rsidR="008E3F40" w:rsidRPr="00B10E69" w14:paraId="7E50A92E" w14:textId="77777777" w:rsidTr="00335821">
        <w:trPr>
          <w:trHeight w:val="20"/>
          <w:jc w:val="center"/>
        </w:trPr>
        <w:tc>
          <w:tcPr>
            <w:tcW w:w="1480" w:type="pct"/>
            <w:hideMark/>
          </w:tcPr>
          <w:p w14:paraId="7E50A92B" w14:textId="77777777" w:rsidR="008E3F40" w:rsidRPr="00B10E69" w:rsidRDefault="008E3F40" w:rsidP="00605A0A">
            <w:pPr>
              <w:spacing w:before="0"/>
              <w:rPr>
                <w:rFonts w:ascii="Garamond" w:hAnsi="Garamond" w:cs="Arial"/>
                <w:lang w:val="sq-AL"/>
              </w:rPr>
            </w:pPr>
            <w:r w:rsidRPr="00B10E69">
              <w:rPr>
                <w:rFonts w:ascii="Garamond" w:hAnsi="Garamond" w:cs="Arial"/>
                <w:lang w:val="sq-AL"/>
              </w:rPr>
              <w:lastRenderedPageBreak/>
              <w:t>Pogradec</w:t>
            </w:r>
          </w:p>
        </w:tc>
        <w:tc>
          <w:tcPr>
            <w:tcW w:w="1509" w:type="pct"/>
          </w:tcPr>
          <w:p w14:paraId="7E50A92C"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35</w:t>
            </w:r>
          </w:p>
        </w:tc>
        <w:tc>
          <w:tcPr>
            <w:tcW w:w="2011" w:type="pct"/>
          </w:tcPr>
          <w:p w14:paraId="7E50A92D"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25</w:t>
            </w:r>
          </w:p>
        </w:tc>
      </w:tr>
      <w:tr w:rsidR="008E3F40" w:rsidRPr="00B10E69" w14:paraId="7E50A932" w14:textId="77777777" w:rsidTr="00335821">
        <w:trPr>
          <w:trHeight w:val="20"/>
          <w:jc w:val="center"/>
        </w:trPr>
        <w:tc>
          <w:tcPr>
            <w:tcW w:w="1480" w:type="pct"/>
            <w:hideMark/>
          </w:tcPr>
          <w:p w14:paraId="7E50A92F" w14:textId="43F4F495" w:rsidR="008E3F40" w:rsidRPr="00B10E69" w:rsidRDefault="008E3F40" w:rsidP="00605A0A">
            <w:pPr>
              <w:spacing w:before="0"/>
              <w:rPr>
                <w:rFonts w:ascii="Garamond" w:hAnsi="Garamond" w:cs="Arial"/>
                <w:lang w:val="sq-AL"/>
              </w:rPr>
            </w:pPr>
            <w:r w:rsidRPr="00B10E69">
              <w:rPr>
                <w:rFonts w:ascii="Garamond" w:hAnsi="Garamond" w:cs="Arial"/>
                <w:lang w:val="sq-AL"/>
              </w:rPr>
              <w:t>Kuk</w:t>
            </w:r>
            <w:r w:rsidR="00605A0A">
              <w:rPr>
                <w:rFonts w:ascii="Garamond" w:hAnsi="Garamond" w:cs="Arial"/>
                <w:lang w:val="sq-AL"/>
              </w:rPr>
              <w:t>ë</w:t>
            </w:r>
            <w:r w:rsidRPr="00B10E69">
              <w:rPr>
                <w:rFonts w:ascii="Garamond" w:hAnsi="Garamond" w:cs="Arial"/>
                <w:lang w:val="sq-AL"/>
              </w:rPr>
              <w:t>s</w:t>
            </w:r>
          </w:p>
        </w:tc>
        <w:tc>
          <w:tcPr>
            <w:tcW w:w="1509" w:type="pct"/>
          </w:tcPr>
          <w:p w14:paraId="7E50A930"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33</w:t>
            </w:r>
          </w:p>
        </w:tc>
        <w:tc>
          <w:tcPr>
            <w:tcW w:w="2011" w:type="pct"/>
          </w:tcPr>
          <w:p w14:paraId="7E50A931"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33</w:t>
            </w:r>
          </w:p>
        </w:tc>
      </w:tr>
      <w:tr w:rsidR="008E3F40" w:rsidRPr="00B10E69" w14:paraId="7E50A936" w14:textId="77777777" w:rsidTr="00335821">
        <w:trPr>
          <w:trHeight w:val="20"/>
          <w:jc w:val="center"/>
        </w:trPr>
        <w:tc>
          <w:tcPr>
            <w:tcW w:w="1480" w:type="pct"/>
            <w:hideMark/>
          </w:tcPr>
          <w:p w14:paraId="7E50A933" w14:textId="77777777" w:rsidR="008E3F40" w:rsidRPr="00B10E69" w:rsidRDefault="008E3F40" w:rsidP="00605A0A">
            <w:pPr>
              <w:spacing w:before="0"/>
              <w:rPr>
                <w:rFonts w:ascii="Garamond" w:hAnsi="Garamond" w:cs="Arial"/>
                <w:lang w:val="sq-AL"/>
              </w:rPr>
            </w:pPr>
            <w:r w:rsidRPr="00B10E69">
              <w:rPr>
                <w:rFonts w:ascii="Garamond" w:hAnsi="Garamond" w:cs="Arial"/>
                <w:lang w:val="sq-AL"/>
              </w:rPr>
              <w:t>Has</w:t>
            </w:r>
          </w:p>
        </w:tc>
        <w:tc>
          <w:tcPr>
            <w:tcW w:w="1509" w:type="pct"/>
          </w:tcPr>
          <w:p w14:paraId="7E50A934"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0</w:t>
            </w:r>
          </w:p>
        </w:tc>
        <w:tc>
          <w:tcPr>
            <w:tcW w:w="2011" w:type="pct"/>
          </w:tcPr>
          <w:p w14:paraId="7E50A935"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0</w:t>
            </w:r>
          </w:p>
        </w:tc>
      </w:tr>
      <w:tr w:rsidR="008E3F40" w:rsidRPr="00B10E69" w14:paraId="7E50A93A" w14:textId="77777777" w:rsidTr="00335821">
        <w:trPr>
          <w:trHeight w:val="20"/>
          <w:jc w:val="center"/>
        </w:trPr>
        <w:tc>
          <w:tcPr>
            <w:tcW w:w="1480" w:type="pct"/>
            <w:hideMark/>
          </w:tcPr>
          <w:p w14:paraId="7E50A937" w14:textId="65653D1B" w:rsidR="008E3F40" w:rsidRPr="00B10E69" w:rsidRDefault="008E3F40" w:rsidP="00605A0A">
            <w:pPr>
              <w:spacing w:before="0"/>
              <w:rPr>
                <w:rFonts w:ascii="Garamond" w:hAnsi="Garamond" w:cs="Arial"/>
                <w:lang w:val="sq-AL"/>
              </w:rPr>
            </w:pPr>
            <w:r w:rsidRPr="00B10E69">
              <w:rPr>
                <w:rFonts w:ascii="Garamond" w:hAnsi="Garamond" w:cs="Arial"/>
                <w:lang w:val="sq-AL"/>
              </w:rPr>
              <w:t>Tropoj</w:t>
            </w:r>
            <w:r w:rsidR="00605A0A">
              <w:rPr>
                <w:rFonts w:ascii="Garamond" w:hAnsi="Garamond" w:cs="Arial"/>
                <w:lang w:val="sq-AL"/>
              </w:rPr>
              <w:t>ë</w:t>
            </w:r>
          </w:p>
        </w:tc>
        <w:tc>
          <w:tcPr>
            <w:tcW w:w="1509" w:type="pct"/>
          </w:tcPr>
          <w:p w14:paraId="7E50A938"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20</w:t>
            </w:r>
          </w:p>
        </w:tc>
        <w:tc>
          <w:tcPr>
            <w:tcW w:w="2011" w:type="pct"/>
          </w:tcPr>
          <w:p w14:paraId="7E50A939"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10</w:t>
            </w:r>
          </w:p>
        </w:tc>
      </w:tr>
      <w:tr w:rsidR="008E3F40" w:rsidRPr="00B10E69" w14:paraId="7E50A93E" w14:textId="77777777" w:rsidTr="00335821">
        <w:trPr>
          <w:trHeight w:val="20"/>
          <w:jc w:val="center"/>
        </w:trPr>
        <w:tc>
          <w:tcPr>
            <w:tcW w:w="1480" w:type="pct"/>
            <w:hideMark/>
          </w:tcPr>
          <w:p w14:paraId="7E50A93B" w14:textId="08EF9577" w:rsidR="008E3F40" w:rsidRPr="00B10E69" w:rsidRDefault="008E3F40" w:rsidP="00605A0A">
            <w:pPr>
              <w:spacing w:before="0"/>
              <w:rPr>
                <w:rFonts w:ascii="Garamond" w:hAnsi="Garamond" w:cs="Arial"/>
                <w:lang w:val="sq-AL"/>
              </w:rPr>
            </w:pPr>
            <w:r w:rsidRPr="00B10E69">
              <w:rPr>
                <w:rFonts w:ascii="Garamond" w:hAnsi="Garamond" w:cs="Arial"/>
                <w:lang w:val="sq-AL"/>
              </w:rPr>
              <w:t>Lezh</w:t>
            </w:r>
            <w:r w:rsidR="00605A0A">
              <w:rPr>
                <w:rFonts w:ascii="Garamond" w:hAnsi="Garamond" w:cs="Arial"/>
                <w:lang w:val="sq-AL"/>
              </w:rPr>
              <w:t>ë</w:t>
            </w:r>
          </w:p>
        </w:tc>
        <w:tc>
          <w:tcPr>
            <w:tcW w:w="1509" w:type="pct"/>
          </w:tcPr>
          <w:p w14:paraId="7E50A93C"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22</w:t>
            </w:r>
          </w:p>
        </w:tc>
        <w:tc>
          <w:tcPr>
            <w:tcW w:w="2011" w:type="pct"/>
          </w:tcPr>
          <w:p w14:paraId="7E50A93D"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22</w:t>
            </w:r>
          </w:p>
        </w:tc>
      </w:tr>
      <w:tr w:rsidR="008E3F40" w:rsidRPr="00B10E69" w14:paraId="7E50A942" w14:textId="77777777" w:rsidTr="00335821">
        <w:trPr>
          <w:trHeight w:val="20"/>
          <w:jc w:val="center"/>
        </w:trPr>
        <w:tc>
          <w:tcPr>
            <w:tcW w:w="1480" w:type="pct"/>
            <w:hideMark/>
          </w:tcPr>
          <w:p w14:paraId="7E50A93F" w14:textId="77777777" w:rsidR="008E3F40" w:rsidRPr="00B10E69" w:rsidRDefault="008E3F40" w:rsidP="00605A0A">
            <w:pPr>
              <w:spacing w:before="0"/>
              <w:rPr>
                <w:rFonts w:ascii="Garamond" w:hAnsi="Garamond" w:cs="Arial"/>
                <w:lang w:val="sq-AL"/>
              </w:rPr>
            </w:pPr>
            <w:r w:rsidRPr="00B10E69">
              <w:rPr>
                <w:rFonts w:ascii="Garamond" w:hAnsi="Garamond" w:cs="Arial"/>
                <w:lang w:val="sq-AL"/>
              </w:rPr>
              <w:t>Kurbin</w:t>
            </w:r>
          </w:p>
        </w:tc>
        <w:tc>
          <w:tcPr>
            <w:tcW w:w="1509" w:type="pct"/>
          </w:tcPr>
          <w:p w14:paraId="7E50A940" w14:textId="77777777" w:rsidR="008E3F40" w:rsidRPr="00B10E69" w:rsidRDefault="008E3F40" w:rsidP="00605A0A">
            <w:pPr>
              <w:spacing w:before="0"/>
              <w:jc w:val="right"/>
              <w:rPr>
                <w:rFonts w:ascii="Garamond" w:hAnsi="Garamond" w:cs="Arial"/>
                <w:lang w:val="sq-AL"/>
              </w:rPr>
            </w:pPr>
          </w:p>
        </w:tc>
        <w:tc>
          <w:tcPr>
            <w:tcW w:w="2011" w:type="pct"/>
          </w:tcPr>
          <w:p w14:paraId="7E50A941"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4</w:t>
            </w:r>
          </w:p>
        </w:tc>
      </w:tr>
      <w:tr w:rsidR="008E3F40" w:rsidRPr="00B10E69" w14:paraId="7E50A946" w14:textId="77777777" w:rsidTr="00335821">
        <w:trPr>
          <w:trHeight w:val="20"/>
          <w:jc w:val="center"/>
        </w:trPr>
        <w:tc>
          <w:tcPr>
            <w:tcW w:w="1480" w:type="pct"/>
            <w:hideMark/>
          </w:tcPr>
          <w:p w14:paraId="7E50A943" w14:textId="7172574D" w:rsidR="008E3F40" w:rsidRPr="00B10E69" w:rsidRDefault="008E3F40" w:rsidP="00605A0A">
            <w:pPr>
              <w:spacing w:before="0"/>
              <w:rPr>
                <w:rFonts w:ascii="Garamond" w:hAnsi="Garamond" w:cs="Arial"/>
                <w:lang w:val="sq-AL"/>
              </w:rPr>
            </w:pPr>
            <w:r w:rsidRPr="00B10E69">
              <w:rPr>
                <w:rFonts w:ascii="Garamond" w:hAnsi="Garamond" w:cs="Arial"/>
                <w:lang w:val="sq-AL"/>
              </w:rPr>
              <w:t>Mirdit</w:t>
            </w:r>
            <w:r w:rsidR="00605A0A">
              <w:rPr>
                <w:rFonts w:ascii="Garamond" w:hAnsi="Garamond" w:cs="Arial"/>
                <w:lang w:val="sq-AL"/>
              </w:rPr>
              <w:t>ë</w:t>
            </w:r>
          </w:p>
        </w:tc>
        <w:tc>
          <w:tcPr>
            <w:tcW w:w="1509" w:type="pct"/>
          </w:tcPr>
          <w:p w14:paraId="7E50A944"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15</w:t>
            </w:r>
          </w:p>
        </w:tc>
        <w:tc>
          <w:tcPr>
            <w:tcW w:w="2011" w:type="pct"/>
          </w:tcPr>
          <w:p w14:paraId="7E50A945"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12</w:t>
            </w:r>
          </w:p>
        </w:tc>
      </w:tr>
      <w:tr w:rsidR="008E3F40" w:rsidRPr="00B10E69" w14:paraId="7E50A94A" w14:textId="77777777" w:rsidTr="00335821">
        <w:trPr>
          <w:trHeight w:val="20"/>
          <w:jc w:val="center"/>
        </w:trPr>
        <w:tc>
          <w:tcPr>
            <w:tcW w:w="1480" w:type="pct"/>
            <w:hideMark/>
          </w:tcPr>
          <w:p w14:paraId="7E50A947" w14:textId="7DF3BBA9" w:rsidR="008E3F40" w:rsidRPr="00B10E69" w:rsidRDefault="00605A0A" w:rsidP="00605A0A">
            <w:pPr>
              <w:spacing w:before="0"/>
              <w:rPr>
                <w:rFonts w:ascii="Garamond" w:hAnsi="Garamond" w:cs="Arial"/>
                <w:lang w:val="sq-AL"/>
              </w:rPr>
            </w:pPr>
            <w:r w:rsidRPr="00B10E69">
              <w:rPr>
                <w:rFonts w:ascii="Garamond" w:hAnsi="Garamond" w:cs="Arial"/>
                <w:lang w:val="sq-AL"/>
              </w:rPr>
              <w:t>Shkodër</w:t>
            </w:r>
          </w:p>
        </w:tc>
        <w:tc>
          <w:tcPr>
            <w:tcW w:w="1509" w:type="pct"/>
          </w:tcPr>
          <w:p w14:paraId="7E50A948"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65</w:t>
            </w:r>
          </w:p>
        </w:tc>
        <w:tc>
          <w:tcPr>
            <w:tcW w:w="2011" w:type="pct"/>
          </w:tcPr>
          <w:p w14:paraId="7E50A949"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65</w:t>
            </w:r>
          </w:p>
        </w:tc>
      </w:tr>
      <w:tr w:rsidR="008E3F40" w:rsidRPr="00B10E69" w14:paraId="7E50A94E" w14:textId="77777777" w:rsidTr="00335821">
        <w:trPr>
          <w:trHeight w:val="20"/>
          <w:jc w:val="center"/>
        </w:trPr>
        <w:tc>
          <w:tcPr>
            <w:tcW w:w="1480" w:type="pct"/>
            <w:hideMark/>
          </w:tcPr>
          <w:p w14:paraId="7E50A94B" w14:textId="38FA6298" w:rsidR="008E3F40" w:rsidRPr="00B10E69" w:rsidRDefault="008E3F40" w:rsidP="004662FF">
            <w:pPr>
              <w:spacing w:before="0"/>
              <w:rPr>
                <w:rFonts w:ascii="Garamond" w:hAnsi="Garamond" w:cs="Arial"/>
                <w:lang w:val="sq-AL"/>
              </w:rPr>
            </w:pPr>
            <w:r w:rsidRPr="00B10E69">
              <w:rPr>
                <w:rFonts w:ascii="Garamond" w:hAnsi="Garamond" w:cs="Arial"/>
                <w:lang w:val="sq-AL"/>
              </w:rPr>
              <w:t>Puk</w:t>
            </w:r>
            <w:r w:rsidR="004662FF">
              <w:rPr>
                <w:rFonts w:ascii="Garamond" w:hAnsi="Garamond" w:cs="Arial"/>
                <w:lang w:val="sq-AL"/>
              </w:rPr>
              <w:t>ë</w:t>
            </w:r>
          </w:p>
        </w:tc>
        <w:tc>
          <w:tcPr>
            <w:tcW w:w="1509" w:type="pct"/>
          </w:tcPr>
          <w:p w14:paraId="7E50A94C"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35</w:t>
            </w:r>
          </w:p>
        </w:tc>
        <w:tc>
          <w:tcPr>
            <w:tcW w:w="2011" w:type="pct"/>
          </w:tcPr>
          <w:p w14:paraId="7E50A94D"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20</w:t>
            </w:r>
          </w:p>
        </w:tc>
      </w:tr>
      <w:tr w:rsidR="008E3F40" w:rsidRPr="00B10E69" w14:paraId="7E50A952" w14:textId="77777777" w:rsidTr="00335821">
        <w:trPr>
          <w:trHeight w:val="20"/>
          <w:jc w:val="center"/>
        </w:trPr>
        <w:tc>
          <w:tcPr>
            <w:tcW w:w="1480" w:type="pct"/>
          </w:tcPr>
          <w:p w14:paraId="7E50A94F" w14:textId="77777777" w:rsidR="008E3F40" w:rsidRPr="00B10E69" w:rsidRDefault="008E3F40" w:rsidP="00605A0A">
            <w:pPr>
              <w:spacing w:before="0"/>
              <w:rPr>
                <w:rFonts w:ascii="Garamond" w:hAnsi="Garamond" w:cs="Arial"/>
                <w:lang w:val="sq-AL"/>
              </w:rPr>
            </w:pPr>
            <w:r w:rsidRPr="00B10E69">
              <w:rPr>
                <w:rFonts w:ascii="Garamond" w:hAnsi="Garamond" w:cs="Arial"/>
                <w:lang w:val="sq-AL"/>
              </w:rPr>
              <w:t>Malësi e Madhe</w:t>
            </w:r>
          </w:p>
        </w:tc>
        <w:tc>
          <w:tcPr>
            <w:tcW w:w="1509" w:type="pct"/>
          </w:tcPr>
          <w:p w14:paraId="7E50A950"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0</w:t>
            </w:r>
          </w:p>
        </w:tc>
        <w:tc>
          <w:tcPr>
            <w:tcW w:w="2011" w:type="pct"/>
          </w:tcPr>
          <w:p w14:paraId="7E50A951"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0</w:t>
            </w:r>
          </w:p>
        </w:tc>
      </w:tr>
      <w:tr w:rsidR="008E3F40" w:rsidRPr="00B10E69" w14:paraId="7E50A956" w14:textId="77777777" w:rsidTr="00335821">
        <w:trPr>
          <w:trHeight w:val="20"/>
          <w:jc w:val="center"/>
        </w:trPr>
        <w:tc>
          <w:tcPr>
            <w:tcW w:w="1480" w:type="pct"/>
            <w:hideMark/>
          </w:tcPr>
          <w:p w14:paraId="7E50A953" w14:textId="29B75154" w:rsidR="008E3F40" w:rsidRPr="00B10E69" w:rsidRDefault="008E3F40" w:rsidP="00605A0A">
            <w:pPr>
              <w:spacing w:before="0"/>
              <w:rPr>
                <w:rFonts w:ascii="Garamond" w:hAnsi="Garamond" w:cs="Arial"/>
                <w:lang w:val="sq-AL"/>
              </w:rPr>
            </w:pPr>
            <w:r w:rsidRPr="00B10E69">
              <w:rPr>
                <w:rFonts w:ascii="Garamond" w:hAnsi="Garamond" w:cs="Arial"/>
                <w:lang w:val="sq-AL"/>
              </w:rPr>
              <w:t>Vlor</w:t>
            </w:r>
            <w:r w:rsidR="00605A0A">
              <w:rPr>
                <w:rFonts w:ascii="Garamond" w:hAnsi="Garamond" w:cs="Arial"/>
                <w:lang w:val="sq-AL"/>
              </w:rPr>
              <w:t>ë</w:t>
            </w:r>
          </w:p>
        </w:tc>
        <w:tc>
          <w:tcPr>
            <w:tcW w:w="1509" w:type="pct"/>
          </w:tcPr>
          <w:p w14:paraId="7E50A954"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30</w:t>
            </w:r>
          </w:p>
        </w:tc>
        <w:tc>
          <w:tcPr>
            <w:tcW w:w="2011" w:type="pct"/>
          </w:tcPr>
          <w:p w14:paraId="7E50A955"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30</w:t>
            </w:r>
          </w:p>
        </w:tc>
      </w:tr>
      <w:tr w:rsidR="008E3F40" w:rsidRPr="00B10E69" w14:paraId="7E50A95A" w14:textId="77777777" w:rsidTr="00335821">
        <w:trPr>
          <w:trHeight w:val="20"/>
          <w:jc w:val="center"/>
        </w:trPr>
        <w:tc>
          <w:tcPr>
            <w:tcW w:w="1480" w:type="pct"/>
            <w:hideMark/>
          </w:tcPr>
          <w:p w14:paraId="7E50A957" w14:textId="0E4B8786" w:rsidR="008E3F40" w:rsidRPr="00B10E69" w:rsidRDefault="008E3F40" w:rsidP="00605A0A">
            <w:pPr>
              <w:spacing w:before="0"/>
              <w:rPr>
                <w:rFonts w:ascii="Garamond" w:hAnsi="Garamond" w:cs="Arial"/>
                <w:lang w:val="sq-AL"/>
              </w:rPr>
            </w:pPr>
            <w:r w:rsidRPr="00B10E69">
              <w:rPr>
                <w:rFonts w:ascii="Garamond" w:hAnsi="Garamond" w:cs="Arial"/>
                <w:lang w:val="sq-AL"/>
              </w:rPr>
              <w:t>Delvin</w:t>
            </w:r>
            <w:r w:rsidR="00605A0A">
              <w:rPr>
                <w:rFonts w:ascii="Garamond" w:hAnsi="Garamond" w:cs="Arial"/>
                <w:lang w:val="sq-AL"/>
              </w:rPr>
              <w:t>ë</w:t>
            </w:r>
          </w:p>
        </w:tc>
        <w:tc>
          <w:tcPr>
            <w:tcW w:w="1509" w:type="pct"/>
          </w:tcPr>
          <w:p w14:paraId="7E50A958"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0</w:t>
            </w:r>
          </w:p>
        </w:tc>
        <w:tc>
          <w:tcPr>
            <w:tcW w:w="2011" w:type="pct"/>
          </w:tcPr>
          <w:p w14:paraId="7E50A959"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0</w:t>
            </w:r>
          </w:p>
        </w:tc>
      </w:tr>
      <w:tr w:rsidR="008E3F40" w:rsidRPr="00B10E69" w14:paraId="7E50A95E" w14:textId="77777777" w:rsidTr="00335821">
        <w:trPr>
          <w:trHeight w:val="20"/>
          <w:jc w:val="center"/>
        </w:trPr>
        <w:tc>
          <w:tcPr>
            <w:tcW w:w="1480" w:type="pct"/>
            <w:hideMark/>
          </w:tcPr>
          <w:p w14:paraId="7E50A95B" w14:textId="59D91BB3" w:rsidR="008E3F40" w:rsidRPr="00B10E69" w:rsidRDefault="008E3F40" w:rsidP="00605A0A">
            <w:pPr>
              <w:spacing w:before="0"/>
              <w:rPr>
                <w:rFonts w:ascii="Garamond" w:hAnsi="Garamond" w:cs="Arial"/>
                <w:lang w:val="sq-AL"/>
              </w:rPr>
            </w:pPr>
            <w:r w:rsidRPr="00B10E69">
              <w:rPr>
                <w:rFonts w:ascii="Garamond" w:hAnsi="Garamond" w:cs="Arial"/>
                <w:lang w:val="sq-AL"/>
              </w:rPr>
              <w:t>Sarand</w:t>
            </w:r>
            <w:r w:rsidR="00605A0A">
              <w:rPr>
                <w:rFonts w:ascii="Garamond" w:hAnsi="Garamond" w:cs="Arial"/>
                <w:lang w:val="sq-AL"/>
              </w:rPr>
              <w:t>ë</w:t>
            </w:r>
          </w:p>
        </w:tc>
        <w:tc>
          <w:tcPr>
            <w:tcW w:w="1509" w:type="pct"/>
          </w:tcPr>
          <w:p w14:paraId="7E50A95C"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20</w:t>
            </w:r>
          </w:p>
        </w:tc>
        <w:tc>
          <w:tcPr>
            <w:tcW w:w="2011" w:type="pct"/>
          </w:tcPr>
          <w:p w14:paraId="7E50A95D" w14:textId="77777777" w:rsidR="008E3F40" w:rsidRPr="00B10E69" w:rsidRDefault="008E3F40" w:rsidP="00605A0A">
            <w:pPr>
              <w:spacing w:before="0"/>
              <w:jc w:val="right"/>
              <w:rPr>
                <w:rFonts w:ascii="Garamond" w:hAnsi="Garamond" w:cs="Arial"/>
                <w:lang w:val="sq-AL"/>
              </w:rPr>
            </w:pPr>
            <w:r w:rsidRPr="00B10E69">
              <w:rPr>
                <w:rFonts w:ascii="Garamond" w:hAnsi="Garamond" w:cs="Arial"/>
                <w:lang w:val="sq-AL"/>
              </w:rPr>
              <w:t>20</w:t>
            </w:r>
          </w:p>
        </w:tc>
      </w:tr>
    </w:tbl>
    <w:p w14:paraId="7E50A95F" w14:textId="77777777" w:rsidR="004066AA" w:rsidRPr="00B10E69" w:rsidRDefault="004066AA" w:rsidP="002977E6">
      <w:pPr>
        <w:autoSpaceDE w:val="0"/>
        <w:autoSpaceDN w:val="0"/>
        <w:adjustRightInd w:val="0"/>
        <w:spacing w:after="0" w:line="240" w:lineRule="auto"/>
        <w:ind w:firstLine="284"/>
        <w:rPr>
          <w:rFonts w:ascii="Garamond" w:hAnsi="Garamond" w:cs="Times New Roman"/>
          <w:b/>
          <w:bCs/>
          <w:sz w:val="24"/>
          <w:szCs w:val="24"/>
          <w:lang w:val="sq-AL"/>
        </w:rPr>
      </w:pPr>
    </w:p>
    <w:p w14:paraId="7E50A960" w14:textId="77777777" w:rsidR="008E3F40" w:rsidRPr="00B10E69" w:rsidRDefault="008E3F40" w:rsidP="002977E6">
      <w:pPr>
        <w:autoSpaceDE w:val="0"/>
        <w:autoSpaceDN w:val="0"/>
        <w:adjustRightInd w:val="0"/>
        <w:spacing w:after="0" w:line="240" w:lineRule="auto"/>
        <w:ind w:firstLine="284"/>
        <w:rPr>
          <w:rFonts w:ascii="Garamond" w:hAnsi="Garamond" w:cs="Times New Roman"/>
          <w:b/>
          <w:bCs/>
          <w:sz w:val="24"/>
          <w:szCs w:val="24"/>
          <w:lang w:val="sq-AL"/>
        </w:rPr>
      </w:pPr>
    </w:p>
    <w:sectPr w:rsidR="008E3F40" w:rsidRPr="00B10E69" w:rsidSect="000608D0">
      <w:footerReference w:type="default" r:id="rId21"/>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725F46" w14:textId="77777777" w:rsidR="00BB5905" w:rsidRDefault="00BB5905" w:rsidP="00C52640">
      <w:pPr>
        <w:spacing w:after="0" w:line="240" w:lineRule="auto"/>
      </w:pPr>
      <w:r>
        <w:separator/>
      </w:r>
    </w:p>
  </w:endnote>
  <w:endnote w:type="continuationSeparator" w:id="0">
    <w:p w14:paraId="3EF83467" w14:textId="77777777" w:rsidR="00BB5905" w:rsidRDefault="00BB5905" w:rsidP="00C52640">
      <w:pPr>
        <w:spacing w:after="0" w:line="240" w:lineRule="auto"/>
      </w:pPr>
      <w:r>
        <w:continuationSeparator/>
      </w:r>
    </w:p>
  </w:endnote>
  <w:endnote w:type="continuationNotice" w:id="1">
    <w:p w14:paraId="20E5A0C2" w14:textId="77777777" w:rsidR="00BB5905" w:rsidRDefault="00BB59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notTrueType/>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1302834"/>
      <w:docPartObj>
        <w:docPartGallery w:val="Page Numbers (Bottom of Page)"/>
        <w:docPartUnique/>
      </w:docPartObj>
    </w:sdtPr>
    <w:sdtEndPr>
      <w:rPr>
        <w:noProof/>
      </w:rPr>
    </w:sdtEndPr>
    <w:sdtContent>
      <w:p w14:paraId="627847B4" w14:textId="79357E08" w:rsidR="00BB5905" w:rsidRDefault="00BB5905">
        <w:pPr>
          <w:pStyle w:val="Footer"/>
          <w:jc w:val="right"/>
        </w:pPr>
        <w:r>
          <w:fldChar w:fldCharType="begin"/>
        </w:r>
        <w:r>
          <w:instrText xml:space="preserve"> PAGE   \* MERGEFORMAT </w:instrText>
        </w:r>
        <w:r>
          <w:fldChar w:fldCharType="separate"/>
        </w:r>
        <w:r w:rsidR="001D2570">
          <w:rPr>
            <w:noProof/>
          </w:rPr>
          <w:t>1</w:t>
        </w:r>
        <w:r>
          <w:rPr>
            <w:noProof/>
          </w:rPr>
          <w:fldChar w:fldCharType="end"/>
        </w:r>
      </w:p>
    </w:sdtContent>
  </w:sdt>
  <w:p w14:paraId="27E7AF3E" w14:textId="77777777" w:rsidR="00BB5905" w:rsidRDefault="00BB59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463417" w14:textId="77777777" w:rsidR="00BB5905" w:rsidRDefault="00BB5905" w:rsidP="00C52640">
      <w:pPr>
        <w:spacing w:after="0" w:line="240" w:lineRule="auto"/>
      </w:pPr>
      <w:r>
        <w:separator/>
      </w:r>
    </w:p>
  </w:footnote>
  <w:footnote w:type="continuationSeparator" w:id="0">
    <w:p w14:paraId="7205424F" w14:textId="77777777" w:rsidR="00BB5905" w:rsidRDefault="00BB5905" w:rsidP="00C52640">
      <w:pPr>
        <w:spacing w:after="0" w:line="240" w:lineRule="auto"/>
      </w:pPr>
      <w:r>
        <w:continuationSeparator/>
      </w:r>
    </w:p>
  </w:footnote>
  <w:footnote w:type="continuationNotice" w:id="1">
    <w:p w14:paraId="443F346E" w14:textId="77777777" w:rsidR="00BB5905" w:rsidRDefault="00BB5905">
      <w:pPr>
        <w:spacing w:after="0" w:line="240" w:lineRule="auto"/>
      </w:pPr>
    </w:p>
  </w:footnote>
  <w:footnote w:id="2">
    <w:p w14:paraId="7E50A979" w14:textId="3425EB3E" w:rsidR="00BB5905" w:rsidRPr="00C52640" w:rsidRDefault="00BB5905" w:rsidP="00C52640">
      <w:pPr>
        <w:pStyle w:val="FootnoteText"/>
        <w:spacing w:before="0" w:after="0" w:line="240" w:lineRule="auto"/>
        <w:rPr>
          <w:rFonts w:ascii="Garamond" w:hAnsi="Garamond"/>
          <w:lang w:val="en-US"/>
        </w:rPr>
      </w:pPr>
      <w:r w:rsidRPr="00C52640">
        <w:rPr>
          <w:rStyle w:val="FootnoteReference"/>
          <w:rFonts w:ascii="Garamond" w:hAnsi="Garamond"/>
        </w:rPr>
        <w:footnoteRef/>
      </w:r>
      <w:r>
        <w:rPr>
          <w:rFonts w:ascii="Garamond" w:hAnsi="Garamond"/>
        </w:rPr>
        <w:t xml:space="preserve"> Në</w:t>
      </w:r>
      <w:r w:rsidRPr="00C52640">
        <w:rPr>
          <w:rFonts w:ascii="Garamond" w:hAnsi="Garamond"/>
        </w:rPr>
        <w:t xml:space="preserve"> shtojcën 1 të këtij dokumenti gjenden tabelat e sëmundshmërisë</w:t>
      </w:r>
      <w:r>
        <w:rPr>
          <w:rFonts w:ascii="Garamond" w:hAnsi="Garamond"/>
        </w:rPr>
        <w:t>.</w:t>
      </w:r>
      <w:r w:rsidRPr="00C52640">
        <w:rPr>
          <w:rFonts w:ascii="Garamond" w:hAnsi="Garamond"/>
        </w:rPr>
        <w:t xml:space="preserve"> </w:t>
      </w:r>
    </w:p>
  </w:footnote>
  <w:footnote w:id="3">
    <w:p w14:paraId="7E50A97A" w14:textId="2EC8F9EC" w:rsidR="00BB5905" w:rsidRPr="00C52640" w:rsidRDefault="00BB5905" w:rsidP="000E4ACD">
      <w:pPr>
        <w:pStyle w:val="FootnoteText"/>
        <w:spacing w:before="0" w:after="0" w:line="240" w:lineRule="auto"/>
        <w:rPr>
          <w:rFonts w:ascii="Garamond" w:hAnsi="Garamond"/>
          <w:lang w:val="en-US"/>
        </w:rPr>
      </w:pPr>
      <w:r w:rsidRPr="00C52640">
        <w:rPr>
          <w:rStyle w:val="FootnoteReference"/>
          <w:rFonts w:ascii="Garamond" w:hAnsi="Garamond"/>
        </w:rPr>
        <w:footnoteRef/>
      </w:r>
      <w:r w:rsidRPr="00C52640">
        <w:rPr>
          <w:rFonts w:ascii="Garamond" w:hAnsi="Garamond"/>
        </w:rPr>
        <w:t xml:space="preserve"> Strategjia </w:t>
      </w:r>
      <w:r>
        <w:rPr>
          <w:rFonts w:ascii="Garamond" w:hAnsi="Garamond"/>
        </w:rPr>
        <w:t>Kombëtare e Shëndetësisë 2021–</w:t>
      </w:r>
      <w:r w:rsidRPr="00C52640">
        <w:rPr>
          <w:rFonts w:ascii="Garamond" w:hAnsi="Garamond"/>
        </w:rPr>
        <w:t>2030, f</w:t>
      </w:r>
      <w:r>
        <w:rPr>
          <w:rFonts w:ascii="Garamond" w:hAnsi="Garamond"/>
        </w:rPr>
        <w:t>.</w:t>
      </w:r>
      <w:r w:rsidRPr="00C52640">
        <w:rPr>
          <w:rFonts w:ascii="Garamond" w:hAnsi="Garamond"/>
        </w:rPr>
        <w:t xml:space="preserve"> 12</w:t>
      </w:r>
      <w:r>
        <w:rPr>
          <w:rFonts w:ascii="Garamond" w:hAnsi="Garamond"/>
        </w:rPr>
        <w:t>.</w:t>
      </w:r>
      <w:r w:rsidRPr="00C52640">
        <w:rPr>
          <w:rFonts w:ascii="Garamond" w:hAnsi="Garamond"/>
        </w:rPr>
        <w:t xml:space="preserve"> </w:t>
      </w:r>
    </w:p>
  </w:footnote>
  <w:footnote w:id="4">
    <w:p w14:paraId="7E50A97B" w14:textId="54C0BB3E" w:rsidR="00BB5905" w:rsidRPr="008D3286" w:rsidRDefault="00BB5905" w:rsidP="002B1549">
      <w:pPr>
        <w:autoSpaceDE w:val="0"/>
        <w:autoSpaceDN w:val="0"/>
        <w:adjustRightInd w:val="0"/>
        <w:spacing w:after="0" w:line="240" w:lineRule="auto"/>
        <w:jc w:val="both"/>
        <w:rPr>
          <w:rFonts w:ascii="Garamond" w:hAnsi="Garamond" w:cs="Calibri"/>
          <w:sz w:val="20"/>
          <w:szCs w:val="20"/>
          <w:lang w:val="sq-AL"/>
        </w:rPr>
      </w:pPr>
      <w:r w:rsidRPr="008D3286">
        <w:rPr>
          <w:rStyle w:val="FootnoteReference"/>
          <w:rFonts w:ascii="Garamond" w:hAnsi="Garamond"/>
          <w:sz w:val="20"/>
          <w:szCs w:val="20"/>
        </w:rPr>
        <w:footnoteRef/>
      </w:r>
      <w:r w:rsidRPr="008D3286">
        <w:rPr>
          <w:rFonts w:ascii="Garamond" w:hAnsi="Garamond"/>
          <w:sz w:val="20"/>
          <w:szCs w:val="20"/>
        </w:rPr>
        <w:t xml:space="preserve"> </w:t>
      </w:r>
      <w:r w:rsidRPr="008D3286">
        <w:rPr>
          <w:rFonts w:ascii="Garamond" w:hAnsi="Garamond" w:cs="Calibri"/>
          <w:sz w:val="20"/>
          <w:szCs w:val="20"/>
          <w:lang w:val="sq-AL"/>
        </w:rPr>
        <w:t>Në shtojcën 2 paraqitet tabela e transfor</w:t>
      </w:r>
      <w:r>
        <w:rPr>
          <w:rFonts w:ascii="Garamond" w:hAnsi="Garamond" w:cs="Calibri"/>
          <w:sz w:val="20"/>
          <w:szCs w:val="20"/>
          <w:lang w:val="sq-AL"/>
        </w:rPr>
        <w:t>mimit të shërbimit të obstetrik</w:t>
      </w:r>
      <w:r w:rsidRPr="008D3286">
        <w:rPr>
          <w:rFonts w:ascii="Garamond" w:hAnsi="Garamond" w:cs="Calibri"/>
          <w:sz w:val="20"/>
          <w:szCs w:val="20"/>
          <w:lang w:val="sq-AL"/>
        </w:rPr>
        <w:t>-gjinekologjisë në spitalet rajonale dhe bashkiake</w:t>
      </w:r>
      <w:r>
        <w:rPr>
          <w:rFonts w:ascii="Garamond" w:hAnsi="Garamond" w:cs="Calibri"/>
          <w:sz w:val="20"/>
          <w:szCs w:val="20"/>
          <w:lang w:val="sq-AL"/>
        </w:rPr>
        <w:t xml:space="preserve"> </w:t>
      </w:r>
    </w:p>
    <w:p w14:paraId="7E50A97C" w14:textId="77777777" w:rsidR="00BB5905" w:rsidRPr="008D3286" w:rsidRDefault="00BB5905">
      <w:pPr>
        <w:pStyle w:val="FootnoteText"/>
        <w:rPr>
          <w:lang w:val="en-US"/>
        </w:rPr>
      </w:pPr>
    </w:p>
  </w:footnote>
  <w:footnote w:id="5">
    <w:p w14:paraId="7E50A97D" w14:textId="6273426D" w:rsidR="00BB5905" w:rsidRPr="008D3286" w:rsidRDefault="00BB5905" w:rsidP="008D3286">
      <w:pPr>
        <w:pStyle w:val="FootnoteText"/>
        <w:spacing w:before="0" w:after="0" w:line="240" w:lineRule="auto"/>
        <w:rPr>
          <w:rFonts w:ascii="Garamond" w:hAnsi="Garamond"/>
          <w:lang w:val="en-US"/>
        </w:rPr>
      </w:pPr>
      <w:r w:rsidRPr="008D3286">
        <w:rPr>
          <w:rStyle w:val="FootnoteReference"/>
          <w:rFonts w:ascii="Garamond" w:hAnsi="Garamond"/>
        </w:rPr>
        <w:footnoteRef/>
      </w:r>
      <w:r w:rsidRPr="008D3286">
        <w:rPr>
          <w:rFonts w:ascii="Garamond" w:hAnsi="Garamond"/>
        </w:rPr>
        <w:t xml:space="preserve"> Në shtojcën 2 paraqitet tabela e transformimit të shërbimit të pediatrisë në spitalet rajonale dhe bashkiake</w:t>
      </w:r>
      <w:r>
        <w:rPr>
          <w:rFonts w:ascii="Garamond" w:hAnsi="Garamond"/>
        </w:rPr>
        <w:t>.</w:t>
      </w:r>
      <w:r w:rsidRPr="008D3286">
        <w:rPr>
          <w:rFonts w:ascii="Garamond" w:hAnsi="Garamond"/>
        </w:rPr>
        <w:t xml:space="preserve"> </w:t>
      </w:r>
    </w:p>
  </w:footnote>
  <w:footnote w:id="6">
    <w:p w14:paraId="7E50A97E" w14:textId="5456A4B2" w:rsidR="00BB5905" w:rsidRPr="006B27FF" w:rsidRDefault="00BB5905" w:rsidP="006B27FF">
      <w:pPr>
        <w:pStyle w:val="FootnoteText"/>
        <w:spacing w:before="0" w:after="0" w:line="240" w:lineRule="auto"/>
        <w:jc w:val="both"/>
        <w:rPr>
          <w:rFonts w:ascii="Garamond" w:hAnsi="Garamond"/>
          <w:lang w:val="en-US"/>
        </w:rPr>
      </w:pPr>
      <w:r w:rsidRPr="006B27FF">
        <w:rPr>
          <w:rStyle w:val="FootnoteReference"/>
          <w:rFonts w:ascii="Garamond" w:hAnsi="Garamond"/>
        </w:rPr>
        <w:footnoteRef/>
      </w:r>
      <w:r w:rsidRPr="006B27FF">
        <w:rPr>
          <w:rFonts w:ascii="Garamond" w:hAnsi="Garamond"/>
        </w:rPr>
        <w:t xml:space="preserve"> Në shtojcën 2 paraqitet tabela e transformimit të shërbimit të sëmundjeve të brendshme në spitalet rajonale dhe bashkiake</w:t>
      </w:r>
      <w:r>
        <w:rPr>
          <w:rFonts w:ascii="Garamond" w:hAnsi="Garamond"/>
        </w:rPr>
        <w:t>.</w:t>
      </w:r>
    </w:p>
  </w:footnote>
  <w:footnote w:id="7">
    <w:p w14:paraId="7E50A97F" w14:textId="0AF396FF" w:rsidR="00BB5905" w:rsidRPr="00603125" w:rsidRDefault="00BB5905" w:rsidP="00603125">
      <w:pPr>
        <w:pStyle w:val="FootnoteText"/>
        <w:spacing w:before="0" w:after="0" w:line="240" w:lineRule="auto"/>
        <w:rPr>
          <w:rFonts w:ascii="Garamond" w:hAnsi="Garamond"/>
          <w:lang w:val="en-US"/>
        </w:rPr>
      </w:pPr>
      <w:r w:rsidRPr="00603125">
        <w:rPr>
          <w:rStyle w:val="FootnoteReference"/>
          <w:rFonts w:ascii="Garamond" w:hAnsi="Garamond"/>
        </w:rPr>
        <w:footnoteRef/>
      </w:r>
      <w:r w:rsidRPr="00603125">
        <w:rPr>
          <w:rFonts w:ascii="Garamond" w:hAnsi="Garamond"/>
        </w:rPr>
        <w:t xml:space="preserve"> Në shtojcën 2 paraqitet tabela e transformimit të kirurgjisë</w:t>
      </w:r>
      <w:r>
        <w:rPr>
          <w:rFonts w:ascii="Garamond" w:hAnsi="Garamond"/>
        </w:rPr>
        <w:t>.</w:t>
      </w:r>
    </w:p>
  </w:footnote>
  <w:footnote w:id="8">
    <w:p w14:paraId="7E50A980" w14:textId="77777777" w:rsidR="00BB5905" w:rsidRPr="00605A0A" w:rsidRDefault="00BB5905" w:rsidP="00605A0A">
      <w:pPr>
        <w:pStyle w:val="FootnoteText"/>
        <w:spacing w:before="0" w:after="0" w:line="240" w:lineRule="auto"/>
        <w:rPr>
          <w:rFonts w:ascii="Garamond" w:hAnsi="Garamond"/>
        </w:rPr>
      </w:pPr>
      <w:r w:rsidRPr="00605A0A">
        <w:rPr>
          <w:rStyle w:val="FootnoteReference"/>
          <w:rFonts w:ascii="Garamond" w:hAnsi="Garamond"/>
        </w:rPr>
        <w:footnoteRef/>
      </w:r>
      <w:r w:rsidRPr="00605A0A">
        <w:rPr>
          <w:rFonts w:ascii="Garamond" w:hAnsi="Garamond"/>
        </w:rPr>
        <w:t xml:space="preserve"> Popullsia sipas INSTAT </w:t>
      </w:r>
      <w:hyperlink r:id="rId1" w:history="1">
        <w:r w:rsidRPr="00605A0A">
          <w:rPr>
            <w:rStyle w:val="Hyperlink"/>
            <w:rFonts w:ascii="Garamond" w:hAnsi="Garamond"/>
          </w:rPr>
          <w:t>Key Figures | Instat</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77E6"/>
    <w:rsid w:val="000048DE"/>
    <w:rsid w:val="00043984"/>
    <w:rsid w:val="0004497D"/>
    <w:rsid w:val="000608D0"/>
    <w:rsid w:val="000811E8"/>
    <w:rsid w:val="000B6756"/>
    <w:rsid w:val="000C045C"/>
    <w:rsid w:val="000E4ACD"/>
    <w:rsid w:val="00112BC1"/>
    <w:rsid w:val="001268D2"/>
    <w:rsid w:val="00133E87"/>
    <w:rsid w:val="00146DE8"/>
    <w:rsid w:val="00152A61"/>
    <w:rsid w:val="00157FE9"/>
    <w:rsid w:val="00186E99"/>
    <w:rsid w:val="00196363"/>
    <w:rsid w:val="001A391C"/>
    <w:rsid w:val="001C6330"/>
    <w:rsid w:val="001D0B82"/>
    <w:rsid w:val="001D2570"/>
    <w:rsid w:val="001E4B00"/>
    <w:rsid w:val="001E4E74"/>
    <w:rsid w:val="00214A9B"/>
    <w:rsid w:val="00291200"/>
    <w:rsid w:val="002977E6"/>
    <w:rsid w:val="002B1549"/>
    <w:rsid w:val="002B22FA"/>
    <w:rsid w:val="002C1A1A"/>
    <w:rsid w:val="002C3D59"/>
    <w:rsid w:val="002C6CF4"/>
    <w:rsid w:val="002D3DE2"/>
    <w:rsid w:val="002D40EB"/>
    <w:rsid w:val="002F1F9F"/>
    <w:rsid w:val="002F42FF"/>
    <w:rsid w:val="003076A5"/>
    <w:rsid w:val="003130C9"/>
    <w:rsid w:val="00315E3C"/>
    <w:rsid w:val="0032755C"/>
    <w:rsid w:val="00335821"/>
    <w:rsid w:val="00336569"/>
    <w:rsid w:val="00366E93"/>
    <w:rsid w:val="00372A62"/>
    <w:rsid w:val="003816AC"/>
    <w:rsid w:val="00382066"/>
    <w:rsid w:val="003878C6"/>
    <w:rsid w:val="003A6D69"/>
    <w:rsid w:val="003B0F9F"/>
    <w:rsid w:val="003B34F6"/>
    <w:rsid w:val="003C3138"/>
    <w:rsid w:val="003E3A29"/>
    <w:rsid w:val="004027F1"/>
    <w:rsid w:val="004066AA"/>
    <w:rsid w:val="0041009F"/>
    <w:rsid w:val="00410F80"/>
    <w:rsid w:val="00412DF5"/>
    <w:rsid w:val="00420704"/>
    <w:rsid w:val="00420D31"/>
    <w:rsid w:val="004412F0"/>
    <w:rsid w:val="0045198B"/>
    <w:rsid w:val="004662FF"/>
    <w:rsid w:val="00474193"/>
    <w:rsid w:val="00474968"/>
    <w:rsid w:val="004A122C"/>
    <w:rsid w:val="004B7697"/>
    <w:rsid w:val="00500C1C"/>
    <w:rsid w:val="0054024C"/>
    <w:rsid w:val="005522AD"/>
    <w:rsid w:val="0055687A"/>
    <w:rsid w:val="00591E04"/>
    <w:rsid w:val="005A14A9"/>
    <w:rsid w:val="005A42D6"/>
    <w:rsid w:val="005F0584"/>
    <w:rsid w:val="0060185F"/>
    <w:rsid w:val="00603125"/>
    <w:rsid w:val="00605A0A"/>
    <w:rsid w:val="00616FD1"/>
    <w:rsid w:val="00640C5B"/>
    <w:rsid w:val="006461F0"/>
    <w:rsid w:val="00660652"/>
    <w:rsid w:val="00664A81"/>
    <w:rsid w:val="006702E3"/>
    <w:rsid w:val="00676154"/>
    <w:rsid w:val="00683969"/>
    <w:rsid w:val="006A0D74"/>
    <w:rsid w:val="006B27FF"/>
    <w:rsid w:val="006E351C"/>
    <w:rsid w:val="00710B5A"/>
    <w:rsid w:val="00710C47"/>
    <w:rsid w:val="00712053"/>
    <w:rsid w:val="0075627C"/>
    <w:rsid w:val="007661F4"/>
    <w:rsid w:val="007C13F4"/>
    <w:rsid w:val="007D39B1"/>
    <w:rsid w:val="007D5554"/>
    <w:rsid w:val="008017A0"/>
    <w:rsid w:val="008036E3"/>
    <w:rsid w:val="008103FB"/>
    <w:rsid w:val="00850763"/>
    <w:rsid w:val="00883F4C"/>
    <w:rsid w:val="008B1793"/>
    <w:rsid w:val="008C5915"/>
    <w:rsid w:val="008D3286"/>
    <w:rsid w:val="008E2C82"/>
    <w:rsid w:val="008E3F40"/>
    <w:rsid w:val="008E461E"/>
    <w:rsid w:val="00903F86"/>
    <w:rsid w:val="009052C8"/>
    <w:rsid w:val="009258C4"/>
    <w:rsid w:val="009277EF"/>
    <w:rsid w:val="009435EC"/>
    <w:rsid w:val="00964D67"/>
    <w:rsid w:val="009678D3"/>
    <w:rsid w:val="00995A07"/>
    <w:rsid w:val="009A467A"/>
    <w:rsid w:val="009A6BE6"/>
    <w:rsid w:val="009F7761"/>
    <w:rsid w:val="00A04224"/>
    <w:rsid w:val="00A13C20"/>
    <w:rsid w:val="00A146CC"/>
    <w:rsid w:val="00A21A81"/>
    <w:rsid w:val="00A22F6E"/>
    <w:rsid w:val="00A35390"/>
    <w:rsid w:val="00A50888"/>
    <w:rsid w:val="00A509A6"/>
    <w:rsid w:val="00A657FA"/>
    <w:rsid w:val="00A86A0E"/>
    <w:rsid w:val="00A920BF"/>
    <w:rsid w:val="00A9699A"/>
    <w:rsid w:val="00AA1B15"/>
    <w:rsid w:val="00AB1750"/>
    <w:rsid w:val="00B01A61"/>
    <w:rsid w:val="00B10E69"/>
    <w:rsid w:val="00B1304E"/>
    <w:rsid w:val="00B14B34"/>
    <w:rsid w:val="00B52B16"/>
    <w:rsid w:val="00B72690"/>
    <w:rsid w:val="00B7575A"/>
    <w:rsid w:val="00B872DE"/>
    <w:rsid w:val="00B93B43"/>
    <w:rsid w:val="00BA349D"/>
    <w:rsid w:val="00BB5905"/>
    <w:rsid w:val="00BC1E4C"/>
    <w:rsid w:val="00BC71B0"/>
    <w:rsid w:val="00BD1B95"/>
    <w:rsid w:val="00BD41E9"/>
    <w:rsid w:val="00C213F4"/>
    <w:rsid w:val="00C31CDA"/>
    <w:rsid w:val="00C34998"/>
    <w:rsid w:val="00C46333"/>
    <w:rsid w:val="00C51969"/>
    <w:rsid w:val="00C52640"/>
    <w:rsid w:val="00C551B3"/>
    <w:rsid w:val="00C666AD"/>
    <w:rsid w:val="00C97700"/>
    <w:rsid w:val="00CB115B"/>
    <w:rsid w:val="00CC53AD"/>
    <w:rsid w:val="00CD170B"/>
    <w:rsid w:val="00D004B6"/>
    <w:rsid w:val="00D00826"/>
    <w:rsid w:val="00D04252"/>
    <w:rsid w:val="00D13722"/>
    <w:rsid w:val="00D15B11"/>
    <w:rsid w:val="00D16827"/>
    <w:rsid w:val="00D2122F"/>
    <w:rsid w:val="00D66115"/>
    <w:rsid w:val="00D7435F"/>
    <w:rsid w:val="00D82F95"/>
    <w:rsid w:val="00D914B2"/>
    <w:rsid w:val="00D965E9"/>
    <w:rsid w:val="00DA36BA"/>
    <w:rsid w:val="00DB09B3"/>
    <w:rsid w:val="00DD3239"/>
    <w:rsid w:val="00E11D50"/>
    <w:rsid w:val="00E23655"/>
    <w:rsid w:val="00E2476B"/>
    <w:rsid w:val="00E33B29"/>
    <w:rsid w:val="00E37023"/>
    <w:rsid w:val="00E75DCB"/>
    <w:rsid w:val="00E774E0"/>
    <w:rsid w:val="00E80E18"/>
    <w:rsid w:val="00E8428F"/>
    <w:rsid w:val="00ED2174"/>
    <w:rsid w:val="00F10539"/>
    <w:rsid w:val="00F10E86"/>
    <w:rsid w:val="00F32FD5"/>
    <w:rsid w:val="00F45FCC"/>
    <w:rsid w:val="00F75A4E"/>
    <w:rsid w:val="00F764DA"/>
    <w:rsid w:val="00FA2735"/>
    <w:rsid w:val="00FD11A7"/>
    <w:rsid w:val="00FD5F9A"/>
    <w:rsid w:val="00FE18D8"/>
    <w:rsid w:val="00FE2212"/>
    <w:rsid w:val="00FF2CFF"/>
    <w:rsid w:val="00FF4AC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0A445"/>
  <w15:docId w15:val="{3415A9AB-5AF8-4195-B24E-9F10723B3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9"/>
    <w:qFormat/>
    <w:rsid w:val="002977E6"/>
    <w:pPr>
      <w:pBdr>
        <w:top w:val="single" w:sz="6" w:space="0" w:color="auto"/>
        <w:bottom w:val="single" w:sz="6" w:space="0" w:color="auto"/>
        <w:between w:val="single" w:sz="6" w:space="0" w:color="auto"/>
      </w:pBdr>
      <w:autoSpaceDE w:val="0"/>
      <w:autoSpaceDN w:val="0"/>
      <w:adjustRightInd w:val="0"/>
      <w:spacing w:before="100" w:line="302" w:lineRule="atLeast"/>
      <w:ind w:left="420" w:hanging="420"/>
      <w:outlineLvl w:val="0"/>
    </w:pPr>
    <w:rPr>
      <w:rFonts w:ascii="Times New Roman" w:hAnsi="Times New Roman" w:cs="Times New Roman"/>
      <w:caps/>
      <w:color w:val="FFFFFF"/>
      <w:lang w:val="sq-AL"/>
    </w:rPr>
  </w:style>
  <w:style w:type="paragraph" w:styleId="Heading2">
    <w:name w:val="heading 2"/>
    <w:basedOn w:val="Normal"/>
    <w:next w:val="Normal"/>
    <w:link w:val="Heading2Char"/>
    <w:uiPriority w:val="99"/>
    <w:qFormat/>
    <w:rsid w:val="002977E6"/>
    <w:pPr>
      <w:pBdr>
        <w:top w:val="single" w:sz="6" w:space="0" w:color="auto"/>
        <w:bottom w:val="single" w:sz="6" w:space="0" w:color="auto"/>
        <w:between w:val="single" w:sz="6" w:space="0" w:color="auto"/>
      </w:pBdr>
      <w:autoSpaceDE w:val="0"/>
      <w:autoSpaceDN w:val="0"/>
      <w:adjustRightInd w:val="0"/>
      <w:spacing w:before="100" w:line="276" w:lineRule="atLeast"/>
      <w:ind w:left="560" w:hanging="560"/>
      <w:outlineLvl w:val="1"/>
    </w:pPr>
    <w:rPr>
      <w:rFonts w:ascii="Times New Roman" w:hAnsi="Times New Roman" w:cs="Times New Roman"/>
      <w:caps/>
      <w:color w:val="000000"/>
      <w:sz w:val="20"/>
      <w:szCs w:val="20"/>
      <w:lang w:val="sq-AL"/>
    </w:rPr>
  </w:style>
  <w:style w:type="paragraph" w:styleId="Heading3">
    <w:name w:val="heading 3"/>
    <w:basedOn w:val="Normal"/>
    <w:next w:val="Normal"/>
    <w:link w:val="Heading3Char"/>
    <w:uiPriority w:val="99"/>
    <w:qFormat/>
    <w:rsid w:val="002977E6"/>
    <w:pPr>
      <w:pBdr>
        <w:top w:val="single" w:sz="6" w:space="0" w:color="auto"/>
        <w:between w:val="single" w:sz="6" w:space="0" w:color="auto"/>
      </w:pBdr>
      <w:autoSpaceDE w:val="0"/>
      <w:autoSpaceDN w:val="0"/>
      <w:adjustRightInd w:val="0"/>
      <w:spacing w:before="300" w:line="276" w:lineRule="atLeast"/>
      <w:ind w:left="720" w:hanging="720"/>
      <w:outlineLvl w:val="2"/>
    </w:pPr>
    <w:rPr>
      <w:rFonts w:ascii="Times New Roman" w:hAnsi="Times New Roman" w:cs="Times New Roman"/>
      <w:caps/>
      <w:color w:val="77230C"/>
      <w:sz w:val="20"/>
      <w:szCs w:val="20"/>
      <w:lang w:val="sq-AL"/>
    </w:rPr>
  </w:style>
  <w:style w:type="paragraph" w:styleId="Heading4">
    <w:name w:val="heading 4"/>
    <w:basedOn w:val="Normal"/>
    <w:next w:val="Normal"/>
    <w:link w:val="Heading4Char"/>
    <w:uiPriority w:val="99"/>
    <w:qFormat/>
    <w:rsid w:val="002977E6"/>
    <w:pPr>
      <w:pBdr>
        <w:top w:val="single" w:sz="6" w:space="0" w:color="auto"/>
        <w:between w:val="single" w:sz="6" w:space="0" w:color="auto"/>
      </w:pBdr>
      <w:autoSpaceDE w:val="0"/>
      <w:autoSpaceDN w:val="0"/>
      <w:adjustRightInd w:val="0"/>
      <w:spacing w:before="200" w:line="276" w:lineRule="atLeast"/>
      <w:ind w:left="860" w:hanging="860"/>
      <w:outlineLvl w:val="3"/>
    </w:pPr>
    <w:rPr>
      <w:rFonts w:ascii="Times New Roman" w:hAnsi="Times New Roman" w:cs="Times New Roman"/>
      <w:caps/>
      <w:color w:val="B43412"/>
      <w:sz w:val="20"/>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2977E6"/>
    <w:rPr>
      <w:rFonts w:ascii="Times New Roman" w:hAnsi="Times New Roman" w:cs="Times New Roman"/>
      <w:caps/>
      <w:color w:val="FFFFFF"/>
      <w:lang w:val="sq-AL"/>
    </w:rPr>
  </w:style>
  <w:style w:type="character" w:customStyle="1" w:styleId="Heading2Char">
    <w:name w:val="Heading 2 Char"/>
    <w:basedOn w:val="DefaultParagraphFont"/>
    <w:link w:val="Heading2"/>
    <w:uiPriority w:val="99"/>
    <w:rsid w:val="002977E6"/>
    <w:rPr>
      <w:rFonts w:ascii="Times New Roman" w:hAnsi="Times New Roman" w:cs="Times New Roman"/>
      <w:caps/>
      <w:color w:val="000000"/>
      <w:sz w:val="20"/>
      <w:szCs w:val="20"/>
      <w:lang w:val="sq-AL"/>
    </w:rPr>
  </w:style>
  <w:style w:type="character" w:customStyle="1" w:styleId="Heading3Char">
    <w:name w:val="Heading 3 Char"/>
    <w:basedOn w:val="DefaultParagraphFont"/>
    <w:link w:val="Heading3"/>
    <w:uiPriority w:val="99"/>
    <w:rsid w:val="002977E6"/>
    <w:rPr>
      <w:rFonts w:ascii="Times New Roman" w:hAnsi="Times New Roman" w:cs="Times New Roman"/>
      <w:caps/>
      <w:color w:val="77230C"/>
      <w:sz w:val="20"/>
      <w:szCs w:val="20"/>
      <w:lang w:val="sq-AL"/>
    </w:rPr>
  </w:style>
  <w:style w:type="character" w:customStyle="1" w:styleId="Heading4Char">
    <w:name w:val="Heading 4 Char"/>
    <w:basedOn w:val="DefaultParagraphFont"/>
    <w:link w:val="Heading4"/>
    <w:uiPriority w:val="99"/>
    <w:rsid w:val="002977E6"/>
    <w:rPr>
      <w:rFonts w:ascii="Times New Roman" w:hAnsi="Times New Roman" w:cs="Times New Roman"/>
      <w:caps/>
      <w:color w:val="B43412"/>
      <w:sz w:val="20"/>
      <w:szCs w:val="20"/>
      <w:lang w:val="sq-AL"/>
    </w:rPr>
  </w:style>
  <w:style w:type="paragraph" w:styleId="FootnoteText">
    <w:name w:val="footnote text"/>
    <w:basedOn w:val="Normal"/>
    <w:link w:val="FootnoteTextChar"/>
    <w:uiPriority w:val="99"/>
    <w:rsid w:val="002977E6"/>
    <w:pPr>
      <w:autoSpaceDE w:val="0"/>
      <w:autoSpaceDN w:val="0"/>
      <w:adjustRightInd w:val="0"/>
      <w:spacing w:before="100" w:line="276" w:lineRule="atLeast"/>
    </w:pPr>
    <w:rPr>
      <w:rFonts w:ascii="Times New Roman" w:hAnsi="Times New Roman" w:cs="Times New Roman"/>
      <w:color w:val="000000"/>
      <w:sz w:val="20"/>
      <w:szCs w:val="20"/>
      <w:lang w:val="sq-AL"/>
    </w:rPr>
  </w:style>
  <w:style w:type="character" w:customStyle="1" w:styleId="FootnoteTextChar">
    <w:name w:val="Footnote Text Char"/>
    <w:basedOn w:val="DefaultParagraphFont"/>
    <w:link w:val="FootnoteText"/>
    <w:uiPriority w:val="99"/>
    <w:rsid w:val="002977E6"/>
    <w:rPr>
      <w:rFonts w:ascii="Times New Roman" w:hAnsi="Times New Roman" w:cs="Times New Roman"/>
      <w:color w:val="000000"/>
      <w:sz w:val="20"/>
      <w:szCs w:val="20"/>
      <w:lang w:val="sq-AL"/>
    </w:rPr>
  </w:style>
  <w:style w:type="paragraph" w:customStyle="1" w:styleId="Default">
    <w:name w:val="Default"/>
    <w:uiPriority w:val="99"/>
    <w:rsid w:val="002977E6"/>
    <w:pPr>
      <w:autoSpaceDE w:val="0"/>
      <w:autoSpaceDN w:val="0"/>
      <w:adjustRightInd w:val="0"/>
      <w:spacing w:before="100" w:after="0" w:line="240" w:lineRule="auto"/>
    </w:pPr>
    <w:rPr>
      <w:rFonts w:ascii="Times New Roman" w:hAnsi="Times New Roman" w:cs="Times New Roman"/>
      <w:color w:val="000000"/>
      <w:sz w:val="24"/>
      <w:szCs w:val="24"/>
      <w:lang w:val="sq-AL"/>
    </w:rPr>
  </w:style>
  <w:style w:type="paragraph" w:styleId="Caption">
    <w:name w:val="caption"/>
    <w:basedOn w:val="Normal"/>
    <w:next w:val="Normal"/>
    <w:uiPriority w:val="99"/>
    <w:qFormat/>
    <w:rsid w:val="002977E6"/>
    <w:pPr>
      <w:autoSpaceDE w:val="0"/>
      <w:autoSpaceDN w:val="0"/>
      <w:adjustRightInd w:val="0"/>
      <w:spacing w:before="100" w:line="220" w:lineRule="atLeast"/>
    </w:pPr>
    <w:rPr>
      <w:rFonts w:ascii="Times New Roman" w:hAnsi="Times New Roman" w:cs="Times New Roman"/>
      <w:b/>
      <w:bCs/>
      <w:color w:val="B43412"/>
      <w:sz w:val="16"/>
      <w:szCs w:val="16"/>
      <w:lang w:val="sq-AL"/>
    </w:rPr>
  </w:style>
  <w:style w:type="paragraph" w:styleId="NoSpacing">
    <w:name w:val="No Spacing"/>
    <w:uiPriority w:val="99"/>
    <w:qFormat/>
    <w:rsid w:val="002977E6"/>
    <w:pPr>
      <w:autoSpaceDE w:val="0"/>
      <w:autoSpaceDN w:val="0"/>
      <w:adjustRightInd w:val="0"/>
      <w:spacing w:before="100" w:after="0" w:line="240" w:lineRule="auto"/>
    </w:pPr>
    <w:rPr>
      <w:rFonts w:ascii="Times New Roman" w:hAnsi="Times New Roman" w:cs="Times New Roman"/>
      <w:color w:val="000000"/>
      <w:sz w:val="20"/>
      <w:szCs w:val="20"/>
      <w:lang w:val="sq-AL"/>
    </w:rPr>
  </w:style>
  <w:style w:type="paragraph" w:styleId="ListParagraph">
    <w:name w:val="List Paragraph"/>
    <w:aliases w:val="Normal 1,Dot pt,F5 List Paragraph,List Paragraph Char Char Char,Indicator Text,Numbered Para 1,Bullet 1,Bullet Points,MAIN CONTENT,Párrafo de lista,Recommendation,List Paragraph2,List Paragraph (numbered (a)),NumberedParas"/>
    <w:basedOn w:val="Normal"/>
    <w:link w:val="ListParagraphChar"/>
    <w:uiPriority w:val="34"/>
    <w:qFormat/>
    <w:rsid w:val="002977E6"/>
    <w:pPr>
      <w:autoSpaceDE w:val="0"/>
      <w:autoSpaceDN w:val="0"/>
      <w:adjustRightInd w:val="0"/>
      <w:spacing w:before="100" w:line="276" w:lineRule="atLeast"/>
      <w:ind w:left="720"/>
    </w:pPr>
    <w:rPr>
      <w:rFonts w:ascii="Times New Roman" w:hAnsi="Times New Roman" w:cs="Times New Roman"/>
      <w:color w:val="000000"/>
      <w:sz w:val="20"/>
      <w:szCs w:val="20"/>
      <w:lang w:val="sq-AL"/>
    </w:rPr>
  </w:style>
  <w:style w:type="paragraph" w:customStyle="1" w:styleId="Style1">
    <w:name w:val="Style1"/>
    <w:basedOn w:val="Heading2"/>
    <w:uiPriority w:val="99"/>
    <w:rsid w:val="002977E6"/>
    <w:pPr>
      <w:spacing w:line="330" w:lineRule="atLeast"/>
      <w:outlineLvl w:val="9"/>
    </w:pPr>
    <w:rPr>
      <w:sz w:val="24"/>
      <w:szCs w:val="24"/>
    </w:rPr>
  </w:style>
  <w:style w:type="paragraph" w:customStyle="1" w:styleId="Style2">
    <w:name w:val="Style2"/>
    <w:basedOn w:val="Subtitle"/>
    <w:uiPriority w:val="99"/>
    <w:rsid w:val="002977E6"/>
    <w:pPr>
      <w:numPr>
        <w:ilvl w:val="0"/>
      </w:numPr>
      <w:autoSpaceDE w:val="0"/>
      <w:autoSpaceDN w:val="0"/>
      <w:adjustRightInd w:val="0"/>
      <w:spacing w:before="100" w:after="500" w:line="288" w:lineRule="atLeast"/>
    </w:pPr>
    <w:rPr>
      <w:rFonts w:ascii="Times New Roman" w:eastAsiaTheme="minorHAnsi" w:hAnsi="Times New Roman" w:cs="Times New Roman"/>
      <w:i w:val="0"/>
      <w:iCs w:val="0"/>
      <w:caps/>
      <w:color w:val="auto"/>
      <w:spacing w:val="0"/>
      <w:sz w:val="21"/>
      <w:szCs w:val="21"/>
      <w:lang w:val="sq-AL"/>
    </w:rPr>
  </w:style>
  <w:style w:type="paragraph" w:styleId="Subtitle">
    <w:name w:val="Subtitle"/>
    <w:basedOn w:val="Normal"/>
    <w:next w:val="Normal"/>
    <w:link w:val="SubtitleChar"/>
    <w:uiPriority w:val="11"/>
    <w:qFormat/>
    <w:rsid w:val="002977E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2977E6"/>
    <w:rPr>
      <w:rFonts w:asciiTheme="majorHAnsi" w:eastAsiaTheme="majorEastAsia" w:hAnsiTheme="majorHAnsi" w:cstheme="majorBidi"/>
      <w:i/>
      <w:iCs/>
      <w:color w:val="4F81BD" w:themeColor="accent1"/>
      <w:spacing w:val="15"/>
      <w:sz w:val="24"/>
      <w:szCs w:val="24"/>
    </w:rPr>
  </w:style>
  <w:style w:type="paragraph" w:styleId="BalloonText">
    <w:name w:val="Balloon Text"/>
    <w:basedOn w:val="Normal"/>
    <w:link w:val="BalloonTextChar"/>
    <w:uiPriority w:val="99"/>
    <w:semiHidden/>
    <w:unhideWhenUsed/>
    <w:rsid w:val="002977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77E6"/>
    <w:rPr>
      <w:rFonts w:ascii="Tahoma" w:hAnsi="Tahoma" w:cs="Tahoma"/>
      <w:sz w:val="16"/>
      <w:szCs w:val="16"/>
    </w:rPr>
  </w:style>
  <w:style w:type="table" w:customStyle="1" w:styleId="GridTable1Light-Accent31">
    <w:name w:val="Grid Table 1 Light - Accent 31"/>
    <w:basedOn w:val="TableNormal"/>
    <w:uiPriority w:val="46"/>
    <w:rsid w:val="002977E6"/>
    <w:pPr>
      <w:spacing w:before="100" w:after="0" w:line="240" w:lineRule="auto"/>
    </w:pPr>
    <w:rPr>
      <w:rFonts w:eastAsiaTheme="minorEastAsia"/>
      <w:sz w:val="20"/>
      <w:szCs w:val="20"/>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character" w:styleId="FootnoteReference">
    <w:name w:val="footnote reference"/>
    <w:basedOn w:val="DefaultParagraphFont"/>
    <w:uiPriority w:val="99"/>
    <w:semiHidden/>
    <w:unhideWhenUsed/>
    <w:rsid w:val="00C52640"/>
    <w:rPr>
      <w:vertAlign w:val="superscript"/>
    </w:rPr>
  </w:style>
  <w:style w:type="table" w:customStyle="1" w:styleId="ListTable2-Accent31">
    <w:name w:val="List Table 2 - Accent 31"/>
    <w:basedOn w:val="TableNormal"/>
    <w:uiPriority w:val="47"/>
    <w:rsid w:val="00214A9B"/>
    <w:pPr>
      <w:spacing w:before="100" w:after="0" w:line="240" w:lineRule="auto"/>
    </w:pPr>
    <w:rPr>
      <w:rFonts w:eastAsiaTheme="minorEastAsia"/>
      <w:sz w:val="20"/>
      <w:szCs w:val="20"/>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7Colorful-Accent31">
    <w:name w:val="List Table 7 Colorful - Accent 31"/>
    <w:basedOn w:val="TableNormal"/>
    <w:uiPriority w:val="52"/>
    <w:rsid w:val="00214A9B"/>
    <w:pPr>
      <w:spacing w:before="100" w:after="0" w:line="240" w:lineRule="auto"/>
    </w:pPr>
    <w:rPr>
      <w:rFonts w:eastAsiaTheme="minorEastAsia"/>
      <w:color w:val="76923C" w:themeColor="accent3" w:themeShade="BF"/>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Hyperlink">
    <w:name w:val="Hyperlink"/>
    <w:basedOn w:val="DefaultParagraphFont"/>
    <w:uiPriority w:val="99"/>
    <w:unhideWhenUsed/>
    <w:rsid w:val="00883F4C"/>
    <w:rPr>
      <w:color w:val="0000FF" w:themeColor="hyperlink"/>
      <w:u w:val="single"/>
    </w:rPr>
  </w:style>
  <w:style w:type="character" w:customStyle="1" w:styleId="ListParagraphChar">
    <w:name w:val="List Paragraph Char"/>
    <w:aliases w:val="Normal 1 Char,Dot pt Char,F5 List Paragraph Char,List Paragraph Char Char Char Char,Indicator Text Char,Numbered Para 1 Char,Bullet 1 Char,Bullet Points Char,MAIN CONTENT Char,Párrafo de lista Char,Recommendation Char"/>
    <w:link w:val="ListParagraph"/>
    <w:uiPriority w:val="34"/>
    <w:rsid w:val="00883F4C"/>
    <w:rPr>
      <w:rFonts w:ascii="Times New Roman" w:hAnsi="Times New Roman" w:cs="Times New Roman"/>
      <w:color w:val="000000"/>
      <w:sz w:val="20"/>
      <w:szCs w:val="20"/>
      <w:lang w:val="sq-AL"/>
    </w:rPr>
  </w:style>
  <w:style w:type="paragraph" w:styleId="Header">
    <w:name w:val="header"/>
    <w:basedOn w:val="Normal"/>
    <w:link w:val="HeaderChar"/>
    <w:uiPriority w:val="99"/>
    <w:unhideWhenUsed/>
    <w:rsid w:val="00C666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66AD"/>
  </w:style>
  <w:style w:type="paragraph" w:styleId="Footer">
    <w:name w:val="footer"/>
    <w:basedOn w:val="Normal"/>
    <w:link w:val="FooterChar"/>
    <w:uiPriority w:val="99"/>
    <w:unhideWhenUsed/>
    <w:rsid w:val="00C666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66AD"/>
  </w:style>
  <w:style w:type="table" w:styleId="TableGrid">
    <w:name w:val="Table Grid"/>
    <w:basedOn w:val="TableNormal"/>
    <w:uiPriority w:val="59"/>
    <w:rsid w:val="00FE18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tmp"/><Relationship Id="rId18"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5.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instat.gov.al/en/figures/key-figu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118</Nr_x002e__x0020_akti>
    <Data_x0020_e_x0020_Krijimit xmlns="0e656187-b300-4fb0-8bf4-3a50f872073c">2023-03-02T14:22:48Z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2023-03-01T23:00:00Z</Date_x0020_protokolli>
    <Titulli xmlns="0e656187-b300-4fb0-8bf4-3a50f872073c">Për miratimin e Planit Kombëtar Spitalor 2023 – 2030</Titulli>
    <Modifikuesi xmlns="0e656187-b300-4fb0-8bf4-3a50f872073c">valjeta.kaftalli</Modifikuesi>
    <Nr_x002e__x0020_prot_x0020_QBZ xmlns="0e656187-b300-4fb0-8bf4-3a50f872073c">346</Nr_x002e__x0020_prot_x0020_QBZ>
    <Data_x0020_e_x0020_Modifikimit xmlns="0e656187-b300-4fb0-8bf4-3a50f872073c">2023-03-07T10:09:10Z</Data_x0020_e_x0020_Modifikimit>
    <Dekretuar xmlns="0e656187-b300-4fb0-8bf4-3a50f872073c">false</Dekretuar>
    <Data xmlns="0e656187-b300-4fb0-8bf4-3a50f872073c">2023-02-28T23:00:00Z</Data>
    <Nr_x002e__x0020_protokolli_x0020_i_x0020_aktit xmlns="0e656187-b300-4fb0-8bf4-3a50f872073c">938/2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DF0FC5AC5B84638A97FD1853D06C1C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Sixth Edition"/>
</file>

<file path=customXml/item5.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8C4AB82F-CD7D-42F6-A46D-ABF2740860EE}">
  <ds:schemaRefs>
    <ds:schemaRef ds:uri="http://purl.org/dc/elements/1.1/"/>
    <ds:schemaRef ds:uri="http://schemas.microsoft.com/office/2006/metadata/properties"/>
    <ds:schemaRef ds:uri="http://purl.org/dc/dcmitype/"/>
    <ds:schemaRef ds:uri="http://schemas.openxmlformats.org/package/2006/metadata/core-properties"/>
    <ds:schemaRef ds:uri="http://schemas.microsoft.com/office/2006/documentManagement/types"/>
    <ds:schemaRef ds:uri="http://www.w3.org/XML/1998/namespace"/>
    <ds:schemaRef ds:uri="0e656187-b300-4fb0-8bf4-3a50f872073c"/>
    <ds:schemaRef ds:uri="http://purl.org/dc/terms/"/>
  </ds:schemaRefs>
</ds:datastoreItem>
</file>

<file path=customXml/itemProps2.xml><?xml version="1.0" encoding="utf-8"?>
<ds:datastoreItem xmlns:ds="http://schemas.openxmlformats.org/officeDocument/2006/customXml" ds:itemID="{CAC95E69-0044-40E9-80A3-F4E0912DE9B9}">
  <ds:schemaRefs>
    <ds:schemaRef ds:uri="http://schemas.microsoft.com/sharepoint/v3/contenttype/forms"/>
  </ds:schemaRefs>
</ds:datastoreItem>
</file>

<file path=customXml/itemProps3.xml><?xml version="1.0" encoding="utf-8"?>
<ds:datastoreItem xmlns:ds="http://schemas.openxmlformats.org/officeDocument/2006/customXml" ds:itemID="{B0C604B3-61CC-4A19-9F26-EA38966398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659501D-D141-4245-9DEE-F03304B2E04A}">
  <ds:schemaRefs>
    <ds:schemaRef ds:uri="http://schemas.openxmlformats.org/officeDocument/2006/bibliography"/>
  </ds:schemaRefs>
</ds:datastoreItem>
</file>

<file path=customXml/itemProps5.xml><?xml version="1.0" encoding="utf-8"?>
<ds:datastoreItem xmlns:ds="http://schemas.openxmlformats.org/officeDocument/2006/customXml" ds:itemID="{6143C1CE-1143-464C-A654-653A1E851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TotalTime>
  <Pages>32</Pages>
  <Words>12260</Words>
  <Characters>69886</Characters>
  <Application>Microsoft Office Word</Application>
  <DocSecurity>0</DocSecurity>
  <Lines>582</Lines>
  <Paragraphs>163</Paragraphs>
  <ScaleCrop>false</ScaleCrop>
  <HeadingPairs>
    <vt:vector size="2" baseType="variant">
      <vt:variant>
        <vt:lpstr>Title</vt:lpstr>
      </vt:variant>
      <vt:variant>
        <vt:i4>1</vt:i4>
      </vt:variant>
    </vt:vector>
  </HeadingPairs>
  <TitlesOfParts>
    <vt:vector size="1" baseType="lpstr">
      <vt:lpstr>Për miratimin e Planit Kombëtar Spitalor 2023 – 2030</vt:lpstr>
    </vt:vector>
  </TitlesOfParts>
  <Company/>
  <LinksUpToDate>false</LinksUpToDate>
  <CharactersWithSpaces>81983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Planit Kombëtar Spitalor 2023 – 2030</dc:title>
  <dc:creator>Nevila Samarxhi</dc:creator>
  <cp:lastModifiedBy>Entela Suli</cp:lastModifiedBy>
  <cp:revision>177</cp:revision>
  <dcterms:created xsi:type="dcterms:W3CDTF">2023-03-03T09:02:00Z</dcterms:created>
  <dcterms:modified xsi:type="dcterms:W3CDTF">2023-03-07T11:36:00Z</dcterms:modified>
</cp:coreProperties>
</file>