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F0B54C" w14:textId="77777777" w:rsidR="0030710E" w:rsidRPr="0030710E" w:rsidRDefault="0030710E" w:rsidP="0030710E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  <w:r w:rsidRPr="0030710E">
        <w:rPr>
          <w:rFonts w:ascii="Garamond" w:hAnsi="Garamond"/>
          <w:b/>
          <w:bCs/>
          <w:color w:val="000000"/>
          <w:szCs w:val="24"/>
          <w:lang w:val="sq-AL"/>
        </w:rPr>
        <w:t>VENDIM</w:t>
      </w:r>
    </w:p>
    <w:p w14:paraId="2FF0B54D" w14:textId="77777777" w:rsidR="0030710E" w:rsidRPr="0030710E" w:rsidRDefault="0030710E" w:rsidP="0030710E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  <w:r w:rsidRPr="0030710E">
        <w:rPr>
          <w:rFonts w:ascii="Garamond" w:hAnsi="Garamond"/>
          <w:b/>
          <w:bCs/>
          <w:color w:val="000000"/>
          <w:szCs w:val="24"/>
          <w:lang w:val="sq-AL"/>
        </w:rPr>
        <w:t>Nr. 171, datë 24.3.2023</w:t>
      </w:r>
    </w:p>
    <w:p w14:paraId="2FF0B54E" w14:textId="77777777" w:rsidR="0030710E" w:rsidRPr="0030710E" w:rsidRDefault="0030710E" w:rsidP="0030710E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</w:p>
    <w:p w14:paraId="2FF0B54F" w14:textId="702B6AF9" w:rsidR="0030710E" w:rsidRPr="0030710E" w:rsidRDefault="0030710E" w:rsidP="0030710E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  <w:r w:rsidRPr="0030710E">
        <w:rPr>
          <w:rFonts w:ascii="Garamond" w:hAnsi="Garamond"/>
          <w:b/>
          <w:bCs/>
          <w:color w:val="000000"/>
          <w:szCs w:val="24"/>
          <w:lang w:val="sq-AL"/>
        </w:rPr>
        <w:t>PËR</w:t>
      </w:r>
      <w:r w:rsidR="00EE6A44">
        <w:rPr>
          <w:rFonts w:ascii="Garamond" w:hAnsi="Garamond"/>
          <w:b/>
          <w:bCs/>
          <w:color w:val="000000"/>
          <w:szCs w:val="24"/>
          <w:lang w:val="sq-AL"/>
        </w:rPr>
        <w:t xml:space="preserve"> </w:t>
      </w:r>
      <w:r w:rsidRPr="0030710E">
        <w:rPr>
          <w:rFonts w:ascii="Garamond" w:hAnsi="Garamond"/>
          <w:b/>
          <w:bCs/>
          <w:color w:val="000000"/>
          <w:szCs w:val="24"/>
          <w:lang w:val="sq-AL"/>
        </w:rPr>
        <w:t>DISA NDRYSHIME NË VENDIMIN NR.</w:t>
      </w:r>
      <w:r w:rsidR="00776F18">
        <w:rPr>
          <w:rFonts w:ascii="Garamond" w:hAnsi="Garamond"/>
          <w:b/>
          <w:bCs/>
          <w:color w:val="000000"/>
          <w:szCs w:val="24"/>
          <w:lang w:val="sq-AL"/>
        </w:rPr>
        <w:t xml:space="preserve"> </w:t>
      </w:r>
      <w:r w:rsidRPr="0030710E">
        <w:rPr>
          <w:rFonts w:ascii="Garamond" w:hAnsi="Garamond"/>
          <w:b/>
          <w:bCs/>
          <w:color w:val="000000"/>
          <w:szCs w:val="24"/>
          <w:lang w:val="sq-AL"/>
        </w:rPr>
        <w:t>752, DATË 19.12.2018,</w:t>
      </w:r>
      <w:r>
        <w:rPr>
          <w:rFonts w:ascii="Garamond" w:hAnsi="Garamond"/>
          <w:b/>
          <w:bCs/>
          <w:color w:val="000000"/>
          <w:szCs w:val="24"/>
          <w:lang w:val="sq-AL"/>
        </w:rPr>
        <w:t xml:space="preserve"> </w:t>
      </w:r>
      <w:r w:rsidRPr="0030710E">
        <w:rPr>
          <w:rFonts w:ascii="Garamond" w:hAnsi="Garamond"/>
          <w:b/>
          <w:bCs/>
          <w:color w:val="000000"/>
          <w:szCs w:val="24"/>
          <w:lang w:val="sq-AL"/>
        </w:rPr>
        <w:t>TË KËSHILLIT MINISTRAVE, “PËR MIRATIMIN E RREGULLORES SË ORGANIZIMIT, FUNKSIONIMIT DHE PËRCAKTIMIT TË MASËS SË SHPËRBLIMIT TË ANËTARËVE TË BORDIT TË APELIT</w:t>
      </w:r>
      <w:r>
        <w:rPr>
          <w:rFonts w:ascii="Garamond" w:hAnsi="Garamond"/>
          <w:b/>
          <w:bCs/>
          <w:color w:val="000000"/>
          <w:szCs w:val="24"/>
          <w:lang w:val="sq-AL"/>
        </w:rPr>
        <w:t xml:space="preserve"> </w:t>
      </w:r>
      <w:r w:rsidRPr="0030710E">
        <w:rPr>
          <w:rFonts w:ascii="Garamond" w:hAnsi="Garamond"/>
          <w:b/>
          <w:bCs/>
          <w:color w:val="000000"/>
          <w:szCs w:val="24"/>
          <w:lang w:val="sq-AL"/>
        </w:rPr>
        <w:t>TË DREJTORISË SË PËRGJITHSHME TË PRONËSISË INDUSTRIALE”</w:t>
      </w:r>
    </w:p>
    <w:p w14:paraId="2FF0B550" w14:textId="77777777" w:rsidR="0030710E" w:rsidRPr="0030710E" w:rsidRDefault="0030710E" w:rsidP="0030710E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</w:p>
    <w:p w14:paraId="2FF0B551" w14:textId="26B730F9" w:rsidR="0030710E" w:rsidRPr="0030710E" w:rsidRDefault="0030710E" w:rsidP="0030710E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30710E">
        <w:rPr>
          <w:rFonts w:ascii="Garamond" w:hAnsi="Garamond"/>
          <w:color w:val="000000"/>
          <w:szCs w:val="24"/>
          <w:lang w:val="sq-AL"/>
        </w:rPr>
        <w:t>Në mbështetje të nenit 100 të Kushtetutës dhe të pikave 5 e 7, të nenit 193/b, të ligjit nr.</w:t>
      </w:r>
      <w:r w:rsidR="00776F18">
        <w:rPr>
          <w:rFonts w:ascii="Garamond" w:hAnsi="Garamond"/>
          <w:color w:val="000000"/>
          <w:szCs w:val="24"/>
          <w:lang w:val="sq-AL"/>
        </w:rPr>
        <w:t xml:space="preserve"> </w:t>
      </w:r>
      <w:r w:rsidRPr="0030710E">
        <w:rPr>
          <w:rFonts w:ascii="Garamond" w:hAnsi="Garamond"/>
          <w:color w:val="000000"/>
          <w:szCs w:val="24"/>
          <w:lang w:val="sq-AL"/>
        </w:rPr>
        <w:t>9947, datë 7.7.2008, “Për pronësinë industriale”, të ndryshuar, me propozimin e ministrit të Financave dhe Ekonomisë, Këshilli i Ministrave</w:t>
      </w:r>
    </w:p>
    <w:p w14:paraId="2FF0B552" w14:textId="77777777" w:rsidR="0030710E" w:rsidRDefault="0030710E" w:rsidP="0030710E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color w:val="000000"/>
          <w:szCs w:val="24"/>
          <w:lang w:val="sq-AL"/>
        </w:rPr>
      </w:pPr>
    </w:p>
    <w:p w14:paraId="2FF0B553" w14:textId="77777777" w:rsidR="0030710E" w:rsidRPr="0030710E" w:rsidRDefault="0030710E" w:rsidP="0030710E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  <w:r>
        <w:rPr>
          <w:rFonts w:ascii="Garamond" w:hAnsi="Garamond"/>
          <w:color w:val="000000"/>
          <w:szCs w:val="24"/>
          <w:lang w:val="sq-AL"/>
        </w:rPr>
        <w:t>VENDOSI:</w:t>
      </w:r>
    </w:p>
    <w:p w14:paraId="2FF0B554" w14:textId="77777777" w:rsidR="0030710E" w:rsidRPr="0030710E" w:rsidRDefault="0030710E" w:rsidP="0030710E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</w:p>
    <w:p w14:paraId="2FF0B555" w14:textId="43678F9E" w:rsidR="0030710E" w:rsidRPr="0030710E" w:rsidRDefault="0030710E" w:rsidP="0030710E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30710E">
        <w:rPr>
          <w:rFonts w:ascii="Garamond" w:hAnsi="Garamond"/>
          <w:color w:val="000000"/>
          <w:szCs w:val="24"/>
          <w:lang w:val="sq-AL"/>
        </w:rPr>
        <w:t>Në rregulloren e organizimit, funksionimit dhe përcaktimit të masës së shpërblimit të anëtarëve të Bordit të Apelit të Drejtorisë së Përgjithshme të Pronësisë Industriale, që i bashkëlidhet vendimit nr.</w:t>
      </w:r>
      <w:r w:rsidR="00776F18">
        <w:rPr>
          <w:rFonts w:ascii="Garamond" w:hAnsi="Garamond"/>
          <w:color w:val="000000"/>
          <w:szCs w:val="24"/>
          <w:lang w:val="sq-AL"/>
        </w:rPr>
        <w:t xml:space="preserve"> </w:t>
      </w:r>
      <w:r w:rsidRPr="0030710E">
        <w:rPr>
          <w:rFonts w:ascii="Garamond" w:hAnsi="Garamond"/>
          <w:color w:val="000000"/>
          <w:szCs w:val="24"/>
          <w:lang w:val="sq-AL"/>
        </w:rPr>
        <w:t xml:space="preserve">752, datë 19.12.2018, të Këshillit Ministrave, bëhen këto ndryshime: </w:t>
      </w:r>
    </w:p>
    <w:p w14:paraId="2FF0B556" w14:textId="77777777" w:rsidR="0030710E" w:rsidRPr="0030710E" w:rsidRDefault="0030710E" w:rsidP="0030710E">
      <w:pPr>
        <w:autoSpaceDE w:val="0"/>
        <w:autoSpaceDN w:val="0"/>
        <w:adjustRightInd w:val="0"/>
        <w:ind w:firstLine="284"/>
        <w:rPr>
          <w:rFonts w:ascii="Garamond" w:hAnsi="Garamond"/>
          <w:color w:val="000000"/>
          <w:szCs w:val="24"/>
          <w:lang w:val="sq-AL"/>
        </w:rPr>
      </w:pPr>
      <w:r w:rsidRPr="0030710E">
        <w:rPr>
          <w:rFonts w:ascii="Garamond" w:hAnsi="Garamond"/>
          <w:color w:val="000000"/>
          <w:szCs w:val="24"/>
          <w:lang w:val="sq-AL"/>
        </w:rPr>
        <w:t>1.</w:t>
      </w:r>
      <w:r>
        <w:rPr>
          <w:rFonts w:ascii="Garamond" w:hAnsi="Garamond"/>
          <w:color w:val="000000"/>
          <w:szCs w:val="24"/>
          <w:lang w:val="sq-AL"/>
        </w:rPr>
        <w:t xml:space="preserve"> </w:t>
      </w:r>
      <w:r w:rsidRPr="0030710E">
        <w:rPr>
          <w:rFonts w:ascii="Garamond" w:hAnsi="Garamond"/>
          <w:color w:val="000000"/>
          <w:szCs w:val="24"/>
          <w:lang w:val="sq-AL"/>
        </w:rPr>
        <w:t>Në nenin 2 bëhen këto ndryshime:</w:t>
      </w:r>
    </w:p>
    <w:p w14:paraId="2FF0B557" w14:textId="77777777" w:rsidR="0030710E" w:rsidRPr="0030710E" w:rsidRDefault="0030710E" w:rsidP="0030710E">
      <w:pPr>
        <w:autoSpaceDE w:val="0"/>
        <w:autoSpaceDN w:val="0"/>
        <w:adjustRightInd w:val="0"/>
        <w:ind w:firstLine="284"/>
        <w:rPr>
          <w:rFonts w:ascii="Garamond" w:hAnsi="Garamond"/>
          <w:color w:val="000000"/>
          <w:szCs w:val="24"/>
          <w:lang w:val="sq-AL"/>
        </w:rPr>
      </w:pPr>
      <w:r w:rsidRPr="0030710E">
        <w:rPr>
          <w:rFonts w:ascii="Garamond" w:hAnsi="Garamond"/>
          <w:color w:val="000000"/>
          <w:szCs w:val="24"/>
          <w:lang w:val="sq-AL"/>
        </w:rPr>
        <w:t>a)</w:t>
      </w:r>
      <w:r>
        <w:rPr>
          <w:rFonts w:ascii="Garamond" w:hAnsi="Garamond"/>
          <w:color w:val="000000"/>
          <w:szCs w:val="24"/>
          <w:lang w:val="sq-AL"/>
        </w:rPr>
        <w:t xml:space="preserve"> </w:t>
      </w:r>
      <w:r w:rsidRPr="0030710E">
        <w:rPr>
          <w:rFonts w:ascii="Garamond" w:hAnsi="Garamond"/>
          <w:color w:val="000000"/>
          <w:szCs w:val="24"/>
          <w:lang w:val="sq-AL"/>
        </w:rPr>
        <w:t>Pika 1 ndryshohet, si më poshtë vijon:</w:t>
      </w:r>
    </w:p>
    <w:p w14:paraId="2FF0B558" w14:textId="77777777" w:rsidR="0030710E" w:rsidRPr="0030710E" w:rsidRDefault="0030710E" w:rsidP="0030710E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30710E">
        <w:rPr>
          <w:rFonts w:ascii="Garamond" w:hAnsi="Garamond"/>
          <w:color w:val="000000"/>
          <w:szCs w:val="24"/>
          <w:lang w:val="sq-AL"/>
        </w:rPr>
        <w:t>“1. Bordi i Apelit përbëhet nga 5 anëtarë, nga të cilët 2 janë punonjës të DPPI-së dhe 3 anëtarë të jashtëm të fushës së PI-së, të cilët plotësojnë kushtet për ekspertë të PI-së.”;</w:t>
      </w:r>
    </w:p>
    <w:p w14:paraId="2FF0B559" w14:textId="77777777" w:rsidR="0030710E" w:rsidRPr="0030710E" w:rsidRDefault="0030710E" w:rsidP="0030710E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30710E">
        <w:rPr>
          <w:rFonts w:ascii="Garamond" w:hAnsi="Garamond"/>
          <w:color w:val="000000"/>
          <w:szCs w:val="24"/>
          <w:lang w:val="sq-AL"/>
        </w:rPr>
        <w:t>b)</w:t>
      </w:r>
      <w:r>
        <w:rPr>
          <w:rFonts w:ascii="Garamond" w:hAnsi="Garamond"/>
          <w:color w:val="000000"/>
          <w:szCs w:val="24"/>
          <w:lang w:val="sq-AL"/>
        </w:rPr>
        <w:t xml:space="preserve"> </w:t>
      </w:r>
      <w:r w:rsidRPr="0030710E">
        <w:rPr>
          <w:rFonts w:ascii="Garamond" w:hAnsi="Garamond"/>
          <w:color w:val="000000"/>
          <w:szCs w:val="24"/>
          <w:lang w:val="sq-AL"/>
        </w:rPr>
        <w:t>Në fjalinë e parë, të pikës 3, numri “2” zëvendësohet me “3”;</w:t>
      </w:r>
    </w:p>
    <w:p w14:paraId="2FF0B55A" w14:textId="77777777" w:rsidR="0030710E" w:rsidRPr="0030710E" w:rsidRDefault="0030710E" w:rsidP="0030710E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30710E">
        <w:rPr>
          <w:rFonts w:ascii="Garamond" w:hAnsi="Garamond"/>
          <w:color w:val="000000"/>
          <w:szCs w:val="24"/>
          <w:lang w:val="sq-AL"/>
        </w:rPr>
        <w:t>c)</w:t>
      </w:r>
      <w:r>
        <w:rPr>
          <w:rFonts w:ascii="Garamond" w:hAnsi="Garamond"/>
          <w:color w:val="000000"/>
          <w:szCs w:val="24"/>
          <w:lang w:val="sq-AL"/>
        </w:rPr>
        <w:t xml:space="preserve"> </w:t>
      </w:r>
      <w:r w:rsidRPr="0030710E">
        <w:rPr>
          <w:rFonts w:ascii="Garamond" w:hAnsi="Garamond"/>
          <w:color w:val="000000"/>
          <w:szCs w:val="24"/>
          <w:lang w:val="sq-AL"/>
        </w:rPr>
        <w:t>Në pikën 4, numri “... dy ...” zëvendësohet “ ... tre ...”.</w:t>
      </w:r>
    </w:p>
    <w:p w14:paraId="2FF0B55B" w14:textId="77777777" w:rsidR="0030710E" w:rsidRPr="0030710E" w:rsidRDefault="0030710E" w:rsidP="0030710E">
      <w:pPr>
        <w:autoSpaceDE w:val="0"/>
        <w:autoSpaceDN w:val="0"/>
        <w:adjustRightInd w:val="0"/>
        <w:ind w:firstLine="284"/>
        <w:rPr>
          <w:rFonts w:ascii="Garamond" w:hAnsi="Garamond"/>
          <w:color w:val="000000"/>
          <w:szCs w:val="24"/>
          <w:lang w:val="sq-AL"/>
        </w:rPr>
      </w:pPr>
      <w:r w:rsidRPr="0030710E">
        <w:rPr>
          <w:rFonts w:ascii="Garamond" w:hAnsi="Garamond"/>
          <w:color w:val="000000"/>
          <w:szCs w:val="24"/>
          <w:lang w:val="sq-AL"/>
        </w:rPr>
        <w:t>2.</w:t>
      </w:r>
      <w:r>
        <w:rPr>
          <w:rFonts w:ascii="Garamond" w:hAnsi="Garamond"/>
          <w:color w:val="000000"/>
          <w:szCs w:val="24"/>
          <w:lang w:val="sq-AL"/>
        </w:rPr>
        <w:t xml:space="preserve"> </w:t>
      </w:r>
      <w:r w:rsidRPr="0030710E">
        <w:rPr>
          <w:rFonts w:ascii="Garamond" w:hAnsi="Garamond"/>
          <w:color w:val="000000"/>
          <w:szCs w:val="24"/>
          <w:lang w:val="sq-AL"/>
        </w:rPr>
        <w:t>Pika 6, e nenit 4 ndryshohet, si më poshtë vijon:</w:t>
      </w:r>
    </w:p>
    <w:p w14:paraId="2FF0B55C" w14:textId="4DAC0CA8" w:rsidR="0030710E" w:rsidRPr="0030710E" w:rsidRDefault="0030710E" w:rsidP="0030710E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30710E">
        <w:rPr>
          <w:rFonts w:ascii="Garamond" w:hAnsi="Garamond"/>
          <w:color w:val="000000"/>
          <w:szCs w:val="24"/>
          <w:lang w:val="sq-AL"/>
        </w:rPr>
        <w:t>“6. Kryetari i Bordit të Apelit cakton një anëtar të Bordit të Apelit, që brenda 10 (dhjetë) ditëve ng</w:t>
      </w:r>
      <w:r w:rsidR="00776F18">
        <w:rPr>
          <w:rFonts w:ascii="Garamond" w:hAnsi="Garamond"/>
          <w:color w:val="000000"/>
          <w:szCs w:val="24"/>
          <w:lang w:val="sq-AL"/>
        </w:rPr>
        <w:t>a marrja e vendimit, të përgatit</w:t>
      </w:r>
      <w:bookmarkStart w:id="0" w:name="_GoBack"/>
      <w:bookmarkEnd w:id="0"/>
      <w:r w:rsidRPr="0030710E">
        <w:rPr>
          <w:rFonts w:ascii="Garamond" w:hAnsi="Garamond"/>
          <w:color w:val="000000"/>
          <w:szCs w:val="24"/>
          <w:lang w:val="sq-AL"/>
        </w:rPr>
        <w:t>ë vendimin e arsyetuar, një kopje e të cilit i dorëzohet sekretarit teknik nëpërmjet zyrës së protokollit për t’ia bashkëlidhur dosjes së çështjes.”.</w:t>
      </w:r>
    </w:p>
    <w:p w14:paraId="2FF0B55D" w14:textId="77777777" w:rsidR="0030710E" w:rsidRPr="0030710E" w:rsidRDefault="0030710E" w:rsidP="0030710E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30710E">
        <w:rPr>
          <w:rFonts w:ascii="Garamond" w:hAnsi="Garamond"/>
          <w:color w:val="000000"/>
          <w:szCs w:val="24"/>
          <w:lang w:val="sq-AL"/>
        </w:rPr>
        <w:t>Ky ven</w:t>
      </w:r>
      <w:r>
        <w:rPr>
          <w:rFonts w:ascii="Garamond" w:hAnsi="Garamond"/>
          <w:color w:val="000000"/>
          <w:szCs w:val="24"/>
          <w:lang w:val="sq-AL"/>
        </w:rPr>
        <w:t>dim hyn në fuqi pas botimit në Fletoren Zyrtare</w:t>
      </w:r>
      <w:r w:rsidRPr="0030710E">
        <w:rPr>
          <w:rFonts w:ascii="Garamond" w:hAnsi="Garamond"/>
          <w:color w:val="000000"/>
          <w:szCs w:val="24"/>
          <w:lang w:val="sq-AL"/>
        </w:rPr>
        <w:t>.</w:t>
      </w:r>
    </w:p>
    <w:p w14:paraId="2FF0B55E" w14:textId="77777777" w:rsidR="0030710E" w:rsidRPr="0030710E" w:rsidRDefault="0030710E" w:rsidP="0030710E">
      <w:pPr>
        <w:autoSpaceDE w:val="0"/>
        <w:autoSpaceDN w:val="0"/>
        <w:adjustRightInd w:val="0"/>
        <w:ind w:firstLine="284"/>
        <w:jc w:val="right"/>
        <w:rPr>
          <w:rFonts w:ascii="Garamond" w:hAnsi="Garamond"/>
          <w:color w:val="000000"/>
          <w:szCs w:val="24"/>
          <w:lang w:val="sq-AL"/>
        </w:rPr>
      </w:pPr>
    </w:p>
    <w:p w14:paraId="2FF0B55F" w14:textId="77777777" w:rsidR="0030710E" w:rsidRPr="0030710E" w:rsidRDefault="0030710E" w:rsidP="0030710E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Cs/>
          <w:color w:val="000000"/>
          <w:szCs w:val="24"/>
          <w:lang w:val="sq-AL"/>
        </w:rPr>
      </w:pPr>
      <w:r w:rsidRPr="0030710E">
        <w:rPr>
          <w:rFonts w:ascii="Garamond" w:hAnsi="Garamond"/>
          <w:bCs/>
          <w:color w:val="000000"/>
          <w:szCs w:val="24"/>
          <w:lang w:val="sq-AL"/>
        </w:rPr>
        <w:t>ZËVENDËSKRYEMINISTËR</w:t>
      </w:r>
    </w:p>
    <w:p w14:paraId="2FF0B560" w14:textId="77777777" w:rsidR="00751C39" w:rsidRPr="0030710E" w:rsidRDefault="0030710E" w:rsidP="0030710E">
      <w:pPr>
        <w:autoSpaceDE w:val="0"/>
        <w:autoSpaceDN w:val="0"/>
        <w:adjustRightInd w:val="0"/>
        <w:ind w:firstLine="284"/>
        <w:jc w:val="right"/>
        <w:rPr>
          <w:rFonts w:ascii="Garamond" w:hAnsi="Garamond"/>
          <w:szCs w:val="24"/>
        </w:rPr>
      </w:pPr>
      <w:r w:rsidRPr="0030710E">
        <w:rPr>
          <w:rFonts w:ascii="Garamond" w:hAnsi="Garamond"/>
          <w:b/>
          <w:bCs/>
          <w:color w:val="000000"/>
          <w:szCs w:val="24"/>
          <w:lang w:val="sq-AL"/>
        </w:rPr>
        <w:t xml:space="preserve">Belinda Balluku </w:t>
      </w:r>
    </w:p>
    <w:sectPr w:rsidR="00751C39" w:rsidRPr="0030710E" w:rsidSect="00273942">
      <w:footerReference w:type="default" r:id="rId13"/>
      <w:pgSz w:w="11909" w:h="16834" w:code="9"/>
      <w:pgMar w:top="1440" w:right="1440" w:bottom="144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A8FEB1" w14:textId="77777777" w:rsidR="00776F18" w:rsidRDefault="00776F18" w:rsidP="00273942">
      <w:r>
        <w:separator/>
      </w:r>
    </w:p>
  </w:endnote>
  <w:endnote w:type="continuationSeparator" w:id="0">
    <w:p w14:paraId="5A399DB1" w14:textId="77777777" w:rsidR="00776F18" w:rsidRDefault="00776F18" w:rsidP="00273942">
      <w:r>
        <w:continuationSeparator/>
      </w:r>
    </w:p>
  </w:endnote>
  <w:endnote w:type="continuationNotice" w:id="1">
    <w:p w14:paraId="4E8A4948" w14:textId="77777777" w:rsidR="006E5C62" w:rsidRDefault="006E5C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193758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F0B565" w14:textId="77777777" w:rsidR="00776F18" w:rsidRDefault="00776F1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E5C6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FF0B566" w14:textId="77777777" w:rsidR="00776F18" w:rsidRDefault="00776F1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55B558" w14:textId="77777777" w:rsidR="00776F18" w:rsidRDefault="00776F18" w:rsidP="00273942">
      <w:r>
        <w:separator/>
      </w:r>
    </w:p>
  </w:footnote>
  <w:footnote w:type="continuationSeparator" w:id="0">
    <w:p w14:paraId="2347FFDB" w14:textId="77777777" w:rsidR="00776F18" w:rsidRDefault="00776F18" w:rsidP="00273942">
      <w:r>
        <w:continuationSeparator/>
      </w:r>
    </w:p>
  </w:footnote>
  <w:footnote w:type="continuationNotice" w:id="1">
    <w:p w14:paraId="56EA378A" w14:textId="77777777" w:rsidR="006E5C62" w:rsidRDefault="006E5C6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9A6091"/>
    <w:multiLevelType w:val="hybridMultilevel"/>
    <w:tmpl w:val="ADD67DFA"/>
    <w:lvl w:ilvl="0" w:tplc="19A4293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4A4547"/>
    <w:multiLevelType w:val="hybridMultilevel"/>
    <w:tmpl w:val="8864CC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8E4343"/>
    <w:multiLevelType w:val="multilevel"/>
    <w:tmpl w:val="A89016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3">
    <w:nsid w:val="13347389"/>
    <w:multiLevelType w:val="hybridMultilevel"/>
    <w:tmpl w:val="901A9FE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255C7E"/>
    <w:multiLevelType w:val="hybridMultilevel"/>
    <w:tmpl w:val="3FD648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5E7D3A"/>
    <w:multiLevelType w:val="hybridMultilevel"/>
    <w:tmpl w:val="6122B03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196A1B"/>
    <w:multiLevelType w:val="hybridMultilevel"/>
    <w:tmpl w:val="54EEB0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0E0B5E"/>
    <w:multiLevelType w:val="hybridMultilevel"/>
    <w:tmpl w:val="6ADAAF3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5C20EF"/>
    <w:multiLevelType w:val="hybridMultilevel"/>
    <w:tmpl w:val="57ACC6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BE3A91"/>
    <w:multiLevelType w:val="hybridMultilevel"/>
    <w:tmpl w:val="4F96859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55422A"/>
    <w:multiLevelType w:val="hybridMultilevel"/>
    <w:tmpl w:val="77F8C5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4C261C"/>
    <w:multiLevelType w:val="hybridMultilevel"/>
    <w:tmpl w:val="6F907274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DC2E4F"/>
    <w:multiLevelType w:val="hybridMultilevel"/>
    <w:tmpl w:val="BA0E2022"/>
    <w:lvl w:ilvl="0" w:tplc="F8649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8E75E66"/>
    <w:multiLevelType w:val="hybridMultilevel"/>
    <w:tmpl w:val="3A38FC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53C619E"/>
    <w:multiLevelType w:val="hybridMultilevel"/>
    <w:tmpl w:val="A77A90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F413BF9"/>
    <w:multiLevelType w:val="hybridMultilevel"/>
    <w:tmpl w:val="21A62F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4"/>
  </w:num>
  <w:num w:numId="3">
    <w:abstractNumId w:val="3"/>
  </w:num>
  <w:num w:numId="4">
    <w:abstractNumId w:val="5"/>
  </w:num>
  <w:num w:numId="5">
    <w:abstractNumId w:val="11"/>
  </w:num>
  <w:num w:numId="6">
    <w:abstractNumId w:val="12"/>
  </w:num>
  <w:num w:numId="7">
    <w:abstractNumId w:val="4"/>
  </w:num>
  <w:num w:numId="8">
    <w:abstractNumId w:val="13"/>
  </w:num>
  <w:num w:numId="9">
    <w:abstractNumId w:val="15"/>
  </w:num>
  <w:num w:numId="10">
    <w:abstractNumId w:val="8"/>
  </w:num>
  <w:num w:numId="11">
    <w:abstractNumId w:val="9"/>
  </w:num>
  <w:num w:numId="12">
    <w:abstractNumId w:val="6"/>
  </w:num>
  <w:num w:numId="13">
    <w:abstractNumId w:val="1"/>
  </w:num>
  <w:num w:numId="14">
    <w:abstractNumId w:val="0"/>
  </w:num>
  <w:num w:numId="15">
    <w:abstractNumId w:val="10"/>
  </w:num>
  <w:num w:numId="16">
    <w:abstractNumId w:val="7"/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BC2"/>
    <w:rsid w:val="00002B20"/>
    <w:rsid w:val="00061A34"/>
    <w:rsid w:val="00067BC2"/>
    <w:rsid w:val="00077C1F"/>
    <w:rsid w:val="00094426"/>
    <w:rsid w:val="000F5311"/>
    <w:rsid w:val="000F5651"/>
    <w:rsid w:val="001167C2"/>
    <w:rsid w:val="00136A75"/>
    <w:rsid w:val="00162C6B"/>
    <w:rsid w:val="001806E3"/>
    <w:rsid w:val="00183E98"/>
    <w:rsid w:val="00191E44"/>
    <w:rsid w:val="002344E1"/>
    <w:rsid w:val="00234D62"/>
    <w:rsid w:val="00240854"/>
    <w:rsid w:val="00241803"/>
    <w:rsid w:val="00241AFD"/>
    <w:rsid w:val="00244201"/>
    <w:rsid w:val="00250C95"/>
    <w:rsid w:val="00251A52"/>
    <w:rsid w:val="00273942"/>
    <w:rsid w:val="00274CBC"/>
    <w:rsid w:val="002829FD"/>
    <w:rsid w:val="00285CC0"/>
    <w:rsid w:val="002A41A9"/>
    <w:rsid w:val="002C7ABB"/>
    <w:rsid w:val="003026EB"/>
    <w:rsid w:val="0030710E"/>
    <w:rsid w:val="0033102B"/>
    <w:rsid w:val="00334178"/>
    <w:rsid w:val="003624C3"/>
    <w:rsid w:val="00393BEC"/>
    <w:rsid w:val="003973A5"/>
    <w:rsid w:val="003D5E06"/>
    <w:rsid w:val="003F3FA7"/>
    <w:rsid w:val="00440946"/>
    <w:rsid w:val="00464873"/>
    <w:rsid w:val="0048462D"/>
    <w:rsid w:val="004C5E2A"/>
    <w:rsid w:val="004D0C66"/>
    <w:rsid w:val="004D3442"/>
    <w:rsid w:val="004E10C5"/>
    <w:rsid w:val="004E4960"/>
    <w:rsid w:val="00516515"/>
    <w:rsid w:val="00517E3B"/>
    <w:rsid w:val="005309C8"/>
    <w:rsid w:val="00563932"/>
    <w:rsid w:val="0057344B"/>
    <w:rsid w:val="00587B1C"/>
    <w:rsid w:val="005B1E28"/>
    <w:rsid w:val="005E252E"/>
    <w:rsid w:val="005E2E80"/>
    <w:rsid w:val="005F3B6C"/>
    <w:rsid w:val="00620A2E"/>
    <w:rsid w:val="00627A55"/>
    <w:rsid w:val="0065046B"/>
    <w:rsid w:val="0068427A"/>
    <w:rsid w:val="006C42E1"/>
    <w:rsid w:val="006D5850"/>
    <w:rsid w:val="006E5C62"/>
    <w:rsid w:val="006F0A7C"/>
    <w:rsid w:val="006F2D5D"/>
    <w:rsid w:val="00717FA5"/>
    <w:rsid w:val="00725AF5"/>
    <w:rsid w:val="007306C1"/>
    <w:rsid w:val="00744175"/>
    <w:rsid w:val="00751C39"/>
    <w:rsid w:val="00776F18"/>
    <w:rsid w:val="0078298C"/>
    <w:rsid w:val="007948D1"/>
    <w:rsid w:val="00794928"/>
    <w:rsid w:val="007A680D"/>
    <w:rsid w:val="007C079A"/>
    <w:rsid w:val="007D0A16"/>
    <w:rsid w:val="007D27EE"/>
    <w:rsid w:val="007D28B6"/>
    <w:rsid w:val="008124B9"/>
    <w:rsid w:val="00847405"/>
    <w:rsid w:val="00850126"/>
    <w:rsid w:val="00856E39"/>
    <w:rsid w:val="008713F6"/>
    <w:rsid w:val="00891CDB"/>
    <w:rsid w:val="0089652D"/>
    <w:rsid w:val="008C54A4"/>
    <w:rsid w:val="008D4562"/>
    <w:rsid w:val="008D570A"/>
    <w:rsid w:val="008E5390"/>
    <w:rsid w:val="009408F6"/>
    <w:rsid w:val="009464FB"/>
    <w:rsid w:val="00946C9D"/>
    <w:rsid w:val="009547FF"/>
    <w:rsid w:val="00976D48"/>
    <w:rsid w:val="009821EB"/>
    <w:rsid w:val="00987A9B"/>
    <w:rsid w:val="00993F6C"/>
    <w:rsid w:val="009A06C8"/>
    <w:rsid w:val="009B6457"/>
    <w:rsid w:val="009C6A0F"/>
    <w:rsid w:val="009E24DF"/>
    <w:rsid w:val="009E4156"/>
    <w:rsid w:val="00A02CD4"/>
    <w:rsid w:val="00A10832"/>
    <w:rsid w:val="00A27380"/>
    <w:rsid w:val="00A35A57"/>
    <w:rsid w:val="00A37B9B"/>
    <w:rsid w:val="00A425DC"/>
    <w:rsid w:val="00A43385"/>
    <w:rsid w:val="00A65721"/>
    <w:rsid w:val="00A76CD1"/>
    <w:rsid w:val="00AB14F0"/>
    <w:rsid w:val="00AB5CE4"/>
    <w:rsid w:val="00AB7230"/>
    <w:rsid w:val="00AD108E"/>
    <w:rsid w:val="00AF1493"/>
    <w:rsid w:val="00AF149B"/>
    <w:rsid w:val="00B11F3E"/>
    <w:rsid w:val="00B1722A"/>
    <w:rsid w:val="00B2352D"/>
    <w:rsid w:val="00B44A0A"/>
    <w:rsid w:val="00B56DD6"/>
    <w:rsid w:val="00B66208"/>
    <w:rsid w:val="00B71C0C"/>
    <w:rsid w:val="00B72328"/>
    <w:rsid w:val="00B758CD"/>
    <w:rsid w:val="00B82C77"/>
    <w:rsid w:val="00BD7CFB"/>
    <w:rsid w:val="00C34BB1"/>
    <w:rsid w:val="00C36CE1"/>
    <w:rsid w:val="00C73DC4"/>
    <w:rsid w:val="00CA3BAB"/>
    <w:rsid w:val="00CB05DC"/>
    <w:rsid w:val="00CB373D"/>
    <w:rsid w:val="00CC3ED8"/>
    <w:rsid w:val="00CD036F"/>
    <w:rsid w:val="00CD5337"/>
    <w:rsid w:val="00CF4378"/>
    <w:rsid w:val="00D008EE"/>
    <w:rsid w:val="00D13AF3"/>
    <w:rsid w:val="00D1479B"/>
    <w:rsid w:val="00D27481"/>
    <w:rsid w:val="00D64C4A"/>
    <w:rsid w:val="00D65EFC"/>
    <w:rsid w:val="00D752C4"/>
    <w:rsid w:val="00DB253C"/>
    <w:rsid w:val="00DB6477"/>
    <w:rsid w:val="00DB6724"/>
    <w:rsid w:val="00DF5B3A"/>
    <w:rsid w:val="00DF7783"/>
    <w:rsid w:val="00E0096C"/>
    <w:rsid w:val="00E068A8"/>
    <w:rsid w:val="00E25D4A"/>
    <w:rsid w:val="00E3348B"/>
    <w:rsid w:val="00E544AF"/>
    <w:rsid w:val="00E60A14"/>
    <w:rsid w:val="00E632AE"/>
    <w:rsid w:val="00E64A62"/>
    <w:rsid w:val="00E7202E"/>
    <w:rsid w:val="00E737ED"/>
    <w:rsid w:val="00E822DF"/>
    <w:rsid w:val="00E86E39"/>
    <w:rsid w:val="00EA4823"/>
    <w:rsid w:val="00EC0659"/>
    <w:rsid w:val="00ED2F35"/>
    <w:rsid w:val="00EE6A44"/>
    <w:rsid w:val="00F04EAD"/>
    <w:rsid w:val="00F107FA"/>
    <w:rsid w:val="00F145D7"/>
    <w:rsid w:val="00F43B78"/>
    <w:rsid w:val="00F72599"/>
    <w:rsid w:val="00F84C21"/>
    <w:rsid w:val="00F8676F"/>
    <w:rsid w:val="00FA0C23"/>
    <w:rsid w:val="00FB2CAE"/>
    <w:rsid w:val="00FC6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F0B54C"/>
  <w15:docId w15:val="{7A57EA4E-44A7-4065-B6C9-4547C25A2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149B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067BC2"/>
    <w:rPr>
      <w:color w:val="0000FF"/>
      <w:u w:val="single"/>
    </w:rPr>
  </w:style>
  <w:style w:type="table" w:styleId="TableGrid">
    <w:name w:val="Table Grid"/>
    <w:basedOn w:val="TableNormal"/>
    <w:uiPriority w:val="59"/>
    <w:rsid w:val="00C34B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8462D"/>
    <w:pPr>
      <w:ind w:left="720"/>
    </w:pPr>
  </w:style>
  <w:style w:type="paragraph" w:styleId="BodyText">
    <w:name w:val="Body Text"/>
    <w:basedOn w:val="Normal"/>
    <w:link w:val="BodyTextChar"/>
    <w:rsid w:val="00B82C77"/>
    <w:pPr>
      <w:jc w:val="both"/>
    </w:pPr>
    <w:rPr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rsid w:val="00B82C77"/>
    <w:rPr>
      <w:sz w:val="24"/>
      <w:szCs w:val="24"/>
      <w:lang w:val="sq-AL"/>
    </w:rPr>
  </w:style>
  <w:style w:type="paragraph" w:customStyle="1" w:styleId="CharCharCharCharCharChar">
    <w:name w:val="Char Char Char Char Char Char"/>
    <w:basedOn w:val="Normal"/>
    <w:rsid w:val="00B82C77"/>
    <w:pPr>
      <w:spacing w:after="160" w:line="240" w:lineRule="exact"/>
    </w:pPr>
    <w:rPr>
      <w:rFonts w:ascii="Tahoma" w:hAnsi="Tahoma" w:cs="Tahoma"/>
      <w:sz w:val="20"/>
    </w:rPr>
  </w:style>
  <w:style w:type="paragraph" w:styleId="Header">
    <w:name w:val="header"/>
    <w:basedOn w:val="Normal"/>
    <w:link w:val="HeaderChar"/>
    <w:uiPriority w:val="99"/>
    <w:unhideWhenUsed/>
    <w:rsid w:val="0027394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3942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27394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3942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7AB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7A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034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171</Nr_x002e__x0020_akti>
    <Data_x0020_e_x0020_Krijimit xmlns="0e656187-b300-4fb0-8bf4-3a50f872073c">2023-03-28T06:38:12Z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2023-03-26T22:00:00Z</Date_x0020_protokolli>
    <Titulli xmlns="0e656187-b300-4fb0-8bf4-3a50f872073c">Për disa ndryshime në vendimin nr. 752, datë 19.12.2018, të Këshillit Ministrave, "Për miratimin e rregullores së organizimit, funksionimit dhe përcaktimit të masës së shpërblimit të anëtarëve të Bordit të Apelit të Drejtorisë së Përgjithshme të Pronësisë Industriale"</Titulli>
    <Modifikuesi xmlns="0e656187-b300-4fb0-8bf4-3a50f872073c">nevila.samarxhi</Modifikuesi>
    <Nr_x002e__x0020_prot_x0020_QBZ xmlns="0e656187-b300-4fb0-8bf4-3a50f872073c">457</Nr_x002e__x0020_prot_x0020_QBZ>
    <Data_x0020_e_x0020_Modifikimit xmlns="0e656187-b300-4fb0-8bf4-3a50f872073c">2023-03-28T07:22:33Z</Data_x0020_e_x0020_Modifikimit>
    <Dekretuar xmlns="0e656187-b300-4fb0-8bf4-3a50f872073c">false</Dekretuar>
    <Data xmlns="0e656187-b300-4fb0-8bf4-3a50f872073c">2023-03-23T23:00:00Z</Data>
    <Nr_x002e__x0020_protokolli_x0020_i_x0020_aktit xmlns="0e656187-b300-4fb0-8bf4-3a50f872073c">1095/2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AD7747AA024E2A913BF39177071D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AD7747AA024E2A913BF39177071D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BD5CEA-4D80-4EBC-9927-49D6643F38BC}">
  <ds:schemaRefs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dcmitype/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A61231F-B2EB-4B6B-B2BD-7A321011A4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136811-F104-4745-BEF8-494025CC68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3B57101-9C5B-4243-BC31-DE4D1B25EC9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A44D87B-10CA-4BA0-89D9-FE491AB43D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62BFB52-124D-4285-AE5D-241D2350C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 i ripunuar</vt:lpstr>
    </vt:vector>
  </TitlesOfParts>
  <Company>INTECH</Company>
  <LinksUpToDate>false</LinksUpToDate>
  <CharactersWithSpaces>1634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 i ripunuar</dc:title>
  <dc:creator>Gent Rakacolli</dc:creator>
  <cp:lastModifiedBy>Alma Lisaku</cp:lastModifiedBy>
  <cp:revision>3</cp:revision>
  <cp:lastPrinted>2023-03-23T14:42:00Z</cp:lastPrinted>
  <dcterms:created xsi:type="dcterms:W3CDTF">2023-03-28T07:25:00Z</dcterms:created>
  <dcterms:modified xsi:type="dcterms:W3CDTF">2023-03-28T07:43:00Z</dcterms:modified>
</cp:coreProperties>
</file>