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FCFEF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VENDIM</w:t>
      </w:r>
    </w:p>
    <w:p w14:paraId="38E0B101" w14:textId="22C90FA4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Nr. 193, datë 5.4.2023</w:t>
      </w:r>
    </w:p>
    <w:p w14:paraId="1669DE52" w14:textId="77777777" w:rsidR="00B54D71" w:rsidRPr="009231F3" w:rsidRDefault="00B54D71" w:rsidP="00B54D7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  <w:sz w:val="24"/>
          <w:szCs w:val="24"/>
          <w:lang w:val="sq-AL" w:eastAsia="sq-AL"/>
        </w:rPr>
      </w:pPr>
    </w:p>
    <w:p w14:paraId="7682BE29" w14:textId="228AA25F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PËR NJË NDRYSHIM N</w:t>
      </w:r>
      <w:r w:rsidRP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Ë VENDIMIN NR.</w:t>
      </w:r>
      <w:r w:rsid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501, DATË 25.8.2021, TË KËSHILLIT TË MINISTRAVE, “PËR</w:t>
      </w:r>
      <w:r w:rsidRPr="009231F3">
        <w:rPr>
          <w:rFonts w:ascii="Garamond" w:eastAsia="Calibri" w:hAnsi="Garamond" w:cs="Times New Roman"/>
          <w:b/>
          <w:bCs/>
          <w:caps/>
          <w:sz w:val="24"/>
          <w:szCs w:val="24"/>
          <w:lang w:val="sq-AL" w:eastAsia="sq-AL"/>
        </w:rPr>
        <w:t xml:space="preserve"> </w:t>
      </w:r>
      <w:r w:rsidRPr="009231F3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DHËNIEN E MBROJTJES SË PËRKOHSHME SHTETASVE AFGANË DHE PERSONAVE PA SHTETËSI, ME VENDQËNDRIM TË PËRKOHSHËM OSE TË PËRHERSHËM NË REPUBLIKËN ISLAMIKE TË AFGANISTANIT, DHE PËR KRIJIMIN E TASK-FORCËS PËR MENAXHIMIN E FLUKSIT TË KËRKUE</w:t>
      </w:r>
      <w:r w:rsidR="009231F3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SVE TË MBROJTJES NDËRKOMBËTARE”</w:t>
      </w:r>
      <w:bookmarkStart w:id="0" w:name="_GoBack"/>
      <w:bookmarkEnd w:id="0"/>
      <w:r w:rsidRPr="009231F3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, T</w:t>
      </w:r>
      <w:r w:rsidRP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Ë NDRYSHUAR</w:t>
      </w:r>
    </w:p>
    <w:p w14:paraId="10C62AF3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 w:eastAsia="sq-AL"/>
        </w:rPr>
      </w:pPr>
    </w:p>
    <w:p w14:paraId="1D6A7017" w14:textId="37B8B3F0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sz w:val="24"/>
          <w:szCs w:val="24"/>
          <w:lang w:val="sq-AL" w:eastAsia="sq-AL"/>
        </w:rPr>
        <w:t xml:space="preserve">Në mbështetje </w:t>
      </w: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të nenit 100 të Kushtetutës dhe të nenit 82, të ligjit nr.</w:t>
      </w:r>
      <w:r w:rsid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 xml:space="preserve"> </w:t>
      </w: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10/2021, “Për azilin në Republikën e Shqipërisë”, me propozimin e ministrit të Brendshëm dhe të ministrit për Evropën dhe Punët e Jashtme, Këshilli i Ministrave</w:t>
      </w:r>
    </w:p>
    <w:p w14:paraId="175AE498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</w:p>
    <w:p w14:paraId="15006494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VENDOSI:</w:t>
      </w:r>
    </w:p>
    <w:p w14:paraId="4B1F2E93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 w:eastAsia="sq-AL"/>
        </w:rPr>
      </w:pPr>
    </w:p>
    <w:p w14:paraId="064A88B6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1. Në pikën 2/1, togfjalëshi “... dhe me 6 (gjashtë) muaj të tjerë ...”, zëvendësohet me “... deri më 24.8.2023 ...”.</w:t>
      </w:r>
    </w:p>
    <w:p w14:paraId="746B5048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2. Ngarkohen Ministria e Brendshme, Ministria për Evropën dhe Punët e Jashtme, Ministria e Shëndetësisë dhe Mbrojtjes Sociale, Ministria e Mbrojtjes, Ministria e Arsimit dhe Sportit, Ministria e Drejtësisë, Ministria e Turizmit dhe Mjedisit dhe Ministria e Financave dhe Ekonomisë për zbatimin e këtij vendimi.</w:t>
      </w:r>
    </w:p>
    <w:p w14:paraId="53F3D3C4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Ky vendim hyn në fuqi menjëherë dhe botohet në Fletoren Zyrtare.</w:t>
      </w:r>
    </w:p>
    <w:p w14:paraId="4C0FD88D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 w:eastAsia="sq-AL"/>
        </w:rPr>
      </w:pPr>
    </w:p>
    <w:p w14:paraId="16F3649A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 w:eastAsia="sq-AL"/>
        </w:rPr>
      </w:pPr>
      <w:r w:rsidRPr="009231F3">
        <w:rPr>
          <w:rFonts w:ascii="Garamond" w:eastAsia="Calibri" w:hAnsi="Garamond" w:cs="Times New Roman"/>
          <w:bCs/>
          <w:color w:val="000000"/>
          <w:sz w:val="24"/>
          <w:szCs w:val="24"/>
          <w:lang w:val="sq-AL" w:eastAsia="sq-AL"/>
        </w:rPr>
        <w:t>KRYEMINISTËR</w:t>
      </w:r>
    </w:p>
    <w:p w14:paraId="12673773" w14:textId="77777777" w:rsidR="00B54D71" w:rsidRPr="009231F3" w:rsidRDefault="00B54D71" w:rsidP="00B54D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231F3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Edi Rama</w:t>
      </w:r>
    </w:p>
    <w:p w14:paraId="1CC6DF8A" w14:textId="77777777" w:rsidR="005F5040" w:rsidRPr="009231F3" w:rsidRDefault="005F5040" w:rsidP="00B54D71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9231F3" w:rsidSect="00B54D71">
      <w:footerReference w:type="default" r:id="rId13"/>
      <w:pgSz w:w="11907" w:h="16839" w:code="9"/>
      <w:pgMar w:top="1170" w:right="1440" w:bottom="1620" w:left="1440" w:header="720" w:footer="7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81BD8" w14:textId="77777777" w:rsidR="009231F3" w:rsidRDefault="009231F3" w:rsidP="00074574">
      <w:pPr>
        <w:spacing w:after="0" w:line="240" w:lineRule="auto"/>
      </w:pPr>
      <w:r>
        <w:separator/>
      </w:r>
    </w:p>
  </w:endnote>
  <w:endnote w:type="continuationSeparator" w:id="0">
    <w:p w14:paraId="0770D4F1" w14:textId="77777777" w:rsidR="009231F3" w:rsidRDefault="009231F3" w:rsidP="00074574">
      <w:pPr>
        <w:spacing w:after="0" w:line="240" w:lineRule="auto"/>
      </w:pPr>
      <w:r>
        <w:continuationSeparator/>
      </w:r>
    </w:p>
  </w:endnote>
  <w:endnote w:type="continuationNotice" w:id="1">
    <w:p w14:paraId="0D824158" w14:textId="77777777" w:rsidR="009231F3" w:rsidRDefault="009231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0FE75" w14:textId="77777777" w:rsidR="009231F3" w:rsidRPr="003D4DBD" w:rsidRDefault="009231F3">
    <w:pPr>
      <w:pStyle w:val="Footer"/>
      <w:jc w:val="right"/>
      <w:rPr>
        <w:rFonts w:ascii="Times New Roman" w:hAnsi="Times New Roman" w:cs="Times New Roman"/>
      </w:rPr>
    </w:pPr>
    <w:r w:rsidRPr="003D4DBD">
      <w:rPr>
        <w:rFonts w:ascii="Times New Roman" w:hAnsi="Times New Roman" w:cs="Times New Roman"/>
      </w:rPr>
      <w:fldChar w:fldCharType="begin"/>
    </w:r>
    <w:r w:rsidRPr="003D4DBD">
      <w:rPr>
        <w:rFonts w:ascii="Times New Roman" w:hAnsi="Times New Roman" w:cs="Times New Roman"/>
      </w:rPr>
      <w:instrText xml:space="preserve"> PAGE   \* MERGEFORMAT </w:instrText>
    </w:r>
    <w:r w:rsidRPr="003D4DBD">
      <w:rPr>
        <w:rFonts w:ascii="Times New Roman" w:hAnsi="Times New Roman" w:cs="Times New Roman"/>
      </w:rPr>
      <w:fldChar w:fldCharType="separate"/>
    </w:r>
    <w:r w:rsidR="00A24881">
      <w:rPr>
        <w:rFonts w:ascii="Times New Roman" w:hAnsi="Times New Roman" w:cs="Times New Roman"/>
        <w:noProof/>
      </w:rPr>
      <w:t>1</w:t>
    </w:r>
    <w:r w:rsidRPr="003D4DBD">
      <w:rPr>
        <w:rFonts w:ascii="Times New Roman" w:hAnsi="Times New Roman" w:cs="Times New Roman"/>
        <w:noProof/>
      </w:rPr>
      <w:fldChar w:fldCharType="end"/>
    </w:r>
  </w:p>
  <w:p w14:paraId="5D8E84E6" w14:textId="77777777" w:rsidR="009231F3" w:rsidRDefault="009231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3EE60" w14:textId="77777777" w:rsidR="009231F3" w:rsidRDefault="009231F3" w:rsidP="00074574">
      <w:pPr>
        <w:spacing w:after="0" w:line="240" w:lineRule="auto"/>
      </w:pPr>
      <w:r>
        <w:separator/>
      </w:r>
    </w:p>
  </w:footnote>
  <w:footnote w:type="continuationSeparator" w:id="0">
    <w:p w14:paraId="7ECB0126" w14:textId="77777777" w:rsidR="009231F3" w:rsidRDefault="009231F3" w:rsidP="00074574">
      <w:pPr>
        <w:spacing w:after="0" w:line="240" w:lineRule="auto"/>
      </w:pPr>
      <w:r>
        <w:continuationSeparator/>
      </w:r>
    </w:p>
  </w:footnote>
  <w:footnote w:type="continuationNotice" w:id="1">
    <w:p w14:paraId="6378B0A4" w14:textId="77777777" w:rsidR="009231F3" w:rsidRDefault="009231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4574"/>
    <w:rsid w:val="00075D23"/>
    <w:rsid w:val="0009171B"/>
    <w:rsid w:val="000956ED"/>
    <w:rsid w:val="000A39B7"/>
    <w:rsid w:val="000A77D9"/>
    <w:rsid w:val="000C55A5"/>
    <w:rsid w:val="000D7F01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609B"/>
    <w:rsid w:val="006425E0"/>
    <w:rsid w:val="00666247"/>
    <w:rsid w:val="00681454"/>
    <w:rsid w:val="00687BAF"/>
    <w:rsid w:val="006945EE"/>
    <w:rsid w:val="006A512D"/>
    <w:rsid w:val="006D77AF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231F3"/>
    <w:rsid w:val="00943A32"/>
    <w:rsid w:val="009547F5"/>
    <w:rsid w:val="00983036"/>
    <w:rsid w:val="0098745D"/>
    <w:rsid w:val="009B2B45"/>
    <w:rsid w:val="009C337E"/>
    <w:rsid w:val="009E40DB"/>
    <w:rsid w:val="009E4E0D"/>
    <w:rsid w:val="00A0127D"/>
    <w:rsid w:val="00A0283C"/>
    <w:rsid w:val="00A20C98"/>
    <w:rsid w:val="00A24881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54D71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B12C7"/>
    <w:rsid w:val="00EC5ECD"/>
    <w:rsid w:val="00ED307F"/>
    <w:rsid w:val="00ED57FF"/>
    <w:rsid w:val="00EE4477"/>
    <w:rsid w:val="00EF1574"/>
    <w:rsid w:val="00EF5D20"/>
    <w:rsid w:val="00F030CE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B101"/>
  <w15:docId w15:val="{54229ABC-6E71-458E-A28F-47039C26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54D71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54D71"/>
    <w:rPr>
      <w:rFonts w:ascii="Arial" w:eastAsia="Times New Roman" w:hAnsi="Arial" w:cs="Arial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074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4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04717C1A0A42BD92C12C53030BDC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2023-04-06T13:45:20Z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një ndryshim në vendimin nr. 501, datë 25.8.2021, të Këshillit të Ministrave, "Për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ndërkombëtare", të ndryshuar</Titulli>
    <Modifikuesi xmlns="0e656187-b300-4fb0-8bf4-3a50f872073c">nevila.samarxhi</Modifikuesi>
    <Nr_x002e__x0020_prot_x0020_QBZ xmlns="0e656187-b300-4fb0-8bf4-3a50f872073c">532</Nr_x002e__x0020_prot_x0020_QBZ>
    <Data_x0020_e_x0020_Modifikimit xmlns="0e656187-b300-4fb0-8bf4-3a50f872073c">2023-04-06T14:03:35Z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1474/1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04717C1A0A42BD92C12C53030BDC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65327-3BEA-4979-973C-DDCBF22832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F9C65-53D6-49F2-9212-CA72D2471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445010-30E7-42BA-8102-FEBCA115707F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A63C867-7079-405B-84EC-AE7FFFD096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2D7D7E-3891-435C-BE31-4A40ED1B3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5DACB8-7DDC-4112-9493-5B6A76D1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501, datë 25.8.2021, të Këshillit të Ministrave, "Për dhënien e mbrojtjes së përkohshme shtetasve afganë dhe personave pa shtetësi, me vendqëndrim të përkohshëm ose të përhershëm në Republikën Islamike të Afganistanit, dhe</vt:lpstr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501, datë 25.8.2021, të Këshillit të Ministrave, "Për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ndërkombëtare", të ndryshuar</dc:title>
  <dc:creator>Entela Suli</dc:creator>
  <cp:lastModifiedBy>Alma Lisaku</cp:lastModifiedBy>
  <cp:revision>5</cp:revision>
  <dcterms:created xsi:type="dcterms:W3CDTF">2023-04-06T13:44:00Z</dcterms:created>
  <dcterms:modified xsi:type="dcterms:W3CDTF">2023-04-07T07:44:00Z</dcterms:modified>
</cp:coreProperties>
</file>