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F2EB19" w14:textId="77777777" w:rsidR="003A560C" w:rsidRPr="00BB585D" w:rsidRDefault="003A560C" w:rsidP="003A560C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B58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7F2EB1A" w14:textId="77777777" w:rsidR="003A560C" w:rsidRPr="00BB585D" w:rsidRDefault="003A560C" w:rsidP="003A560C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B58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2F5E21" w:rsidRPr="00BB58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259</w:t>
      </w:r>
      <w:r w:rsidRPr="00BB58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2F5E21" w:rsidRPr="00BB58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27.4.2023</w:t>
      </w:r>
    </w:p>
    <w:p w14:paraId="47F2EB1B" w14:textId="77777777" w:rsidR="003A560C" w:rsidRPr="00BB585D" w:rsidRDefault="003A560C" w:rsidP="003A560C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7F2EB1C" w14:textId="77777777" w:rsidR="003A560C" w:rsidRPr="00BB585D" w:rsidRDefault="003A560C" w:rsidP="003A56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B58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SHPRONËSIMIN, PËR INTERES PUBLIK, TË PRONARËVE</w:t>
      </w:r>
      <w:r w:rsidR="00580A37" w:rsidRPr="00BB58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 </w:t>
      </w:r>
      <w:r w:rsidRPr="00BB58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PASURIVE TË PALUAJTSHME, PRONË PRIVATE, QË PREKEN NGA REALIZIMI I PROJEKTIT “REHABILITIMI I ZONËS SË MBROJTUR NGA LUMI OSUM DHE RIJETËZIMI I FASADAVE TË QENDRËS SË QYTETIT URA VAJGURORE, BASHKIA DIMAL”</w:t>
      </w:r>
    </w:p>
    <w:p w14:paraId="47F2EB1D" w14:textId="77777777" w:rsidR="003A560C" w:rsidRPr="00BB585D" w:rsidRDefault="003A560C" w:rsidP="003A56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47F2EB1E" w14:textId="62D7CC4E" w:rsidR="003A560C" w:rsidRPr="00BB585D" w:rsidRDefault="003A560C" w:rsidP="003A56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8E7FE0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4D3355"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>zëvendëskr</w:t>
      </w:r>
      <w:bookmarkStart w:id="0" w:name="_GoBack"/>
      <w:bookmarkEnd w:id="0"/>
      <w:r w:rsidR="004D3355"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yeministrit </w:t>
      </w:r>
      <w:r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>dhe ministër i Infrastrukturës dhe Energjisë, Këshilli i Ministrave</w:t>
      </w:r>
    </w:p>
    <w:p w14:paraId="47F2EB1F" w14:textId="77777777" w:rsidR="003A560C" w:rsidRPr="00BB585D" w:rsidRDefault="003A560C" w:rsidP="003A56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7F2EB20" w14:textId="77777777" w:rsidR="003A560C" w:rsidRPr="00BB585D" w:rsidRDefault="003A560C" w:rsidP="003A56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BB585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47F2EB21" w14:textId="77777777" w:rsidR="003A560C" w:rsidRPr="00BB585D" w:rsidRDefault="003A560C" w:rsidP="003A560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47F2EB22" w14:textId="77777777" w:rsidR="003A560C" w:rsidRPr="00BB585D" w:rsidRDefault="003A560C" w:rsidP="003A56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realizimi i projektit “Rehabilitimi i zonës së mbrojtur nga lumi Osum dhe rijetëzimi i fasadave të qendrës së qytetit Ura Vajgurore, Bashkia Dimal”.</w:t>
      </w:r>
    </w:p>
    <w:p w14:paraId="47F2EB23" w14:textId="77777777" w:rsidR="003A560C" w:rsidRPr="00BB585D" w:rsidRDefault="003A560C" w:rsidP="003A560C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>2. Shpronësimi bëhet në favor të Bashkisë Dimal.</w:t>
      </w:r>
    </w:p>
    <w:p w14:paraId="47F2EB24" w14:textId="77777777" w:rsidR="003A560C" w:rsidRPr="00BB585D" w:rsidRDefault="003A560C" w:rsidP="003A560C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 që paraqitet në tabelën që i bashkëlidhet këtij vendimi, për pasuritë e llojit “arë” dhe “truall”, me një vlerë të përgjithshme prej 604 285.5 (gjashtëqind e katër mijë e dyqind e tetëdhjetë e pesë pikë pesë) lekësh.</w:t>
      </w:r>
    </w:p>
    <w:p w14:paraId="47F2EB25" w14:textId="77777777" w:rsidR="003A560C" w:rsidRPr="00BB585D" w:rsidRDefault="003A560C" w:rsidP="003A560C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Pr="00BB585D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shpronësimit, prej 604 285.5 (gjashtëqind e katër mijë e dyqind e tetëdhjetë e pesë pikë pesë) lekësh, përballohet nga buxheti i Bashkisë Dimal.</w:t>
      </w:r>
    </w:p>
    <w:p w14:paraId="47F2EB26" w14:textId="77777777" w:rsidR="003A560C" w:rsidRPr="00BB585D" w:rsidRDefault="003A560C" w:rsidP="003A560C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580A37"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>Vlera e shpenzimeve procedurale, në masën 50 000 (pesëdhjetë mijë) lekë, përballohet nga buxheti i Bashkisë Dimal.</w:t>
      </w:r>
    </w:p>
    <w:p w14:paraId="47F2EB27" w14:textId="5D57B519" w:rsidR="003A560C" w:rsidRPr="00BB585D" w:rsidRDefault="003A560C" w:rsidP="001A4A3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>6. Shpronësimi fillon menjëherë p</w:t>
      </w:r>
      <w:r w:rsidR="001A4A39"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as botimit të këtij vendimi në </w:t>
      </w:r>
      <w:r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Fletoren </w:t>
      </w:r>
      <w:r w:rsidR="001A4A39"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47F2EB28" w14:textId="77777777" w:rsidR="003A560C" w:rsidRPr="00BB585D" w:rsidRDefault="003A560C" w:rsidP="003A56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që i bashkëlidhet këtij vendimi, kompensohen për efekt shpronësimi, pasi të kenë paraqitur dokumentacionin justifikues për likuidim pranë Bashkisë Dimal.</w:t>
      </w:r>
    </w:p>
    <w:p w14:paraId="47F2EB29" w14:textId="77777777" w:rsidR="003A560C" w:rsidRPr="00BB585D" w:rsidRDefault="003A560C" w:rsidP="003A56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>8. Bashkia Dimal kryen procedurat për likuidimin e pronarëve të shpronësuar, sipas përcaktimeve të bëra në këtë vendim.</w:t>
      </w:r>
      <w:r w:rsidR="00580A37"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47F2EB2A" w14:textId="77777777" w:rsidR="003A560C" w:rsidRPr="00BB585D" w:rsidRDefault="003A560C" w:rsidP="003A56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është në përputhje me afatet e parashikuara nga Bashkia Dimal.</w:t>
      </w:r>
    </w:p>
    <w:p w14:paraId="47F2EB2B" w14:textId="77777777" w:rsidR="003A560C" w:rsidRPr="00BB585D" w:rsidRDefault="003A560C" w:rsidP="003A56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Drejtoria Vendore Berat, brenda</w:t>
      </w:r>
      <w:r w:rsidR="00580A37"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>30 (tridhjetë) ditëve nga data e miratimit të këtij vendimi, nis procedurat për hedhjen e gjurmës së projektit mbi hartën kadastrale, sipas planimetrisë së shpronësimit të miratuar, dhe regjistrimin e aktit të kalimit të pronësisë në favor të Bashkisë Dimal për pasuritë e shpronësuara, sipas këtij vendimi.</w:t>
      </w:r>
    </w:p>
    <w:p w14:paraId="47F2EB2C" w14:textId="77777777" w:rsidR="003A560C" w:rsidRPr="00BB585D" w:rsidRDefault="003A560C" w:rsidP="003A56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>11. Agjencia Shtetërore e Kadastrës pezullon të gjitha transaksionet me pasuritë e shpronësuara, deri në momentin e realizimit të procesit të hedhjes së gjurmës së projektit mbi hartën kadastrale dhe regjistrimin e aktit të kalimit të pronësisë në favor të Bashkisë Dimal për pasuritë e shpronësuara, sipas këtij vendimi.</w:t>
      </w:r>
    </w:p>
    <w:p w14:paraId="47F2EB2D" w14:textId="77777777" w:rsidR="003A560C" w:rsidRPr="00BB585D" w:rsidRDefault="003A560C" w:rsidP="003A560C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 w:rsidR="00580A37"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>Ngarkohen Ministria e Infrastrukturës dhe Energjisë, Bashkia Dimal, Agjencia Shtetërore e Kadastrës, Drejtoria Vendore Berat, Agjencia Shtetërore për Shpronësimin dhe Drejtoria e Administrimit dhe Mbrojtjes së Tokës pranë Këshillit të Qarkut Berat për zbatimin e këtij vendimi.</w:t>
      </w:r>
    </w:p>
    <w:p w14:paraId="47F2EB2E" w14:textId="77777777" w:rsidR="003A560C" w:rsidRPr="00BB585D" w:rsidRDefault="003A560C" w:rsidP="003A56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B585D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47F2EB2F" w14:textId="77777777" w:rsidR="003A560C" w:rsidRPr="00BB585D" w:rsidRDefault="003A560C" w:rsidP="003A56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47F2EB30" w14:textId="77777777" w:rsidR="003A560C" w:rsidRPr="00BB585D" w:rsidRDefault="003A560C" w:rsidP="003A560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B585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47F2EB39" w14:textId="7FA6572D" w:rsidR="00580A37" w:rsidRPr="00BB585D" w:rsidRDefault="003A560C" w:rsidP="00BB585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B585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lastRenderedPageBreak/>
        <w:t>Belinda Balluku</w:t>
      </w:r>
    </w:p>
    <w:p w14:paraId="4FA50FFD" w14:textId="77777777" w:rsidR="00BB585D" w:rsidRDefault="00BB585D" w:rsidP="003A560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  <w:sectPr w:rsidR="00BB585D" w:rsidSect="00BB585D">
          <w:pgSz w:w="11906" w:h="16838" w:code="9"/>
          <w:pgMar w:top="1440" w:right="1440" w:bottom="1080" w:left="1440" w:header="720" w:footer="455" w:gutter="0"/>
          <w:cols w:space="720"/>
          <w:docGrid w:linePitch="360"/>
        </w:sectPr>
      </w:pPr>
    </w:p>
    <w:p w14:paraId="47F2EB3B" w14:textId="77777777" w:rsidR="00580A37" w:rsidRPr="00BB585D" w:rsidRDefault="00580A37" w:rsidP="003A560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7F2EB45" w14:textId="77777777" w:rsidR="00580A37" w:rsidRPr="00BB585D" w:rsidRDefault="00580A37" w:rsidP="003A560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7F2EB65" w14:textId="3329E7E5" w:rsidR="00580A37" w:rsidRPr="00BB585D" w:rsidRDefault="00580A37" w:rsidP="00580A37">
      <w:pPr>
        <w:spacing w:after="0" w:line="240" w:lineRule="auto"/>
        <w:ind w:firstLine="284"/>
        <w:jc w:val="center"/>
        <w:rPr>
          <w:rFonts w:ascii="Garamond" w:hAnsi="Garamond"/>
          <w:sz w:val="20"/>
          <w:szCs w:val="24"/>
          <w:lang w:val="sq-AL"/>
        </w:rPr>
      </w:pPr>
      <w:r w:rsidRPr="00BB585D">
        <w:rPr>
          <w:rFonts w:ascii="Garamond" w:hAnsi="Garamond"/>
          <w:b/>
          <w:bCs/>
          <w:sz w:val="20"/>
          <w:szCs w:val="24"/>
          <w:lang w:val="sq-AL"/>
        </w:rPr>
        <w:t xml:space="preserve">LISTA </w:t>
      </w:r>
      <w:r w:rsidR="00BB585D" w:rsidRPr="00BB585D">
        <w:rPr>
          <w:rFonts w:ascii="Garamond" w:hAnsi="Garamond"/>
          <w:b/>
          <w:bCs/>
          <w:sz w:val="20"/>
          <w:szCs w:val="24"/>
          <w:lang w:val="sq-AL"/>
        </w:rPr>
        <w:t>EMËRORE</w:t>
      </w:r>
      <w:r w:rsidRPr="00BB585D">
        <w:rPr>
          <w:rFonts w:ascii="Garamond" w:hAnsi="Garamond"/>
          <w:b/>
          <w:bCs/>
          <w:sz w:val="20"/>
          <w:szCs w:val="24"/>
          <w:lang w:val="sq-AL"/>
        </w:rPr>
        <w:t xml:space="preserve"> E PRONARËVE QË SHPRONËSOHEN PËR INTERES PUBLIK PËR REALIZIMIN E PROJEKTIT “REHABILITIMI I ZONËS SË MBROJTUR NGA LUMI OSUM DHE RIJETËZIMI I FASADAVE TË QENDRËS SË QYTETIT URA VAJGURORE”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8"/>
        <w:gridCol w:w="826"/>
        <w:gridCol w:w="642"/>
        <w:gridCol w:w="1119"/>
        <w:gridCol w:w="997"/>
        <w:gridCol w:w="523"/>
        <w:gridCol w:w="605"/>
        <w:gridCol w:w="834"/>
        <w:gridCol w:w="523"/>
        <w:gridCol w:w="448"/>
        <w:gridCol w:w="523"/>
        <w:gridCol w:w="448"/>
        <w:gridCol w:w="407"/>
        <w:gridCol w:w="448"/>
        <w:gridCol w:w="448"/>
        <w:gridCol w:w="451"/>
        <w:gridCol w:w="639"/>
        <w:gridCol w:w="561"/>
        <w:gridCol w:w="523"/>
        <w:gridCol w:w="831"/>
        <w:gridCol w:w="904"/>
        <w:gridCol w:w="1326"/>
      </w:tblGrid>
      <w:tr w:rsidR="00BB585D" w:rsidRPr="00BB585D" w14:paraId="47F2EB6C" w14:textId="77777777" w:rsidTr="00BB585D">
        <w:trPr>
          <w:trHeight w:val="20"/>
        </w:trPr>
        <w:tc>
          <w:tcPr>
            <w:tcW w:w="175" w:type="pct"/>
            <w:vMerge w:val="restart"/>
            <w:vAlign w:val="center"/>
            <w:hideMark/>
          </w:tcPr>
          <w:p w14:paraId="47F2EB66" w14:textId="1F6F1BCC" w:rsidR="00BB585D" w:rsidRPr="00BB585D" w:rsidRDefault="008E7FE0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Nr</w:t>
            </w:r>
            <w:r w:rsidR="00BB585D"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.</w:t>
            </w:r>
          </w:p>
        </w:tc>
        <w:tc>
          <w:tcPr>
            <w:tcW w:w="890" w:type="pct"/>
            <w:gridSpan w:val="3"/>
            <w:vMerge w:val="restart"/>
            <w:vAlign w:val="center"/>
            <w:hideMark/>
          </w:tcPr>
          <w:p w14:paraId="47F2EB67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1980" w:type="pct"/>
            <w:gridSpan w:val="10"/>
            <w:vMerge w:val="restart"/>
            <w:vAlign w:val="center"/>
            <w:hideMark/>
          </w:tcPr>
          <w:p w14:paraId="47F2EB68" w14:textId="5DAB73AB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TË DHËNA HIPOTEKARE</w:t>
            </w:r>
          </w:p>
        </w:tc>
        <w:tc>
          <w:tcPr>
            <w:tcW w:w="1498" w:type="pct"/>
            <w:gridSpan w:val="7"/>
            <w:noWrap/>
            <w:vAlign w:val="center"/>
            <w:hideMark/>
          </w:tcPr>
          <w:p w14:paraId="47F2EB69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VLERËSIMET PËR SHPRONËSIM</w:t>
            </w:r>
          </w:p>
        </w:tc>
        <w:tc>
          <w:tcPr>
            <w:tcW w:w="457" w:type="pct"/>
            <w:vMerge w:val="restart"/>
            <w:vAlign w:val="center"/>
            <w:hideMark/>
          </w:tcPr>
          <w:p w14:paraId="47F2EB6A" w14:textId="6FF0A331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SHËNIME </w:t>
            </w: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(Kufizime hipotekare, barrë mbi pasurinë etj.)</w:t>
            </w:r>
          </w:p>
        </w:tc>
      </w:tr>
      <w:tr w:rsidR="00BB585D" w:rsidRPr="00BB585D" w14:paraId="47F2EB75" w14:textId="77777777" w:rsidTr="00BB585D">
        <w:trPr>
          <w:trHeight w:val="20"/>
        </w:trPr>
        <w:tc>
          <w:tcPr>
            <w:tcW w:w="175" w:type="pct"/>
            <w:vMerge/>
            <w:vAlign w:val="center"/>
            <w:hideMark/>
          </w:tcPr>
          <w:p w14:paraId="47F2EB6D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890" w:type="pct"/>
            <w:gridSpan w:val="3"/>
            <w:vMerge/>
            <w:vAlign w:val="center"/>
            <w:hideMark/>
          </w:tcPr>
          <w:p w14:paraId="47F2EB6E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1980" w:type="pct"/>
            <w:gridSpan w:val="10"/>
            <w:vMerge/>
            <w:vAlign w:val="center"/>
            <w:hideMark/>
          </w:tcPr>
          <w:p w14:paraId="47F2EB6F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28" w:type="pct"/>
            <w:gridSpan w:val="3"/>
            <w:noWrap/>
            <w:vAlign w:val="center"/>
            <w:hideMark/>
          </w:tcPr>
          <w:p w14:paraId="47F2EB70" w14:textId="5A360C36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ARË</w:t>
            </w:r>
          </w:p>
        </w:tc>
        <w:tc>
          <w:tcPr>
            <w:tcW w:w="659" w:type="pct"/>
            <w:gridSpan w:val="3"/>
            <w:noWrap/>
            <w:vAlign w:val="center"/>
            <w:hideMark/>
          </w:tcPr>
          <w:p w14:paraId="47F2EB71" w14:textId="3D591F43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311" w:type="pct"/>
            <w:vMerge w:val="restart"/>
            <w:vAlign w:val="center"/>
            <w:hideMark/>
          </w:tcPr>
          <w:p w14:paraId="47F2EB72" w14:textId="68091299" w:rsidR="00BB585D" w:rsidRPr="00BB585D" w:rsidRDefault="00BB585D" w:rsidP="00BB585D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VLERA TOTALE (lek)</w:t>
            </w:r>
          </w:p>
        </w:tc>
        <w:tc>
          <w:tcPr>
            <w:tcW w:w="457" w:type="pct"/>
            <w:vMerge/>
            <w:vAlign w:val="center"/>
            <w:hideMark/>
          </w:tcPr>
          <w:p w14:paraId="47F2EB73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</w:p>
        </w:tc>
      </w:tr>
      <w:tr w:rsidR="00BB585D" w:rsidRPr="00BB585D" w14:paraId="47F2EB8D" w14:textId="77777777" w:rsidTr="00BB585D">
        <w:trPr>
          <w:trHeight w:val="1133"/>
        </w:trPr>
        <w:tc>
          <w:tcPr>
            <w:tcW w:w="175" w:type="pct"/>
            <w:vMerge/>
            <w:vAlign w:val="center"/>
            <w:hideMark/>
          </w:tcPr>
          <w:p w14:paraId="47F2EB76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84" w:type="pct"/>
            <w:vAlign w:val="center"/>
            <w:hideMark/>
          </w:tcPr>
          <w:p w14:paraId="47F2EB77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Emri</w:t>
            </w:r>
          </w:p>
        </w:tc>
        <w:tc>
          <w:tcPr>
            <w:tcW w:w="221" w:type="pct"/>
            <w:vAlign w:val="center"/>
            <w:hideMark/>
          </w:tcPr>
          <w:p w14:paraId="47F2EB78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Atësia</w:t>
            </w:r>
          </w:p>
        </w:tc>
        <w:tc>
          <w:tcPr>
            <w:tcW w:w="385" w:type="pct"/>
            <w:vAlign w:val="center"/>
            <w:hideMark/>
          </w:tcPr>
          <w:p w14:paraId="47F2EB79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Mbiemri</w:t>
            </w:r>
          </w:p>
        </w:tc>
        <w:tc>
          <w:tcPr>
            <w:tcW w:w="343" w:type="pct"/>
            <w:textDirection w:val="btLr"/>
            <w:vAlign w:val="center"/>
            <w:hideMark/>
          </w:tcPr>
          <w:p w14:paraId="47F2EB7A" w14:textId="1197DEF8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Fshati ose qyteti</w:t>
            </w:r>
          </w:p>
        </w:tc>
        <w:tc>
          <w:tcPr>
            <w:tcW w:w="180" w:type="pct"/>
            <w:textDirection w:val="btLr"/>
            <w:vAlign w:val="center"/>
            <w:hideMark/>
          </w:tcPr>
          <w:p w14:paraId="47F2EB7B" w14:textId="3A6B3038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Z. kadastrale</w:t>
            </w:r>
          </w:p>
        </w:tc>
        <w:tc>
          <w:tcPr>
            <w:tcW w:w="208" w:type="pct"/>
            <w:textDirection w:val="btLr"/>
            <w:vAlign w:val="center"/>
            <w:hideMark/>
          </w:tcPr>
          <w:p w14:paraId="47F2EB7C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Nr. i pasurisë</w:t>
            </w:r>
          </w:p>
        </w:tc>
        <w:tc>
          <w:tcPr>
            <w:tcW w:w="287" w:type="pct"/>
            <w:textDirection w:val="btLr"/>
            <w:vAlign w:val="center"/>
            <w:hideMark/>
          </w:tcPr>
          <w:p w14:paraId="47F2EB7D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Lloji i pasurisë</w:t>
            </w:r>
          </w:p>
        </w:tc>
        <w:tc>
          <w:tcPr>
            <w:tcW w:w="180" w:type="pct"/>
            <w:textDirection w:val="btLr"/>
            <w:vAlign w:val="center"/>
            <w:hideMark/>
          </w:tcPr>
          <w:p w14:paraId="47F2EB7E" w14:textId="5929BC87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Sipërfaqja totale</w:t>
            </w:r>
          </w:p>
        </w:tc>
        <w:tc>
          <w:tcPr>
            <w:tcW w:w="154" w:type="pct"/>
            <w:textDirection w:val="btLr"/>
            <w:vAlign w:val="center"/>
            <w:hideMark/>
          </w:tcPr>
          <w:p w14:paraId="47F2EB7F" w14:textId="07DA702E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Arë (m</w:t>
            </w: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180" w:type="pct"/>
            <w:textDirection w:val="btLr"/>
            <w:vAlign w:val="center"/>
            <w:hideMark/>
          </w:tcPr>
          <w:p w14:paraId="47F2EB80" w14:textId="4EDF1FFE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Truall (m</w:t>
            </w: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154" w:type="pct"/>
            <w:textDirection w:val="btLr"/>
            <w:vAlign w:val="center"/>
            <w:hideMark/>
          </w:tcPr>
          <w:p w14:paraId="47F2EB81" w14:textId="7152D39E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Ndërtesë (m</w:t>
            </w: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140" w:type="pct"/>
            <w:textDirection w:val="btLr"/>
            <w:vAlign w:val="center"/>
            <w:hideMark/>
          </w:tcPr>
          <w:p w14:paraId="47F2EB82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Volumi</w:t>
            </w:r>
          </w:p>
        </w:tc>
        <w:tc>
          <w:tcPr>
            <w:tcW w:w="154" w:type="pct"/>
            <w:textDirection w:val="btLr"/>
            <w:vAlign w:val="center"/>
            <w:hideMark/>
          </w:tcPr>
          <w:p w14:paraId="47F2EB83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Faqe</w:t>
            </w:r>
          </w:p>
        </w:tc>
        <w:tc>
          <w:tcPr>
            <w:tcW w:w="154" w:type="pct"/>
            <w:textDirection w:val="btLr"/>
            <w:vAlign w:val="center"/>
            <w:hideMark/>
          </w:tcPr>
          <w:p w14:paraId="47F2EB84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Sipërfaqja (m</w:t>
            </w: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154" w:type="pct"/>
            <w:noWrap/>
            <w:textDirection w:val="btLr"/>
            <w:vAlign w:val="center"/>
            <w:hideMark/>
          </w:tcPr>
          <w:p w14:paraId="47F2EB85" w14:textId="76130857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Çmimi (lek/m</w:t>
            </w: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20" w:type="pct"/>
            <w:textDirection w:val="btLr"/>
            <w:vAlign w:val="center"/>
            <w:hideMark/>
          </w:tcPr>
          <w:p w14:paraId="47F2EB86" w14:textId="0BCA78C6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Vlera  (lek)</w:t>
            </w:r>
          </w:p>
        </w:tc>
        <w:tc>
          <w:tcPr>
            <w:tcW w:w="193" w:type="pct"/>
            <w:textDirection w:val="btLr"/>
            <w:vAlign w:val="center"/>
            <w:hideMark/>
          </w:tcPr>
          <w:p w14:paraId="47F2EB87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Sipërfaqja (m</w:t>
            </w: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180" w:type="pct"/>
            <w:textDirection w:val="btLr"/>
            <w:vAlign w:val="center"/>
            <w:hideMark/>
          </w:tcPr>
          <w:p w14:paraId="47F2EB88" w14:textId="0833C212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Çmimi  (lek/m</w:t>
            </w: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vertAlign w:val="superscript"/>
                <w:lang w:val="sq-AL"/>
              </w:rPr>
              <w:t>2</w:t>
            </w: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  <w:tc>
          <w:tcPr>
            <w:tcW w:w="286" w:type="pct"/>
            <w:noWrap/>
            <w:textDirection w:val="btLr"/>
            <w:vAlign w:val="center"/>
            <w:hideMark/>
          </w:tcPr>
          <w:p w14:paraId="47F2EB89" w14:textId="1BBE211D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Vlera  (lek)</w:t>
            </w:r>
          </w:p>
        </w:tc>
        <w:tc>
          <w:tcPr>
            <w:tcW w:w="311" w:type="pct"/>
            <w:vMerge/>
            <w:vAlign w:val="center"/>
            <w:hideMark/>
          </w:tcPr>
          <w:p w14:paraId="47F2EB8A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57" w:type="pct"/>
            <w:vMerge/>
            <w:vAlign w:val="center"/>
            <w:hideMark/>
          </w:tcPr>
          <w:p w14:paraId="47F2EB8B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</w:p>
        </w:tc>
      </w:tr>
      <w:tr w:rsidR="00BB585D" w:rsidRPr="00BB585D" w14:paraId="47F2EBA5" w14:textId="77777777" w:rsidTr="00BB585D">
        <w:trPr>
          <w:trHeight w:val="20"/>
        </w:trPr>
        <w:tc>
          <w:tcPr>
            <w:tcW w:w="175" w:type="pct"/>
            <w:vAlign w:val="center"/>
            <w:hideMark/>
          </w:tcPr>
          <w:p w14:paraId="47F2EB8E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</w:p>
        </w:tc>
        <w:tc>
          <w:tcPr>
            <w:tcW w:w="284" w:type="pct"/>
            <w:vAlign w:val="center"/>
            <w:hideMark/>
          </w:tcPr>
          <w:p w14:paraId="47F2EB8F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A</w:t>
            </w:r>
          </w:p>
        </w:tc>
        <w:tc>
          <w:tcPr>
            <w:tcW w:w="221" w:type="pct"/>
            <w:vAlign w:val="center"/>
            <w:hideMark/>
          </w:tcPr>
          <w:p w14:paraId="47F2EB90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B</w:t>
            </w:r>
          </w:p>
        </w:tc>
        <w:tc>
          <w:tcPr>
            <w:tcW w:w="385" w:type="pct"/>
            <w:vAlign w:val="center"/>
            <w:hideMark/>
          </w:tcPr>
          <w:p w14:paraId="47F2EB91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C</w:t>
            </w:r>
          </w:p>
        </w:tc>
        <w:tc>
          <w:tcPr>
            <w:tcW w:w="343" w:type="pct"/>
            <w:vAlign w:val="center"/>
            <w:hideMark/>
          </w:tcPr>
          <w:p w14:paraId="47F2EB92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C</w:t>
            </w:r>
          </w:p>
        </w:tc>
        <w:tc>
          <w:tcPr>
            <w:tcW w:w="180" w:type="pct"/>
            <w:vAlign w:val="center"/>
            <w:hideMark/>
          </w:tcPr>
          <w:p w14:paraId="47F2EB93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Ç</w:t>
            </w:r>
          </w:p>
        </w:tc>
        <w:tc>
          <w:tcPr>
            <w:tcW w:w="208" w:type="pct"/>
            <w:vAlign w:val="center"/>
            <w:hideMark/>
          </w:tcPr>
          <w:p w14:paraId="47F2EB94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D</w:t>
            </w:r>
          </w:p>
        </w:tc>
        <w:tc>
          <w:tcPr>
            <w:tcW w:w="287" w:type="pct"/>
            <w:vAlign w:val="center"/>
            <w:hideMark/>
          </w:tcPr>
          <w:p w14:paraId="47F2EB95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E</w:t>
            </w:r>
          </w:p>
        </w:tc>
        <w:tc>
          <w:tcPr>
            <w:tcW w:w="180" w:type="pct"/>
            <w:vAlign w:val="center"/>
            <w:hideMark/>
          </w:tcPr>
          <w:p w14:paraId="47F2EB96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F</w:t>
            </w:r>
          </w:p>
        </w:tc>
        <w:tc>
          <w:tcPr>
            <w:tcW w:w="154" w:type="pct"/>
            <w:vAlign w:val="center"/>
            <w:hideMark/>
          </w:tcPr>
          <w:p w14:paraId="47F2EB97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G</w:t>
            </w:r>
          </w:p>
        </w:tc>
        <w:tc>
          <w:tcPr>
            <w:tcW w:w="180" w:type="pct"/>
            <w:vAlign w:val="center"/>
            <w:hideMark/>
          </w:tcPr>
          <w:p w14:paraId="47F2EB98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H</w:t>
            </w:r>
          </w:p>
        </w:tc>
        <w:tc>
          <w:tcPr>
            <w:tcW w:w="154" w:type="pct"/>
            <w:vAlign w:val="center"/>
            <w:hideMark/>
          </w:tcPr>
          <w:p w14:paraId="47F2EB99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I</w:t>
            </w:r>
          </w:p>
        </w:tc>
        <w:tc>
          <w:tcPr>
            <w:tcW w:w="140" w:type="pct"/>
            <w:vAlign w:val="center"/>
            <w:hideMark/>
          </w:tcPr>
          <w:p w14:paraId="47F2EB9A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J</w:t>
            </w:r>
          </w:p>
        </w:tc>
        <w:tc>
          <w:tcPr>
            <w:tcW w:w="154" w:type="pct"/>
            <w:vAlign w:val="center"/>
            <w:hideMark/>
          </w:tcPr>
          <w:p w14:paraId="47F2EB9B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K</w:t>
            </w:r>
          </w:p>
        </w:tc>
        <w:tc>
          <w:tcPr>
            <w:tcW w:w="154" w:type="pct"/>
            <w:vAlign w:val="center"/>
            <w:hideMark/>
          </w:tcPr>
          <w:p w14:paraId="47F2EB9C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L</w:t>
            </w:r>
          </w:p>
        </w:tc>
        <w:tc>
          <w:tcPr>
            <w:tcW w:w="154" w:type="pct"/>
            <w:noWrap/>
            <w:vAlign w:val="center"/>
            <w:hideMark/>
          </w:tcPr>
          <w:p w14:paraId="47F2EB9D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M</w:t>
            </w:r>
          </w:p>
        </w:tc>
        <w:tc>
          <w:tcPr>
            <w:tcW w:w="220" w:type="pct"/>
            <w:vAlign w:val="center"/>
            <w:hideMark/>
          </w:tcPr>
          <w:p w14:paraId="47F2EB9E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N</w:t>
            </w:r>
          </w:p>
        </w:tc>
        <w:tc>
          <w:tcPr>
            <w:tcW w:w="193" w:type="pct"/>
            <w:vAlign w:val="center"/>
            <w:hideMark/>
          </w:tcPr>
          <w:p w14:paraId="47F2EB9F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O</w:t>
            </w:r>
          </w:p>
        </w:tc>
        <w:tc>
          <w:tcPr>
            <w:tcW w:w="180" w:type="pct"/>
            <w:vAlign w:val="center"/>
            <w:hideMark/>
          </w:tcPr>
          <w:p w14:paraId="47F2EBA0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P</w:t>
            </w:r>
          </w:p>
        </w:tc>
        <w:tc>
          <w:tcPr>
            <w:tcW w:w="286" w:type="pct"/>
            <w:noWrap/>
            <w:vAlign w:val="center"/>
            <w:hideMark/>
          </w:tcPr>
          <w:p w14:paraId="47F2EBA1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Q</w:t>
            </w:r>
          </w:p>
        </w:tc>
        <w:tc>
          <w:tcPr>
            <w:tcW w:w="311" w:type="pct"/>
            <w:vAlign w:val="center"/>
            <w:hideMark/>
          </w:tcPr>
          <w:p w14:paraId="47F2EBA2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Y</w:t>
            </w:r>
          </w:p>
        </w:tc>
        <w:tc>
          <w:tcPr>
            <w:tcW w:w="457" w:type="pct"/>
            <w:vAlign w:val="center"/>
            <w:hideMark/>
          </w:tcPr>
          <w:p w14:paraId="47F2EBA3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Z</w:t>
            </w:r>
          </w:p>
        </w:tc>
      </w:tr>
      <w:tr w:rsidR="00BB585D" w:rsidRPr="00BB585D" w14:paraId="47F2EBBD" w14:textId="77777777" w:rsidTr="00BB585D">
        <w:trPr>
          <w:trHeight w:val="20"/>
        </w:trPr>
        <w:tc>
          <w:tcPr>
            <w:tcW w:w="175" w:type="pct"/>
            <w:noWrap/>
            <w:vAlign w:val="center"/>
            <w:hideMark/>
          </w:tcPr>
          <w:p w14:paraId="47F2EBA6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4" w:type="pct"/>
            <w:noWrap/>
            <w:vAlign w:val="center"/>
            <w:hideMark/>
          </w:tcPr>
          <w:p w14:paraId="47F2EBA7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Anila</w:t>
            </w:r>
          </w:p>
        </w:tc>
        <w:tc>
          <w:tcPr>
            <w:tcW w:w="221" w:type="pct"/>
            <w:noWrap/>
            <w:vAlign w:val="center"/>
            <w:hideMark/>
          </w:tcPr>
          <w:p w14:paraId="47F2EBA8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385" w:type="pct"/>
            <w:noWrap/>
            <w:vAlign w:val="center"/>
            <w:hideMark/>
          </w:tcPr>
          <w:p w14:paraId="47F2EBA9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Majuni</w:t>
            </w:r>
          </w:p>
        </w:tc>
        <w:tc>
          <w:tcPr>
            <w:tcW w:w="343" w:type="pct"/>
            <w:noWrap/>
            <w:vAlign w:val="center"/>
            <w:hideMark/>
          </w:tcPr>
          <w:p w14:paraId="47F2EBAA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BAB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08" w:type="pct"/>
            <w:noWrap/>
            <w:vAlign w:val="center"/>
            <w:hideMark/>
          </w:tcPr>
          <w:p w14:paraId="47F2EBAC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7" w:type="pct"/>
            <w:noWrap/>
            <w:vAlign w:val="center"/>
            <w:hideMark/>
          </w:tcPr>
          <w:p w14:paraId="47F2EBAD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BAE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BAF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BB0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BB1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40" w:type="pct"/>
            <w:noWrap/>
            <w:vAlign w:val="center"/>
            <w:hideMark/>
          </w:tcPr>
          <w:p w14:paraId="47F2EBB2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BB3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BB4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BB5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20" w:type="pct"/>
            <w:noWrap/>
            <w:vAlign w:val="center"/>
            <w:hideMark/>
          </w:tcPr>
          <w:p w14:paraId="47F2EBB6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93" w:type="pct"/>
            <w:noWrap/>
            <w:vAlign w:val="center"/>
            <w:hideMark/>
          </w:tcPr>
          <w:p w14:paraId="47F2EBB7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BB8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47F2EBB9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1" w:type="pct"/>
            <w:noWrap/>
            <w:vAlign w:val="center"/>
            <w:hideMark/>
          </w:tcPr>
          <w:p w14:paraId="47F2EBBA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57" w:type="pct"/>
            <w:vMerge w:val="restart"/>
            <w:vAlign w:val="center"/>
            <w:hideMark/>
          </w:tcPr>
          <w:p w14:paraId="47F2EBBB" w14:textId="071D250F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Konfirmuar nga ASHK</w:t>
            </w:r>
            <w:r w:rsidR="009A77F1">
              <w:rPr>
                <w:rFonts w:ascii="Garamond" w:hAnsi="Garamond" w:cs="Arial"/>
                <w:sz w:val="12"/>
                <w:szCs w:val="12"/>
                <w:lang w:val="sq-AL"/>
              </w:rPr>
              <w:t>-ja</w:t>
            </w: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, mbi këtë pasuri ka dy ndërtime të paligjshme</w:t>
            </w:r>
          </w:p>
        </w:tc>
      </w:tr>
      <w:tr w:rsidR="00BB585D" w:rsidRPr="00BB585D" w14:paraId="47F2EBD5" w14:textId="77777777" w:rsidTr="00BB585D">
        <w:trPr>
          <w:trHeight w:val="20"/>
        </w:trPr>
        <w:tc>
          <w:tcPr>
            <w:tcW w:w="175" w:type="pct"/>
            <w:noWrap/>
            <w:vAlign w:val="center"/>
            <w:hideMark/>
          </w:tcPr>
          <w:p w14:paraId="47F2EBBE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4" w:type="pct"/>
            <w:noWrap/>
            <w:vAlign w:val="center"/>
            <w:hideMark/>
          </w:tcPr>
          <w:p w14:paraId="47F2EBBF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Armando</w:t>
            </w:r>
          </w:p>
        </w:tc>
        <w:tc>
          <w:tcPr>
            <w:tcW w:w="221" w:type="pct"/>
            <w:noWrap/>
            <w:vAlign w:val="center"/>
            <w:hideMark/>
          </w:tcPr>
          <w:p w14:paraId="47F2EBC0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385" w:type="pct"/>
            <w:noWrap/>
            <w:vAlign w:val="center"/>
            <w:hideMark/>
          </w:tcPr>
          <w:p w14:paraId="47F2EBC1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Majuni</w:t>
            </w:r>
          </w:p>
        </w:tc>
        <w:tc>
          <w:tcPr>
            <w:tcW w:w="343" w:type="pct"/>
            <w:noWrap/>
            <w:vAlign w:val="center"/>
            <w:hideMark/>
          </w:tcPr>
          <w:p w14:paraId="47F2EBC2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BC3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08" w:type="pct"/>
            <w:noWrap/>
            <w:vAlign w:val="center"/>
            <w:hideMark/>
          </w:tcPr>
          <w:p w14:paraId="47F2EBC4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7" w:type="pct"/>
            <w:noWrap/>
            <w:vAlign w:val="center"/>
            <w:hideMark/>
          </w:tcPr>
          <w:p w14:paraId="47F2EBC5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BC6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BC7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BC8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BC9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40" w:type="pct"/>
            <w:noWrap/>
            <w:vAlign w:val="center"/>
            <w:hideMark/>
          </w:tcPr>
          <w:p w14:paraId="47F2EBCA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BCB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BCC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BCD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20" w:type="pct"/>
            <w:noWrap/>
            <w:vAlign w:val="center"/>
            <w:hideMark/>
          </w:tcPr>
          <w:p w14:paraId="47F2EBCE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93" w:type="pct"/>
            <w:noWrap/>
            <w:vAlign w:val="center"/>
            <w:hideMark/>
          </w:tcPr>
          <w:p w14:paraId="47F2EBCF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BD0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47F2EBD1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1" w:type="pct"/>
            <w:noWrap/>
            <w:vAlign w:val="center"/>
            <w:hideMark/>
          </w:tcPr>
          <w:p w14:paraId="47F2EBD2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57" w:type="pct"/>
            <w:vMerge/>
            <w:vAlign w:val="center"/>
            <w:hideMark/>
          </w:tcPr>
          <w:p w14:paraId="47F2EBD3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</w:tr>
      <w:tr w:rsidR="00BB585D" w:rsidRPr="00BB585D" w14:paraId="47F2EBED" w14:textId="77777777" w:rsidTr="00BB585D">
        <w:trPr>
          <w:trHeight w:val="20"/>
        </w:trPr>
        <w:tc>
          <w:tcPr>
            <w:tcW w:w="175" w:type="pct"/>
            <w:noWrap/>
            <w:vAlign w:val="center"/>
            <w:hideMark/>
          </w:tcPr>
          <w:p w14:paraId="47F2EBD6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4" w:type="pct"/>
            <w:noWrap/>
            <w:vAlign w:val="center"/>
            <w:hideMark/>
          </w:tcPr>
          <w:p w14:paraId="47F2EBD7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Azis</w:t>
            </w:r>
          </w:p>
        </w:tc>
        <w:tc>
          <w:tcPr>
            <w:tcW w:w="221" w:type="pct"/>
            <w:noWrap/>
            <w:vAlign w:val="center"/>
            <w:hideMark/>
          </w:tcPr>
          <w:p w14:paraId="47F2EBD8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Metin</w:t>
            </w:r>
          </w:p>
        </w:tc>
        <w:tc>
          <w:tcPr>
            <w:tcW w:w="385" w:type="pct"/>
            <w:noWrap/>
            <w:vAlign w:val="center"/>
            <w:hideMark/>
          </w:tcPr>
          <w:p w14:paraId="47F2EBD9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Ruli</w:t>
            </w:r>
          </w:p>
        </w:tc>
        <w:tc>
          <w:tcPr>
            <w:tcW w:w="343" w:type="pct"/>
            <w:noWrap/>
            <w:vAlign w:val="center"/>
            <w:hideMark/>
          </w:tcPr>
          <w:p w14:paraId="47F2EBDA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BDB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08" w:type="pct"/>
            <w:noWrap/>
            <w:vAlign w:val="center"/>
            <w:hideMark/>
          </w:tcPr>
          <w:p w14:paraId="47F2EBDC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7" w:type="pct"/>
            <w:noWrap/>
            <w:vAlign w:val="center"/>
            <w:hideMark/>
          </w:tcPr>
          <w:p w14:paraId="47F2EBDD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BDE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BDF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BE0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BE1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40" w:type="pct"/>
            <w:noWrap/>
            <w:vAlign w:val="center"/>
            <w:hideMark/>
          </w:tcPr>
          <w:p w14:paraId="47F2EBE2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BE3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BE4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BE5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20" w:type="pct"/>
            <w:noWrap/>
            <w:vAlign w:val="center"/>
            <w:hideMark/>
          </w:tcPr>
          <w:p w14:paraId="47F2EBE6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93" w:type="pct"/>
            <w:noWrap/>
            <w:vAlign w:val="center"/>
            <w:hideMark/>
          </w:tcPr>
          <w:p w14:paraId="47F2EBE7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BE8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47F2EBE9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1" w:type="pct"/>
            <w:noWrap/>
            <w:vAlign w:val="center"/>
            <w:hideMark/>
          </w:tcPr>
          <w:p w14:paraId="47F2EBEA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57" w:type="pct"/>
            <w:vMerge/>
            <w:vAlign w:val="center"/>
            <w:hideMark/>
          </w:tcPr>
          <w:p w14:paraId="47F2EBEB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</w:tr>
      <w:tr w:rsidR="00BB585D" w:rsidRPr="00BB585D" w14:paraId="47F2EC05" w14:textId="77777777" w:rsidTr="00BB585D">
        <w:trPr>
          <w:trHeight w:val="20"/>
        </w:trPr>
        <w:tc>
          <w:tcPr>
            <w:tcW w:w="175" w:type="pct"/>
            <w:noWrap/>
            <w:vAlign w:val="center"/>
            <w:hideMark/>
          </w:tcPr>
          <w:p w14:paraId="47F2EBEE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4" w:type="pct"/>
            <w:noWrap/>
            <w:vAlign w:val="center"/>
            <w:hideMark/>
          </w:tcPr>
          <w:p w14:paraId="47F2EBEF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Fatmir</w:t>
            </w:r>
          </w:p>
        </w:tc>
        <w:tc>
          <w:tcPr>
            <w:tcW w:w="221" w:type="pct"/>
            <w:noWrap/>
            <w:vAlign w:val="center"/>
            <w:hideMark/>
          </w:tcPr>
          <w:p w14:paraId="47F2EBF0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Irfan</w:t>
            </w:r>
          </w:p>
        </w:tc>
        <w:tc>
          <w:tcPr>
            <w:tcW w:w="385" w:type="pct"/>
            <w:noWrap/>
            <w:vAlign w:val="center"/>
            <w:hideMark/>
          </w:tcPr>
          <w:p w14:paraId="47F2EBF1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Majuni</w:t>
            </w:r>
          </w:p>
        </w:tc>
        <w:tc>
          <w:tcPr>
            <w:tcW w:w="343" w:type="pct"/>
            <w:noWrap/>
            <w:vAlign w:val="center"/>
            <w:hideMark/>
          </w:tcPr>
          <w:p w14:paraId="47F2EBF2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BF3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08" w:type="pct"/>
            <w:noWrap/>
            <w:vAlign w:val="center"/>
            <w:hideMark/>
          </w:tcPr>
          <w:p w14:paraId="47F2EBF4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7" w:type="pct"/>
            <w:noWrap/>
            <w:vAlign w:val="center"/>
            <w:hideMark/>
          </w:tcPr>
          <w:p w14:paraId="47F2EBF5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BF6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BF7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BF8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BF9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40" w:type="pct"/>
            <w:noWrap/>
            <w:vAlign w:val="center"/>
            <w:hideMark/>
          </w:tcPr>
          <w:p w14:paraId="47F2EBFA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BFB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BFC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BFD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20" w:type="pct"/>
            <w:noWrap/>
            <w:vAlign w:val="center"/>
            <w:hideMark/>
          </w:tcPr>
          <w:p w14:paraId="47F2EBFE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93" w:type="pct"/>
            <w:noWrap/>
            <w:vAlign w:val="center"/>
            <w:hideMark/>
          </w:tcPr>
          <w:p w14:paraId="47F2EBFF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00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47F2EC01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1" w:type="pct"/>
            <w:noWrap/>
            <w:vAlign w:val="center"/>
            <w:hideMark/>
          </w:tcPr>
          <w:p w14:paraId="47F2EC02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57" w:type="pct"/>
            <w:vMerge/>
            <w:vAlign w:val="center"/>
            <w:hideMark/>
          </w:tcPr>
          <w:p w14:paraId="47F2EC03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</w:tr>
      <w:tr w:rsidR="00BB585D" w:rsidRPr="00BB585D" w14:paraId="47F2EC1D" w14:textId="77777777" w:rsidTr="00BB585D">
        <w:trPr>
          <w:trHeight w:val="20"/>
        </w:trPr>
        <w:tc>
          <w:tcPr>
            <w:tcW w:w="175" w:type="pct"/>
            <w:noWrap/>
            <w:vAlign w:val="center"/>
            <w:hideMark/>
          </w:tcPr>
          <w:p w14:paraId="47F2EC06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4" w:type="pct"/>
            <w:noWrap/>
            <w:vAlign w:val="center"/>
            <w:hideMark/>
          </w:tcPr>
          <w:p w14:paraId="47F2EC07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Fatmira</w:t>
            </w:r>
          </w:p>
        </w:tc>
        <w:tc>
          <w:tcPr>
            <w:tcW w:w="221" w:type="pct"/>
            <w:noWrap/>
            <w:vAlign w:val="center"/>
            <w:hideMark/>
          </w:tcPr>
          <w:p w14:paraId="47F2EC08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385" w:type="pct"/>
            <w:noWrap/>
            <w:vAlign w:val="center"/>
            <w:hideMark/>
          </w:tcPr>
          <w:p w14:paraId="47F2EC09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Selenica</w:t>
            </w:r>
          </w:p>
        </w:tc>
        <w:tc>
          <w:tcPr>
            <w:tcW w:w="343" w:type="pct"/>
            <w:noWrap/>
            <w:vAlign w:val="center"/>
            <w:hideMark/>
          </w:tcPr>
          <w:p w14:paraId="47F2EC0A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0B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08" w:type="pct"/>
            <w:noWrap/>
            <w:vAlign w:val="center"/>
            <w:hideMark/>
          </w:tcPr>
          <w:p w14:paraId="47F2EC0C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7" w:type="pct"/>
            <w:noWrap/>
            <w:vAlign w:val="center"/>
            <w:hideMark/>
          </w:tcPr>
          <w:p w14:paraId="47F2EC0D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0E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0F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10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11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40" w:type="pct"/>
            <w:noWrap/>
            <w:vAlign w:val="center"/>
            <w:hideMark/>
          </w:tcPr>
          <w:p w14:paraId="47F2EC12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13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14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15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20" w:type="pct"/>
            <w:noWrap/>
            <w:vAlign w:val="center"/>
            <w:hideMark/>
          </w:tcPr>
          <w:p w14:paraId="47F2EC16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93" w:type="pct"/>
            <w:noWrap/>
            <w:vAlign w:val="center"/>
            <w:hideMark/>
          </w:tcPr>
          <w:p w14:paraId="47F2EC17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18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47F2EC19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1" w:type="pct"/>
            <w:noWrap/>
            <w:vAlign w:val="center"/>
            <w:hideMark/>
          </w:tcPr>
          <w:p w14:paraId="47F2EC1A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57" w:type="pct"/>
            <w:vMerge/>
            <w:vAlign w:val="center"/>
            <w:hideMark/>
          </w:tcPr>
          <w:p w14:paraId="47F2EC1B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</w:tr>
      <w:tr w:rsidR="00BB585D" w:rsidRPr="00BB585D" w14:paraId="47F2EC35" w14:textId="77777777" w:rsidTr="00BB585D">
        <w:trPr>
          <w:trHeight w:val="20"/>
        </w:trPr>
        <w:tc>
          <w:tcPr>
            <w:tcW w:w="175" w:type="pct"/>
            <w:noWrap/>
            <w:vAlign w:val="center"/>
            <w:hideMark/>
          </w:tcPr>
          <w:p w14:paraId="47F2EC1E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284" w:type="pct"/>
            <w:noWrap/>
            <w:vAlign w:val="center"/>
            <w:hideMark/>
          </w:tcPr>
          <w:p w14:paraId="47F2EC1F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Graciala</w:t>
            </w:r>
          </w:p>
        </w:tc>
        <w:tc>
          <w:tcPr>
            <w:tcW w:w="221" w:type="pct"/>
            <w:noWrap/>
            <w:vAlign w:val="center"/>
            <w:hideMark/>
          </w:tcPr>
          <w:p w14:paraId="47F2EC20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Metin</w:t>
            </w:r>
          </w:p>
        </w:tc>
        <w:tc>
          <w:tcPr>
            <w:tcW w:w="385" w:type="pct"/>
            <w:noWrap/>
            <w:vAlign w:val="center"/>
            <w:hideMark/>
          </w:tcPr>
          <w:p w14:paraId="47F2EC21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Ruli</w:t>
            </w:r>
          </w:p>
        </w:tc>
        <w:tc>
          <w:tcPr>
            <w:tcW w:w="343" w:type="pct"/>
            <w:noWrap/>
            <w:vAlign w:val="center"/>
            <w:hideMark/>
          </w:tcPr>
          <w:p w14:paraId="47F2EC22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Urë Vajgurore</w:t>
            </w:r>
          </w:p>
        </w:tc>
        <w:tc>
          <w:tcPr>
            <w:tcW w:w="180" w:type="pct"/>
            <w:noWrap/>
            <w:vAlign w:val="center"/>
            <w:hideMark/>
          </w:tcPr>
          <w:p w14:paraId="47F2EC23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3682</w:t>
            </w:r>
          </w:p>
        </w:tc>
        <w:tc>
          <w:tcPr>
            <w:tcW w:w="208" w:type="pct"/>
            <w:noWrap/>
            <w:vAlign w:val="center"/>
            <w:hideMark/>
          </w:tcPr>
          <w:p w14:paraId="47F2EC24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1/502</w:t>
            </w:r>
          </w:p>
        </w:tc>
        <w:tc>
          <w:tcPr>
            <w:tcW w:w="287" w:type="pct"/>
            <w:noWrap/>
            <w:vAlign w:val="center"/>
            <w:hideMark/>
          </w:tcPr>
          <w:p w14:paraId="47F2EC25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Truall</w:t>
            </w:r>
          </w:p>
        </w:tc>
        <w:tc>
          <w:tcPr>
            <w:tcW w:w="180" w:type="pct"/>
            <w:noWrap/>
            <w:vAlign w:val="center"/>
            <w:hideMark/>
          </w:tcPr>
          <w:p w14:paraId="47F2EC26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3500</w:t>
            </w:r>
          </w:p>
        </w:tc>
        <w:tc>
          <w:tcPr>
            <w:tcW w:w="154" w:type="pct"/>
            <w:noWrap/>
            <w:vAlign w:val="center"/>
            <w:hideMark/>
          </w:tcPr>
          <w:p w14:paraId="47F2EC27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28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3500</w:t>
            </w:r>
          </w:p>
        </w:tc>
        <w:tc>
          <w:tcPr>
            <w:tcW w:w="154" w:type="pct"/>
            <w:noWrap/>
            <w:vAlign w:val="center"/>
            <w:hideMark/>
          </w:tcPr>
          <w:p w14:paraId="47F2EC29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40" w:type="pct"/>
            <w:noWrap/>
            <w:vAlign w:val="center"/>
            <w:hideMark/>
          </w:tcPr>
          <w:p w14:paraId="47F2EC2A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154" w:type="pct"/>
            <w:noWrap/>
            <w:vAlign w:val="center"/>
            <w:hideMark/>
          </w:tcPr>
          <w:p w14:paraId="47F2EC2B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203</w:t>
            </w:r>
          </w:p>
        </w:tc>
        <w:tc>
          <w:tcPr>
            <w:tcW w:w="154" w:type="pct"/>
            <w:noWrap/>
            <w:vAlign w:val="center"/>
            <w:hideMark/>
          </w:tcPr>
          <w:p w14:paraId="47F2EC2C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2D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20" w:type="pct"/>
            <w:noWrap/>
            <w:vAlign w:val="center"/>
            <w:hideMark/>
          </w:tcPr>
          <w:p w14:paraId="47F2EC2E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193" w:type="pct"/>
            <w:noWrap/>
            <w:vAlign w:val="center"/>
            <w:hideMark/>
          </w:tcPr>
          <w:p w14:paraId="47F2EC2F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231.7</w:t>
            </w:r>
          </w:p>
        </w:tc>
        <w:tc>
          <w:tcPr>
            <w:tcW w:w="180" w:type="pct"/>
            <w:noWrap/>
            <w:vAlign w:val="center"/>
            <w:hideMark/>
          </w:tcPr>
          <w:p w14:paraId="47F2EC30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2375</w:t>
            </w:r>
          </w:p>
        </w:tc>
        <w:tc>
          <w:tcPr>
            <w:tcW w:w="286" w:type="pct"/>
            <w:noWrap/>
            <w:vAlign w:val="center"/>
            <w:hideMark/>
          </w:tcPr>
          <w:p w14:paraId="47F2EC31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550,287.5</w:t>
            </w:r>
          </w:p>
        </w:tc>
        <w:tc>
          <w:tcPr>
            <w:tcW w:w="311" w:type="pct"/>
            <w:noWrap/>
            <w:vAlign w:val="center"/>
            <w:hideMark/>
          </w:tcPr>
          <w:p w14:paraId="47F2EC32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550,287.5</w:t>
            </w:r>
          </w:p>
        </w:tc>
        <w:tc>
          <w:tcPr>
            <w:tcW w:w="457" w:type="pct"/>
            <w:vMerge/>
            <w:vAlign w:val="center"/>
            <w:hideMark/>
          </w:tcPr>
          <w:p w14:paraId="47F2EC33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</w:tr>
      <w:tr w:rsidR="00BB585D" w:rsidRPr="00BB585D" w14:paraId="47F2EC4D" w14:textId="77777777" w:rsidTr="00BB585D">
        <w:trPr>
          <w:trHeight w:val="20"/>
        </w:trPr>
        <w:tc>
          <w:tcPr>
            <w:tcW w:w="175" w:type="pct"/>
            <w:noWrap/>
            <w:vAlign w:val="center"/>
            <w:hideMark/>
          </w:tcPr>
          <w:p w14:paraId="47F2EC36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4" w:type="pct"/>
            <w:noWrap/>
            <w:vAlign w:val="center"/>
            <w:hideMark/>
          </w:tcPr>
          <w:p w14:paraId="47F2EC37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Kujtim</w:t>
            </w:r>
          </w:p>
        </w:tc>
        <w:tc>
          <w:tcPr>
            <w:tcW w:w="221" w:type="pct"/>
            <w:noWrap/>
            <w:vAlign w:val="center"/>
            <w:hideMark/>
          </w:tcPr>
          <w:p w14:paraId="47F2EC38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385" w:type="pct"/>
            <w:noWrap/>
            <w:vAlign w:val="center"/>
            <w:hideMark/>
          </w:tcPr>
          <w:p w14:paraId="47F2EC39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Kuçi</w:t>
            </w:r>
          </w:p>
        </w:tc>
        <w:tc>
          <w:tcPr>
            <w:tcW w:w="343" w:type="pct"/>
            <w:noWrap/>
            <w:vAlign w:val="center"/>
            <w:hideMark/>
          </w:tcPr>
          <w:p w14:paraId="47F2EC3A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3B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08" w:type="pct"/>
            <w:noWrap/>
            <w:vAlign w:val="center"/>
            <w:hideMark/>
          </w:tcPr>
          <w:p w14:paraId="47F2EC3C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7" w:type="pct"/>
            <w:noWrap/>
            <w:vAlign w:val="center"/>
            <w:hideMark/>
          </w:tcPr>
          <w:p w14:paraId="47F2EC3D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3E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3F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40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41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40" w:type="pct"/>
            <w:noWrap/>
            <w:vAlign w:val="center"/>
            <w:hideMark/>
          </w:tcPr>
          <w:p w14:paraId="47F2EC42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43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44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45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20" w:type="pct"/>
            <w:noWrap/>
            <w:vAlign w:val="center"/>
            <w:hideMark/>
          </w:tcPr>
          <w:p w14:paraId="47F2EC46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93" w:type="pct"/>
            <w:noWrap/>
            <w:vAlign w:val="center"/>
            <w:hideMark/>
          </w:tcPr>
          <w:p w14:paraId="47F2EC47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48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47F2EC49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1" w:type="pct"/>
            <w:noWrap/>
            <w:vAlign w:val="center"/>
            <w:hideMark/>
          </w:tcPr>
          <w:p w14:paraId="47F2EC4A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57" w:type="pct"/>
            <w:vMerge/>
            <w:vAlign w:val="center"/>
            <w:hideMark/>
          </w:tcPr>
          <w:p w14:paraId="47F2EC4B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</w:tr>
      <w:tr w:rsidR="00BB585D" w:rsidRPr="00BB585D" w14:paraId="47F2EC65" w14:textId="77777777" w:rsidTr="00BB585D">
        <w:trPr>
          <w:trHeight w:val="20"/>
        </w:trPr>
        <w:tc>
          <w:tcPr>
            <w:tcW w:w="175" w:type="pct"/>
            <w:noWrap/>
            <w:vAlign w:val="center"/>
            <w:hideMark/>
          </w:tcPr>
          <w:p w14:paraId="47F2EC4E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4" w:type="pct"/>
            <w:noWrap/>
            <w:vAlign w:val="center"/>
            <w:hideMark/>
          </w:tcPr>
          <w:p w14:paraId="47F2EC4F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Luan</w:t>
            </w:r>
          </w:p>
        </w:tc>
        <w:tc>
          <w:tcPr>
            <w:tcW w:w="221" w:type="pct"/>
            <w:noWrap/>
            <w:vAlign w:val="center"/>
            <w:hideMark/>
          </w:tcPr>
          <w:p w14:paraId="47F2EC50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385" w:type="pct"/>
            <w:noWrap/>
            <w:vAlign w:val="center"/>
            <w:hideMark/>
          </w:tcPr>
          <w:p w14:paraId="47F2EC51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Kuçi</w:t>
            </w:r>
          </w:p>
        </w:tc>
        <w:tc>
          <w:tcPr>
            <w:tcW w:w="343" w:type="pct"/>
            <w:noWrap/>
            <w:vAlign w:val="center"/>
            <w:hideMark/>
          </w:tcPr>
          <w:p w14:paraId="47F2EC52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53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08" w:type="pct"/>
            <w:noWrap/>
            <w:vAlign w:val="center"/>
            <w:hideMark/>
          </w:tcPr>
          <w:p w14:paraId="47F2EC54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7" w:type="pct"/>
            <w:noWrap/>
            <w:vAlign w:val="center"/>
            <w:hideMark/>
          </w:tcPr>
          <w:p w14:paraId="47F2EC55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56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57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58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59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40" w:type="pct"/>
            <w:noWrap/>
            <w:vAlign w:val="center"/>
            <w:hideMark/>
          </w:tcPr>
          <w:p w14:paraId="47F2EC5A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5B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5C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5D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20" w:type="pct"/>
            <w:noWrap/>
            <w:vAlign w:val="center"/>
            <w:hideMark/>
          </w:tcPr>
          <w:p w14:paraId="47F2EC5E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93" w:type="pct"/>
            <w:noWrap/>
            <w:vAlign w:val="center"/>
            <w:hideMark/>
          </w:tcPr>
          <w:p w14:paraId="47F2EC5F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60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47F2EC61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1" w:type="pct"/>
            <w:noWrap/>
            <w:vAlign w:val="center"/>
            <w:hideMark/>
          </w:tcPr>
          <w:p w14:paraId="47F2EC62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57" w:type="pct"/>
            <w:vMerge/>
            <w:vAlign w:val="center"/>
            <w:hideMark/>
          </w:tcPr>
          <w:p w14:paraId="47F2EC63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</w:tr>
      <w:tr w:rsidR="00BB585D" w:rsidRPr="00BB585D" w14:paraId="47F2EC7D" w14:textId="77777777" w:rsidTr="00BB585D">
        <w:trPr>
          <w:trHeight w:val="20"/>
        </w:trPr>
        <w:tc>
          <w:tcPr>
            <w:tcW w:w="175" w:type="pct"/>
            <w:noWrap/>
            <w:vAlign w:val="center"/>
            <w:hideMark/>
          </w:tcPr>
          <w:p w14:paraId="47F2EC66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4" w:type="pct"/>
            <w:noWrap/>
            <w:vAlign w:val="center"/>
            <w:hideMark/>
          </w:tcPr>
          <w:p w14:paraId="47F2EC67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Mirjana</w:t>
            </w:r>
          </w:p>
        </w:tc>
        <w:tc>
          <w:tcPr>
            <w:tcW w:w="221" w:type="pct"/>
            <w:noWrap/>
            <w:vAlign w:val="center"/>
            <w:hideMark/>
          </w:tcPr>
          <w:p w14:paraId="47F2EC68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Metin</w:t>
            </w:r>
          </w:p>
        </w:tc>
        <w:tc>
          <w:tcPr>
            <w:tcW w:w="385" w:type="pct"/>
            <w:noWrap/>
            <w:vAlign w:val="center"/>
            <w:hideMark/>
          </w:tcPr>
          <w:p w14:paraId="47F2EC69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Ruli</w:t>
            </w:r>
          </w:p>
        </w:tc>
        <w:tc>
          <w:tcPr>
            <w:tcW w:w="343" w:type="pct"/>
            <w:noWrap/>
            <w:vAlign w:val="center"/>
            <w:hideMark/>
          </w:tcPr>
          <w:p w14:paraId="47F2EC6A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6B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08" w:type="pct"/>
            <w:noWrap/>
            <w:vAlign w:val="center"/>
            <w:hideMark/>
          </w:tcPr>
          <w:p w14:paraId="47F2EC6C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7" w:type="pct"/>
            <w:noWrap/>
            <w:vAlign w:val="center"/>
            <w:hideMark/>
          </w:tcPr>
          <w:p w14:paraId="47F2EC6D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6E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6F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70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71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40" w:type="pct"/>
            <w:noWrap/>
            <w:vAlign w:val="center"/>
            <w:hideMark/>
          </w:tcPr>
          <w:p w14:paraId="47F2EC72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73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74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75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20" w:type="pct"/>
            <w:noWrap/>
            <w:vAlign w:val="center"/>
            <w:hideMark/>
          </w:tcPr>
          <w:p w14:paraId="47F2EC76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93" w:type="pct"/>
            <w:noWrap/>
            <w:vAlign w:val="center"/>
            <w:hideMark/>
          </w:tcPr>
          <w:p w14:paraId="47F2EC77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78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47F2EC79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1" w:type="pct"/>
            <w:noWrap/>
            <w:vAlign w:val="center"/>
            <w:hideMark/>
          </w:tcPr>
          <w:p w14:paraId="47F2EC7A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57" w:type="pct"/>
            <w:vMerge/>
            <w:vAlign w:val="center"/>
            <w:hideMark/>
          </w:tcPr>
          <w:p w14:paraId="47F2EC7B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</w:tr>
      <w:tr w:rsidR="00BB585D" w:rsidRPr="00BB585D" w14:paraId="47F2EC95" w14:textId="77777777" w:rsidTr="00BB585D">
        <w:trPr>
          <w:trHeight w:val="20"/>
        </w:trPr>
        <w:tc>
          <w:tcPr>
            <w:tcW w:w="175" w:type="pct"/>
            <w:noWrap/>
            <w:vAlign w:val="center"/>
            <w:hideMark/>
          </w:tcPr>
          <w:p w14:paraId="47F2EC7E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4" w:type="pct"/>
            <w:noWrap/>
            <w:vAlign w:val="center"/>
            <w:hideMark/>
          </w:tcPr>
          <w:p w14:paraId="47F2EC7F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Qamile</w:t>
            </w:r>
          </w:p>
        </w:tc>
        <w:tc>
          <w:tcPr>
            <w:tcW w:w="221" w:type="pct"/>
            <w:noWrap/>
            <w:vAlign w:val="center"/>
            <w:hideMark/>
          </w:tcPr>
          <w:p w14:paraId="47F2EC80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385" w:type="pct"/>
            <w:noWrap/>
            <w:vAlign w:val="center"/>
            <w:hideMark/>
          </w:tcPr>
          <w:p w14:paraId="47F2EC81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Kuçi</w:t>
            </w:r>
          </w:p>
        </w:tc>
        <w:tc>
          <w:tcPr>
            <w:tcW w:w="343" w:type="pct"/>
            <w:noWrap/>
            <w:vAlign w:val="center"/>
            <w:hideMark/>
          </w:tcPr>
          <w:p w14:paraId="47F2EC82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83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08" w:type="pct"/>
            <w:noWrap/>
            <w:vAlign w:val="center"/>
            <w:hideMark/>
          </w:tcPr>
          <w:p w14:paraId="47F2EC84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7" w:type="pct"/>
            <w:noWrap/>
            <w:vAlign w:val="center"/>
            <w:hideMark/>
          </w:tcPr>
          <w:p w14:paraId="47F2EC85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86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87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88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89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40" w:type="pct"/>
            <w:noWrap/>
            <w:vAlign w:val="center"/>
            <w:hideMark/>
          </w:tcPr>
          <w:p w14:paraId="47F2EC8A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8B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8C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8D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20" w:type="pct"/>
            <w:noWrap/>
            <w:vAlign w:val="center"/>
            <w:hideMark/>
          </w:tcPr>
          <w:p w14:paraId="47F2EC8E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93" w:type="pct"/>
            <w:noWrap/>
            <w:vAlign w:val="center"/>
            <w:hideMark/>
          </w:tcPr>
          <w:p w14:paraId="47F2EC8F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90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47F2EC91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1" w:type="pct"/>
            <w:noWrap/>
            <w:vAlign w:val="center"/>
            <w:hideMark/>
          </w:tcPr>
          <w:p w14:paraId="47F2EC92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57" w:type="pct"/>
            <w:vMerge/>
            <w:vAlign w:val="center"/>
            <w:hideMark/>
          </w:tcPr>
          <w:p w14:paraId="47F2EC93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</w:tr>
      <w:tr w:rsidR="00BB585D" w:rsidRPr="00BB585D" w14:paraId="47F2ECAD" w14:textId="77777777" w:rsidTr="00BB585D">
        <w:trPr>
          <w:trHeight w:val="20"/>
        </w:trPr>
        <w:tc>
          <w:tcPr>
            <w:tcW w:w="175" w:type="pct"/>
            <w:noWrap/>
            <w:vAlign w:val="center"/>
            <w:hideMark/>
          </w:tcPr>
          <w:p w14:paraId="47F2EC96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4" w:type="pct"/>
            <w:noWrap/>
            <w:vAlign w:val="center"/>
            <w:hideMark/>
          </w:tcPr>
          <w:p w14:paraId="47F2EC97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Zhaneta</w:t>
            </w:r>
          </w:p>
        </w:tc>
        <w:tc>
          <w:tcPr>
            <w:tcW w:w="221" w:type="pct"/>
            <w:noWrap/>
            <w:vAlign w:val="center"/>
            <w:hideMark/>
          </w:tcPr>
          <w:p w14:paraId="47F2EC98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Ali</w:t>
            </w:r>
          </w:p>
        </w:tc>
        <w:tc>
          <w:tcPr>
            <w:tcW w:w="385" w:type="pct"/>
            <w:noWrap/>
            <w:vAlign w:val="center"/>
            <w:hideMark/>
          </w:tcPr>
          <w:p w14:paraId="47F2EC99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Çakmaxhaijan</w:t>
            </w:r>
          </w:p>
        </w:tc>
        <w:tc>
          <w:tcPr>
            <w:tcW w:w="343" w:type="pct"/>
            <w:noWrap/>
            <w:vAlign w:val="center"/>
            <w:hideMark/>
          </w:tcPr>
          <w:p w14:paraId="47F2EC9A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9B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08" w:type="pct"/>
            <w:noWrap/>
            <w:vAlign w:val="center"/>
            <w:hideMark/>
          </w:tcPr>
          <w:p w14:paraId="47F2EC9C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7" w:type="pct"/>
            <w:noWrap/>
            <w:vAlign w:val="center"/>
            <w:hideMark/>
          </w:tcPr>
          <w:p w14:paraId="47F2EC9D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9E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9F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A0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A1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40" w:type="pct"/>
            <w:noWrap/>
            <w:vAlign w:val="center"/>
            <w:hideMark/>
          </w:tcPr>
          <w:p w14:paraId="47F2ECA2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A3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A4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A5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20" w:type="pct"/>
            <w:noWrap/>
            <w:vAlign w:val="center"/>
            <w:hideMark/>
          </w:tcPr>
          <w:p w14:paraId="47F2ECA6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93" w:type="pct"/>
            <w:noWrap/>
            <w:vAlign w:val="center"/>
            <w:hideMark/>
          </w:tcPr>
          <w:p w14:paraId="47F2ECA7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A8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47F2ECA9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1" w:type="pct"/>
            <w:noWrap/>
            <w:vAlign w:val="center"/>
            <w:hideMark/>
          </w:tcPr>
          <w:p w14:paraId="47F2ECAA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57" w:type="pct"/>
            <w:vMerge/>
            <w:vAlign w:val="center"/>
            <w:hideMark/>
          </w:tcPr>
          <w:p w14:paraId="47F2ECAB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</w:tr>
      <w:tr w:rsidR="00BB585D" w:rsidRPr="00BB585D" w14:paraId="47F2ECC4" w14:textId="77777777" w:rsidTr="00BB585D">
        <w:trPr>
          <w:trHeight w:val="20"/>
        </w:trPr>
        <w:tc>
          <w:tcPr>
            <w:tcW w:w="175" w:type="pct"/>
            <w:vMerge w:val="restart"/>
            <w:noWrap/>
            <w:hideMark/>
          </w:tcPr>
          <w:p w14:paraId="47F2ECAE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2</w:t>
            </w:r>
          </w:p>
        </w:tc>
        <w:tc>
          <w:tcPr>
            <w:tcW w:w="890" w:type="pct"/>
            <w:gridSpan w:val="3"/>
            <w:vMerge w:val="restart"/>
            <w:noWrap/>
            <w:vAlign w:val="center"/>
            <w:hideMark/>
          </w:tcPr>
          <w:p w14:paraId="47F2ECAF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Afrim Xheladin Lybesha</w:t>
            </w:r>
          </w:p>
          <w:p w14:paraId="47F2ECB0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Eglantina Adem Lybesha</w:t>
            </w:r>
          </w:p>
        </w:tc>
        <w:tc>
          <w:tcPr>
            <w:tcW w:w="343" w:type="pct"/>
            <w:noWrap/>
            <w:vAlign w:val="center"/>
            <w:hideMark/>
          </w:tcPr>
          <w:p w14:paraId="47F2ECB1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Urë Vajgurore</w:t>
            </w:r>
          </w:p>
        </w:tc>
        <w:tc>
          <w:tcPr>
            <w:tcW w:w="180" w:type="pct"/>
            <w:noWrap/>
            <w:vAlign w:val="center"/>
            <w:hideMark/>
          </w:tcPr>
          <w:p w14:paraId="47F2ECB2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3682</w:t>
            </w:r>
          </w:p>
        </w:tc>
        <w:tc>
          <w:tcPr>
            <w:tcW w:w="208" w:type="pct"/>
            <w:noWrap/>
            <w:vAlign w:val="center"/>
            <w:hideMark/>
          </w:tcPr>
          <w:p w14:paraId="47F2ECB3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1/390</w:t>
            </w:r>
          </w:p>
        </w:tc>
        <w:tc>
          <w:tcPr>
            <w:tcW w:w="287" w:type="pct"/>
            <w:noWrap/>
            <w:vAlign w:val="center"/>
            <w:hideMark/>
          </w:tcPr>
          <w:p w14:paraId="47F2ECB4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Arë+ Truall</w:t>
            </w:r>
          </w:p>
        </w:tc>
        <w:tc>
          <w:tcPr>
            <w:tcW w:w="180" w:type="pct"/>
            <w:noWrap/>
            <w:vAlign w:val="center"/>
            <w:hideMark/>
          </w:tcPr>
          <w:p w14:paraId="47F2ECB5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960</w:t>
            </w:r>
          </w:p>
        </w:tc>
        <w:tc>
          <w:tcPr>
            <w:tcW w:w="154" w:type="pct"/>
            <w:noWrap/>
            <w:vAlign w:val="center"/>
            <w:hideMark/>
          </w:tcPr>
          <w:p w14:paraId="47F2ECB6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960</w:t>
            </w:r>
          </w:p>
        </w:tc>
        <w:tc>
          <w:tcPr>
            <w:tcW w:w="180" w:type="pct"/>
            <w:noWrap/>
            <w:vAlign w:val="center"/>
            <w:hideMark/>
          </w:tcPr>
          <w:p w14:paraId="47F2ECB7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154" w:type="pct"/>
            <w:noWrap/>
            <w:vAlign w:val="center"/>
            <w:hideMark/>
          </w:tcPr>
          <w:p w14:paraId="47F2ECB8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106</w:t>
            </w:r>
          </w:p>
        </w:tc>
        <w:tc>
          <w:tcPr>
            <w:tcW w:w="140" w:type="pct"/>
            <w:noWrap/>
            <w:vAlign w:val="center"/>
            <w:hideMark/>
          </w:tcPr>
          <w:p w14:paraId="47F2ECB9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154" w:type="pct"/>
            <w:noWrap/>
            <w:vAlign w:val="center"/>
            <w:hideMark/>
          </w:tcPr>
          <w:p w14:paraId="47F2ECBA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6</w:t>
            </w:r>
          </w:p>
        </w:tc>
        <w:tc>
          <w:tcPr>
            <w:tcW w:w="154" w:type="pct"/>
            <w:noWrap/>
            <w:vAlign w:val="center"/>
            <w:hideMark/>
          </w:tcPr>
          <w:p w14:paraId="47F2ECBB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188</w:t>
            </w:r>
          </w:p>
        </w:tc>
        <w:tc>
          <w:tcPr>
            <w:tcW w:w="154" w:type="pct"/>
            <w:noWrap/>
            <w:vAlign w:val="center"/>
            <w:hideMark/>
          </w:tcPr>
          <w:p w14:paraId="47F2ECBC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203</w:t>
            </w:r>
          </w:p>
        </w:tc>
        <w:tc>
          <w:tcPr>
            <w:tcW w:w="220" w:type="pct"/>
            <w:noWrap/>
            <w:vAlign w:val="center"/>
            <w:hideMark/>
          </w:tcPr>
          <w:p w14:paraId="47F2ECBD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38164</w:t>
            </w:r>
          </w:p>
        </w:tc>
        <w:tc>
          <w:tcPr>
            <w:tcW w:w="193" w:type="pct"/>
            <w:noWrap/>
            <w:vAlign w:val="center"/>
            <w:hideMark/>
          </w:tcPr>
          <w:p w14:paraId="47F2ECBE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-</w:t>
            </w:r>
          </w:p>
        </w:tc>
        <w:tc>
          <w:tcPr>
            <w:tcW w:w="180" w:type="pct"/>
            <w:noWrap/>
            <w:vAlign w:val="center"/>
            <w:hideMark/>
          </w:tcPr>
          <w:p w14:paraId="47F2ECBF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86" w:type="pct"/>
            <w:noWrap/>
            <w:vAlign w:val="center"/>
            <w:hideMark/>
          </w:tcPr>
          <w:p w14:paraId="47F2ECC0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-</w:t>
            </w:r>
          </w:p>
        </w:tc>
        <w:tc>
          <w:tcPr>
            <w:tcW w:w="311" w:type="pct"/>
            <w:noWrap/>
            <w:vAlign w:val="center"/>
            <w:hideMark/>
          </w:tcPr>
          <w:p w14:paraId="47F2ECC1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38,164.0</w:t>
            </w:r>
          </w:p>
        </w:tc>
        <w:tc>
          <w:tcPr>
            <w:tcW w:w="457" w:type="pct"/>
            <w:vMerge w:val="restart"/>
            <w:vAlign w:val="center"/>
            <w:hideMark/>
          </w:tcPr>
          <w:p w14:paraId="47F2ECC2" w14:textId="4A778537" w:rsidR="00BB585D" w:rsidRPr="00BB585D" w:rsidRDefault="00BB585D" w:rsidP="008E7FE0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Konfirmuar nga ASHK</w:t>
            </w:r>
            <w:r w:rsidR="009A77F1">
              <w:rPr>
                <w:rFonts w:ascii="Garamond" w:hAnsi="Garamond" w:cs="Arial"/>
                <w:sz w:val="12"/>
                <w:szCs w:val="12"/>
                <w:lang w:val="sq-AL"/>
              </w:rPr>
              <w:t>-ja. Më datë 10.7.</w:t>
            </w: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 xml:space="preserve">2020 është kryer rivlerësimi </w:t>
            </w:r>
            <w:r w:rsidR="009A77F1">
              <w:rPr>
                <w:rFonts w:ascii="Garamond" w:hAnsi="Garamond" w:cs="Arial"/>
                <w:sz w:val="12"/>
                <w:szCs w:val="12"/>
                <w:lang w:val="sq-AL"/>
              </w:rPr>
              <w:t>i</w:t>
            </w: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pasurisë në shumën 3,922,000. Ky rivlerësim është 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 xml:space="preserve">i </w:t>
            </w: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vlefshëm deri në kryerjen e një transaksioni mbi pasurinë e rivlerësuar, përveç trashëgimisë ligjore</w:t>
            </w:r>
            <w:r w:rsidR="009A77F1">
              <w:rPr>
                <w:rFonts w:ascii="Garamond" w:hAnsi="Garamond" w:cs="Arial"/>
                <w:sz w:val="12"/>
                <w:szCs w:val="12"/>
                <w:lang w:val="sq-AL"/>
              </w:rPr>
              <w:t>,</w:t>
            </w: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në përputhje me udhëzimin nr.</w:t>
            </w:r>
            <w:r w:rsidR="009A77F1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29</w:t>
            </w:r>
            <w:r w:rsidR="009A77F1">
              <w:rPr>
                <w:rFonts w:ascii="Garamond" w:hAnsi="Garamond" w:cs="Arial"/>
                <w:sz w:val="12"/>
                <w:szCs w:val="12"/>
                <w:lang w:val="sq-AL"/>
              </w:rPr>
              <w:t>, datë 30.</w:t>
            </w: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7</w:t>
            </w:r>
            <w:r w:rsidR="009A77F1">
              <w:rPr>
                <w:rFonts w:ascii="Garamond" w:hAnsi="Garamond" w:cs="Arial"/>
                <w:sz w:val="12"/>
                <w:szCs w:val="12"/>
                <w:lang w:val="sq-AL"/>
              </w:rPr>
              <w:t>.</w:t>
            </w: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2018.</w:t>
            </w:r>
            <w:r w:rsidR="009A77F1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 xml:space="preserve">Lloji </w:t>
            </w:r>
            <w:r w:rsidR="009A77F1">
              <w:rPr>
                <w:rFonts w:ascii="Garamond" w:hAnsi="Garamond" w:cs="Arial"/>
                <w:sz w:val="12"/>
                <w:szCs w:val="12"/>
                <w:lang w:val="sq-AL"/>
              </w:rPr>
              <w:t>i</w:t>
            </w: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8E7FE0" w:rsidRPr="00BB585D">
              <w:rPr>
                <w:rFonts w:ascii="Garamond" w:hAnsi="Garamond" w:cs="Arial"/>
                <w:sz w:val="12"/>
                <w:szCs w:val="12"/>
                <w:lang w:val="sq-AL"/>
              </w:rPr>
              <w:t>pasurisë</w:t>
            </w: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ar</w:t>
            </w:r>
            <w:r w:rsidR="008E7FE0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+ truall R.</w:t>
            </w:r>
            <w:r w:rsidR="008E7FE0">
              <w:rPr>
                <w:rFonts w:ascii="Garamond" w:hAnsi="Garamond" w:cs="Arial"/>
                <w:sz w:val="12"/>
                <w:szCs w:val="12"/>
                <w:lang w:val="sq-AL"/>
              </w:rPr>
              <w:t>009, 21.</w:t>
            </w: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 xml:space="preserve">6.2005 </w:t>
            </w:r>
            <w:r w:rsidR="008E7FE0" w:rsidRPr="00BB585D">
              <w:rPr>
                <w:rFonts w:ascii="Garamond" w:hAnsi="Garamond" w:cs="Arial"/>
                <w:sz w:val="12"/>
                <w:szCs w:val="12"/>
                <w:lang w:val="sq-AL"/>
              </w:rPr>
              <w:t>lëshohet</w:t>
            </w: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certifikat</w:t>
            </w:r>
            <w:r w:rsidR="008E7FE0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8E7FE0">
              <w:rPr>
                <w:rFonts w:ascii="Garamond" w:hAnsi="Garamond" w:cs="Arial"/>
                <w:sz w:val="12"/>
                <w:szCs w:val="12"/>
                <w:lang w:val="sq-AL"/>
              </w:rPr>
              <w:t>datë 21.</w:t>
            </w: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6.2005</w:t>
            </w:r>
            <w:r w:rsidR="008E7FE0">
              <w:rPr>
                <w:rFonts w:ascii="Garamond" w:hAnsi="Garamond" w:cs="Arial"/>
                <w:sz w:val="12"/>
                <w:szCs w:val="12"/>
                <w:lang w:val="sq-AL"/>
              </w:rPr>
              <w:t>.</w:t>
            </w: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M</w:t>
            </w:r>
            <w:r w:rsidR="008E7FE0">
              <w:rPr>
                <w:rFonts w:ascii="Garamond" w:hAnsi="Garamond" w:cs="Arial"/>
                <w:sz w:val="12"/>
                <w:szCs w:val="12"/>
                <w:lang w:val="sq-AL"/>
              </w:rPr>
              <w:t>e</w:t>
            </w: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8E7FE0" w:rsidRPr="00BB585D">
              <w:rPr>
                <w:rFonts w:ascii="Garamond" w:hAnsi="Garamond" w:cs="Arial"/>
                <w:sz w:val="12"/>
                <w:szCs w:val="12"/>
                <w:lang w:val="sq-AL"/>
              </w:rPr>
              <w:t>urdhrin nr</w:t>
            </w: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 xml:space="preserve">. 11 </w:t>
            </w:r>
            <w:r w:rsidR="008E7FE0" w:rsidRPr="00BB585D">
              <w:rPr>
                <w:rFonts w:ascii="Garamond" w:hAnsi="Garamond" w:cs="Arial"/>
                <w:sz w:val="12"/>
                <w:szCs w:val="12"/>
                <w:lang w:val="sq-AL"/>
              </w:rPr>
              <w:t>u b</w:t>
            </w:r>
            <w:r w:rsidR="008E7FE0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="008E7FE0" w:rsidRPr="00BB585D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korrigjimi i referencës</w:t>
            </w: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. Me referenc</w:t>
            </w:r>
            <w:r w:rsidR="008E7FE0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1897 671</w:t>
            </w:r>
          </w:p>
        </w:tc>
      </w:tr>
      <w:tr w:rsidR="00BB585D" w:rsidRPr="00BB585D" w14:paraId="47F2ECDA" w14:textId="77777777" w:rsidTr="00BB585D">
        <w:trPr>
          <w:trHeight w:val="20"/>
        </w:trPr>
        <w:tc>
          <w:tcPr>
            <w:tcW w:w="175" w:type="pct"/>
            <w:vMerge/>
            <w:vAlign w:val="center"/>
            <w:hideMark/>
          </w:tcPr>
          <w:p w14:paraId="47F2ECC5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890" w:type="pct"/>
            <w:gridSpan w:val="3"/>
            <w:vMerge/>
            <w:vAlign w:val="center"/>
            <w:hideMark/>
          </w:tcPr>
          <w:p w14:paraId="47F2ECC6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43" w:type="pct"/>
            <w:noWrap/>
            <w:vAlign w:val="center"/>
            <w:hideMark/>
          </w:tcPr>
          <w:p w14:paraId="47F2ECC7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C8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08" w:type="pct"/>
            <w:noWrap/>
            <w:vAlign w:val="center"/>
            <w:hideMark/>
          </w:tcPr>
          <w:p w14:paraId="47F2ECC9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7" w:type="pct"/>
            <w:noWrap/>
            <w:vAlign w:val="center"/>
            <w:hideMark/>
          </w:tcPr>
          <w:p w14:paraId="47F2ECCA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CB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CC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CD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CE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40" w:type="pct"/>
            <w:noWrap/>
            <w:vAlign w:val="center"/>
            <w:hideMark/>
          </w:tcPr>
          <w:p w14:paraId="47F2ECCF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D0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D1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D2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20" w:type="pct"/>
            <w:noWrap/>
            <w:vAlign w:val="center"/>
            <w:hideMark/>
          </w:tcPr>
          <w:p w14:paraId="47F2ECD3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93" w:type="pct"/>
            <w:noWrap/>
            <w:vAlign w:val="center"/>
            <w:hideMark/>
          </w:tcPr>
          <w:p w14:paraId="47F2ECD4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D5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47F2ECD6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311" w:type="pct"/>
            <w:noWrap/>
            <w:vAlign w:val="center"/>
            <w:hideMark/>
          </w:tcPr>
          <w:p w14:paraId="47F2ECD7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457" w:type="pct"/>
            <w:vMerge/>
            <w:vAlign w:val="center"/>
            <w:hideMark/>
          </w:tcPr>
          <w:p w14:paraId="47F2ECD8" w14:textId="77777777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</w:tr>
      <w:tr w:rsidR="00BB585D" w:rsidRPr="00BB585D" w14:paraId="47F2ECF2" w14:textId="77777777" w:rsidTr="00BB585D">
        <w:trPr>
          <w:trHeight w:val="20"/>
        </w:trPr>
        <w:tc>
          <w:tcPr>
            <w:tcW w:w="175" w:type="pct"/>
            <w:noWrap/>
            <w:vAlign w:val="center"/>
            <w:hideMark/>
          </w:tcPr>
          <w:p w14:paraId="47F2ECDB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284" w:type="pct"/>
            <w:noWrap/>
            <w:vAlign w:val="center"/>
            <w:hideMark/>
          </w:tcPr>
          <w:p w14:paraId="47F2ECDC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Saimir</w:t>
            </w:r>
          </w:p>
        </w:tc>
        <w:tc>
          <w:tcPr>
            <w:tcW w:w="221" w:type="pct"/>
            <w:noWrap/>
            <w:vAlign w:val="center"/>
            <w:hideMark/>
          </w:tcPr>
          <w:p w14:paraId="47F2ECDD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Zeni</w:t>
            </w:r>
          </w:p>
        </w:tc>
        <w:tc>
          <w:tcPr>
            <w:tcW w:w="385" w:type="pct"/>
            <w:noWrap/>
            <w:vAlign w:val="center"/>
            <w:hideMark/>
          </w:tcPr>
          <w:p w14:paraId="47F2ECDE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Guraj</w:t>
            </w:r>
          </w:p>
        </w:tc>
        <w:tc>
          <w:tcPr>
            <w:tcW w:w="343" w:type="pct"/>
            <w:noWrap/>
            <w:vAlign w:val="center"/>
            <w:hideMark/>
          </w:tcPr>
          <w:p w14:paraId="47F2ECDF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Urë Vajgurore</w:t>
            </w:r>
          </w:p>
        </w:tc>
        <w:tc>
          <w:tcPr>
            <w:tcW w:w="180" w:type="pct"/>
            <w:noWrap/>
            <w:vAlign w:val="center"/>
            <w:hideMark/>
          </w:tcPr>
          <w:p w14:paraId="47F2ECE0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3682</w:t>
            </w:r>
          </w:p>
        </w:tc>
        <w:tc>
          <w:tcPr>
            <w:tcW w:w="208" w:type="pct"/>
            <w:noWrap/>
            <w:vAlign w:val="center"/>
            <w:hideMark/>
          </w:tcPr>
          <w:p w14:paraId="47F2ECE1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1/388</w:t>
            </w:r>
          </w:p>
        </w:tc>
        <w:tc>
          <w:tcPr>
            <w:tcW w:w="287" w:type="pct"/>
            <w:noWrap/>
            <w:vAlign w:val="center"/>
            <w:hideMark/>
          </w:tcPr>
          <w:p w14:paraId="47F2ECE2" w14:textId="77777777" w:rsidR="00BB585D" w:rsidRPr="00BB585D" w:rsidRDefault="00BB585D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Arë</w:t>
            </w:r>
          </w:p>
        </w:tc>
        <w:tc>
          <w:tcPr>
            <w:tcW w:w="180" w:type="pct"/>
            <w:noWrap/>
            <w:vAlign w:val="center"/>
            <w:hideMark/>
          </w:tcPr>
          <w:p w14:paraId="47F2ECE3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765</w:t>
            </w:r>
          </w:p>
        </w:tc>
        <w:tc>
          <w:tcPr>
            <w:tcW w:w="154" w:type="pct"/>
            <w:noWrap/>
            <w:vAlign w:val="center"/>
            <w:hideMark/>
          </w:tcPr>
          <w:p w14:paraId="47F2ECE4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765</w:t>
            </w:r>
          </w:p>
        </w:tc>
        <w:tc>
          <w:tcPr>
            <w:tcW w:w="180" w:type="pct"/>
            <w:noWrap/>
            <w:vAlign w:val="center"/>
            <w:hideMark/>
          </w:tcPr>
          <w:p w14:paraId="47F2ECE5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54" w:type="pct"/>
            <w:noWrap/>
            <w:vAlign w:val="center"/>
            <w:hideMark/>
          </w:tcPr>
          <w:p w14:paraId="47F2ECE6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140" w:type="pct"/>
            <w:noWrap/>
            <w:vAlign w:val="center"/>
            <w:hideMark/>
          </w:tcPr>
          <w:p w14:paraId="47F2ECE7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1</w:t>
            </w:r>
          </w:p>
        </w:tc>
        <w:tc>
          <w:tcPr>
            <w:tcW w:w="154" w:type="pct"/>
            <w:noWrap/>
            <w:vAlign w:val="center"/>
            <w:hideMark/>
          </w:tcPr>
          <w:p w14:paraId="47F2ECE8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4</w:t>
            </w:r>
          </w:p>
        </w:tc>
        <w:tc>
          <w:tcPr>
            <w:tcW w:w="154" w:type="pct"/>
            <w:noWrap/>
            <w:vAlign w:val="center"/>
            <w:hideMark/>
          </w:tcPr>
          <w:p w14:paraId="47F2ECE9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78</w:t>
            </w:r>
          </w:p>
        </w:tc>
        <w:tc>
          <w:tcPr>
            <w:tcW w:w="154" w:type="pct"/>
            <w:noWrap/>
            <w:vAlign w:val="center"/>
            <w:hideMark/>
          </w:tcPr>
          <w:p w14:paraId="47F2ECEA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203</w:t>
            </w:r>
          </w:p>
        </w:tc>
        <w:tc>
          <w:tcPr>
            <w:tcW w:w="220" w:type="pct"/>
            <w:noWrap/>
            <w:vAlign w:val="center"/>
            <w:hideMark/>
          </w:tcPr>
          <w:p w14:paraId="47F2ECEB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15834</w:t>
            </w:r>
          </w:p>
        </w:tc>
        <w:tc>
          <w:tcPr>
            <w:tcW w:w="193" w:type="pct"/>
            <w:noWrap/>
            <w:vAlign w:val="center"/>
            <w:hideMark/>
          </w:tcPr>
          <w:p w14:paraId="47F2ECEC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-</w:t>
            </w:r>
          </w:p>
        </w:tc>
        <w:tc>
          <w:tcPr>
            <w:tcW w:w="180" w:type="pct"/>
            <w:noWrap/>
            <w:vAlign w:val="center"/>
            <w:hideMark/>
          </w:tcPr>
          <w:p w14:paraId="47F2ECED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286" w:type="pct"/>
            <w:noWrap/>
            <w:vAlign w:val="center"/>
            <w:hideMark/>
          </w:tcPr>
          <w:p w14:paraId="47F2ECEE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-</w:t>
            </w:r>
          </w:p>
        </w:tc>
        <w:tc>
          <w:tcPr>
            <w:tcW w:w="311" w:type="pct"/>
            <w:noWrap/>
            <w:vAlign w:val="center"/>
            <w:hideMark/>
          </w:tcPr>
          <w:p w14:paraId="47F2ECEF" w14:textId="77777777" w:rsidR="00BB585D" w:rsidRPr="00BB585D" w:rsidRDefault="00BB585D" w:rsidP="009A77F1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15,834.0</w:t>
            </w:r>
          </w:p>
        </w:tc>
        <w:tc>
          <w:tcPr>
            <w:tcW w:w="457" w:type="pct"/>
            <w:vAlign w:val="center"/>
            <w:hideMark/>
          </w:tcPr>
          <w:p w14:paraId="47F2ECF0" w14:textId="198F5836" w:rsidR="00BB585D" w:rsidRPr="00BB585D" w:rsidRDefault="00BB585D" w:rsidP="00BB585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sz w:val="12"/>
                <w:szCs w:val="12"/>
                <w:lang w:val="sq-AL"/>
              </w:rPr>
              <w:t>Konfirmuar nga ASHK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-ja</w:t>
            </w:r>
          </w:p>
        </w:tc>
      </w:tr>
      <w:tr w:rsidR="009A77F1" w:rsidRPr="00BB585D" w14:paraId="47F2ECFE" w14:textId="77777777" w:rsidTr="009A77F1">
        <w:trPr>
          <w:trHeight w:val="135"/>
        </w:trPr>
        <w:tc>
          <w:tcPr>
            <w:tcW w:w="3354" w:type="pct"/>
            <w:gridSpan w:val="16"/>
            <w:noWrap/>
            <w:vAlign w:val="center"/>
            <w:hideMark/>
          </w:tcPr>
          <w:p w14:paraId="47F2ECF6" w14:textId="380E52DC" w:rsidR="009A77F1" w:rsidRPr="00BB585D" w:rsidRDefault="009A77F1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BB585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SHUMA</w:t>
            </w:r>
          </w:p>
        </w:tc>
        <w:tc>
          <w:tcPr>
            <w:tcW w:w="220" w:type="pct"/>
            <w:noWrap/>
            <w:vAlign w:val="center"/>
            <w:hideMark/>
          </w:tcPr>
          <w:p w14:paraId="47F2ECF7" w14:textId="77777777" w:rsidR="009A77F1" w:rsidRPr="009A77F1" w:rsidRDefault="009A77F1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9A77F1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53,998</w:t>
            </w:r>
          </w:p>
        </w:tc>
        <w:tc>
          <w:tcPr>
            <w:tcW w:w="193" w:type="pct"/>
            <w:noWrap/>
            <w:vAlign w:val="center"/>
            <w:hideMark/>
          </w:tcPr>
          <w:p w14:paraId="47F2ECF8" w14:textId="77777777" w:rsidR="009A77F1" w:rsidRPr="009A77F1" w:rsidRDefault="009A77F1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180" w:type="pct"/>
            <w:noWrap/>
            <w:vAlign w:val="center"/>
            <w:hideMark/>
          </w:tcPr>
          <w:p w14:paraId="47F2ECF9" w14:textId="77777777" w:rsidR="009A77F1" w:rsidRPr="009A77F1" w:rsidRDefault="009A77F1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86" w:type="pct"/>
            <w:noWrap/>
            <w:vAlign w:val="center"/>
            <w:hideMark/>
          </w:tcPr>
          <w:p w14:paraId="47F2ECFA" w14:textId="77777777" w:rsidR="009A77F1" w:rsidRPr="009A77F1" w:rsidRDefault="009A77F1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9A77F1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550,287.5</w:t>
            </w:r>
          </w:p>
        </w:tc>
        <w:tc>
          <w:tcPr>
            <w:tcW w:w="311" w:type="pct"/>
            <w:noWrap/>
            <w:vAlign w:val="center"/>
            <w:hideMark/>
          </w:tcPr>
          <w:p w14:paraId="47F2ECFB" w14:textId="77777777" w:rsidR="009A77F1" w:rsidRPr="009A77F1" w:rsidRDefault="009A77F1" w:rsidP="00580A37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9A77F1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604,285.5</w:t>
            </w:r>
          </w:p>
        </w:tc>
        <w:tc>
          <w:tcPr>
            <w:tcW w:w="457" w:type="pct"/>
            <w:noWrap/>
            <w:vAlign w:val="center"/>
            <w:hideMark/>
          </w:tcPr>
          <w:p w14:paraId="47F2ECFC" w14:textId="77777777" w:rsidR="009A77F1" w:rsidRPr="00BB585D" w:rsidRDefault="009A77F1" w:rsidP="00580A37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</w:tr>
    </w:tbl>
    <w:p w14:paraId="47F2ED17" w14:textId="77777777" w:rsidR="00580A37" w:rsidRPr="00BB585D" w:rsidRDefault="00580A37" w:rsidP="003A560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580A37" w:rsidRPr="00BB585D" w:rsidSect="00BB585D">
      <w:pgSz w:w="16838" w:h="11906" w:orient="landscape" w:code="9"/>
      <w:pgMar w:top="1440" w:right="1440" w:bottom="1440" w:left="1080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5246B7" w14:textId="77777777" w:rsidR="001A4A39" w:rsidRDefault="001A4A39" w:rsidP="00594341">
      <w:pPr>
        <w:spacing w:after="0" w:line="240" w:lineRule="auto"/>
      </w:pPr>
      <w:r>
        <w:separator/>
      </w:r>
    </w:p>
  </w:endnote>
  <w:endnote w:type="continuationSeparator" w:id="0">
    <w:p w14:paraId="24A25F47" w14:textId="77777777" w:rsidR="001A4A39" w:rsidRDefault="001A4A39" w:rsidP="00594341">
      <w:pPr>
        <w:spacing w:after="0" w:line="240" w:lineRule="auto"/>
      </w:pPr>
      <w:r>
        <w:continuationSeparator/>
      </w:r>
    </w:p>
  </w:endnote>
  <w:endnote w:type="continuationNotice" w:id="1">
    <w:p w14:paraId="2AF864D0" w14:textId="77777777" w:rsidR="00303096" w:rsidRDefault="003030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82D798" w14:textId="77777777" w:rsidR="001A4A39" w:rsidRDefault="001A4A39" w:rsidP="00594341">
      <w:pPr>
        <w:spacing w:after="0" w:line="240" w:lineRule="auto"/>
      </w:pPr>
      <w:r>
        <w:separator/>
      </w:r>
    </w:p>
  </w:footnote>
  <w:footnote w:type="continuationSeparator" w:id="0">
    <w:p w14:paraId="0E31C198" w14:textId="77777777" w:rsidR="001A4A39" w:rsidRDefault="001A4A39" w:rsidP="00594341">
      <w:pPr>
        <w:spacing w:after="0" w:line="240" w:lineRule="auto"/>
      </w:pPr>
      <w:r>
        <w:continuationSeparator/>
      </w:r>
    </w:p>
  </w:footnote>
  <w:footnote w:type="continuationNotice" w:id="1">
    <w:p w14:paraId="707CBF52" w14:textId="77777777" w:rsidR="00303096" w:rsidRDefault="0030309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C83CDB"/>
    <w:multiLevelType w:val="hybridMultilevel"/>
    <w:tmpl w:val="E40658B4"/>
    <w:lvl w:ilvl="0" w:tplc="6B3AFA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B30"/>
    <w:rsid w:val="00006CFE"/>
    <w:rsid w:val="000C62E8"/>
    <w:rsid w:val="00134BEE"/>
    <w:rsid w:val="001A4A39"/>
    <w:rsid w:val="001D6AB3"/>
    <w:rsid w:val="00262600"/>
    <w:rsid w:val="002968C6"/>
    <w:rsid w:val="002B7119"/>
    <w:rsid w:val="002E0C27"/>
    <w:rsid w:val="002F5E21"/>
    <w:rsid w:val="00303096"/>
    <w:rsid w:val="00335627"/>
    <w:rsid w:val="003A560C"/>
    <w:rsid w:val="00401954"/>
    <w:rsid w:val="00432719"/>
    <w:rsid w:val="004D3355"/>
    <w:rsid w:val="00580A37"/>
    <w:rsid w:val="00594341"/>
    <w:rsid w:val="005D3052"/>
    <w:rsid w:val="00627811"/>
    <w:rsid w:val="00645CC2"/>
    <w:rsid w:val="006B4FE1"/>
    <w:rsid w:val="0085040A"/>
    <w:rsid w:val="008E7FE0"/>
    <w:rsid w:val="009775BA"/>
    <w:rsid w:val="009A77F1"/>
    <w:rsid w:val="00A440B9"/>
    <w:rsid w:val="00A5085A"/>
    <w:rsid w:val="00A55D1D"/>
    <w:rsid w:val="00A713EA"/>
    <w:rsid w:val="00B4433C"/>
    <w:rsid w:val="00BB585D"/>
    <w:rsid w:val="00C6786E"/>
    <w:rsid w:val="00C74ED7"/>
    <w:rsid w:val="00CF2CB5"/>
    <w:rsid w:val="00DA06EC"/>
    <w:rsid w:val="00E13B30"/>
    <w:rsid w:val="00EA5878"/>
    <w:rsid w:val="00F627F1"/>
    <w:rsid w:val="00FB327C"/>
    <w:rsid w:val="00FE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7F2EB19"/>
  <w15:docId w15:val="{1DBF172A-3720-450A-9165-09F0E13DB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3B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3B3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2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7F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943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341"/>
  </w:style>
  <w:style w:type="paragraph" w:styleId="Footer">
    <w:name w:val="footer"/>
    <w:basedOn w:val="Normal"/>
    <w:link w:val="FooterChar"/>
    <w:uiPriority w:val="99"/>
    <w:unhideWhenUsed/>
    <w:rsid w:val="005943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341"/>
  </w:style>
  <w:style w:type="table" w:styleId="TableGrid">
    <w:name w:val="Table Grid"/>
    <w:basedOn w:val="TableNormal"/>
    <w:uiPriority w:val="39"/>
    <w:rsid w:val="00580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0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259</Nr_x002e__x0020_akti>
    <Data_x0020_e_x0020_Krijimit xmlns="0e656187-b300-4fb0-8bf4-3a50f872073c">2023-05-02T13:37:29Z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2023-04-27T22:00:00Z</Date_x0020_protokolli>
    <Titulli xmlns="0e656187-b300-4fb0-8bf4-3a50f872073c">Për shpronësimin, për interes publik, të pronarëve të pasurive të paluajtshme, pronë private, që preken nga realizimi i projektit “Rehabilitimi i zonës së mbrojtur nga lumi Osum dhe rijetëzimi i fasadave të qendrës së qytetit Ura Vajgurore, Bashkia Dimal”</Titulli>
    <Modifikuesi xmlns="0e656187-b300-4fb0-8bf4-3a50f872073c">Suada.Daci</Modifikuesi>
    <Nr_x002e__x0020_prot_x0020_QBZ xmlns="0e656187-b300-4fb0-8bf4-3a50f872073c">660</Nr_x002e__x0020_prot_x0020_QBZ>
    <Data_x0020_e_x0020_Modifikimit xmlns="0e656187-b300-4fb0-8bf4-3a50f872073c">2023-05-02T13:54:05Z</Data_x0020_e_x0020_Modifikimit>
    <Dekretuar xmlns="0e656187-b300-4fb0-8bf4-3a50f872073c">false</Dekretuar>
    <Data xmlns="0e656187-b300-4fb0-8bf4-3a50f872073c">2023-04-26T22:00:00Z</Data>
    <Nr_x002e__x0020_protokolli_x0020_i_x0020_aktit xmlns="0e656187-b300-4fb0-8bf4-3a50f872073c">1808/1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7BC250C32F4A9FA1E07151F29391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7BC250C32F4A9FA1E07151F29391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C9BDE-E59A-45F6-B462-0C230564AEF1}">
  <ds:schemaRefs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33B700D-95D3-4EDD-AF3A-DD502DE40E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D7BE11-84AE-49A8-9B00-97AD011F3F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5355088-9C8A-41F7-B0DE-CE7198F6A27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06DB5D-F5C5-4BF8-ABB8-47A09F65EB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598D5DB-9BE0-4FBA-8310-7DF103F53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5227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Ilirjana Hasanllari</dc:creator>
  <cp:lastModifiedBy>Alma Lisaku</cp:lastModifiedBy>
  <cp:revision>20</cp:revision>
  <cp:lastPrinted>2023-01-19T13:26:00Z</cp:lastPrinted>
  <dcterms:created xsi:type="dcterms:W3CDTF">2023-04-26T13:45:00Z</dcterms:created>
  <dcterms:modified xsi:type="dcterms:W3CDTF">2023-05-03T07:28:00Z</dcterms:modified>
</cp:coreProperties>
</file>