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6C842" w14:textId="77777777" w:rsidR="00E57608" w:rsidRPr="00240FD7" w:rsidRDefault="00E57608" w:rsidP="00E57608">
      <w:pPr>
        <w:spacing w:after="0" w:line="240" w:lineRule="auto"/>
        <w:ind w:firstLine="284"/>
        <w:jc w:val="center"/>
        <w:rPr>
          <w:rFonts w:ascii="Garamond" w:hAnsi="Garamond"/>
          <w:b/>
          <w:bCs/>
          <w:sz w:val="24"/>
          <w:szCs w:val="24"/>
        </w:rPr>
      </w:pPr>
      <w:r w:rsidRPr="00240FD7">
        <w:rPr>
          <w:rFonts w:ascii="Garamond" w:hAnsi="Garamond"/>
          <w:b/>
          <w:bCs/>
          <w:sz w:val="24"/>
          <w:szCs w:val="24"/>
        </w:rPr>
        <w:t>VENDIM</w:t>
      </w:r>
    </w:p>
    <w:p w14:paraId="0986C843" w14:textId="7182B0DC" w:rsidR="00E57608" w:rsidRPr="00240FD7" w:rsidRDefault="00E57608" w:rsidP="00E57608">
      <w:pPr>
        <w:spacing w:after="0" w:line="240" w:lineRule="auto"/>
        <w:ind w:firstLine="284"/>
        <w:jc w:val="center"/>
        <w:rPr>
          <w:rFonts w:ascii="Garamond" w:hAnsi="Garamond"/>
          <w:b/>
          <w:bCs/>
          <w:sz w:val="24"/>
          <w:szCs w:val="24"/>
        </w:rPr>
      </w:pPr>
      <w:r w:rsidRPr="00240FD7">
        <w:rPr>
          <w:rFonts w:ascii="Garamond" w:hAnsi="Garamond"/>
          <w:b/>
          <w:bCs/>
          <w:sz w:val="24"/>
          <w:szCs w:val="24"/>
        </w:rPr>
        <w:t>Nr.</w:t>
      </w:r>
      <w:r w:rsidR="00240FD7" w:rsidRPr="00240FD7">
        <w:rPr>
          <w:rFonts w:ascii="Garamond" w:hAnsi="Garamond"/>
          <w:b/>
          <w:bCs/>
          <w:sz w:val="24"/>
          <w:szCs w:val="24"/>
        </w:rPr>
        <w:t xml:space="preserve"> </w:t>
      </w:r>
      <w:r w:rsidR="0091208A" w:rsidRPr="00240FD7">
        <w:rPr>
          <w:rFonts w:ascii="Garamond" w:hAnsi="Garamond"/>
          <w:b/>
          <w:bCs/>
          <w:sz w:val="24"/>
          <w:szCs w:val="24"/>
        </w:rPr>
        <w:t>267</w:t>
      </w:r>
      <w:r w:rsidRPr="00240FD7">
        <w:rPr>
          <w:rFonts w:ascii="Garamond" w:hAnsi="Garamond"/>
          <w:b/>
          <w:bCs/>
          <w:sz w:val="24"/>
          <w:szCs w:val="24"/>
        </w:rPr>
        <w:t>, datë</w:t>
      </w:r>
      <w:r w:rsidR="0091208A" w:rsidRPr="00240FD7">
        <w:rPr>
          <w:rFonts w:ascii="Garamond" w:hAnsi="Garamond"/>
          <w:b/>
          <w:bCs/>
          <w:sz w:val="24"/>
          <w:szCs w:val="24"/>
        </w:rPr>
        <w:t xml:space="preserve"> 27.4.2023</w:t>
      </w:r>
    </w:p>
    <w:p w14:paraId="0986C844" w14:textId="77777777" w:rsidR="00E57608" w:rsidRPr="00240FD7" w:rsidRDefault="00E57608" w:rsidP="00E57608">
      <w:pPr>
        <w:spacing w:after="0" w:line="240" w:lineRule="auto"/>
        <w:ind w:firstLine="284"/>
        <w:jc w:val="center"/>
        <w:rPr>
          <w:rFonts w:ascii="Garamond" w:hAnsi="Garamond"/>
          <w:b/>
          <w:bCs/>
          <w:sz w:val="24"/>
          <w:szCs w:val="24"/>
        </w:rPr>
      </w:pPr>
    </w:p>
    <w:p w14:paraId="0986C845" w14:textId="3799F6F6" w:rsidR="00E57608" w:rsidRPr="00240FD7" w:rsidRDefault="00E57608" w:rsidP="00E57608">
      <w:pPr>
        <w:spacing w:after="0" w:line="240" w:lineRule="auto"/>
        <w:ind w:firstLine="284"/>
        <w:jc w:val="center"/>
        <w:rPr>
          <w:rFonts w:ascii="Garamond" w:hAnsi="Garamond"/>
          <w:b/>
          <w:sz w:val="24"/>
          <w:szCs w:val="24"/>
        </w:rPr>
      </w:pPr>
      <w:r w:rsidRPr="00240FD7">
        <w:rPr>
          <w:rFonts w:ascii="Garamond" w:hAnsi="Garamond"/>
          <w:b/>
          <w:sz w:val="24"/>
          <w:szCs w:val="24"/>
        </w:rPr>
        <w:t>PËR DISA SHTESA DHE NDRYSHIME NË VENDIMIN NR.</w:t>
      </w:r>
      <w:r w:rsidR="00240FD7">
        <w:rPr>
          <w:rFonts w:ascii="Garamond" w:hAnsi="Garamond"/>
          <w:b/>
          <w:sz w:val="24"/>
          <w:szCs w:val="24"/>
        </w:rPr>
        <w:t xml:space="preserve"> </w:t>
      </w:r>
      <w:r w:rsidRPr="00240FD7">
        <w:rPr>
          <w:rFonts w:ascii="Garamond" w:hAnsi="Garamond"/>
          <w:b/>
          <w:sz w:val="24"/>
          <w:szCs w:val="24"/>
        </w:rPr>
        <w:t>559,</w:t>
      </w:r>
      <w:r w:rsidR="008B0CFD" w:rsidRPr="00240FD7">
        <w:rPr>
          <w:rFonts w:ascii="Garamond" w:hAnsi="Garamond"/>
          <w:b/>
          <w:sz w:val="24"/>
          <w:szCs w:val="24"/>
        </w:rPr>
        <w:t xml:space="preserve"> </w:t>
      </w:r>
      <w:r w:rsidRPr="00240FD7">
        <w:rPr>
          <w:rFonts w:ascii="Garamond" w:hAnsi="Garamond"/>
          <w:b/>
          <w:sz w:val="24"/>
          <w:szCs w:val="24"/>
        </w:rPr>
        <w:t xml:space="preserve">DATË 29.7.2022, TË KËSHILLIT TË MINISTRAVE, “PËR PËRCAKTIMIN E ÇMIMEVE DHE TARIFAVE PËR DHËNIEN NË SHFRYTËZIM/PËRDORIM TË FONDIT PYJOR KOMBËTAR PËR VEPRIMTARI EKONOMIKE DHE PËR PRODHIMET DRUSORE DHE </w:t>
      </w:r>
      <w:proofErr w:type="spellStart"/>
      <w:r w:rsidRPr="00240FD7">
        <w:rPr>
          <w:rFonts w:ascii="Garamond" w:hAnsi="Garamond"/>
          <w:b/>
          <w:sz w:val="24"/>
          <w:szCs w:val="24"/>
        </w:rPr>
        <w:t>JODRUSORE</w:t>
      </w:r>
      <w:proofErr w:type="spellEnd"/>
      <w:r w:rsidRPr="00240FD7">
        <w:rPr>
          <w:rFonts w:ascii="Garamond" w:hAnsi="Garamond"/>
          <w:b/>
          <w:sz w:val="24"/>
          <w:szCs w:val="24"/>
        </w:rPr>
        <w:t xml:space="preserve"> PYJORE”</w:t>
      </w:r>
    </w:p>
    <w:p w14:paraId="0986C846" w14:textId="77777777" w:rsidR="00E57608" w:rsidRPr="00240FD7" w:rsidRDefault="00E57608" w:rsidP="00E57608">
      <w:pPr>
        <w:spacing w:after="0" w:line="240" w:lineRule="auto"/>
        <w:ind w:firstLine="284"/>
        <w:jc w:val="both"/>
        <w:rPr>
          <w:rFonts w:ascii="Garamond" w:hAnsi="Garamond"/>
          <w:sz w:val="24"/>
          <w:szCs w:val="24"/>
        </w:rPr>
      </w:pPr>
    </w:p>
    <w:p w14:paraId="0986C847" w14:textId="3889928A" w:rsidR="00E57608" w:rsidRPr="00240FD7" w:rsidRDefault="00E57608" w:rsidP="00E57608">
      <w:pPr>
        <w:spacing w:after="0" w:line="240" w:lineRule="auto"/>
        <w:ind w:firstLine="284"/>
        <w:jc w:val="both"/>
        <w:rPr>
          <w:rFonts w:ascii="Garamond" w:hAnsi="Garamond"/>
          <w:sz w:val="24"/>
          <w:szCs w:val="24"/>
        </w:rPr>
      </w:pPr>
      <w:r w:rsidRPr="00240FD7">
        <w:rPr>
          <w:rFonts w:ascii="Garamond" w:hAnsi="Garamond"/>
          <w:sz w:val="24"/>
          <w:szCs w:val="24"/>
        </w:rPr>
        <w:t>Në mbështetje të nenit 100 të Kushtetutës dhe të neneve 13, pika 4, 25, pika 4, dhe 27, pika 5, të ligjit nr.</w:t>
      </w:r>
      <w:r w:rsidR="00240FD7">
        <w:rPr>
          <w:rFonts w:ascii="Garamond" w:hAnsi="Garamond"/>
          <w:sz w:val="24"/>
          <w:szCs w:val="24"/>
        </w:rPr>
        <w:t xml:space="preserve"> </w:t>
      </w:r>
      <w:r w:rsidRPr="00240FD7">
        <w:rPr>
          <w:rFonts w:ascii="Garamond" w:hAnsi="Garamond"/>
          <w:sz w:val="24"/>
          <w:szCs w:val="24"/>
        </w:rPr>
        <w:t xml:space="preserve">57/2020, “Për pyjet”, me propozimin e ministrit të Turizmit dhe Mjedisit dhe të ministrit të Financave dhe Ekonomisë, Këshilli i Ministrave </w:t>
      </w:r>
    </w:p>
    <w:p w14:paraId="0986C848" w14:textId="77777777" w:rsidR="00E57608" w:rsidRPr="00240FD7" w:rsidRDefault="00E57608" w:rsidP="00E57608">
      <w:pPr>
        <w:spacing w:after="0" w:line="240" w:lineRule="auto"/>
        <w:ind w:firstLine="284"/>
        <w:jc w:val="both"/>
        <w:rPr>
          <w:rFonts w:ascii="Garamond" w:hAnsi="Garamond"/>
          <w:sz w:val="24"/>
          <w:szCs w:val="24"/>
        </w:rPr>
      </w:pPr>
    </w:p>
    <w:p w14:paraId="0986C849" w14:textId="77777777" w:rsidR="00E57608" w:rsidRPr="00240FD7" w:rsidRDefault="00E57608" w:rsidP="00E57608">
      <w:pPr>
        <w:spacing w:after="0" w:line="240" w:lineRule="auto"/>
        <w:ind w:firstLine="284"/>
        <w:jc w:val="center"/>
        <w:rPr>
          <w:rFonts w:ascii="Garamond" w:hAnsi="Garamond"/>
          <w:bCs/>
          <w:sz w:val="24"/>
          <w:szCs w:val="24"/>
        </w:rPr>
      </w:pPr>
      <w:r w:rsidRPr="00240FD7">
        <w:rPr>
          <w:rFonts w:ascii="Garamond" w:hAnsi="Garamond"/>
          <w:bCs/>
          <w:sz w:val="24"/>
          <w:szCs w:val="24"/>
        </w:rPr>
        <w:t>VENDOSI:</w:t>
      </w:r>
    </w:p>
    <w:p w14:paraId="0986C84A" w14:textId="77777777" w:rsidR="00E57608" w:rsidRPr="00240FD7" w:rsidRDefault="00E57608" w:rsidP="00E57608">
      <w:pPr>
        <w:spacing w:after="0" w:line="240" w:lineRule="auto"/>
        <w:ind w:firstLine="284"/>
        <w:jc w:val="both"/>
        <w:rPr>
          <w:rFonts w:ascii="Garamond" w:hAnsi="Garamond"/>
          <w:bCs/>
          <w:sz w:val="24"/>
          <w:szCs w:val="24"/>
        </w:rPr>
      </w:pPr>
    </w:p>
    <w:p w14:paraId="0986C84B" w14:textId="66B8FAA4" w:rsidR="00E57608" w:rsidRPr="00240FD7" w:rsidRDefault="00E57608" w:rsidP="00E57608">
      <w:pPr>
        <w:spacing w:after="0" w:line="240" w:lineRule="auto"/>
        <w:ind w:firstLine="284"/>
        <w:jc w:val="both"/>
        <w:rPr>
          <w:rFonts w:ascii="Garamond" w:hAnsi="Garamond"/>
          <w:sz w:val="24"/>
          <w:szCs w:val="24"/>
        </w:rPr>
      </w:pPr>
      <w:r w:rsidRPr="00240FD7">
        <w:rPr>
          <w:rFonts w:ascii="Garamond" w:hAnsi="Garamond"/>
          <w:sz w:val="24"/>
          <w:szCs w:val="24"/>
        </w:rPr>
        <w:t>Në vendimin nr.</w:t>
      </w:r>
      <w:r w:rsidR="00240FD7">
        <w:rPr>
          <w:rFonts w:ascii="Garamond" w:hAnsi="Garamond"/>
          <w:sz w:val="24"/>
          <w:szCs w:val="24"/>
        </w:rPr>
        <w:t xml:space="preserve"> </w:t>
      </w:r>
      <w:r w:rsidRPr="00240FD7">
        <w:rPr>
          <w:rFonts w:ascii="Garamond" w:hAnsi="Garamond"/>
          <w:sz w:val="24"/>
          <w:szCs w:val="24"/>
        </w:rPr>
        <w:t>559, datë 29.7.2022, të Këshillit të Ministrave, bëhen këto shtesa dhe ndryshime:</w:t>
      </w:r>
    </w:p>
    <w:p w14:paraId="0986C84C" w14:textId="617458F7" w:rsidR="00E57608" w:rsidRPr="00240FD7" w:rsidRDefault="00E57608" w:rsidP="00E57608">
      <w:pPr>
        <w:pStyle w:val="Paragrafi"/>
        <w:rPr>
          <w:szCs w:val="24"/>
          <w:lang w:val="sq-AL"/>
        </w:rPr>
      </w:pPr>
      <w:r w:rsidRPr="00240FD7">
        <w:rPr>
          <w:szCs w:val="24"/>
          <w:lang w:val="sq-AL"/>
        </w:rPr>
        <w:t xml:space="preserve">1. Titulli i vendimit ndryshohet dhe zëvendësohet me “Për përcaktimin e çmimeve dhe tarifave për dhënien në shfrytëzim/përdorim të Fondit Pyjor Kombëtar, për veprimtari ekonomike dhe prodhimet drusore e </w:t>
      </w:r>
      <w:proofErr w:type="spellStart"/>
      <w:r w:rsidRPr="00240FD7">
        <w:rPr>
          <w:szCs w:val="24"/>
          <w:lang w:val="sq-AL"/>
        </w:rPr>
        <w:t>jodrusore</w:t>
      </w:r>
      <w:proofErr w:type="spellEnd"/>
      <w:r w:rsidRPr="00240FD7">
        <w:rPr>
          <w:szCs w:val="24"/>
          <w:lang w:val="sq-AL"/>
        </w:rPr>
        <w:t xml:space="preserve"> pyjore</w:t>
      </w:r>
      <w:r w:rsidR="00240FD7">
        <w:rPr>
          <w:szCs w:val="24"/>
          <w:lang w:val="sq-AL"/>
        </w:rPr>
        <w:t>,</w:t>
      </w:r>
      <w:r w:rsidRPr="00240FD7">
        <w:rPr>
          <w:szCs w:val="24"/>
          <w:lang w:val="sq-AL"/>
        </w:rPr>
        <w:t xml:space="preserve"> si dhe mënyrën e procedurën e mbledhjes së tyre”.</w:t>
      </w:r>
    </w:p>
    <w:p w14:paraId="0986C84D" w14:textId="4785F171" w:rsidR="00E57608" w:rsidRPr="00240FD7" w:rsidRDefault="00E57608" w:rsidP="00E57608">
      <w:pPr>
        <w:pStyle w:val="Paragrafi"/>
        <w:rPr>
          <w:szCs w:val="24"/>
          <w:lang w:val="sq-AL"/>
        </w:rPr>
      </w:pPr>
      <w:r w:rsidRPr="00240FD7">
        <w:rPr>
          <w:szCs w:val="24"/>
          <w:lang w:val="sq-AL"/>
        </w:rPr>
        <w:t>2. Në bazën ligjore, pas fjalës “... të neneve ...” shtohet togfjalëshi “... 13,</w:t>
      </w:r>
      <w:r w:rsidR="00240FD7">
        <w:rPr>
          <w:szCs w:val="24"/>
          <w:lang w:val="sq-AL"/>
        </w:rPr>
        <w:t xml:space="preserve"> </w:t>
      </w:r>
      <w:r w:rsidRPr="00240FD7">
        <w:rPr>
          <w:szCs w:val="24"/>
          <w:lang w:val="sq-AL"/>
        </w:rPr>
        <w:t>pika 4, ...”.</w:t>
      </w:r>
    </w:p>
    <w:p w14:paraId="0986C84E" w14:textId="77777777" w:rsidR="00E57608" w:rsidRPr="00240FD7" w:rsidRDefault="00E57608" w:rsidP="00E57608">
      <w:pPr>
        <w:pStyle w:val="Paragrafi"/>
        <w:rPr>
          <w:szCs w:val="24"/>
          <w:lang w:val="sq-AL"/>
        </w:rPr>
      </w:pPr>
      <w:r w:rsidRPr="00240FD7">
        <w:rPr>
          <w:szCs w:val="24"/>
          <w:lang w:val="sq-AL"/>
        </w:rPr>
        <w:t xml:space="preserve">3. Në pikën 1, pas fjalëve “... në Fondin Pyjor Kombëtar ...” shtohen “... dhe mënyrën e procedurën e mbledhjes së tyre ...”. </w:t>
      </w:r>
    </w:p>
    <w:p w14:paraId="0986C84F" w14:textId="77777777" w:rsidR="00E57608" w:rsidRPr="00240FD7" w:rsidRDefault="00E57608" w:rsidP="00E57608">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t>4. Pas pikës 5 shtohen pikat 5.1, 5.2, 5.3, 5.4, 5.5, 5.6 dhe 5.7, me këtë përmbajtje:</w:t>
      </w:r>
    </w:p>
    <w:p w14:paraId="0986C850" w14:textId="74DF02F4" w:rsidR="00E57608" w:rsidRPr="00240FD7" w:rsidRDefault="00E57608" w:rsidP="00240FD7">
      <w:pPr>
        <w:spacing w:after="0" w:line="240" w:lineRule="auto"/>
        <w:ind w:firstLine="284"/>
        <w:jc w:val="both"/>
        <w:rPr>
          <w:rFonts w:ascii="Garamond" w:hAnsi="Garamond"/>
          <w:sz w:val="24"/>
          <w:szCs w:val="24"/>
        </w:rPr>
      </w:pPr>
      <w:r w:rsidRPr="00240FD7">
        <w:rPr>
          <w:rFonts w:ascii="Garamond" w:hAnsi="Garamond"/>
          <w:sz w:val="24"/>
          <w:szCs w:val="24"/>
        </w:rPr>
        <w:t xml:space="preserve">“5.1 Tarifat për dhënien në përdorim të fondit pyjor, sipas shtojcës 1, të këtij vendimi, paguhen çdo vit, nga subjektet që marrin në përdorim fondin pyjor, pavarësisht kohëzgjatjes së kontratës së qirasë për dhënien në përdorim të këtij fondi, të lidhur midis bashkisë, në territorin e së cilës kryhet aktiviteti, dhe subjektit fizik apo juridik që kryen aktivitetin. </w:t>
      </w:r>
    </w:p>
    <w:p w14:paraId="0986C851" w14:textId="2A813E08" w:rsidR="00E57608" w:rsidRPr="00240FD7" w:rsidRDefault="00E57608" w:rsidP="00240FD7">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t>5.2 Tarifa vjetore e përcaktuar në pikën 5.1, të këtij vendimi, paguhet në llogarinë bankare të bashkisë brenda 30 (tridhjetë) ditëve nga dita e lidhjes së kontratës dhe në të njëjtën muaj për vitet në vijim.</w:t>
      </w:r>
    </w:p>
    <w:p w14:paraId="0986C852" w14:textId="3B358842" w:rsidR="00E57608" w:rsidRPr="00240FD7" w:rsidRDefault="00E57608" w:rsidP="00240FD7">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t>5.3 Tarifat për sipërfaqen e shfrytëzuar për heqjen nga Fondi Pyjor Kombëtar përcaktohen në raportin tekniko-ekonomik për sipërfaqen pyjore që hiqet, të hartuar nga strukturat përgjegjëse për pyjet në bashki. Struktura përgjegjëse për pyjet në ministri, brenda 10 (dhjetë) ditëve nga miratimi i aktit të heqjes nga fondi pyjor, njofton subjektin për kryerjen e pagesës së tarifës. Tarifa paguhet në llogarinë bankare të bashkisë brenda 10 (dhjetë) ditëve nga dita e njoftimit. Moskryerja e pagesës brenda afatit të përcaktuar përbën kusht për anulimin e aktit të miratimit të heqjes nga fondi pyjor.</w:t>
      </w:r>
    </w:p>
    <w:p w14:paraId="0986C853" w14:textId="0FB90D2B" w:rsidR="00E57608" w:rsidRPr="00240FD7" w:rsidRDefault="00E57608" w:rsidP="00240FD7">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t xml:space="preserve">5.4 Tarifat për shfrytëzimin e Fondit Pyjor Kombëtar, sipas shtojcës 2, të këtij vendimi, për vendosjen e kampingjeve, qendrave dhe objekteve të lëvizshme janë ditore, bazuar në kontratat </w:t>
      </w:r>
      <w:proofErr w:type="spellStart"/>
      <w:r w:rsidRPr="00240FD7">
        <w:rPr>
          <w:rFonts w:ascii="Garamond" w:hAnsi="Garamond"/>
          <w:sz w:val="24"/>
          <w:szCs w:val="24"/>
        </w:rPr>
        <w:t>sezonale</w:t>
      </w:r>
      <w:proofErr w:type="spellEnd"/>
      <w:r w:rsidRPr="00240FD7">
        <w:rPr>
          <w:rFonts w:ascii="Garamond" w:hAnsi="Garamond"/>
          <w:sz w:val="24"/>
          <w:szCs w:val="24"/>
        </w:rPr>
        <w:t xml:space="preserve"> të shfrytëzimit dhe paguhen në momentin e lidhjes së kontratës në llogarinë bankare të bashkisë përkatëse.</w:t>
      </w:r>
    </w:p>
    <w:p w14:paraId="0986C854" w14:textId="493ADF25" w:rsidR="00E57608" w:rsidRPr="00240FD7" w:rsidRDefault="00E57608" w:rsidP="00240FD7">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t>5.5 Tarifat, që paguhen për shpërblimin e dëmit të shkaktuar në fondin pyjor, derdhen në llogarinë bankare të bashkisë përkatëse dhe mbledhja e tyre apo ekzekutimi i detyrueshëm bëhet sipas procedurës së përcaktuar në legjislacionin në fuqi për kundërvajtjet administrative.</w:t>
      </w:r>
    </w:p>
    <w:p w14:paraId="0986C855" w14:textId="12FD0FC2" w:rsidR="00E57608" w:rsidRPr="00240FD7" w:rsidRDefault="00E57608" w:rsidP="00E063C0">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t xml:space="preserve">5.6 Tarifat për prodhimet drusore dhe </w:t>
      </w:r>
      <w:proofErr w:type="spellStart"/>
      <w:r w:rsidRPr="00240FD7">
        <w:rPr>
          <w:rFonts w:ascii="Garamond" w:hAnsi="Garamond"/>
          <w:sz w:val="24"/>
          <w:szCs w:val="24"/>
        </w:rPr>
        <w:t>jodrusore</w:t>
      </w:r>
      <w:proofErr w:type="spellEnd"/>
      <w:r w:rsidRPr="00240FD7">
        <w:rPr>
          <w:rFonts w:ascii="Garamond" w:hAnsi="Garamond"/>
          <w:sz w:val="24"/>
          <w:szCs w:val="24"/>
        </w:rPr>
        <w:t xml:space="preserve"> pyjore dhe për grumbullimin e nxjerrjen e prodhimeve të dyta pyjore dhe </w:t>
      </w:r>
      <w:proofErr w:type="spellStart"/>
      <w:r w:rsidRPr="00240FD7">
        <w:rPr>
          <w:rFonts w:ascii="Garamond" w:hAnsi="Garamond"/>
          <w:sz w:val="24"/>
          <w:szCs w:val="24"/>
        </w:rPr>
        <w:t>jopyjore</w:t>
      </w:r>
      <w:proofErr w:type="spellEnd"/>
      <w:r w:rsidRPr="00240FD7">
        <w:rPr>
          <w:rFonts w:ascii="Garamond" w:hAnsi="Garamond"/>
          <w:sz w:val="24"/>
          <w:szCs w:val="24"/>
        </w:rPr>
        <w:t>, sipas shtojcës 3 të këtij vendimi, paguhen pas shpalljes së fituesit në procedurat e konkurrimit publik dhe lidhjes së kontratës në llogarinë bankare të bashkisë përkatëse.</w:t>
      </w:r>
    </w:p>
    <w:p w14:paraId="0986C856" w14:textId="04862DFA" w:rsidR="00E57608" w:rsidRPr="00240FD7" w:rsidRDefault="00E57608" w:rsidP="00240FD7">
      <w:pPr>
        <w:pStyle w:val="ListParagraph"/>
        <w:spacing w:after="0" w:line="240" w:lineRule="auto"/>
        <w:ind w:left="0" w:firstLine="284"/>
        <w:jc w:val="both"/>
        <w:rPr>
          <w:rFonts w:ascii="Garamond" w:hAnsi="Garamond"/>
          <w:sz w:val="24"/>
          <w:szCs w:val="24"/>
        </w:rPr>
      </w:pPr>
      <w:r w:rsidRPr="00240FD7">
        <w:rPr>
          <w:rFonts w:ascii="Garamond" w:hAnsi="Garamond"/>
          <w:sz w:val="24"/>
          <w:szCs w:val="24"/>
        </w:rPr>
        <w:lastRenderedPageBreak/>
        <w:t xml:space="preserve">5.7 Kur veprimtaritë e </w:t>
      </w:r>
      <w:r w:rsidR="00240FD7" w:rsidRPr="00240FD7">
        <w:rPr>
          <w:rFonts w:ascii="Garamond" w:hAnsi="Garamond"/>
          <w:sz w:val="24"/>
          <w:szCs w:val="24"/>
        </w:rPr>
        <w:t>sipërpërmendura</w:t>
      </w:r>
      <w:r w:rsidRPr="00240FD7">
        <w:rPr>
          <w:rFonts w:ascii="Garamond" w:hAnsi="Garamond"/>
          <w:sz w:val="24"/>
          <w:szCs w:val="24"/>
        </w:rPr>
        <w:t xml:space="preserve"> zhvillohen në fondin pyjor privat mënyra dhe procedura e mbledhjes së tarifës përkatëse përcaktohet në marrëveshjen midis pronarit privat dhe subjektit të interesuar.”.</w:t>
      </w:r>
    </w:p>
    <w:p w14:paraId="0986C857" w14:textId="77777777" w:rsidR="00E57608" w:rsidRPr="00240FD7" w:rsidRDefault="00E57608" w:rsidP="00E57608">
      <w:pPr>
        <w:pStyle w:val="NormalWeb"/>
        <w:spacing w:before="0" w:beforeAutospacing="0" w:after="0" w:afterAutospacing="0"/>
        <w:ind w:firstLine="284"/>
        <w:rPr>
          <w:rFonts w:ascii="Garamond" w:hAnsi="Garamond"/>
        </w:rPr>
      </w:pPr>
      <w:r w:rsidRPr="00240FD7">
        <w:rPr>
          <w:rFonts w:ascii="Garamond" w:hAnsi="Garamond"/>
        </w:rPr>
        <w:t>Ky vendim hyn në fuqi pas botimit në Fletoren Zyrtare.</w:t>
      </w:r>
      <w:bookmarkStart w:id="0" w:name="_GoBack"/>
      <w:bookmarkEnd w:id="0"/>
    </w:p>
    <w:p w14:paraId="0986C858" w14:textId="77777777" w:rsidR="00E57608" w:rsidRPr="00240FD7" w:rsidRDefault="00E57608" w:rsidP="00E57608">
      <w:pPr>
        <w:pStyle w:val="NormalWeb"/>
        <w:spacing w:before="0" w:beforeAutospacing="0" w:after="0" w:afterAutospacing="0"/>
        <w:ind w:firstLine="284"/>
        <w:jc w:val="right"/>
        <w:rPr>
          <w:rFonts w:ascii="Garamond" w:hAnsi="Garamond"/>
        </w:rPr>
      </w:pPr>
    </w:p>
    <w:p w14:paraId="0986C859" w14:textId="77777777" w:rsidR="00E57608" w:rsidRPr="00240FD7" w:rsidRDefault="00E57608" w:rsidP="00E57608">
      <w:pPr>
        <w:spacing w:after="0" w:line="240" w:lineRule="auto"/>
        <w:ind w:firstLine="284"/>
        <w:jc w:val="right"/>
        <w:rPr>
          <w:rFonts w:ascii="Garamond" w:hAnsi="Garamond"/>
          <w:bCs/>
          <w:sz w:val="24"/>
          <w:szCs w:val="24"/>
        </w:rPr>
      </w:pPr>
      <w:r w:rsidRPr="00240FD7">
        <w:rPr>
          <w:rFonts w:ascii="Garamond" w:hAnsi="Garamond"/>
          <w:bCs/>
          <w:sz w:val="24"/>
          <w:szCs w:val="24"/>
        </w:rPr>
        <w:t>ZËVENDËSKRYEMINISTËR</w:t>
      </w:r>
    </w:p>
    <w:p w14:paraId="0986C85A" w14:textId="77777777" w:rsidR="00296147" w:rsidRPr="00240FD7" w:rsidRDefault="00E57608" w:rsidP="00E57608">
      <w:pPr>
        <w:spacing w:after="0" w:line="240" w:lineRule="auto"/>
        <w:ind w:firstLine="284"/>
        <w:jc w:val="right"/>
        <w:rPr>
          <w:rFonts w:ascii="Garamond" w:hAnsi="Garamond"/>
          <w:sz w:val="24"/>
          <w:szCs w:val="24"/>
        </w:rPr>
      </w:pPr>
      <w:proofErr w:type="spellStart"/>
      <w:r w:rsidRPr="00240FD7">
        <w:rPr>
          <w:rFonts w:ascii="Garamond" w:hAnsi="Garamond"/>
          <w:b/>
          <w:bCs/>
          <w:sz w:val="24"/>
          <w:szCs w:val="24"/>
        </w:rPr>
        <w:t>Belinda</w:t>
      </w:r>
      <w:proofErr w:type="spellEnd"/>
      <w:r w:rsidRPr="00240FD7">
        <w:rPr>
          <w:rFonts w:ascii="Garamond" w:hAnsi="Garamond"/>
          <w:b/>
          <w:bCs/>
          <w:sz w:val="24"/>
          <w:szCs w:val="24"/>
        </w:rPr>
        <w:t xml:space="preserve"> Balluku</w:t>
      </w:r>
    </w:p>
    <w:sectPr w:rsidR="00296147" w:rsidRPr="00240FD7" w:rsidSect="00EE6C9E">
      <w:footerReference w:type="default" r:id="rId13"/>
      <w:pgSz w:w="11907" w:h="16839" w:code="9"/>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E5449" w14:textId="77777777" w:rsidR="00240FD7" w:rsidRDefault="00240FD7" w:rsidP="00F03541">
      <w:pPr>
        <w:spacing w:after="0" w:line="240" w:lineRule="auto"/>
      </w:pPr>
      <w:r>
        <w:separator/>
      </w:r>
    </w:p>
  </w:endnote>
  <w:endnote w:type="continuationSeparator" w:id="0">
    <w:p w14:paraId="23AA8575" w14:textId="77777777" w:rsidR="00240FD7" w:rsidRDefault="00240FD7" w:rsidP="00F03541">
      <w:pPr>
        <w:spacing w:after="0" w:line="240" w:lineRule="auto"/>
      </w:pPr>
      <w:r>
        <w:continuationSeparator/>
      </w:r>
    </w:p>
  </w:endnote>
  <w:endnote w:type="continuationNotice" w:id="1">
    <w:p w14:paraId="04E00F1F" w14:textId="77777777" w:rsidR="00034FC7" w:rsidRDefault="00034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927522"/>
      <w:docPartObj>
        <w:docPartGallery w:val="Page Numbers (Bottom of Page)"/>
        <w:docPartUnique/>
      </w:docPartObj>
    </w:sdtPr>
    <w:sdtEndPr>
      <w:rPr>
        <w:rFonts w:ascii="Times New Roman" w:hAnsi="Times New Roman" w:cs="Times New Roman"/>
        <w:noProof/>
        <w:sz w:val="24"/>
      </w:rPr>
    </w:sdtEndPr>
    <w:sdtContent>
      <w:p w14:paraId="0986C85F" w14:textId="77777777" w:rsidR="00240FD7" w:rsidRPr="006D3836" w:rsidRDefault="00240FD7" w:rsidP="006D3836">
        <w:pPr>
          <w:pStyle w:val="Footer"/>
          <w:tabs>
            <w:tab w:val="clear" w:pos="4680"/>
          </w:tabs>
          <w:jc w:val="right"/>
          <w:rPr>
            <w:rFonts w:ascii="Times New Roman" w:hAnsi="Times New Roman" w:cs="Times New Roman"/>
            <w:sz w:val="24"/>
          </w:rPr>
        </w:pPr>
        <w:r w:rsidRPr="006D3836">
          <w:rPr>
            <w:rFonts w:ascii="Times New Roman" w:hAnsi="Times New Roman" w:cs="Times New Roman"/>
            <w:sz w:val="24"/>
          </w:rPr>
          <w:fldChar w:fldCharType="begin"/>
        </w:r>
        <w:r w:rsidRPr="006D3836">
          <w:rPr>
            <w:rFonts w:ascii="Times New Roman" w:hAnsi="Times New Roman" w:cs="Times New Roman"/>
            <w:sz w:val="24"/>
          </w:rPr>
          <w:instrText xml:space="preserve"> PAGE   \* MERGEFORMAT </w:instrText>
        </w:r>
        <w:r w:rsidRPr="006D3836">
          <w:rPr>
            <w:rFonts w:ascii="Times New Roman" w:hAnsi="Times New Roman" w:cs="Times New Roman"/>
            <w:sz w:val="24"/>
          </w:rPr>
          <w:fldChar w:fldCharType="separate"/>
        </w:r>
        <w:r w:rsidR="00E063C0">
          <w:rPr>
            <w:rFonts w:ascii="Times New Roman" w:hAnsi="Times New Roman" w:cs="Times New Roman"/>
            <w:noProof/>
            <w:sz w:val="24"/>
          </w:rPr>
          <w:t>2</w:t>
        </w:r>
        <w:r w:rsidRPr="006D3836">
          <w:rPr>
            <w:rFonts w:ascii="Times New Roman" w:hAnsi="Times New Roman" w:cs="Times New Roman"/>
            <w:noProof/>
            <w:sz w:val="24"/>
          </w:rPr>
          <w:fldChar w:fldCharType="end"/>
        </w:r>
      </w:p>
    </w:sdtContent>
  </w:sdt>
  <w:p w14:paraId="0986C860" w14:textId="77777777" w:rsidR="00240FD7" w:rsidRDefault="00240F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A6B25" w14:textId="77777777" w:rsidR="00240FD7" w:rsidRDefault="00240FD7" w:rsidP="00F03541">
      <w:pPr>
        <w:spacing w:after="0" w:line="240" w:lineRule="auto"/>
      </w:pPr>
      <w:r>
        <w:separator/>
      </w:r>
    </w:p>
  </w:footnote>
  <w:footnote w:type="continuationSeparator" w:id="0">
    <w:p w14:paraId="24657954" w14:textId="77777777" w:rsidR="00240FD7" w:rsidRDefault="00240FD7" w:rsidP="00F03541">
      <w:pPr>
        <w:spacing w:after="0" w:line="240" w:lineRule="auto"/>
      </w:pPr>
      <w:r>
        <w:continuationSeparator/>
      </w:r>
    </w:p>
  </w:footnote>
  <w:footnote w:type="continuationNotice" w:id="1">
    <w:p w14:paraId="16F6F1D3" w14:textId="77777777" w:rsidR="00034FC7" w:rsidRDefault="00034FC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067E9"/>
    <w:multiLevelType w:val="hybridMultilevel"/>
    <w:tmpl w:val="7F3484D2"/>
    <w:lvl w:ilvl="0" w:tplc="BDB66D96">
      <w:start w:val="3"/>
      <w:numFmt w:val="lowerLetter"/>
      <w:lvlText w:val="%1)"/>
      <w:lvlJc w:val="left"/>
      <w:pPr>
        <w:ind w:left="2520" w:hanging="360"/>
      </w:pPr>
      <w:rPr>
        <w:rFonts w:hint="default"/>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08A95FEB"/>
    <w:multiLevelType w:val="hybridMultilevel"/>
    <w:tmpl w:val="E7322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291642"/>
    <w:multiLevelType w:val="multilevel"/>
    <w:tmpl w:val="0BA043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D5777F"/>
    <w:multiLevelType w:val="hybridMultilevel"/>
    <w:tmpl w:val="C9C88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AB77C1"/>
    <w:multiLevelType w:val="hybridMultilevel"/>
    <w:tmpl w:val="9648E1FC"/>
    <w:lvl w:ilvl="0" w:tplc="6B16AA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B6693A"/>
    <w:multiLevelType w:val="hybridMultilevel"/>
    <w:tmpl w:val="301AA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A71DC2"/>
    <w:multiLevelType w:val="hybridMultilevel"/>
    <w:tmpl w:val="18B67F00"/>
    <w:lvl w:ilvl="0" w:tplc="A99689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8A152CC"/>
    <w:multiLevelType w:val="hybridMultilevel"/>
    <w:tmpl w:val="B5981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2D57CC"/>
    <w:multiLevelType w:val="hybridMultilevel"/>
    <w:tmpl w:val="26F02B30"/>
    <w:lvl w:ilvl="0" w:tplc="D024A8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BF04561"/>
    <w:multiLevelType w:val="hybridMultilevel"/>
    <w:tmpl w:val="939E800A"/>
    <w:lvl w:ilvl="0" w:tplc="BB4C0D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6C21A9"/>
    <w:multiLevelType w:val="hybridMultilevel"/>
    <w:tmpl w:val="4C12B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5478EE"/>
    <w:multiLevelType w:val="hybridMultilevel"/>
    <w:tmpl w:val="2B90AECA"/>
    <w:lvl w:ilvl="0" w:tplc="9924759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6A6C98"/>
    <w:multiLevelType w:val="hybridMultilevel"/>
    <w:tmpl w:val="301AA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0819E8"/>
    <w:multiLevelType w:val="hybridMultilevel"/>
    <w:tmpl w:val="1E286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4441C1"/>
    <w:multiLevelType w:val="hybridMultilevel"/>
    <w:tmpl w:val="62CCB1DA"/>
    <w:lvl w:ilvl="0" w:tplc="3E8009CE">
      <w:start w:val="8"/>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528D3D79"/>
    <w:multiLevelType w:val="hybridMultilevel"/>
    <w:tmpl w:val="B0787A9C"/>
    <w:lvl w:ilvl="0" w:tplc="C2BC4086">
      <w:start w:val="10"/>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54A91EF9"/>
    <w:multiLevelType w:val="hybridMultilevel"/>
    <w:tmpl w:val="29203D58"/>
    <w:lvl w:ilvl="0" w:tplc="73202A0A">
      <w:start w:val="38"/>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7">
    <w:nsid w:val="5C877E65"/>
    <w:multiLevelType w:val="hybridMultilevel"/>
    <w:tmpl w:val="5F9686EA"/>
    <w:lvl w:ilvl="0" w:tplc="3C12C9D8">
      <w:start w:val="2"/>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3C7218E"/>
    <w:multiLevelType w:val="hybridMultilevel"/>
    <w:tmpl w:val="CDDA98F8"/>
    <w:lvl w:ilvl="0" w:tplc="F2868CBA">
      <w:start w:val="1"/>
      <w:numFmt w:val="lowerRoman"/>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E07602"/>
    <w:multiLevelType w:val="hybridMultilevel"/>
    <w:tmpl w:val="9C4A6A8A"/>
    <w:lvl w:ilvl="0" w:tplc="A44EB0E4">
      <w:start w:val="44"/>
      <w:numFmt w:val="lowerLetter"/>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20">
    <w:nsid w:val="69E42E8E"/>
    <w:multiLevelType w:val="hybridMultilevel"/>
    <w:tmpl w:val="B2BECA42"/>
    <w:lvl w:ilvl="0" w:tplc="5E347A18">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AEC340E"/>
    <w:multiLevelType w:val="hybridMultilevel"/>
    <w:tmpl w:val="6EAC489E"/>
    <w:lvl w:ilvl="0" w:tplc="99247596">
      <w:numFmt w:val="bullet"/>
      <w:lvlText w:val="-"/>
      <w:lvlJc w:val="left"/>
      <w:pPr>
        <w:ind w:left="720" w:hanging="360"/>
      </w:pPr>
      <w:rPr>
        <w:rFonts w:ascii="Calibri" w:eastAsia="Times New Roman"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6F990DB0"/>
    <w:multiLevelType w:val="hybridMultilevel"/>
    <w:tmpl w:val="38B6F210"/>
    <w:lvl w:ilvl="0" w:tplc="F8741BA0">
      <w:start w:val="1"/>
      <w:numFmt w:val="decimal"/>
      <w:lvlText w:val="%1."/>
      <w:lvlJc w:val="left"/>
      <w:pPr>
        <w:ind w:left="720" w:hanging="360"/>
      </w:pPr>
      <w:rPr>
        <w:rFonts w:ascii="Garamond" w:hAnsi="Garamond" w:cstheme="minorBidi"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nsid w:val="6FB24435"/>
    <w:multiLevelType w:val="hybridMultilevel"/>
    <w:tmpl w:val="4CC6A45A"/>
    <w:lvl w:ilvl="0" w:tplc="0B868386">
      <w:start w:val="1"/>
      <w:numFmt w:val="decimal"/>
      <w:lvlText w:val="%1."/>
      <w:lvlJc w:val="left"/>
      <w:pPr>
        <w:ind w:left="360" w:hanging="360"/>
      </w:pPr>
      <w:rPr>
        <w:rFonts w:hint="default"/>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FCB12C0"/>
    <w:multiLevelType w:val="multilevel"/>
    <w:tmpl w:val="E1727D8A"/>
    <w:lvl w:ilvl="0">
      <w:start w:val="1"/>
      <w:numFmt w:val="decimal"/>
      <w:lvlText w:val="%1."/>
      <w:lvlJc w:val="left"/>
      <w:pPr>
        <w:ind w:left="360" w:hanging="360"/>
      </w:pPr>
      <w:rPr>
        <w:rFonts w:hint="default"/>
        <w:b w:val="0"/>
        <w:bCs/>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nsid w:val="70246A58"/>
    <w:multiLevelType w:val="hybridMultilevel"/>
    <w:tmpl w:val="0A2C8E9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72422706"/>
    <w:multiLevelType w:val="hybridMultilevel"/>
    <w:tmpl w:val="230246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041FD7"/>
    <w:multiLevelType w:val="multilevel"/>
    <w:tmpl w:val="DFB4ADCA"/>
    <w:lvl w:ilvl="0">
      <w:start w:val="5"/>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8">
    <w:nsid w:val="7EE02FAE"/>
    <w:multiLevelType w:val="hybridMultilevel"/>
    <w:tmpl w:val="F86E6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13"/>
  </w:num>
  <w:num w:numId="4">
    <w:abstractNumId w:val="3"/>
  </w:num>
  <w:num w:numId="5">
    <w:abstractNumId w:val="21"/>
  </w:num>
  <w:num w:numId="6">
    <w:abstractNumId w:val="28"/>
  </w:num>
  <w:num w:numId="7">
    <w:abstractNumId w:val="10"/>
  </w:num>
  <w:num w:numId="8">
    <w:abstractNumId w:val="26"/>
  </w:num>
  <w:num w:numId="9">
    <w:abstractNumId w:val="8"/>
  </w:num>
  <w:num w:numId="10">
    <w:abstractNumId w:val="18"/>
  </w:num>
  <w:num w:numId="11">
    <w:abstractNumId w:val="11"/>
  </w:num>
  <w:num w:numId="12">
    <w:abstractNumId w:val="7"/>
  </w:num>
  <w:num w:numId="13">
    <w:abstractNumId w:val="14"/>
  </w:num>
  <w:num w:numId="14">
    <w:abstractNumId w:val="15"/>
  </w:num>
  <w:num w:numId="15">
    <w:abstractNumId w:val="16"/>
  </w:num>
  <w:num w:numId="16">
    <w:abstractNumId w:val="19"/>
  </w:num>
  <w:num w:numId="17">
    <w:abstractNumId w:val="23"/>
  </w:num>
  <w:num w:numId="18">
    <w:abstractNumId w:val="24"/>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
  </w:num>
  <w:num w:numId="2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6"/>
  </w:num>
  <w:num w:numId="27">
    <w:abstractNumId w:val="20"/>
  </w:num>
  <w:num w:numId="28">
    <w:abstractNumId w:val="2"/>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5CE"/>
    <w:rsid w:val="00007A48"/>
    <w:rsid w:val="000139CF"/>
    <w:rsid w:val="00021E94"/>
    <w:rsid w:val="0003194B"/>
    <w:rsid w:val="00034FC7"/>
    <w:rsid w:val="0004504B"/>
    <w:rsid w:val="00054148"/>
    <w:rsid w:val="000558E3"/>
    <w:rsid w:val="000562B2"/>
    <w:rsid w:val="000577C6"/>
    <w:rsid w:val="00072276"/>
    <w:rsid w:val="000875CB"/>
    <w:rsid w:val="000B1633"/>
    <w:rsid w:val="000B358C"/>
    <w:rsid w:val="000C6175"/>
    <w:rsid w:val="000D0AA7"/>
    <w:rsid w:val="000E4EC5"/>
    <w:rsid w:val="000F0E8E"/>
    <w:rsid w:val="000F33AF"/>
    <w:rsid w:val="000F6DB4"/>
    <w:rsid w:val="000F711A"/>
    <w:rsid w:val="00101A51"/>
    <w:rsid w:val="00105FDE"/>
    <w:rsid w:val="00110EB9"/>
    <w:rsid w:val="00115E00"/>
    <w:rsid w:val="0011711C"/>
    <w:rsid w:val="0013053D"/>
    <w:rsid w:val="00132034"/>
    <w:rsid w:val="00134277"/>
    <w:rsid w:val="00142E96"/>
    <w:rsid w:val="00150AD4"/>
    <w:rsid w:val="00152902"/>
    <w:rsid w:val="0015653B"/>
    <w:rsid w:val="00163201"/>
    <w:rsid w:val="00163ABF"/>
    <w:rsid w:val="001668E4"/>
    <w:rsid w:val="00171F60"/>
    <w:rsid w:val="0017435A"/>
    <w:rsid w:val="001766CD"/>
    <w:rsid w:val="00183E2A"/>
    <w:rsid w:val="00186F76"/>
    <w:rsid w:val="0019257D"/>
    <w:rsid w:val="00194B75"/>
    <w:rsid w:val="001951FA"/>
    <w:rsid w:val="00196899"/>
    <w:rsid w:val="001A4F4B"/>
    <w:rsid w:val="001C756B"/>
    <w:rsid w:val="001D183C"/>
    <w:rsid w:val="001D4873"/>
    <w:rsid w:val="001E38C0"/>
    <w:rsid w:val="001E5ED8"/>
    <w:rsid w:val="00205896"/>
    <w:rsid w:val="00211DE4"/>
    <w:rsid w:val="00217905"/>
    <w:rsid w:val="002257A9"/>
    <w:rsid w:val="0022684B"/>
    <w:rsid w:val="00227110"/>
    <w:rsid w:val="00240FD7"/>
    <w:rsid w:val="0024203D"/>
    <w:rsid w:val="00253845"/>
    <w:rsid w:val="00257A55"/>
    <w:rsid w:val="00262556"/>
    <w:rsid w:val="00263DFF"/>
    <w:rsid w:val="00282DDE"/>
    <w:rsid w:val="00283C99"/>
    <w:rsid w:val="00296147"/>
    <w:rsid w:val="002A0D34"/>
    <w:rsid w:val="002A38AF"/>
    <w:rsid w:val="002A4A3E"/>
    <w:rsid w:val="002C2DEF"/>
    <w:rsid w:val="002C3CF2"/>
    <w:rsid w:val="002C458E"/>
    <w:rsid w:val="002C6B84"/>
    <w:rsid w:val="002C771D"/>
    <w:rsid w:val="002E1437"/>
    <w:rsid w:val="002E3887"/>
    <w:rsid w:val="002F3595"/>
    <w:rsid w:val="00300567"/>
    <w:rsid w:val="00303591"/>
    <w:rsid w:val="00311FDC"/>
    <w:rsid w:val="00312537"/>
    <w:rsid w:val="0031412C"/>
    <w:rsid w:val="00326C97"/>
    <w:rsid w:val="00334C3E"/>
    <w:rsid w:val="00337342"/>
    <w:rsid w:val="0034607B"/>
    <w:rsid w:val="00351C85"/>
    <w:rsid w:val="003622DC"/>
    <w:rsid w:val="00363D3B"/>
    <w:rsid w:val="00371FB1"/>
    <w:rsid w:val="00372D3B"/>
    <w:rsid w:val="003976EF"/>
    <w:rsid w:val="003A025A"/>
    <w:rsid w:val="003A553F"/>
    <w:rsid w:val="003B16B8"/>
    <w:rsid w:val="003B3409"/>
    <w:rsid w:val="003B3A65"/>
    <w:rsid w:val="003B5DE7"/>
    <w:rsid w:val="003C508D"/>
    <w:rsid w:val="003F4777"/>
    <w:rsid w:val="00411AF1"/>
    <w:rsid w:val="00414FC7"/>
    <w:rsid w:val="0042775C"/>
    <w:rsid w:val="0043146F"/>
    <w:rsid w:val="00434636"/>
    <w:rsid w:val="00442FA8"/>
    <w:rsid w:val="00444226"/>
    <w:rsid w:val="00446BF1"/>
    <w:rsid w:val="00465E2F"/>
    <w:rsid w:val="00472422"/>
    <w:rsid w:val="00480E8B"/>
    <w:rsid w:val="004A3B43"/>
    <w:rsid w:val="004A6B29"/>
    <w:rsid w:val="004B360C"/>
    <w:rsid w:val="004B7D48"/>
    <w:rsid w:val="004C76E3"/>
    <w:rsid w:val="00500499"/>
    <w:rsid w:val="00501CCE"/>
    <w:rsid w:val="00502E0C"/>
    <w:rsid w:val="00507DAA"/>
    <w:rsid w:val="00513903"/>
    <w:rsid w:val="00520633"/>
    <w:rsid w:val="00520C29"/>
    <w:rsid w:val="00525E46"/>
    <w:rsid w:val="005305D8"/>
    <w:rsid w:val="00547415"/>
    <w:rsid w:val="00552575"/>
    <w:rsid w:val="00572D76"/>
    <w:rsid w:val="005751DA"/>
    <w:rsid w:val="00583293"/>
    <w:rsid w:val="005865D3"/>
    <w:rsid w:val="00587275"/>
    <w:rsid w:val="00596B43"/>
    <w:rsid w:val="005A015C"/>
    <w:rsid w:val="005A5D43"/>
    <w:rsid w:val="005A6F59"/>
    <w:rsid w:val="005B13F4"/>
    <w:rsid w:val="005B58AB"/>
    <w:rsid w:val="005C2671"/>
    <w:rsid w:val="005C4BDA"/>
    <w:rsid w:val="005D1942"/>
    <w:rsid w:val="005D2D1B"/>
    <w:rsid w:val="005D6081"/>
    <w:rsid w:val="005E104F"/>
    <w:rsid w:val="005E5D7F"/>
    <w:rsid w:val="005F1C33"/>
    <w:rsid w:val="005F2CCD"/>
    <w:rsid w:val="005F7791"/>
    <w:rsid w:val="00602F74"/>
    <w:rsid w:val="00611040"/>
    <w:rsid w:val="00612778"/>
    <w:rsid w:val="00614C08"/>
    <w:rsid w:val="00621830"/>
    <w:rsid w:val="00622BB9"/>
    <w:rsid w:val="00653E76"/>
    <w:rsid w:val="006617CD"/>
    <w:rsid w:val="00664E6D"/>
    <w:rsid w:val="00667EA7"/>
    <w:rsid w:val="006710C3"/>
    <w:rsid w:val="006811DB"/>
    <w:rsid w:val="0069017B"/>
    <w:rsid w:val="00691BC7"/>
    <w:rsid w:val="00693FD5"/>
    <w:rsid w:val="006956BC"/>
    <w:rsid w:val="00695D35"/>
    <w:rsid w:val="006A051A"/>
    <w:rsid w:val="006A53DA"/>
    <w:rsid w:val="006C4604"/>
    <w:rsid w:val="006D099C"/>
    <w:rsid w:val="006D0B8F"/>
    <w:rsid w:val="006D1CA6"/>
    <w:rsid w:val="006D3836"/>
    <w:rsid w:val="006D4671"/>
    <w:rsid w:val="006D4A19"/>
    <w:rsid w:val="006E46D7"/>
    <w:rsid w:val="006E5DCA"/>
    <w:rsid w:val="006F1C54"/>
    <w:rsid w:val="006F6982"/>
    <w:rsid w:val="00705AB5"/>
    <w:rsid w:val="00711782"/>
    <w:rsid w:val="007179C6"/>
    <w:rsid w:val="0072385A"/>
    <w:rsid w:val="00725CCC"/>
    <w:rsid w:val="007266A8"/>
    <w:rsid w:val="00727EC7"/>
    <w:rsid w:val="00731307"/>
    <w:rsid w:val="00742A33"/>
    <w:rsid w:val="007500D6"/>
    <w:rsid w:val="007507CD"/>
    <w:rsid w:val="00750CDA"/>
    <w:rsid w:val="00753679"/>
    <w:rsid w:val="00783DAB"/>
    <w:rsid w:val="00793877"/>
    <w:rsid w:val="0079733F"/>
    <w:rsid w:val="007A1AB3"/>
    <w:rsid w:val="007B407C"/>
    <w:rsid w:val="007C18AA"/>
    <w:rsid w:val="007C4F6F"/>
    <w:rsid w:val="007D2DBC"/>
    <w:rsid w:val="007D7CC3"/>
    <w:rsid w:val="007E1B5E"/>
    <w:rsid w:val="007F0D0D"/>
    <w:rsid w:val="007F5453"/>
    <w:rsid w:val="008030BB"/>
    <w:rsid w:val="00804D7F"/>
    <w:rsid w:val="00806F62"/>
    <w:rsid w:val="00812184"/>
    <w:rsid w:val="00813EFA"/>
    <w:rsid w:val="00815F7F"/>
    <w:rsid w:val="00822E1B"/>
    <w:rsid w:val="00825623"/>
    <w:rsid w:val="0082708B"/>
    <w:rsid w:val="008300E9"/>
    <w:rsid w:val="00830CC6"/>
    <w:rsid w:val="008411E1"/>
    <w:rsid w:val="008602AA"/>
    <w:rsid w:val="00860D1D"/>
    <w:rsid w:val="008675F3"/>
    <w:rsid w:val="00870245"/>
    <w:rsid w:val="0088192B"/>
    <w:rsid w:val="008B0CFD"/>
    <w:rsid w:val="008C1C90"/>
    <w:rsid w:val="008C3B34"/>
    <w:rsid w:val="008D0CA9"/>
    <w:rsid w:val="008D1AE4"/>
    <w:rsid w:val="008D6713"/>
    <w:rsid w:val="008D6F5E"/>
    <w:rsid w:val="008E3470"/>
    <w:rsid w:val="008E5BF8"/>
    <w:rsid w:val="008F075D"/>
    <w:rsid w:val="008F4F05"/>
    <w:rsid w:val="009051A5"/>
    <w:rsid w:val="00911AC0"/>
    <w:rsid w:val="0091208A"/>
    <w:rsid w:val="00914648"/>
    <w:rsid w:val="0092123F"/>
    <w:rsid w:val="00924787"/>
    <w:rsid w:val="0093463F"/>
    <w:rsid w:val="00937DE8"/>
    <w:rsid w:val="00944F68"/>
    <w:rsid w:val="00952B1B"/>
    <w:rsid w:val="00960589"/>
    <w:rsid w:val="00960B20"/>
    <w:rsid w:val="00963C0F"/>
    <w:rsid w:val="0097568D"/>
    <w:rsid w:val="00975D53"/>
    <w:rsid w:val="00980B31"/>
    <w:rsid w:val="00984A60"/>
    <w:rsid w:val="009919D6"/>
    <w:rsid w:val="0099640F"/>
    <w:rsid w:val="00996F12"/>
    <w:rsid w:val="009971AD"/>
    <w:rsid w:val="009B131C"/>
    <w:rsid w:val="009C7405"/>
    <w:rsid w:val="009D0B56"/>
    <w:rsid w:val="009D7445"/>
    <w:rsid w:val="009D78DD"/>
    <w:rsid w:val="009F24CB"/>
    <w:rsid w:val="009F2EBD"/>
    <w:rsid w:val="00A018DC"/>
    <w:rsid w:val="00A12F68"/>
    <w:rsid w:val="00A15D78"/>
    <w:rsid w:val="00A166CD"/>
    <w:rsid w:val="00A27F72"/>
    <w:rsid w:val="00A46927"/>
    <w:rsid w:val="00A533BF"/>
    <w:rsid w:val="00A57477"/>
    <w:rsid w:val="00A6530C"/>
    <w:rsid w:val="00A70CD1"/>
    <w:rsid w:val="00A71263"/>
    <w:rsid w:val="00A7606F"/>
    <w:rsid w:val="00A76881"/>
    <w:rsid w:val="00A77F90"/>
    <w:rsid w:val="00A80BCD"/>
    <w:rsid w:val="00A8224C"/>
    <w:rsid w:val="00A87191"/>
    <w:rsid w:val="00A933BA"/>
    <w:rsid w:val="00A967E0"/>
    <w:rsid w:val="00AB0FE6"/>
    <w:rsid w:val="00AB2673"/>
    <w:rsid w:val="00AB3B36"/>
    <w:rsid w:val="00AC0D01"/>
    <w:rsid w:val="00AC4D93"/>
    <w:rsid w:val="00AC5597"/>
    <w:rsid w:val="00AD5DD1"/>
    <w:rsid w:val="00AE37B8"/>
    <w:rsid w:val="00B02DD2"/>
    <w:rsid w:val="00B0498D"/>
    <w:rsid w:val="00B04DAE"/>
    <w:rsid w:val="00B1695A"/>
    <w:rsid w:val="00B17D0F"/>
    <w:rsid w:val="00B30425"/>
    <w:rsid w:val="00B3589C"/>
    <w:rsid w:val="00B42766"/>
    <w:rsid w:val="00B47CA1"/>
    <w:rsid w:val="00B62858"/>
    <w:rsid w:val="00B64598"/>
    <w:rsid w:val="00B649D1"/>
    <w:rsid w:val="00B731D5"/>
    <w:rsid w:val="00B824E8"/>
    <w:rsid w:val="00B84561"/>
    <w:rsid w:val="00B91360"/>
    <w:rsid w:val="00BA5809"/>
    <w:rsid w:val="00BB42A5"/>
    <w:rsid w:val="00BC197F"/>
    <w:rsid w:val="00BC2436"/>
    <w:rsid w:val="00BC2F98"/>
    <w:rsid w:val="00BC3D44"/>
    <w:rsid w:val="00BD62A0"/>
    <w:rsid w:val="00BE0535"/>
    <w:rsid w:val="00BE180C"/>
    <w:rsid w:val="00BF181B"/>
    <w:rsid w:val="00BF4623"/>
    <w:rsid w:val="00C02B1D"/>
    <w:rsid w:val="00C06EB7"/>
    <w:rsid w:val="00C2135D"/>
    <w:rsid w:val="00C240F2"/>
    <w:rsid w:val="00C4320E"/>
    <w:rsid w:val="00C44CA2"/>
    <w:rsid w:val="00C459EB"/>
    <w:rsid w:val="00C51210"/>
    <w:rsid w:val="00C565CE"/>
    <w:rsid w:val="00C57394"/>
    <w:rsid w:val="00C66DA5"/>
    <w:rsid w:val="00C724DC"/>
    <w:rsid w:val="00C834BD"/>
    <w:rsid w:val="00C93BC7"/>
    <w:rsid w:val="00C95DB9"/>
    <w:rsid w:val="00CA1729"/>
    <w:rsid w:val="00CB59EB"/>
    <w:rsid w:val="00CB5C9D"/>
    <w:rsid w:val="00CB6BF9"/>
    <w:rsid w:val="00CC2607"/>
    <w:rsid w:val="00CC73DE"/>
    <w:rsid w:val="00CE1EA9"/>
    <w:rsid w:val="00CE5581"/>
    <w:rsid w:val="00CF7E82"/>
    <w:rsid w:val="00D005B8"/>
    <w:rsid w:val="00D06F48"/>
    <w:rsid w:val="00D11658"/>
    <w:rsid w:val="00D14E3A"/>
    <w:rsid w:val="00D231A2"/>
    <w:rsid w:val="00D235A3"/>
    <w:rsid w:val="00D2629E"/>
    <w:rsid w:val="00D44025"/>
    <w:rsid w:val="00D62A8E"/>
    <w:rsid w:val="00D6509B"/>
    <w:rsid w:val="00D67942"/>
    <w:rsid w:val="00D719A5"/>
    <w:rsid w:val="00D75260"/>
    <w:rsid w:val="00D8460F"/>
    <w:rsid w:val="00D96279"/>
    <w:rsid w:val="00DB2D25"/>
    <w:rsid w:val="00DB3056"/>
    <w:rsid w:val="00DB3D62"/>
    <w:rsid w:val="00DB4766"/>
    <w:rsid w:val="00DB57D5"/>
    <w:rsid w:val="00DE5074"/>
    <w:rsid w:val="00E021C5"/>
    <w:rsid w:val="00E02843"/>
    <w:rsid w:val="00E063C0"/>
    <w:rsid w:val="00E14E43"/>
    <w:rsid w:val="00E16A58"/>
    <w:rsid w:val="00E27990"/>
    <w:rsid w:val="00E549B2"/>
    <w:rsid w:val="00E565EE"/>
    <w:rsid w:val="00E57606"/>
    <w:rsid w:val="00E57608"/>
    <w:rsid w:val="00E62FC5"/>
    <w:rsid w:val="00E672DC"/>
    <w:rsid w:val="00E71550"/>
    <w:rsid w:val="00E770DD"/>
    <w:rsid w:val="00E8782D"/>
    <w:rsid w:val="00E96CE8"/>
    <w:rsid w:val="00EA4A91"/>
    <w:rsid w:val="00EB1540"/>
    <w:rsid w:val="00EB482F"/>
    <w:rsid w:val="00EB530D"/>
    <w:rsid w:val="00EB5476"/>
    <w:rsid w:val="00EC5761"/>
    <w:rsid w:val="00ED11AB"/>
    <w:rsid w:val="00ED380D"/>
    <w:rsid w:val="00EE1FC2"/>
    <w:rsid w:val="00EE6C9E"/>
    <w:rsid w:val="00EF11BB"/>
    <w:rsid w:val="00EF2B29"/>
    <w:rsid w:val="00EF5404"/>
    <w:rsid w:val="00EF5A7E"/>
    <w:rsid w:val="00EF723E"/>
    <w:rsid w:val="00EF7CC9"/>
    <w:rsid w:val="00F03541"/>
    <w:rsid w:val="00F07A7D"/>
    <w:rsid w:val="00F17EFF"/>
    <w:rsid w:val="00F217DB"/>
    <w:rsid w:val="00F34CA2"/>
    <w:rsid w:val="00F40A77"/>
    <w:rsid w:val="00F42D3B"/>
    <w:rsid w:val="00F5060C"/>
    <w:rsid w:val="00F63CC2"/>
    <w:rsid w:val="00F71393"/>
    <w:rsid w:val="00F73362"/>
    <w:rsid w:val="00F73D86"/>
    <w:rsid w:val="00F744FF"/>
    <w:rsid w:val="00F76B4F"/>
    <w:rsid w:val="00F83077"/>
    <w:rsid w:val="00F93456"/>
    <w:rsid w:val="00FA6E83"/>
    <w:rsid w:val="00FB2707"/>
    <w:rsid w:val="00FB77CA"/>
    <w:rsid w:val="00FC0773"/>
    <w:rsid w:val="00FC0BE4"/>
    <w:rsid w:val="00FC6D42"/>
    <w:rsid w:val="00FE4DEE"/>
    <w:rsid w:val="00FE5A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86C842"/>
  <w15:docId w15:val="{C83DCA71-BE8C-432C-A047-66988CAEC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qFormat/>
    <w:rsid w:val="00525E46"/>
    <w:pPr>
      <w:keepNext/>
      <w:spacing w:after="0" w:line="240" w:lineRule="auto"/>
      <w:jc w:val="center"/>
      <w:outlineLvl w:val="0"/>
    </w:pPr>
    <w:rPr>
      <w:rFonts w:ascii="Times New Roman" w:eastAsia="Times New Roman" w:hAnsi="Times New Roman" w:cs="Times New Roman"/>
      <w:b/>
      <w:bCs/>
      <w:sz w:val="28"/>
      <w:szCs w:val="24"/>
    </w:rPr>
  </w:style>
  <w:style w:type="paragraph" w:styleId="Heading2">
    <w:name w:val="heading 2"/>
    <w:basedOn w:val="Normal"/>
    <w:next w:val="Normal"/>
    <w:link w:val="Heading2Char"/>
    <w:qFormat/>
    <w:rsid w:val="00525E46"/>
    <w:pPr>
      <w:keepNext/>
      <w:tabs>
        <w:tab w:val="left" w:pos="540"/>
      </w:tabs>
      <w:spacing w:after="0" w:line="240" w:lineRule="auto"/>
      <w:ind w:firstLine="540"/>
      <w:jc w:val="both"/>
      <w:outlineLvl w:val="1"/>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qFormat/>
    <w:rsid w:val="00C565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565CE"/>
    <w:rPr>
      <w:rFonts w:ascii="Garamond" w:eastAsia="MS Mincho" w:hAnsi="Garamond" w:cs="CG Times"/>
      <w:sz w:val="24"/>
    </w:rPr>
  </w:style>
  <w:style w:type="paragraph" w:customStyle="1" w:styleId="NeniNr">
    <w:name w:val="Neni_Nr"/>
    <w:next w:val="Normal"/>
    <w:link w:val="NeniNrChar"/>
    <w:uiPriority w:val="99"/>
    <w:rsid w:val="00C565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565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565CE"/>
    <w:rPr>
      <w:rFonts w:ascii="Garamond" w:eastAsia="MS Mincho" w:hAnsi="Garamond" w:cs="CG Times"/>
      <w:sz w:val="24"/>
      <w:lang w:val="en-GB"/>
    </w:rPr>
  </w:style>
  <w:style w:type="paragraph" w:customStyle="1" w:styleId="Hapesira7">
    <w:name w:val="Hapesira 7"/>
    <w:basedOn w:val="Paragrafi"/>
    <w:qFormat/>
    <w:rsid w:val="007F5453"/>
    <w:rPr>
      <w:sz w:val="14"/>
      <w:szCs w:val="24"/>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99"/>
    <w:qFormat/>
    <w:rsid w:val="00ED11AB"/>
    <w:pPr>
      <w:ind w:left="720"/>
      <w:contextualSpacing/>
    </w:pPr>
  </w:style>
  <w:style w:type="paragraph" w:styleId="NormalWeb">
    <w:name w:val="Normal (Web)"/>
    <w:basedOn w:val="Normal"/>
    <w:uiPriority w:val="99"/>
    <w:unhideWhenUsed/>
    <w:rsid w:val="00EB530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80E8B"/>
    <w:rPr>
      <w:sz w:val="16"/>
      <w:szCs w:val="16"/>
    </w:rPr>
  </w:style>
  <w:style w:type="paragraph" w:styleId="CommentText">
    <w:name w:val="annotation text"/>
    <w:basedOn w:val="Normal"/>
    <w:link w:val="CommentTextChar"/>
    <w:uiPriority w:val="99"/>
    <w:semiHidden/>
    <w:unhideWhenUsed/>
    <w:rsid w:val="00480E8B"/>
    <w:pPr>
      <w:spacing w:line="240" w:lineRule="auto"/>
    </w:pPr>
    <w:rPr>
      <w:sz w:val="20"/>
      <w:szCs w:val="20"/>
    </w:rPr>
  </w:style>
  <w:style w:type="character" w:customStyle="1" w:styleId="CommentTextChar">
    <w:name w:val="Comment Text Char"/>
    <w:basedOn w:val="DefaultParagraphFont"/>
    <w:link w:val="CommentText"/>
    <w:uiPriority w:val="99"/>
    <w:semiHidden/>
    <w:rsid w:val="00480E8B"/>
    <w:rPr>
      <w:sz w:val="20"/>
      <w:szCs w:val="20"/>
    </w:rPr>
  </w:style>
  <w:style w:type="paragraph" w:styleId="CommentSubject">
    <w:name w:val="annotation subject"/>
    <w:basedOn w:val="CommentText"/>
    <w:next w:val="CommentText"/>
    <w:link w:val="CommentSubjectChar"/>
    <w:uiPriority w:val="99"/>
    <w:semiHidden/>
    <w:unhideWhenUsed/>
    <w:rsid w:val="00480E8B"/>
    <w:rPr>
      <w:b/>
      <w:bCs/>
    </w:rPr>
  </w:style>
  <w:style w:type="character" w:customStyle="1" w:styleId="CommentSubjectChar">
    <w:name w:val="Comment Subject Char"/>
    <w:basedOn w:val="CommentTextChar"/>
    <w:link w:val="CommentSubject"/>
    <w:uiPriority w:val="99"/>
    <w:semiHidden/>
    <w:rsid w:val="00480E8B"/>
    <w:rPr>
      <w:b/>
      <w:bCs/>
      <w:sz w:val="20"/>
      <w:szCs w:val="20"/>
    </w:rPr>
  </w:style>
  <w:style w:type="paragraph" w:styleId="BalloonText">
    <w:name w:val="Balloon Text"/>
    <w:basedOn w:val="Normal"/>
    <w:link w:val="BalloonTextChar"/>
    <w:uiPriority w:val="99"/>
    <w:semiHidden/>
    <w:unhideWhenUsed/>
    <w:rsid w:val="00D71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9A5"/>
    <w:rPr>
      <w:rFonts w:ascii="Segoe UI" w:hAnsi="Segoe UI" w:cs="Segoe UI"/>
      <w:sz w:val="18"/>
      <w:szCs w:val="18"/>
    </w:rPr>
  </w:style>
  <w:style w:type="character" w:customStyle="1" w:styleId="Heading1Char">
    <w:name w:val="Heading 1 Char"/>
    <w:basedOn w:val="DefaultParagraphFont"/>
    <w:link w:val="Heading1"/>
    <w:uiPriority w:val="9"/>
    <w:rsid w:val="00525E46"/>
    <w:rPr>
      <w:rFonts w:ascii="Times New Roman" w:eastAsia="Times New Roman" w:hAnsi="Times New Roman" w:cs="Times New Roman"/>
      <w:b/>
      <w:bCs/>
      <w:sz w:val="28"/>
      <w:szCs w:val="24"/>
      <w:lang w:val="sq-AL"/>
    </w:rPr>
  </w:style>
  <w:style w:type="character" w:customStyle="1" w:styleId="Heading2Char">
    <w:name w:val="Heading 2 Char"/>
    <w:basedOn w:val="DefaultParagraphFont"/>
    <w:link w:val="Heading2"/>
    <w:rsid w:val="00525E46"/>
    <w:rPr>
      <w:rFonts w:ascii="Times New Roman" w:eastAsia="Times New Roman" w:hAnsi="Times New Roman" w:cs="Times New Roman"/>
      <w:sz w:val="28"/>
      <w:szCs w:val="28"/>
      <w:lang w:val="sq-AL"/>
    </w:rPr>
  </w:style>
  <w:style w:type="paragraph" w:styleId="BodyText">
    <w:name w:val="Body Text"/>
    <w:basedOn w:val="Normal"/>
    <w:link w:val="BodyTextChar"/>
    <w:uiPriority w:val="99"/>
    <w:unhideWhenUsed/>
    <w:rsid w:val="00525E46"/>
    <w:pPr>
      <w:spacing w:after="120"/>
    </w:pPr>
    <w:rPr>
      <w:rFonts w:ascii="Calibri" w:eastAsia="Times New Roman" w:hAnsi="Calibri" w:cs="Times New Roman"/>
    </w:rPr>
  </w:style>
  <w:style w:type="character" w:customStyle="1" w:styleId="BodyTextChar">
    <w:name w:val="Body Text Char"/>
    <w:basedOn w:val="DefaultParagraphFont"/>
    <w:link w:val="BodyText"/>
    <w:uiPriority w:val="99"/>
    <w:rsid w:val="00525E46"/>
    <w:rPr>
      <w:rFonts w:ascii="Calibri" w:eastAsia="Times New Roman" w:hAnsi="Calibri" w:cs="Times New Roman"/>
      <w:lang w:val="sq-AL"/>
    </w:rPr>
  </w:style>
  <w:style w:type="paragraph" w:styleId="NoSpacing">
    <w:name w:val="No Spacing"/>
    <w:link w:val="NoSpacingChar"/>
    <w:uiPriority w:val="1"/>
    <w:qFormat/>
    <w:rsid w:val="00525E46"/>
    <w:pPr>
      <w:spacing w:after="0" w:line="240" w:lineRule="auto"/>
    </w:pPr>
    <w:rPr>
      <w:rFonts w:ascii="Calibri" w:eastAsia="Calibri" w:hAnsi="Calibri" w:cs="Times New Roman"/>
      <w:lang w:val="sq-AL"/>
    </w:rPr>
  </w:style>
  <w:style w:type="character" w:customStyle="1" w:styleId="NoSpacingChar">
    <w:name w:val="No Spacing Char"/>
    <w:link w:val="NoSpacing"/>
    <w:uiPriority w:val="1"/>
    <w:rsid w:val="00525E46"/>
    <w:rPr>
      <w:rFonts w:ascii="Calibri" w:eastAsia="Calibri" w:hAnsi="Calibri" w:cs="Times New Roman"/>
      <w:lang w:val="sq-AL"/>
    </w:rPr>
  </w:style>
  <w:style w:type="paragraph" w:customStyle="1" w:styleId="1">
    <w:name w:val="Название1"/>
    <w:basedOn w:val="Normal"/>
    <w:rsid w:val="00525E46"/>
    <w:pPr>
      <w:spacing w:after="0" w:line="240" w:lineRule="auto"/>
      <w:jc w:val="center"/>
    </w:pPr>
    <w:rPr>
      <w:rFonts w:ascii="Times New Roman" w:eastAsia="Times New Roman" w:hAnsi="Times New Roman" w:cs="Times New Roman"/>
      <w:b/>
      <w:bCs/>
      <w:u w:color="000000"/>
      <w:lang w:val="ru-RU" w:eastAsia="ru-RU"/>
    </w:rPr>
  </w:style>
  <w:style w:type="paragraph" w:customStyle="1" w:styleId="Default">
    <w:name w:val="Default"/>
    <w:rsid w:val="00525E46"/>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Revision">
    <w:name w:val="Revision"/>
    <w:hidden/>
    <w:uiPriority w:val="99"/>
    <w:semiHidden/>
    <w:rsid w:val="009F2EBD"/>
    <w:pPr>
      <w:spacing w:after="0" w:line="240" w:lineRule="auto"/>
    </w:pPr>
  </w:style>
  <w:style w:type="paragraph" w:styleId="FootnoteText">
    <w:name w:val="footnote text"/>
    <w:basedOn w:val="Normal"/>
    <w:link w:val="FootnoteTextChar"/>
    <w:uiPriority w:val="99"/>
    <w:semiHidden/>
    <w:unhideWhenUsed/>
    <w:rsid w:val="00F035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3541"/>
    <w:rPr>
      <w:sz w:val="20"/>
      <w:szCs w:val="20"/>
    </w:rPr>
  </w:style>
  <w:style w:type="character" w:styleId="FootnoteReference">
    <w:name w:val="footnote reference"/>
    <w:basedOn w:val="DefaultParagraphFont"/>
    <w:uiPriority w:val="99"/>
    <w:semiHidden/>
    <w:unhideWhenUsed/>
    <w:rsid w:val="00F03541"/>
    <w:rPr>
      <w:vertAlign w:val="superscript"/>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B731D5"/>
  </w:style>
  <w:style w:type="paragraph" w:styleId="Header">
    <w:name w:val="header"/>
    <w:basedOn w:val="Normal"/>
    <w:link w:val="HeaderChar"/>
    <w:uiPriority w:val="99"/>
    <w:unhideWhenUsed/>
    <w:rsid w:val="00282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DDE"/>
  </w:style>
  <w:style w:type="paragraph" w:styleId="Footer">
    <w:name w:val="footer"/>
    <w:basedOn w:val="Normal"/>
    <w:link w:val="FooterChar"/>
    <w:uiPriority w:val="99"/>
    <w:unhideWhenUsed/>
    <w:rsid w:val="00282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74687">
      <w:bodyDiv w:val="1"/>
      <w:marLeft w:val="0"/>
      <w:marRight w:val="0"/>
      <w:marTop w:val="0"/>
      <w:marBottom w:val="0"/>
      <w:divBdr>
        <w:top w:val="none" w:sz="0" w:space="0" w:color="auto"/>
        <w:left w:val="none" w:sz="0" w:space="0" w:color="auto"/>
        <w:bottom w:val="none" w:sz="0" w:space="0" w:color="auto"/>
        <w:right w:val="none" w:sz="0" w:space="0" w:color="auto"/>
      </w:divBdr>
      <w:divsChild>
        <w:div w:id="454371432">
          <w:marLeft w:val="0"/>
          <w:marRight w:val="0"/>
          <w:marTop w:val="0"/>
          <w:marBottom w:val="0"/>
          <w:divBdr>
            <w:top w:val="none" w:sz="0" w:space="0" w:color="auto"/>
            <w:left w:val="none" w:sz="0" w:space="0" w:color="auto"/>
            <w:bottom w:val="none" w:sz="0" w:space="0" w:color="auto"/>
            <w:right w:val="none" w:sz="0" w:space="0" w:color="auto"/>
          </w:divBdr>
        </w:div>
        <w:div w:id="725955715">
          <w:marLeft w:val="0"/>
          <w:marRight w:val="0"/>
          <w:marTop w:val="0"/>
          <w:marBottom w:val="0"/>
          <w:divBdr>
            <w:top w:val="none" w:sz="0" w:space="0" w:color="auto"/>
            <w:left w:val="none" w:sz="0" w:space="0" w:color="auto"/>
            <w:bottom w:val="none" w:sz="0" w:space="0" w:color="auto"/>
            <w:right w:val="none" w:sz="0" w:space="0" w:color="auto"/>
          </w:divBdr>
        </w:div>
        <w:div w:id="258828586">
          <w:marLeft w:val="0"/>
          <w:marRight w:val="0"/>
          <w:marTop w:val="0"/>
          <w:marBottom w:val="0"/>
          <w:divBdr>
            <w:top w:val="none" w:sz="0" w:space="0" w:color="auto"/>
            <w:left w:val="none" w:sz="0" w:space="0" w:color="auto"/>
            <w:bottom w:val="none" w:sz="0" w:space="0" w:color="auto"/>
            <w:right w:val="none" w:sz="0" w:space="0" w:color="auto"/>
          </w:divBdr>
        </w:div>
        <w:div w:id="480000538">
          <w:marLeft w:val="0"/>
          <w:marRight w:val="0"/>
          <w:marTop w:val="0"/>
          <w:marBottom w:val="0"/>
          <w:divBdr>
            <w:top w:val="none" w:sz="0" w:space="0" w:color="auto"/>
            <w:left w:val="none" w:sz="0" w:space="0" w:color="auto"/>
            <w:bottom w:val="none" w:sz="0" w:space="0" w:color="auto"/>
            <w:right w:val="none" w:sz="0" w:space="0" w:color="auto"/>
          </w:divBdr>
        </w:div>
      </w:divsChild>
    </w:div>
    <w:div w:id="202406670">
      <w:bodyDiv w:val="1"/>
      <w:marLeft w:val="0"/>
      <w:marRight w:val="0"/>
      <w:marTop w:val="0"/>
      <w:marBottom w:val="0"/>
      <w:divBdr>
        <w:top w:val="none" w:sz="0" w:space="0" w:color="auto"/>
        <w:left w:val="none" w:sz="0" w:space="0" w:color="auto"/>
        <w:bottom w:val="none" w:sz="0" w:space="0" w:color="auto"/>
        <w:right w:val="none" w:sz="0" w:space="0" w:color="auto"/>
      </w:divBdr>
    </w:div>
    <w:div w:id="300379885">
      <w:bodyDiv w:val="1"/>
      <w:marLeft w:val="0"/>
      <w:marRight w:val="0"/>
      <w:marTop w:val="0"/>
      <w:marBottom w:val="0"/>
      <w:divBdr>
        <w:top w:val="none" w:sz="0" w:space="0" w:color="auto"/>
        <w:left w:val="none" w:sz="0" w:space="0" w:color="auto"/>
        <w:bottom w:val="none" w:sz="0" w:space="0" w:color="auto"/>
        <w:right w:val="none" w:sz="0" w:space="0" w:color="auto"/>
      </w:divBdr>
    </w:div>
    <w:div w:id="507258853">
      <w:bodyDiv w:val="1"/>
      <w:marLeft w:val="0"/>
      <w:marRight w:val="0"/>
      <w:marTop w:val="0"/>
      <w:marBottom w:val="0"/>
      <w:divBdr>
        <w:top w:val="none" w:sz="0" w:space="0" w:color="auto"/>
        <w:left w:val="none" w:sz="0" w:space="0" w:color="auto"/>
        <w:bottom w:val="none" w:sz="0" w:space="0" w:color="auto"/>
        <w:right w:val="none" w:sz="0" w:space="0" w:color="auto"/>
      </w:divBdr>
    </w:div>
    <w:div w:id="562177736">
      <w:bodyDiv w:val="1"/>
      <w:marLeft w:val="0"/>
      <w:marRight w:val="0"/>
      <w:marTop w:val="0"/>
      <w:marBottom w:val="0"/>
      <w:divBdr>
        <w:top w:val="none" w:sz="0" w:space="0" w:color="auto"/>
        <w:left w:val="none" w:sz="0" w:space="0" w:color="auto"/>
        <w:bottom w:val="none" w:sz="0" w:space="0" w:color="auto"/>
        <w:right w:val="none" w:sz="0" w:space="0" w:color="auto"/>
      </w:divBdr>
    </w:div>
    <w:div w:id="689911878">
      <w:bodyDiv w:val="1"/>
      <w:marLeft w:val="0"/>
      <w:marRight w:val="0"/>
      <w:marTop w:val="0"/>
      <w:marBottom w:val="0"/>
      <w:divBdr>
        <w:top w:val="none" w:sz="0" w:space="0" w:color="auto"/>
        <w:left w:val="none" w:sz="0" w:space="0" w:color="auto"/>
        <w:bottom w:val="none" w:sz="0" w:space="0" w:color="auto"/>
        <w:right w:val="none" w:sz="0" w:space="0" w:color="auto"/>
      </w:divBdr>
    </w:div>
    <w:div w:id="1103261516">
      <w:bodyDiv w:val="1"/>
      <w:marLeft w:val="0"/>
      <w:marRight w:val="0"/>
      <w:marTop w:val="0"/>
      <w:marBottom w:val="0"/>
      <w:divBdr>
        <w:top w:val="none" w:sz="0" w:space="0" w:color="auto"/>
        <w:left w:val="none" w:sz="0" w:space="0" w:color="auto"/>
        <w:bottom w:val="none" w:sz="0" w:space="0" w:color="auto"/>
        <w:right w:val="none" w:sz="0" w:space="0" w:color="auto"/>
      </w:divBdr>
    </w:div>
    <w:div w:id="1179614442">
      <w:bodyDiv w:val="1"/>
      <w:marLeft w:val="0"/>
      <w:marRight w:val="0"/>
      <w:marTop w:val="0"/>
      <w:marBottom w:val="0"/>
      <w:divBdr>
        <w:top w:val="none" w:sz="0" w:space="0" w:color="auto"/>
        <w:left w:val="none" w:sz="0" w:space="0" w:color="auto"/>
        <w:bottom w:val="none" w:sz="0" w:space="0" w:color="auto"/>
        <w:right w:val="none" w:sz="0" w:space="0" w:color="auto"/>
      </w:divBdr>
    </w:div>
    <w:div w:id="1469711417">
      <w:bodyDiv w:val="1"/>
      <w:marLeft w:val="0"/>
      <w:marRight w:val="0"/>
      <w:marTop w:val="0"/>
      <w:marBottom w:val="0"/>
      <w:divBdr>
        <w:top w:val="none" w:sz="0" w:space="0" w:color="auto"/>
        <w:left w:val="none" w:sz="0" w:space="0" w:color="auto"/>
        <w:bottom w:val="none" w:sz="0" w:space="0" w:color="auto"/>
        <w:right w:val="none" w:sz="0" w:space="0" w:color="auto"/>
      </w:divBdr>
      <w:divsChild>
        <w:div w:id="1067145927">
          <w:marLeft w:val="0"/>
          <w:marRight w:val="0"/>
          <w:marTop w:val="0"/>
          <w:marBottom w:val="0"/>
          <w:divBdr>
            <w:top w:val="none" w:sz="0" w:space="0" w:color="auto"/>
            <w:left w:val="none" w:sz="0" w:space="0" w:color="auto"/>
            <w:bottom w:val="none" w:sz="0" w:space="0" w:color="auto"/>
            <w:right w:val="none" w:sz="0" w:space="0" w:color="auto"/>
          </w:divBdr>
        </w:div>
        <w:div w:id="715351670">
          <w:marLeft w:val="0"/>
          <w:marRight w:val="0"/>
          <w:marTop w:val="0"/>
          <w:marBottom w:val="0"/>
          <w:divBdr>
            <w:top w:val="none" w:sz="0" w:space="0" w:color="auto"/>
            <w:left w:val="none" w:sz="0" w:space="0" w:color="auto"/>
            <w:bottom w:val="none" w:sz="0" w:space="0" w:color="auto"/>
            <w:right w:val="none" w:sz="0" w:space="0" w:color="auto"/>
          </w:divBdr>
        </w:div>
      </w:divsChild>
    </w:div>
    <w:div w:id="1523591440">
      <w:bodyDiv w:val="1"/>
      <w:marLeft w:val="0"/>
      <w:marRight w:val="0"/>
      <w:marTop w:val="0"/>
      <w:marBottom w:val="0"/>
      <w:divBdr>
        <w:top w:val="none" w:sz="0" w:space="0" w:color="auto"/>
        <w:left w:val="none" w:sz="0" w:space="0" w:color="auto"/>
        <w:bottom w:val="none" w:sz="0" w:space="0" w:color="auto"/>
        <w:right w:val="none" w:sz="0" w:space="0" w:color="auto"/>
      </w:divBdr>
    </w:div>
    <w:div w:id="169568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267</Nr_x002e__x0020_akti>
    <Data_x0020_e_x0020_Krijimit xmlns="0e656187-b300-4fb0-8bf4-3a50f872073c">2023-04-28T08:29:26Z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2023-04-26T22:00:00Z</Date_x0020_protokolli>
    <Titulli xmlns="0e656187-b300-4fb0-8bf4-3a50f872073c">Për disa shtesa dhe ndryshime në vendimin nr. 559, datë 29.7.2022, të Këshillit të Ministrave, "Për përcaktimin e çmimeve dhe tarifave për dhënien në shfrytëzim/përdorim të fondit pyjor kombëtar për veprimtari ekonomike dhe për prodhimit drusore dhe  judrosore pyjore"</Titulli>
    <Modifikuesi xmlns="0e656187-b300-4fb0-8bf4-3a50f872073c">nevila.samarxhi</Modifikuesi>
    <Nr_x002e__x0020_prot_x0020_QBZ xmlns="0e656187-b300-4fb0-8bf4-3a50f872073c">655</Nr_x002e__x0020_prot_x0020_QBZ>
    <Data_x0020_e_x0020_Modifikimit xmlns="0e656187-b300-4fb0-8bf4-3a50f872073c">2023-04-28T08:44:27Z</Data_x0020_e_x0020_Modifikimit>
    <Dekretuar xmlns="0e656187-b300-4fb0-8bf4-3a50f872073c">false</Dekretuar>
    <Data xmlns="0e656187-b300-4fb0-8bf4-3a50f872073c">2023-04-26T22:00:00Z</Data>
    <Nr_x002e__x0020_protokolli_x0020_i_x0020_aktit xmlns="0e656187-b300-4fb0-8bf4-3a50f872073c">1816-4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2E68482A6F4A8B919144AE569214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F2E68482A6F4A8B919144AE569214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E1C29-7301-42DC-B720-CD086CF1F623}">
  <ds:schemaRefs>
    <ds:schemaRef ds:uri="http://schemas.microsoft.com/office/2006/documentManagement/types"/>
    <ds:schemaRef ds:uri="http://www.w3.org/XML/1998/namespace"/>
    <ds:schemaRef ds:uri="http://purl.org/dc/dcmitype/"/>
    <ds:schemaRef ds:uri="http://purl.org/dc/terms/"/>
    <ds:schemaRef ds:uri="0e656187-b300-4fb0-8bf4-3a50f872073c"/>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6BBF777-133E-4E6F-8BA4-7938B4F764EC}">
  <ds:schemaRefs>
    <ds:schemaRef ds:uri="http://schemas.microsoft.com/sharepoint/v3/contenttype/forms"/>
  </ds:schemaRefs>
</ds:datastoreItem>
</file>

<file path=customXml/itemProps3.xml><?xml version="1.0" encoding="utf-8"?>
<ds:datastoreItem xmlns:ds="http://schemas.openxmlformats.org/officeDocument/2006/customXml" ds:itemID="{E913B2B6-7F1C-4E2C-B315-8C6ABC939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45E87A-49EF-4222-BDDE-2243499E0A20}">
  <ds:schemaRefs>
    <ds:schemaRef ds:uri="http://schemas.microsoft.com/sharepoint/v3/contenttype/forms"/>
  </ds:schemaRefs>
</ds:datastoreItem>
</file>

<file path=customXml/itemProps5.xml><?xml version="1.0" encoding="utf-8"?>
<ds:datastoreItem xmlns:ds="http://schemas.openxmlformats.org/officeDocument/2006/customXml" ds:itemID="{58F3D61B-83F0-4C22-B535-416D4BB4A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39E2443-1933-43B0-9349-0B29AA39A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projektvendimi i bashkerenduar</vt:lpstr>
    </vt:vector>
  </TitlesOfParts>
  <Company/>
  <LinksUpToDate>false</LinksUpToDate>
  <CharactersWithSpaces>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bashkerenduar</dc:title>
  <dc:creator>bruna.aliaj</dc:creator>
  <cp:lastModifiedBy>Alma Lisaku</cp:lastModifiedBy>
  <cp:revision>7</cp:revision>
  <cp:lastPrinted>2023-03-13T13:50:00Z</cp:lastPrinted>
  <dcterms:created xsi:type="dcterms:W3CDTF">2023-04-28T08:14:00Z</dcterms:created>
  <dcterms:modified xsi:type="dcterms:W3CDTF">2023-04-28T09:59:00Z</dcterms:modified>
</cp:coreProperties>
</file>