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C3D72C" w14:textId="77777777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VENDIM</w:t>
      </w:r>
    </w:p>
    <w:p w14:paraId="0FC3D72D" w14:textId="77777777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Nr.</w:t>
      </w:r>
      <w:r w:rsidR="00373023"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282</w:t>
      </w:r>
      <w:r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, datë</w:t>
      </w:r>
      <w:r w:rsidR="00373023"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4.5.2023</w:t>
      </w:r>
    </w:p>
    <w:p w14:paraId="0FC3D72E" w14:textId="77777777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0FC3D72F" w14:textId="7D316ED9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PËR DISA NDRYSHIME DHE SHTESA NË VENDIMIN NR.</w:t>
      </w:r>
      <w:r w:rsid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422,</w:t>
      </w:r>
      <w:r w:rsid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DATË 6.5.2020, TË KËSHILLIT TË MINISTRAVE, “PËR PËRBËRJEN, RREGULLAT E FUNKSIONIMIT DHE TRAJTIMIN FINANCIAR</w:t>
      </w:r>
      <w:r w:rsid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TË GRUPIT </w:t>
      </w:r>
      <w:proofErr w:type="spellStart"/>
      <w:r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NEGOCIATOR</w:t>
      </w:r>
      <w:proofErr w:type="spellEnd"/>
      <w:r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DHE DETYRAT</w:t>
      </w:r>
      <w:r w:rsid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E KRYENEGOCIATORIT PËR ZHVILLIMIN E NEGOCIATAVE</w:t>
      </w:r>
      <w:r w:rsid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TË ADERIMIT TË REPUBLIKËS SË SHQIPËRISË NË BASHKIMIN EVROPIAN”, TË NDRYSHUAR</w:t>
      </w:r>
    </w:p>
    <w:p w14:paraId="0FC3D730" w14:textId="77777777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u w:val="single"/>
          <w:lang w:val="sq-AL" w:eastAsia="en-US"/>
        </w:rPr>
      </w:pPr>
    </w:p>
    <w:p w14:paraId="0FC3D731" w14:textId="01F4FA8D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Në mbështetje të nenit 100 të Kushtetutës, të ligjit nr.</w:t>
      </w:r>
      <w:r w:rsid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23/2015, “Për shërbimin e jashtëm të Republikës së Shqipërisë”, të vendimit nr.</w:t>
      </w:r>
      <w:r w:rsid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749, datë 19.12.2018, të Këshillit të Ministrave, “Për krijimin, organizimin dhe funksionimin e strukturës shtetërore, përgjegjëse për zhvillimin e negociatave dhe lidhjen e traktatit të aderimit të Republikës së Shqipërisë në Bashkimin Evropian”, me propozimin e </w:t>
      </w:r>
      <w:r w:rsidR="000F6E8E"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minis</w:t>
      </w:r>
      <w:bookmarkStart w:id="0" w:name="_GoBack"/>
      <w:bookmarkEnd w:id="0"/>
      <w:r w:rsidR="000F6E8E"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trit </w:t>
      </w: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të Shtetit dhe </w:t>
      </w:r>
      <w:r w:rsidR="00D105CC"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Kryenegociator</w:t>
      </w: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, Këshilli i Ministrave</w:t>
      </w:r>
    </w:p>
    <w:p w14:paraId="0FC3D732" w14:textId="77777777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</w:p>
    <w:p w14:paraId="0FC3D733" w14:textId="77777777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  <w:t>VENDOSI:</w:t>
      </w:r>
    </w:p>
    <w:p w14:paraId="0FC3D734" w14:textId="77777777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0FC3D735" w14:textId="6C76781C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1. Në pikën 1, të kreut I, të vendimit nr.</w:t>
      </w:r>
      <w:r w:rsidR="000F6E8E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422, datë 6.5.2020, të Këshillit të Ministrave, të ndryshuar, bëhen këto ndryshime dhe shtesa:</w:t>
      </w:r>
    </w:p>
    <w:p w14:paraId="0FC3D736" w14:textId="77777777" w:rsidR="00A03DD6" w:rsidRPr="00D105CC" w:rsidRDefault="00A03DD6" w:rsidP="00A03DD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a) Në nënndarjen “- Z. Besfort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Lamallari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Brendshëm, dhe z.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Julian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Hodaj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Brendshëm, bashkënegociator përgjegjës për kapitullin 24”, fjalët “... dhe z.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Julian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Hodaj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Brendshëm, bashkënegociator përgjegjës ...” zëvendësohen me “...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...”;</w:t>
      </w:r>
    </w:p>
    <w:p w14:paraId="0FC3D737" w14:textId="77777777" w:rsidR="00A03DD6" w:rsidRPr="00D105CC" w:rsidRDefault="00A03DD6" w:rsidP="00A03DD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b) Nënndarja “-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Adela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Xhemali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Financave dhe Ekonomisë,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kriterin ekonomik dhe kapitujt 4, 32 dhe 33” zëvendësohet me “-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Adela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Xhemali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Financave dhe Ekonomisë,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kriterin ekonomik, kapitujt 32 dhe 33”;</w:t>
      </w:r>
    </w:p>
    <w:p w14:paraId="0FC3D738" w14:textId="7A00BD94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c) Nënndarja “- Z. Besart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Kadia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Financave dhe Ekonomisë,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kapitujt 1, 2, 3, 6, 7, 20 dhe 30, si dhe bashkënegociator përgjegjës për kapitujt 19 e 28” zëvendësohet me</w:t>
      </w:r>
      <w:r w:rsid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 </w:t>
      </w: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“- Z. Endrit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Yzeiraj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Financave dhe Ekonomisë,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kapitujt 1, 3, 6, 7, 20 dhe 30, si dhe bashkënegociator përgjegjës për kapitullin 4 dhe 28.”;</w:t>
      </w:r>
    </w:p>
    <w:p w14:paraId="0FC3D739" w14:textId="0975D805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ç)</w:t>
      </w:r>
      <w:r w:rsid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Fjalët “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Ermira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Gjeçi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...” zëvendësohen me “Z. Arian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Jaupllari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...”;</w:t>
      </w:r>
    </w:p>
    <w:p w14:paraId="0FC3D73A" w14:textId="77777777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d) Fjalët “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Ornela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Çuçi ...” zëvendësohen me “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Almira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Xhembulla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...”; </w:t>
      </w:r>
    </w:p>
    <w:p w14:paraId="0FC3D73B" w14:textId="77777777" w:rsidR="00A03DD6" w:rsidRPr="00D105CC" w:rsidRDefault="00A03DD6" w:rsidP="00A03DD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e) Në fund të nënndarjes “-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Natasha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Ahmetaj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zëvendësguvernator i dytë në Bankën e Shqipërisë,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17”, shtohen fjalët “... dhe bashkënegociator për kapitullin 4”;</w:t>
      </w:r>
    </w:p>
    <w:p w14:paraId="0FC3D73C" w14:textId="77777777" w:rsidR="00A03DD6" w:rsidRPr="00D105CC" w:rsidRDefault="00A03DD6" w:rsidP="00A03DD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f) Në fund shtohet nënndarja “-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Znj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.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Olta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Manjani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, zëvendësministër i Financave dhe Ekonomisë,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përgjegjës për kapitullin 2, si dhe bashkënegociator përgjegjës për kapitullin 19;”.</w:t>
      </w:r>
    </w:p>
    <w:p w14:paraId="0FC3D73D" w14:textId="77777777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2. Ngarkohen ministri i Shtetit dhe Kryenegociator dhe grupi </w:t>
      </w:r>
      <w:proofErr w:type="spellStart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negociator</w:t>
      </w:r>
      <w:proofErr w:type="spellEnd"/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 xml:space="preserve"> për zbatimin e këtij vendimi.</w:t>
      </w:r>
    </w:p>
    <w:p w14:paraId="0FC3D73E" w14:textId="77777777" w:rsidR="00A03DD6" w:rsidRPr="00D105CC" w:rsidRDefault="00A03DD6" w:rsidP="00A03DD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color w:val="000000"/>
          <w:sz w:val="24"/>
          <w:szCs w:val="24"/>
          <w:lang w:val="sq-AL" w:eastAsia="en-US"/>
        </w:rPr>
        <w:t>Ky vendim hyn në fuqi pas botimit në Fletoren Zyrtare.</w:t>
      </w:r>
    </w:p>
    <w:p w14:paraId="0FC3D73F" w14:textId="77777777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0FC3D740" w14:textId="77777777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</w:pPr>
      <w:r w:rsidRPr="00D105CC">
        <w:rPr>
          <w:rFonts w:ascii="Garamond" w:eastAsiaTheme="minorHAnsi" w:hAnsi="Garamond" w:cs="Times New Roman"/>
          <w:bCs/>
          <w:color w:val="000000"/>
          <w:sz w:val="24"/>
          <w:szCs w:val="24"/>
          <w:lang w:val="sq-AL" w:eastAsia="en-US"/>
        </w:rPr>
        <w:t>ZËVENDËSKRYEMINISTËR</w:t>
      </w:r>
    </w:p>
    <w:p w14:paraId="0FC3D741" w14:textId="77777777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  <w:proofErr w:type="spellStart"/>
      <w:r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>Belinda</w:t>
      </w:r>
      <w:proofErr w:type="spellEnd"/>
      <w:r w:rsidRPr="00D105C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  <w:t xml:space="preserve"> Balluku</w:t>
      </w:r>
    </w:p>
    <w:p w14:paraId="0FC3D742" w14:textId="77777777" w:rsidR="00A03DD6" w:rsidRPr="00D105CC" w:rsidRDefault="00A03DD6" w:rsidP="00A03D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 w:eastAsia="en-US"/>
        </w:rPr>
      </w:pPr>
    </w:p>
    <w:p w14:paraId="0FC3D743" w14:textId="77777777" w:rsidR="00387E01" w:rsidRPr="00D105CC" w:rsidRDefault="00387E01" w:rsidP="00A03DD6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387E01" w:rsidRPr="00D105CC" w:rsidSect="00396C46">
      <w:footerReference w:type="default" r:id="rId13"/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343DBC" w14:textId="77777777" w:rsidR="00D105CC" w:rsidRDefault="00D105CC" w:rsidP="00C77FE0">
      <w:pPr>
        <w:spacing w:after="0" w:line="240" w:lineRule="auto"/>
      </w:pPr>
      <w:r>
        <w:separator/>
      </w:r>
    </w:p>
  </w:endnote>
  <w:endnote w:type="continuationSeparator" w:id="0">
    <w:p w14:paraId="669EB8B5" w14:textId="77777777" w:rsidR="00D105CC" w:rsidRDefault="00D105CC" w:rsidP="00C77FE0">
      <w:pPr>
        <w:spacing w:after="0" w:line="240" w:lineRule="auto"/>
      </w:pPr>
      <w:r>
        <w:continuationSeparator/>
      </w:r>
    </w:p>
  </w:endnote>
  <w:endnote w:type="continuationNotice" w:id="1">
    <w:p w14:paraId="3018CB33" w14:textId="77777777" w:rsidR="00EC367A" w:rsidRDefault="00EC36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C3D748" w14:textId="77777777" w:rsidR="00D105CC" w:rsidRPr="00C77FE0" w:rsidRDefault="00D105CC">
    <w:pPr>
      <w:pStyle w:val="Footer"/>
      <w:jc w:val="right"/>
      <w:rPr>
        <w:rFonts w:ascii="Times New Roman" w:hAnsi="Times New Roman" w:cs="Times New Roman"/>
        <w:sz w:val="24"/>
      </w:rPr>
    </w:pPr>
  </w:p>
  <w:p w14:paraId="0FC3D749" w14:textId="77777777" w:rsidR="00D105CC" w:rsidRDefault="00D105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1E6FE3" w14:textId="77777777" w:rsidR="00D105CC" w:rsidRDefault="00D105CC" w:rsidP="00C77FE0">
      <w:pPr>
        <w:spacing w:after="0" w:line="240" w:lineRule="auto"/>
      </w:pPr>
      <w:r>
        <w:separator/>
      </w:r>
    </w:p>
  </w:footnote>
  <w:footnote w:type="continuationSeparator" w:id="0">
    <w:p w14:paraId="233868FD" w14:textId="77777777" w:rsidR="00D105CC" w:rsidRDefault="00D105CC" w:rsidP="00C77FE0">
      <w:pPr>
        <w:spacing w:after="0" w:line="240" w:lineRule="auto"/>
      </w:pPr>
      <w:r>
        <w:continuationSeparator/>
      </w:r>
    </w:p>
  </w:footnote>
  <w:footnote w:type="continuationNotice" w:id="1">
    <w:p w14:paraId="732EE232" w14:textId="77777777" w:rsidR="00EC367A" w:rsidRDefault="00EC36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63070A"/>
    <w:multiLevelType w:val="hybridMultilevel"/>
    <w:tmpl w:val="CF28D1A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B7D3B5E"/>
    <w:multiLevelType w:val="hybridMultilevel"/>
    <w:tmpl w:val="01F0B17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8C608BC"/>
    <w:multiLevelType w:val="hybridMultilevel"/>
    <w:tmpl w:val="9118C7E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2852E6C"/>
    <w:multiLevelType w:val="hybridMultilevel"/>
    <w:tmpl w:val="6DF49C1C"/>
    <w:lvl w:ilvl="0" w:tplc="892024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6A48FD"/>
    <w:multiLevelType w:val="hybridMultilevel"/>
    <w:tmpl w:val="96EAF554"/>
    <w:lvl w:ilvl="0" w:tplc="08F4C8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77E"/>
    <w:rsid w:val="000162A8"/>
    <w:rsid w:val="0003121F"/>
    <w:rsid w:val="00065D4C"/>
    <w:rsid w:val="000A0056"/>
    <w:rsid w:val="000B0399"/>
    <w:rsid w:val="000D2EC7"/>
    <w:rsid w:val="000F6E8E"/>
    <w:rsid w:val="00106C36"/>
    <w:rsid w:val="00121920"/>
    <w:rsid w:val="0017384F"/>
    <w:rsid w:val="001B4AEE"/>
    <w:rsid w:val="001D7184"/>
    <w:rsid w:val="00263B1B"/>
    <w:rsid w:val="002725E6"/>
    <w:rsid w:val="002A2436"/>
    <w:rsid w:val="002A64F3"/>
    <w:rsid w:val="002B0460"/>
    <w:rsid w:val="002F21D2"/>
    <w:rsid w:val="0034777E"/>
    <w:rsid w:val="00361387"/>
    <w:rsid w:val="003622D7"/>
    <w:rsid w:val="00373023"/>
    <w:rsid w:val="003826BA"/>
    <w:rsid w:val="00387E01"/>
    <w:rsid w:val="00396C46"/>
    <w:rsid w:val="003B0FF5"/>
    <w:rsid w:val="003E4E49"/>
    <w:rsid w:val="00403D7D"/>
    <w:rsid w:val="0040678B"/>
    <w:rsid w:val="00417895"/>
    <w:rsid w:val="00460749"/>
    <w:rsid w:val="004625A7"/>
    <w:rsid w:val="004704B7"/>
    <w:rsid w:val="004B58C4"/>
    <w:rsid w:val="004F2505"/>
    <w:rsid w:val="00527127"/>
    <w:rsid w:val="005356CA"/>
    <w:rsid w:val="005771E0"/>
    <w:rsid w:val="0059473D"/>
    <w:rsid w:val="005A7FDF"/>
    <w:rsid w:val="005C6C41"/>
    <w:rsid w:val="005D6E62"/>
    <w:rsid w:val="00656CC0"/>
    <w:rsid w:val="00686C5A"/>
    <w:rsid w:val="006B336B"/>
    <w:rsid w:val="007517A5"/>
    <w:rsid w:val="007E7EB6"/>
    <w:rsid w:val="008266AE"/>
    <w:rsid w:val="00844341"/>
    <w:rsid w:val="00855291"/>
    <w:rsid w:val="0088286D"/>
    <w:rsid w:val="00882A64"/>
    <w:rsid w:val="008C1B0C"/>
    <w:rsid w:val="008F688C"/>
    <w:rsid w:val="008F7529"/>
    <w:rsid w:val="0091298B"/>
    <w:rsid w:val="00933441"/>
    <w:rsid w:val="0094582A"/>
    <w:rsid w:val="00966173"/>
    <w:rsid w:val="009A38DD"/>
    <w:rsid w:val="009D3373"/>
    <w:rsid w:val="009F445E"/>
    <w:rsid w:val="00A03DD6"/>
    <w:rsid w:val="00A150E8"/>
    <w:rsid w:val="00A172B8"/>
    <w:rsid w:val="00A36472"/>
    <w:rsid w:val="00A52AB6"/>
    <w:rsid w:val="00A75345"/>
    <w:rsid w:val="00B00C9E"/>
    <w:rsid w:val="00B22DF9"/>
    <w:rsid w:val="00B365F1"/>
    <w:rsid w:val="00B403DB"/>
    <w:rsid w:val="00B4588B"/>
    <w:rsid w:val="00B76A02"/>
    <w:rsid w:val="00B869AD"/>
    <w:rsid w:val="00BB2017"/>
    <w:rsid w:val="00C335F5"/>
    <w:rsid w:val="00C76F6A"/>
    <w:rsid w:val="00C77FE0"/>
    <w:rsid w:val="00CE59CE"/>
    <w:rsid w:val="00D105CC"/>
    <w:rsid w:val="00D14316"/>
    <w:rsid w:val="00D411F0"/>
    <w:rsid w:val="00D90FBC"/>
    <w:rsid w:val="00DB63EA"/>
    <w:rsid w:val="00DC4538"/>
    <w:rsid w:val="00E14578"/>
    <w:rsid w:val="00E22D18"/>
    <w:rsid w:val="00E31461"/>
    <w:rsid w:val="00E435EA"/>
    <w:rsid w:val="00E54598"/>
    <w:rsid w:val="00E70899"/>
    <w:rsid w:val="00EA0366"/>
    <w:rsid w:val="00EC367A"/>
    <w:rsid w:val="00ED0723"/>
    <w:rsid w:val="00F06080"/>
    <w:rsid w:val="00F13C54"/>
    <w:rsid w:val="00F70B90"/>
    <w:rsid w:val="00F80144"/>
    <w:rsid w:val="00FA498E"/>
    <w:rsid w:val="00FC3DAE"/>
    <w:rsid w:val="00FD0D48"/>
    <w:rsid w:val="00FD0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3D72C"/>
  <w15:docId w15:val="{B55F6C64-08D5-45F0-ADAF-ECDC6A2F2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FBC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0FB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356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56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56CA"/>
    <w:rPr>
      <w:rFonts w:eastAsiaTheme="minorEastAsia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56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56CA"/>
    <w:rPr>
      <w:rFonts w:eastAsiaTheme="minorEastAsia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56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6CA"/>
    <w:rPr>
      <w:rFonts w:ascii="Segoe UI" w:eastAsiaTheme="minorEastAsia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C77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7FE0"/>
    <w:rPr>
      <w:rFonts w:eastAsiaTheme="minorEastAsia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77F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FE0"/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92B60F6DD1484B8BC3A95F59EBCE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282</Nr_x002e__x0020_akti>
    <Data_x0020_e_x0020_Krijimit xmlns="0e656187-b300-4fb0-8bf4-3a50f872073c">2023-05-04T13:42:51Z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2023-05-03T22:00:00Z</Date_x0020_protokolli>
    <Titulli xmlns="0e656187-b300-4fb0-8bf4-3a50f872073c">Për disa ndryshime dhe shtesa në vendimin nr.422, datë 6.5.2020, të Këshillit të Ministrave, “Për përbërjen, rregullat e funksionimit dhe trajtimin financiar të grupit negociator dhe detyrat e kryenegociatorit për zhvillimin e negociatave të aderimit të Republikës së Shqipërisë në Bashkimin Evropian”, të ndryshuar</Titulli>
    <Modifikuesi xmlns="0e656187-b300-4fb0-8bf4-3a50f872073c">Suada.Daci</Modifikuesi>
    <Nr_x002e__x0020_prot_x0020_QBZ xmlns="0e656187-b300-4fb0-8bf4-3a50f872073c">694</Nr_x002e__x0020_prot_x0020_QBZ>
    <Data_x0020_e_x0020_Modifikimit xmlns="0e656187-b300-4fb0-8bf4-3a50f872073c">2023-05-04T13:45:06Z</Data_x0020_e_x0020_Modifikimit>
    <Dekretuar xmlns="0e656187-b300-4fb0-8bf4-3a50f872073c">false</Dekretuar>
    <Data xmlns="0e656187-b300-4fb0-8bf4-3a50f872073c">2023-05-03T22:00:00Z</Data>
    <Nr_x002e__x0020_protokolli_x0020_i_x0020_aktit xmlns="0e656187-b300-4fb0-8bf4-3a50f872073c">1977/1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92B60F6DD1484B8BC3A95F59EBCE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D068C-79C8-4E34-8832-274A7D5CC0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079557-40E6-4846-96C0-245395301A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718D727-887E-4347-B687-6594789EF5CB}">
  <ds:schemaRefs>
    <ds:schemaRef ds:uri="http://purl.org/dc/dcmitype/"/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D124135-1B8D-456F-A368-6C8C9B7AB7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E9B01D-EB6E-4377-A500-0FA815E79E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F4A044A-A3A9-4577-ABD6-D9C1AB138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vendimi 422 I ndryshaur_28prill2023</vt:lpstr>
    </vt:vector>
  </TitlesOfParts>
  <Company>HP Inc.</Company>
  <LinksUpToDate>false</LinksUpToDate>
  <CharactersWithSpaces>2717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vendimi 422 I ndryshaur_28prill2023</dc:title>
  <dc:creator>Alma Emini</dc:creator>
  <cp:lastModifiedBy>Alma Lisaku</cp:lastModifiedBy>
  <cp:revision>24</cp:revision>
  <cp:lastPrinted>2023-05-03T17:44:00Z</cp:lastPrinted>
  <dcterms:created xsi:type="dcterms:W3CDTF">2023-05-03T09:30:00Z</dcterms:created>
  <dcterms:modified xsi:type="dcterms:W3CDTF">2023-05-04T13:54:00Z</dcterms:modified>
</cp:coreProperties>
</file>