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B17BAA" w14:textId="3B56DDE5" w:rsidR="009F1EDE" w:rsidRPr="00E33EF4" w:rsidRDefault="009F1EDE" w:rsidP="009F1EDE">
      <w:pPr>
        <w:autoSpaceDE w:val="0"/>
        <w:autoSpaceDN w:val="0"/>
        <w:adjustRightInd w:val="0"/>
        <w:ind w:firstLine="284"/>
        <w:jc w:val="center"/>
        <w:rPr>
          <w:rFonts w:ascii="Garamond" w:eastAsiaTheme="minorHAnsi" w:hAnsi="Garamond"/>
          <w:b/>
          <w:bCs/>
          <w:color w:val="000000"/>
          <w:sz w:val="24"/>
          <w:szCs w:val="24"/>
          <w:lang w:val="sq-AL"/>
        </w:rPr>
      </w:pPr>
      <w:r w:rsidRPr="00E33EF4">
        <w:rPr>
          <w:rFonts w:ascii="Garamond" w:eastAsiaTheme="minorHAnsi" w:hAnsi="Garamond"/>
          <w:b/>
          <w:bCs/>
          <w:color w:val="000000"/>
          <w:sz w:val="24"/>
          <w:szCs w:val="24"/>
          <w:lang w:val="sq-AL"/>
        </w:rPr>
        <w:t>VENDIM</w:t>
      </w:r>
    </w:p>
    <w:p w14:paraId="7557D204" w14:textId="45684799" w:rsidR="009F1EDE" w:rsidRPr="00E33EF4" w:rsidRDefault="009F1EDE" w:rsidP="009F1EDE">
      <w:pPr>
        <w:autoSpaceDE w:val="0"/>
        <w:autoSpaceDN w:val="0"/>
        <w:adjustRightInd w:val="0"/>
        <w:ind w:firstLine="284"/>
        <w:jc w:val="center"/>
        <w:rPr>
          <w:rFonts w:ascii="Garamond" w:eastAsiaTheme="minorHAnsi" w:hAnsi="Garamond"/>
          <w:b/>
          <w:bCs/>
          <w:color w:val="000000"/>
          <w:sz w:val="24"/>
          <w:szCs w:val="24"/>
          <w:lang w:val="sq-AL"/>
        </w:rPr>
      </w:pPr>
      <w:r w:rsidRPr="00E33EF4">
        <w:rPr>
          <w:rFonts w:ascii="Garamond" w:eastAsiaTheme="minorHAnsi" w:hAnsi="Garamond"/>
          <w:b/>
          <w:bCs/>
          <w:color w:val="000000"/>
          <w:sz w:val="24"/>
          <w:szCs w:val="24"/>
          <w:lang w:val="sq-AL"/>
        </w:rPr>
        <w:t>Nr. 294, datë 17.5.2023</w:t>
      </w:r>
    </w:p>
    <w:p w14:paraId="4520E7C7" w14:textId="77777777" w:rsidR="009F1EDE" w:rsidRPr="00E33EF4" w:rsidRDefault="009F1EDE" w:rsidP="009F1EDE">
      <w:pPr>
        <w:autoSpaceDE w:val="0"/>
        <w:autoSpaceDN w:val="0"/>
        <w:adjustRightInd w:val="0"/>
        <w:ind w:firstLine="284"/>
        <w:jc w:val="center"/>
        <w:rPr>
          <w:rFonts w:ascii="Garamond" w:eastAsiaTheme="minorHAnsi" w:hAnsi="Garamond"/>
          <w:b/>
          <w:bCs/>
          <w:color w:val="000000"/>
          <w:sz w:val="24"/>
          <w:szCs w:val="24"/>
          <w:lang w:val="sq-AL"/>
        </w:rPr>
      </w:pPr>
    </w:p>
    <w:p w14:paraId="47EDA88E" w14:textId="3B4BF453" w:rsidR="009F1EDE" w:rsidRPr="00E33EF4" w:rsidRDefault="009F1EDE" w:rsidP="009F1EDE">
      <w:pPr>
        <w:autoSpaceDE w:val="0"/>
        <w:autoSpaceDN w:val="0"/>
        <w:adjustRightInd w:val="0"/>
        <w:ind w:firstLine="284"/>
        <w:jc w:val="center"/>
        <w:rPr>
          <w:rFonts w:ascii="Garamond" w:eastAsiaTheme="minorHAnsi" w:hAnsi="Garamond"/>
          <w:b/>
          <w:bCs/>
          <w:color w:val="000000"/>
          <w:sz w:val="24"/>
          <w:szCs w:val="24"/>
          <w:lang w:val="sq-AL"/>
        </w:rPr>
      </w:pPr>
      <w:r w:rsidRPr="00E33EF4">
        <w:rPr>
          <w:rFonts w:ascii="Garamond" w:eastAsiaTheme="minorHAnsi" w:hAnsi="Garamond"/>
          <w:b/>
          <w:bCs/>
          <w:color w:val="000000"/>
          <w:sz w:val="24"/>
          <w:szCs w:val="24"/>
          <w:lang w:val="sq-AL"/>
        </w:rPr>
        <w:t>PËR PËRCAKTIMIN E KRITEREVE DHE RREGULLAVE</w:t>
      </w:r>
      <w:r w:rsidR="0045613B">
        <w:rPr>
          <w:rFonts w:ascii="Garamond" w:eastAsiaTheme="minorHAnsi" w:hAnsi="Garamond"/>
          <w:b/>
          <w:bCs/>
          <w:color w:val="000000"/>
          <w:sz w:val="24"/>
          <w:szCs w:val="24"/>
          <w:lang w:val="sq-AL"/>
        </w:rPr>
        <w:t>,</w:t>
      </w:r>
      <w:r w:rsidRPr="00E33EF4">
        <w:rPr>
          <w:rFonts w:ascii="Garamond" w:eastAsiaTheme="minorHAnsi" w:hAnsi="Garamond"/>
          <w:b/>
          <w:bCs/>
          <w:color w:val="000000"/>
          <w:sz w:val="24"/>
          <w:szCs w:val="24"/>
          <w:lang w:val="sq-AL"/>
        </w:rPr>
        <w:t xml:space="preserve"> PËR PARAQITJEN E KËRKESAVE</w:t>
      </w:r>
      <w:r w:rsidR="0045613B">
        <w:rPr>
          <w:rFonts w:ascii="Garamond" w:eastAsiaTheme="minorHAnsi" w:hAnsi="Garamond"/>
          <w:b/>
          <w:bCs/>
          <w:color w:val="000000"/>
          <w:sz w:val="24"/>
          <w:szCs w:val="24"/>
          <w:lang w:val="sq-AL"/>
        </w:rPr>
        <w:t>,</w:t>
      </w:r>
      <w:r w:rsidRPr="00E33EF4">
        <w:rPr>
          <w:rFonts w:ascii="Garamond" w:eastAsiaTheme="minorHAnsi" w:hAnsi="Garamond"/>
          <w:b/>
          <w:bCs/>
          <w:color w:val="000000"/>
          <w:sz w:val="24"/>
          <w:szCs w:val="24"/>
          <w:lang w:val="sq-AL"/>
        </w:rPr>
        <w:t xml:space="preserve"> PËR TË VEPRUAR</w:t>
      </w:r>
      <w:r w:rsidR="001817DA">
        <w:rPr>
          <w:rFonts w:ascii="Garamond" w:eastAsiaTheme="minorHAnsi" w:hAnsi="Garamond"/>
          <w:b/>
          <w:bCs/>
          <w:color w:val="000000"/>
          <w:sz w:val="24"/>
          <w:szCs w:val="24"/>
          <w:lang w:val="sq-AL"/>
        </w:rPr>
        <w:t xml:space="preserve"> </w:t>
      </w:r>
      <w:r w:rsidRPr="00E33EF4">
        <w:rPr>
          <w:rFonts w:ascii="Garamond" w:eastAsiaTheme="minorHAnsi" w:hAnsi="Garamond"/>
          <w:b/>
          <w:bCs/>
          <w:color w:val="000000"/>
          <w:sz w:val="24"/>
          <w:szCs w:val="24"/>
          <w:lang w:val="sq-AL"/>
        </w:rPr>
        <w:t>SI ADMINISTRATOR NË PROCEDURAT E FALIMENTIMIT, SI DHE PROCEDURËN PËR DHËNIEN E HEQJEN E LICENCËS</w:t>
      </w:r>
    </w:p>
    <w:p w14:paraId="03682622" w14:textId="77777777" w:rsidR="009F1EDE" w:rsidRPr="00E33EF4" w:rsidRDefault="009F1EDE" w:rsidP="009F1EDE">
      <w:pPr>
        <w:autoSpaceDE w:val="0"/>
        <w:autoSpaceDN w:val="0"/>
        <w:adjustRightInd w:val="0"/>
        <w:ind w:firstLine="284"/>
        <w:jc w:val="center"/>
        <w:rPr>
          <w:rFonts w:ascii="Garamond" w:eastAsiaTheme="minorHAnsi" w:hAnsi="Garamond"/>
          <w:b/>
          <w:bCs/>
          <w:color w:val="000000"/>
          <w:sz w:val="24"/>
          <w:szCs w:val="24"/>
          <w:lang w:val="sq-AL"/>
        </w:rPr>
      </w:pPr>
    </w:p>
    <w:p w14:paraId="4D8B91F6" w14:textId="4D997FB0" w:rsidR="009F1EDE" w:rsidRPr="00E33EF4" w:rsidRDefault="009F1EDE" w:rsidP="009F1EDE">
      <w:pPr>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Në mbështetje të nenit 100 të Kushtetutës dhe të pikës 2, të nenit 42, të ligjit nr.</w:t>
      </w:r>
      <w:r w:rsidR="0045613B">
        <w:rPr>
          <w:rFonts w:ascii="Garamond" w:eastAsiaTheme="minorHAnsi" w:hAnsi="Garamond"/>
          <w:color w:val="000000"/>
          <w:sz w:val="24"/>
          <w:szCs w:val="24"/>
          <w:lang w:val="sq-AL"/>
        </w:rPr>
        <w:t xml:space="preserve"> </w:t>
      </w:r>
      <w:r w:rsidRPr="00E33EF4">
        <w:rPr>
          <w:rFonts w:ascii="Garamond" w:eastAsiaTheme="minorHAnsi" w:hAnsi="Garamond"/>
          <w:color w:val="000000"/>
          <w:sz w:val="24"/>
          <w:szCs w:val="24"/>
          <w:lang w:val="sq-AL"/>
        </w:rPr>
        <w:t>110/2016, “Për falimentimin”, me propozimin e ministrit të Drejtësisë, Këshilli i Ministrave</w:t>
      </w:r>
    </w:p>
    <w:p w14:paraId="7E6B5943" w14:textId="77777777" w:rsidR="009F1EDE" w:rsidRPr="00E33EF4" w:rsidRDefault="009F1EDE" w:rsidP="009F1EDE">
      <w:pPr>
        <w:autoSpaceDE w:val="0"/>
        <w:autoSpaceDN w:val="0"/>
        <w:adjustRightInd w:val="0"/>
        <w:ind w:firstLine="284"/>
        <w:jc w:val="center"/>
        <w:rPr>
          <w:rFonts w:ascii="Garamond" w:eastAsiaTheme="minorHAnsi" w:hAnsi="Garamond"/>
          <w:b/>
          <w:bCs/>
          <w:color w:val="000000"/>
          <w:sz w:val="24"/>
          <w:szCs w:val="24"/>
          <w:lang w:val="sq-AL"/>
        </w:rPr>
      </w:pPr>
    </w:p>
    <w:p w14:paraId="774C69CE" w14:textId="6CD2775F" w:rsidR="009F1EDE" w:rsidRPr="00E33EF4" w:rsidRDefault="009F1EDE" w:rsidP="009F1EDE">
      <w:pPr>
        <w:autoSpaceDE w:val="0"/>
        <w:autoSpaceDN w:val="0"/>
        <w:adjustRightInd w:val="0"/>
        <w:ind w:firstLine="284"/>
        <w:jc w:val="center"/>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VENDOSI:</w:t>
      </w:r>
    </w:p>
    <w:p w14:paraId="4983F773" w14:textId="77777777" w:rsidR="009F1EDE" w:rsidRPr="00E33EF4" w:rsidRDefault="009F1EDE" w:rsidP="009F1EDE">
      <w:pPr>
        <w:autoSpaceDE w:val="0"/>
        <w:autoSpaceDN w:val="0"/>
        <w:adjustRightInd w:val="0"/>
        <w:ind w:firstLine="284"/>
        <w:rPr>
          <w:rFonts w:ascii="Garamond" w:eastAsiaTheme="minorHAnsi" w:hAnsi="Garamond"/>
          <w:bCs/>
          <w:color w:val="000000"/>
          <w:sz w:val="24"/>
          <w:szCs w:val="24"/>
          <w:lang w:val="sq-AL"/>
        </w:rPr>
      </w:pPr>
    </w:p>
    <w:p w14:paraId="66B8DB1B" w14:textId="77777777" w:rsidR="009F1EDE" w:rsidRPr="00E33EF4" w:rsidRDefault="009F1EDE" w:rsidP="009F1EDE">
      <w:pPr>
        <w:autoSpaceDE w:val="0"/>
        <w:autoSpaceDN w:val="0"/>
        <w:adjustRightInd w:val="0"/>
        <w:ind w:firstLine="284"/>
        <w:jc w:val="center"/>
        <w:rPr>
          <w:rFonts w:ascii="Garamond" w:eastAsiaTheme="minorHAnsi" w:hAnsi="Garamond"/>
          <w:bCs/>
          <w:iCs/>
          <w:color w:val="000000"/>
          <w:sz w:val="24"/>
          <w:szCs w:val="24"/>
          <w:lang w:val="sq-AL"/>
        </w:rPr>
      </w:pPr>
      <w:r w:rsidRPr="00E33EF4">
        <w:rPr>
          <w:rFonts w:ascii="Garamond" w:eastAsiaTheme="minorHAnsi" w:hAnsi="Garamond"/>
          <w:bCs/>
          <w:iCs/>
          <w:color w:val="000000"/>
          <w:sz w:val="24"/>
          <w:szCs w:val="24"/>
          <w:lang w:val="sq-AL"/>
        </w:rPr>
        <w:t>KREU I</w:t>
      </w:r>
    </w:p>
    <w:p w14:paraId="5CBA7CF7" w14:textId="77777777" w:rsidR="009F1EDE" w:rsidRPr="00E33EF4" w:rsidRDefault="009F1EDE" w:rsidP="009F1EDE">
      <w:pPr>
        <w:autoSpaceDE w:val="0"/>
        <w:autoSpaceDN w:val="0"/>
        <w:adjustRightInd w:val="0"/>
        <w:ind w:firstLine="284"/>
        <w:jc w:val="center"/>
        <w:rPr>
          <w:rFonts w:ascii="Garamond" w:eastAsiaTheme="minorHAnsi" w:hAnsi="Garamond"/>
          <w:bCs/>
          <w:iCs/>
          <w:color w:val="000000"/>
          <w:sz w:val="24"/>
          <w:szCs w:val="24"/>
          <w:lang w:val="sq-AL"/>
        </w:rPr>
      </w:pPr>
      <w:r w:rsidRPr="00E33EF4">
        <w:rPr>
          <w:rFonts w:ascii="Garamond" w:eastAsiaTheme="minorHAnsi" w:hAnsi="Garamond"/>
          <w:bCs/>
          <w:iCs/>
          <w:color w:val="000000"/>
          <w:sz w:val="24"/>
          <w:szCs w:val="24"/>
          <w:lang w:val="sq-AL"/>
        </w:rPr>
        <w:t>DISPOZITA TË PËRGJITHSHME</w:t>
      </w:r>
    </w:p>
    <w:p w14:paraId="7958E79E" w14:textId="77777777" w:rsidR="009F1EDE" w:rsidRPr="00E33EF4" w:rsidRDefault="009F1EDE" w:rsidP="009F1EDE">
      <w:pPr>
        <w:autoSpaceDE w:val="0"/>
        <w:autoSpaceDN w:val="0"/>
        <w:adjustRightInd w:val="0"/>
        <w:ind w:firstLine="284"/>
        <w:jc w:val="center"/>
        <w:rPr>
          <w:rFonts w:ascii="Garamond" w:eastAsiaTheme="minorHAnsi" w:hAnsi="Garamond"/>
          <w:bCs/>
          <w:color w:val="000000"/>
          <w:sz w:val="24"/>
          <w:szCs w:val="24"/>
          <w:lang w:val="sq-AL"/>
        </w:rPr>
      </w:pPr>
    </w:p>
    <w:p w14:paraId="62BA9B12" w14:textId="77777777" w:rsidR="009F1EDE" w:rsidRPr="00E33EF4" w:rsidRDefault="009F1EDE" w:rsidP="009F1EDE">
      <w:pPr>
        <w:autoSpaceDE w:val="0"/>
        <w:autoSpaceDN w:val="0"/>
        <w:adjustRightInd w:val="0"/>
        <w:ind w:firstLine="284"/>
        <w:jc w:val="center"/>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Neni 1</w:t>
      </w:r>
    </w:p>
    <w:p w14:paraId="2BDBF95A"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
          <w:bCs/>
          <w:color w:val="000000"/>
          <w:sz w:val="24"/>
          <w:szCs w:val="24"/>
          <w:lang w:val="sq-AL"/>
        </w:rPr>
      </w:pPr>
      <w:r w:rsidRPr="00E33EF4">
        <w:rPr>
          <w:rFonts w:ascii="Garamond" w:eastAsiaTheme="minorHAnsi" w:hAnsi="Garamond"/>
          <w:b/>
          <w:bCs/>
          <w:color w:val="000000"/>
          <w:sz w:val="24"/>
          <w:szCs w:val="24"/>
          <w:lang w:val="sq-AL"/>
        </w:rPr>
        <w:t>Objekti</w:t>
      </w:r>
    </w:p>
    <w:p w14:paraId="30F9B62E"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
          <w:bCs/>
          <w:color w:val="000000"/>
          <w:sz w:val="24"/>
          <w:szCs w:val="24"/>
          <w:lang w:val="sq-AL"/>
        </w:rPr>
      </w:pPr>
    </w:p>
    <w:p w14:paraId="76CEDD4C" w14:textId="14C46459" w:rsidR="009F1EDE" w:rsidRPr="00E33EF4" w:rsidRDefault="009F1EDE" w:rsidP="009F1EDE">
      <w:pPr>
        <w:tabs>
          <w:tab w:val="left" w:pos="620"/>
          <w:tab w:val="left" w:pos="3700"/>
        </w:tabs>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Objekt i këtij vendimi është përcaktimi i kritereve dhe rregullave të hollësishme për mënyrën e paraqitjes dhe trajtimin e kërkesave për të vepruar si administrator, sipas përcaktimeve të ligjit nr.</w:t>
      </w:r>
      <w:r w:rsidR="0045613B">
        <w:rPr>
          <w:rFonts w:ascii="Garamond" w:eastAsiaTheme="minorHAnsi" w:hAnsi="Garamond"/>
          <w:color w:val="000000"/>
          <w:sz w:val="24"/>
          <w:szCs w:val="24"/>
          <w:lang w:val="sq-AL"/>
        </w:rPr>
        <w:t xml:space="preserve"> </w:t>
      </w:r>
      <w:r w:rsidRPr="00E33EF4">
        <w:rPr>
          <w:rFonts w:ascii="Garamond" w:eastAsiaTheme="minorHAnsi" w:hAnsi="Garamond"/>
          <w:color w:val="000000"/>
          <w:sz w:val="24"/>
          <w:szCs w:val="24"/>
          <w:lang w:val="sq-AL"/>
        </w:rPr>
        <w:t>110/2016, “Për falimentimin”, si dhe procedurës për dhënien e heqjen e licencës.</w:t>
      </w:r>
    </w:p>
    <w:p w14:paraId="5D062789"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
          <w:bCs/>
          <w:color w:val="000000"/>
          <w:sz w:val="24"/>
          <w:szCs w:val="24"/>
          <w:lang w:val="sq-AL"/>
        </w:rPr>
      </w:pPr>
    </w:p>
    <w:p w14:paraId="790C9D99"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Neni 2</w:t>
      </w:r>
    </w:p>
    <w:p w14:paraId="7406F37C"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
          <w:bCs/>
          <w:color w:val="000000"/>
          <w:sz w:val="24"/>
          <w:szCs w:val="24"/>
          <w:lang w:val="sq-AL"/>
        </w:rPr>
      </w:pPr>
      <w:r w:rsidRPr="00E33EF4">
        <w:rPr>
          <w:rFonts w:ascii="Garamond" w:eastAsiaTheme="minorHAnsi" w:hAnsi="Garamond"/>
          <w:b/>
          <w:bCs/>
          <w:color w:val="000000"/>
          <w:sz w:val="24"/>
          <w:szCs w:val="24"/>
          <w:lang w:val="sq-AL"/>
        </w:rPr>
        <w:t>Përkufizime</w:t>
      </w:r>
    </w:p>
    <w:p w14:paraId="49B7D475"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
          <w:bCs/>
          <w:color w:val="000000"/>
          <w:sz w:val="24"/>
          <w:szCs w:val="24"/>
          <w:lang w:val="sq-AL"/>
        </w:rPr>
      </w:pPr>
    </w:p>
    <w:p w14:paraId="2C5E6273" w14:textId="77777777" w:rsidR="009F1EDE" w:rsidRPr="00E33EF4" w:rsidRDefault="009F1EDE" w:rsidP="009F1EDE">
      <w:pPr>
        <w:tabs>
          <w:tab w:val="left" w:pos="3700"/>
        </w:tabs>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Për qëllime të këtij vendimi, termat e mëposhtëm kanë këto kuptime:</w:t>
      </w:r>
    </w:p>
    <w:p w14:paraId="0ADC5DA8" w14:textId="69B1C6DD" w:rsidR="009F1EDE" w:rsidRPr="00E33EF4" w:rsidRDefault="009F1EDE" w:rsidP="009F1EDE">
      <w:pPr>
        <w:autoSpaceDE w:val="0"/>
        <w:autoSpaceDN w:val="0"/>
        <w:adjustRightInd w:val="0"/>
        <w:ind w:firstLine="284"/>
        <w:jc w:val="both"/>
        <w:rPr>
          <w:rFonts w:ascii="Garamond" w:eastAsiaTheme="minorHAnsi" w:hAnsi="Garamond"/>
          <w:color w:val="000000"/>
          <w:sz w:val="24"/>
          <w:szCs w:val="24"/>
          <w:lang w:val="sq-AL"/>
        </w:rPr>
      </w:pPr>
      <w:r w:rsidRPr="0045613B">
        <w:rPr>
          <w:rFonts w:ascii="Garamond" w:eastAsiaTheme="minorHAnsi" w:hAnsi="Garamond"/>
          <w:bCs/>
          <w:color w:val="000000"/>
          <w:sz w:val="24"/>
          <w:szCs w:val="24"/>
          <w:lang w:val="sq-AL"/>
        </w:rPr>
        <w:t>1. “Administrator”</w:t>
      </w:r>
      <w:r w:rsidRPr="0045613B">
        <w:rPr>
          <w:rFonts w:ascii="Garamond" w:eastAsiaTheme="minorHAnsi" w:hAnsi="Garamond"/>
          <w:color w:val="000000"/>
          <w:sz w:val="24"/>
          <w:szCs w:val="24"/>
          <w:lang w:val="sq-AL"/>
        </w:rPr>
        <w:t>,</w:t>
      </w:r>
      <w:r w:rsidRPr="00E33EF4">
        <w:rPr>
          <w:rFonts w:ascii="Garamond" w:eastAsiaTheme="minorHAnsi" w:hAnsi="Garamond"/>
          <w:color w:val="000000"/>
          <w:sz w:val="24"/>
          <w:szCs w:val="24"/>
          <w:lang w:val="sq-AL"/>
        </w:rPr>
        <w:t xml:space="preserve"> administratori i përkohshëm, administratori mbikëqyrës dhe administratori i falimentimit.</w:t>
      </w:r>
    </w:p>
    <w:p w14:paraId="32E7855B" w14:textId="486D50B6" w:rsidR="009F1EDE" w:rsidRPr="00E33EF4" w:rsidRDefault="009F1EDE" w:rsidP="009F1EDE">
      <w:pPr>
        <w:autoSpaceDE w:val="0"/>
        <w:autoSpaceDN w:val="0"/>
        <w:adjustRightInd w:val="0"/>
        <w:ind w:firstLine="284"/>
        <w:jc w:val="both"/>
        <w:rPr>
          <w:rFonts w:ascii="Garamond" w:eastAsiaTheme="minorHAnsi" w:hAnsi="Garamond"/>
          <w:color w:val="000000"/>
          <w:sz w:val="24"/>
          <w:szCs w:val="24"/>
          <w:lang w:val="sq-AL"/>
        </w:rPr>
      </w:pPr>
      <w:r w:rsidRPr="0045613B">
        <w:rPr>
          <w:rFonts w:ascii="Garamond" w:eastAsiaTheme="minorHAnsi" w:hAnsi="Garamond"/>
          <w:bCs/>
          <w:color w:val="000000"/>
          <w:sz w:val="24"/>
          <w:szCs w:val="24"/>
          <w:lang w:val="sq-AL"/>
        </w:rPr>
        <w:t>2. “Administrator i falimentimit”</w:t>
      </w:r>
      <w:r w:rsidRPr="0045613B">
        <w:rPr>
          <w:rFonts w:ascii="Garamond" w:eastAsiaTheme="minorHAnsi" w:hAnsi="Garamond"/>
          <w:color w:val="000000"/>
          <w:sz w:val="24"/>
          <w:szCs w:val="24"/>
          <w:lang w:val="sq-AL"/>
        </w:rPr>
        <w:t>,</w:t>
      </w:r>
      <w:r w:rsidRPr="00E33EF4">
        <w:rPr>
          <w:rFonts w:ascii="Garamond" w:eastAsiaTheme="minorHAnsi" w:hAnsi="Garamond"/>
          <w:color w:val="000000"/>
          <w:sz w:val="24"/>
          <w:szCs w:val="24"/>
          <w:lang w:val="sq-AL"/>
        </w:rPr>
        <w:t xml:space="preserve"> administratori i caktuar nga gjykata e falimentimit në vendimin për fillimin e procedurës së falimentimit ose pas hapjes së saj kur zëvendëson debitorin në administrimin dhe drejtimin e veprimtarisë.</w:t>
      </w:r>
    </w:p>
    <w:p w14:paraId="7FB37ECE" w14:textId="3122A614" w:rsidR="009F1EDE" w:rsidRPr="00E33EF4" w:rsidRDefault="009F1EDE" w:rsidP="009F1EDE">
      <w:pPr>
        <w:autoSpaceDE w:val="0"/>
        <w:autoSpaceDN w:val="0"/>
        <w:adjustRightInd w:val="0"/>
        <w:ind w:firstLine="284"/>
        <w:jc w:val="both"/>
        <w:rPr>
          <w:rFonts w:ascii="Garamond" w:eastAsiaTheme="minorHAnsi" w:hAnsi="Garamond"/>
          <w:color w:val="000000"/>
          <w:sz w:val="24"/>
          <w:szCs w:val="24"/>
          <w:lang w:val="sq-AL"/>
        </w:rPr>
      </w:pPr>
      <w:r w:rsidRPr="0045613B">
        <w:rPr>
          <w:rFonts w:ascii="Garamond" w:eastAsiaTheme="minorHAnsi" w:hAnsi="Garamond"/>
          <w:bCs/>
          <w:color w:val="000000"/>
          <w:sz w:val="24"/>
          <w:szCs w:val="24"/>
          <w:lang w:val="sq-AL"/>
        </w:rPr>
        <w:t>3. “Agjencia Kombëtare e Falimentimit”</w:t>
      </w:r>
      <w:r w:rsidRPr="0045613B">
        <w:rPr>
          <w:rFonts w:ascii="Garamond" w:eastAsiaTheme="minorHAnsi" w:hAnsi="Garamond"/>
          <w:color w:val="000000"/>
          <w:sz w:val="24"/>
          <w:szCs w:val="24"/>
          <w:lang w:val="sq-AL"/>
        </w:rPr>
        <w:t>,</w:t>
      </w:r>
      <w:r w:rsidRPr="00E33EF4">
        <w:rPr>
          <w:rFonts w:ascii="Garamond" w:eastAsiaTheme="minorHAnsi" w:hAnsi="Garamond"/>
          <w:color w:val="000000"/>
          <w:sz w:val="24"/>
          <w:szCs w:val="24"/>
          <w:lang w:val="sq-AL"/>
        </w:rPr>
        <w:t xml:space="preserve"> autoriteti shtetëror kompetent për mbikëqyrjen, trajnimin dhe licencimin e veprimtarisë së administratorëve.</w:t>
      </w:r>
    </w:p>
    <w:p w14:paraId="457F943A" w14:textId="4D12E53F" w:rsidR="009F1EDE" w:rsidRPr="00E33EF4" w:rsidRDefault="009F1EDE" w:rsidP="009F1EDE">
      <w:pPr>
        <w:autoSpaceDE w:val="0"/>
        <w:autoSpaceDN w:val="0"/>
        <w:adjustRightInd w:val="0"/>
        <w:ind w:firstLine="284"/>
        <w:jc w:val="both"/>
        <w:rPr>
          <w:rFonts w:ascii="Garamond" w:eastAsiaTheme="minorHAnsi" w:hAnsi="Garamond"/>
          <w:color w:val="000000"/>
          <w:sz w:val="24"/>
          <w:szCs w:val="24"/>
          <w:lang w:val="sq-AL"/>
        </w:rPr>
      </w:pPr>
      <w:r w:rsidRPr="0045613B">
        <w:rPr>
          <w:rFonts w:ascii="Garamond" w:eastAsiaTheme="minorHAnsi" w:hAnsi="Garamond"/>
          <w:bCs/>
          <w:color w:val="000000"/>
          <w:sz w:val="24"/>
          <w:szCs w:val="24"/>
          <w:lang w:val="sq-AL"/>
        </w:rPr>
        <w:t>4. “Kandidat”</w:t>
      </w:r>
      <w:r w:rsidRPr="0045613B">
        <w:rPr>
          <w:rFonts w:ascii="Garamond" w:eastAsiaTheme="minorHAnsi" w:hAnsi="Garamond"/>
          <w:color w:val="000000"/>
          <w:sz w:val="24"/>
          <w:szCs w:val="24"/>
          <w:lang w:val="sq-AL"/>
        </w:rPr>
        <w:t>,</w:t>
      </w:r>
      <w:r w:rsidRPr="00E33EF4">
        <w:rPr>
          <w:rFonts w:ascii="Garamond" w:eastAsiaTheme="minorHAnsi" w:hAnsi="Garamond"/>
          <w:color w:val="000000"/>
          <w:sz w:val="24"/>
          <w:szCs w:val="24"/>
          <w:lang w:val="sq-AL"/>
        </w:rPr>
        <w:t xml:space="preserve"> individi që paraqet kërkesë pranë Agjencisë Kombëtare të Falimentimit për t’u licencuar si administrator.</w:t>
      </w:r>
    </w:p>
    <w:p w14:paraId="51E572B4" w14:textId="14E1EC33" w:rsidR="009F1EDE" w:rsidRPr="00E33EF4" w:rsidRDefault="009F1EDE" w:rsidP="009F1EDE">
      <w:pPr>
        <w:autoSpaceDE w:val="0"/>
        <w:autoSpaceDN w:val="0"/>
        <w:adjustRightInd w:val="0"/>
        <w:ind w:firstLine="284"/>
        <w:jc w:val="both"/>
        <w:rPr>
          <w:rFonts w:ascii="Garamond" w:eastAsiaTheme="minorHAnsi" w:hAnsi="Garamond"/>
          <w:color w:val="000000"/>
          <w:sz w:val="24"/>
          <w:szCs w:val="24"/>
          <w:lang w:val="sq-AL"/>
        </w:rPr>
      </w:pPr>
      <w:r w:rsidRPr="0045613B">
        <w:rPr>
          <w:rFonts w:ascii="Garamond" w:eastAsiaTheme="minorHAnsi" w:hAnsi="Garamond"/>
          <w:bCs/>
          <w:color w:val="000000"/>
          <w:sz w:val="24"/>
          <w:szCs w:val="24"/>
          <w:lang w:val="sq-AL"/>
        </w:rPr>
        <w:t>5. “Licencë”</w:t>
      </w:r>
      <w:r w:rsidRPr="0045613B">
        <w:rPr>
          <w:rFonts w:ascii="Garamond" w:eastAsiaTheme="minorHAnsi" w:hAnsi="Garamond"/>
          <w:color w:val="000000"/>
          <w:sz w:val="24"/>
          <w:szCs w:val="24"/>
          <w:lang w:val="sq-AL"/>
        </w:rPr>
        <w:t>,</w:t>
      </w:r>
      <w:r w:rsidRPr="00E33EF4">
        <w:rPr>
          <w:rFonts w:ascii="Garamond" w:eastAsiaTheme="minorHAnsi" w:hAnsi="Garamond"/>
          <w:color w:val="000000"/>
          <w:sz w:val="24"/>
          <w:szCs w:val="24"/>
          <w:lang w:val="sq-AL"/>
        </w:rPr>
        <w:t xml:space="preserve"> akti administrativ që i njeh titullarit të saj të drejtën të fillojë e të ushtrojë profesionin e administratorit, në përputhje me kushtet e përcaktuara në të.</w:t>
      </w:r>
    </w:p>
    <w:p w14:paraId="23F8DD8B" w14:textId="3D1085AA" w:rsidR="009F1EDE" w:rsidRPr="00E33EF4" w:rsidRDefault="009F1EDE" w:rsidP="009F1EDE">
      <w:pPr>
        <w:autoSpaceDE w:val="0"/>
        <w:autoSpaceDN w:val="0"/>
        <w:adjustRightInd w:val="0"/>
        <w:ind w:firstLine="284"/>
        <w:jc w:val="both"/>
        <w:rPr>
          <w:rFonts w:ascii="Garamond" w:eastAsiaTheme="minorHAnsi" w:hAnsi="Garamond"/>
          <w:color w:val="000000"/>
          <w:sz w:val="24"/>
          <w:szCs w:val="24"/>
          <w:lang w:val="sq-AL"/>
        </w:rPr>
      </w:pPr>
      <w:r w:rsidRPr="0045613B">
        <w:rPr>
          <w:rFonts w:ascii="Garamond" w:eastAsiaTheme="minorHAnsi" w:hAnsi="Garamond"/>
          <w:bCs/>
          <w:color w:val="000000"/>
          <w:sz w:val="24"/>
          <w:szCs w:val="24"/>
          <w:lang w:val="sq-AL"/>
        </w:rPr>
        <w:t>6. “Provimi i kualifikimit”</w:t>
      </w:r>
      <w:r w:rsidRPr="0045613B">
        <w:rPr>
          <w:rFonts w:ascii="Garamond" w:eastAsiaTheme="minorHAnsi" w:hAnsi="Garamond"/>
          <w:color w:val="000000"/>
          <w:sz w:val="24"/>
          <w:szCs w:val="24"/>
          <w:lang w:val="sq-AL"/>
        </w:rPr>
        <w:t>,</w:t>
      </w:r>
      <w:r w:rsidRPr="00E33EF4">
        <w:rPr>
          <w:rFonts w:ascii="Garamond" w:eastAsiaTheme="minorHAnsi" w:hAnsi="Garamond"/>
          <w:color w:val="000000"/>
          <w:sz w:val="24"/>
          <w:szCs w:val="24"/>
          <w:lang w:val="sq-AL"/>
        </w:rPr>
        <w:t xml:space="preserve"> testimi i njohurive të kandidatëve që përmbushin kriteret për të qenë pjesë e tij, kalimi me sukses i të cilit mundëson ushtrimin e funksionit të administratorit.</w:t>
      </w:r>
    </w:p>
    <w:p w14:paraId="523155FE" w14:textId="4D4A62E7" w:rsidR="009F1EDE" w:rsidRPr="00E33EF4" w:rsidRDefault="009F1EDE" w:rsidP="009F1EDE">
      <w:pPr>
        <w:autoSpaceDE w:val="0"/>
        <w:autoSpaceDN w:val="0"/>
        <w:adjustRightInd w:val="0"/>
        <w:ind w:firstLine="284"/>
        <w:jc w:val="both"/>
        <w:rPr>
          <w:rFonts w:ascii="Garamond" w:eastAsiaTheme="minorHAnsi" w:hAnsi="Garamond"/>
          <w:color w:val="000000"/>
          <w:sz w:val="24"/>
          <w:szCs w:val="24"/>
          <w:lang w:val="sq-AL"/>
        </w:rPr>
      </w:pPr>
      <w:r w:rsidRPr="0045613B">
        <w:rPr>
          <w:rFonts w:ascii="Garamond" w:eastAsiaTheme="minorHAnsi" w:hAnsi="Garamond"/>
          <w:bCs/>
          <w:color w:val="000000"/>
          <w:sz w:val="24"/>
          <w:szCs w:val="24"/>
          <w:lang w:val="sq-AL"/>
        </w:rPr>
        <w:t>7. “Regjistri i administratorëve”</w:t>
      </w:r>
      <w:r w:rsidRPr="0045613B">
        <w:rPr>
          <w:rFonts w:ascii="Garamond" w:eastAsiaTheme="minorHAnsi" w:hAnsi="Garamond"/>
          <w:color w:val="000000"/>
          <w:sz w:val="24"/>
          <w:szCs w:val="24"/>
          <w:lang w:val="sq-AL"/>
        </w:rPr>
        <w:t>,</w:t>
      </w:r>
      <w:r w:rsidRPr="00E33EF4">
        <w:rPr>
          <w:rFonts w:ascii="Garamond" w:eastAsiaTheme="minorHAnsi" w:hAnsi="Garamond"/>
          <w:color w:val="000000"/>
          <w:sz w:val="24"/>
          <w:szCs w:val="24"/>
          <w:lang w:val="sq-AL"/>
        </w:rPr>
        <w:t xml:space="preserve"> regjistri i administratorëve të certifikuar të falimentimit, sipas përcaktimeve në ligjin nr.</w:t>
      </w:r>
      <w:r w:rsidR="0045613B">
        <w:rPr>
          <w:rFonts w:ascii="Garamond" w:eastAsiaTheme="minorHAnsi" w:hAnsi="Garamond"/>
          <w:color w:val="000000"/>
          <w:sz w:val="24"/>
          <w:szCs w:val="24"/>
          <w:lang w:val="sq-AL"/>
        </w:rPr>
        <w:t xml:space="preserve"> </w:t>
      </w:r>
      <w:r w:rsidRPr="00E33EF4">
        <w:rPr>
          <w:rFonts w:ascii="Garamond" w:eastAsiaTheme="minorHAnsi" w:hAnsi="Garamond"/>
          <w:color w:val="000000"/>
          <w:sz w:val="24"/>
          <w:szCs w:val="24"/>
          <w:lang w:val="sq-AL"/>
        </w:rPr>
        <w:t>110/2016, “Për falimentimin”.</w:t>
      </w:r>
    </w:p>
    <w:p w14:paraId="49BCCC89" w14:textId="77777777" w:rsidR="009F1EDE" w:rsidRPr="00E33EF4" w:rsidRDefault="009F1EDE" w:rsidP="009F1EDE">
      <w:pPr>
        <w:tabs>
          <w:tab w:val="left" w:pos="3700"/>
        </w:tabs>
        <w:autoSpaceDE w:val="0"/>
        <w:autoSpaceDN w:val="0"/>
        <w:adjustRightInd w:val="0"/>
        <w:ind w:firstLine="284"/>
        <w:rPr>
          <w:rFonts w:ascii="Garamond" w:eastAsiaTheme="minorHAnsi" w:hAnsi="Garamond"/>
          <w:bCs/>
          <w:color w:val="000000"/>
          <w:sz w:val="24"/>
          <w:szCs w:val="24"/>
          <w:lang w:val="sq-AL"/>
        </w:rPr>
      </w:pPr>
    </w:p>
    <w:p w14:paraId="67E14B90"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KREU II</w:t>
      </w:r>
    </w:p>
    <w:p w14:paraId="491CCF05"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KRITERET DHE PROCEDURA PËR DHËNIEN E LICENCËS</w:t>
      </w:r>
    </w:p>
    <w:p w14:paraId="713EC862"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Cs/>
          <w:color w:val="000000"/>
          <w:sz w:val="24"/>
          <w:szCs w:val="24"/>
          <w:lang w:val="sq-AL"/>
        </w:rPr>
      </w:pPr>
    </w:p>
    <w:p w14:paraId="109A4214" w14:textId="33C976D6" w:rsidR="009F1EDE" w:rsidRPr="00E33EF4" w:rsidRDefault="00B00D8F" w:rsidP="009F1EDE">
      <w:pPr>
        <w:tabs>
          <w:tab w:val="left" w:pos="3700"/>
        </w:tabs>
        <w:autoSpaceDE w:val="0"/>
        <w:autoSpaceDN w:val="0"/>
        <w:adjustRightInd w:val="0"/>
        <w:ind w:firstLine="284"/>
        <w:jc w:val="center"/>
        <w:rPr>
          <w:rFonts w:ascii="Garamond" w:eastAsiaTheme="minorHAnsi" w:hAnsi="Garamond"/>
          <w:bCs/>
          <w:color w:val="000000"/>
          <w:sz w:val="24"/>
          <w:szCs w:val="24"/>
          <w:lang w:val="sq-AL"/>
        </w:rPr>
      </w:pPr>
      <w:r>
        <w:rPr>
          <w:rFonts w:ascii="Garamond" w:eastAsiaTheme="minorHAnsi" w:hAnsi="Garamond"/>
          <w:bCs/>
          <w:color w:val="000000"/>
          <w:sz w:val="24"/>
          <w:szCs w:val="24"/>
          <w:lang w:val="sq-AL"/>
        </w:rPr>
        <w:t>SEKSIONI 1</w:t>
      </w:r>
    </w:p>
    <w:p w14:paraId="08E5B117"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 xml:space="preserve">KRITERET E PËRZGJEDHJES DHE PARAQITJA E KËRKESAVE </w:t>
      </w:r>
    </w:p>
    <w:p w14:paraId="6EC77F31"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Cs/>
          <w:color w:val="000000"/>
          <w:sz w:val="24"/>
          <w:szCs w:val="24"/>
          <w:lang w:val="sq-AL"/>
        </w:rPr>
      </w:pPr>
    </w:p>
    <w:p w14:paraId="766771B6"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Neni 3</w:t>
      </w:r>
    </w:p>
    <w:p w14:paraId="79823725"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
          <w:bCs/>
          <w:color w:val="000000"/>
          <w:sz w:val="24"/>
          <w:szCs w:val="24"/>
          <w:lang w:val="sq-AL"/>
        </w:rPr>
      </w:pPr>
      <w:r w:rsidRPr="00E33EF4">
        <w:rPr>
          <w:rFonts w:ascii="Garamond" w:eastAsiaTheme="minorHAnsi" w:hAnsi="Garamond"/>
          <w:b/>
          <w:bCs/>
          <w:color w:val="000000"/>
          <w:sz w:val="24"/>
          <w:szCs w:val="24"/>
          <w:lang w:val="sq-AL"/>
        </w:rPr>
        <w:t>Kriteret e përzgjedhjes</w:t>
      </w:r>
    </w:p>
    <w:p w14:paraId="138A732A"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
          <w:bCs/>
          <w:color w:val="000000"/>
          <w:sz w:val="24"/>
          <w:szCs w:val="24"/>
          <w:lang w:val="sq-AL"/>
        </w:rPr>
      </w:pPr>
    </w:p>
    <w:p w14:paraId="4170DB50" w14:textId="77777777" w:rsidR="009F1EDE" w:rsidRPr="00E33EF4" w:rsidRDefault="009F1EDE" w:rsidP="009F1EDE">
      <w:pPr>
        <w:tabs>
          <w:tab w:val="left" w:pos="3700"/>
        </w:tabs>
        <w:autoSpaceDE w:val="0"/>
        <w:autoSpaceDN w:val="0"/>
        <w:adjustRightInd w:val="0"/>
        <w:ind w:firstLine="284"/>
        <w:jc w:val="both"/>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Kandidati duhet të përmbushë kriteret e mëposhtme:</w:t>
      </w:r>
    </w:p>
    <w:p w14:paraId="3BD6B9FF" w14:textId="5F87FAB8" w:rsidR="009F1EDE" w:rsidRPr="00E33EF4" w:rsidRDefault="009F1EDE" w:rsidP="009F1EDE">
      <w:pPr>
        <w:tabs>
          <w:tab w:val="left" w:pos="3700"/>
        </w:tabs>
        <w:autoSpaceDE w:val="0"/>
        <w:autoSpaceDN w:val="0"/>
        <w:adjustRightInd w:val="0"/>
        <w:ind w:firstLine="284"/>
        <w:jc w:val="both"/>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 xml:space="preserve">a) </w:t>
      </w:r>
      <w:r w:rsidR="0045613B" w:rsidRPr="00E33EF4">
        <w:rPr>
          <w:rFonts w:ascii="Garamond" w:eastAsiaTheme="minorHAnsi" w:hAnsi="Garamond"/>
          <w:bCs/>
          <w:color w:val="000000"/>
          <w:sz w:val="24"/>
          <w:szCs w:val="24"/>
          <w:lang w:val="sq-AL"/>
        </w:rPr>
        <w:t xml:space="preserve">të </w:t>
      </w:r>
      <w:r w:rsidRPr="00E33EF4">
        <w:rPr>
          <w:rFonts w:ascii="Garamond" w:eastAsiaTheme="minorHAnsi" w:hAnsi="Garamond"/>
          <w:bCs/>
          <w:color w:val="000000"/>
          <w:sz w:val="24"/>
          <w:szCs w:val="24"/>
          <w:lang w:val="sq-AL"/>
        </w:rPr>
        <w:t>jetë shtetas shqiptar;</w:t>
      </w:r>
    </w:p>
    <w:p w14:paraId="37AA32AB" w14:textId="508E8AF9" w:rsidR="009F1EDE" w:rsidRPr="00E33EF4" w:rsidRDefault="009F1EDE" w:rsidP="009F1EDE">
      <w:pPr>
        <w:tabs>
          <w:tab w:val="left" w:pos="3700"/>
        </w:tabs>
        <w:autoSpaceDE w:val="0"/>
        <w:autoSpaceDN w:val="0"/>
        <w:adjustRightInd w:val="0"/>
        <w:ind w:firstLine="284"/>
        <w:jc w:val="both"/>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 xml:space="preserve">b) </w:t>
      </w:r>
      <w:r w:rsidR="0045613B" w:rsidRPr="00E33EF4">
        <w:rPr>
          <w:rFonts w:ascii="Garamond" w:eastAsiaTheme="minorHAnsi" w:hAnsi="Garamond"/>
          <w:bCs/>
          <w:color w:val="000000"/>
          <w:sz w:val="24"/>
          <w:szCs w:val="24"/>
          <w:lang w:val="sq-AL"/>
        </w:rPr>
        <w:t xml:space="preserve">të </w:t>
      </w:r>
      <w:r w:rsidRPr="00E33EF4">
        <w:rPr>
          <w:rFonts w:ascii="Garamond" w:eastAsiaTheme="minorHAnsi" w:hAnsi="Garamond"/>
          <w:bCs/>
          <w:color w:val="000000"/>
          <w:sz w:val="24"/>
          <w:szCs w:val="24"/>
          <w:lang w:val="sq-AL"/>
        </w:rPr>
        <w:t>ketë zotësi të plotë për të vepruar;</w:t>
      </w:r>
    </w:p>
    <w:p w14:paraId="1766AB75" w14:textId="059575B1" w:rsidR="009F1EDE" w:rsidRPr="00E33EF4" w:rsidRDefault="009F1EDE" w:rsidP="009F1EDE">
      <w:pPr>
        <w:tabs>
          <w:tab w:val="left" w:pos="3700"/>
        </w:tabs>
        <w:autoSpaceDE w:val="0"/>
        <w:autoSpaceDN w:val="0"/>
        <w:adjustRightInd w:val="0"/>
        <w:ind w:firstLine="284"/>
        <w:jc w:val="both"/>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 xml:space="preserve">c) </w:t>
      </w:r>
      <w:r w:rsidR="0045613B" w:rsidRPr="00E33EF4">
        <w:rPr>
          <w:rFonts w:ascii="Garamond" w:eastAsiaTheme="minorHAnsi" w:hAnsi="Garamond"/>
          <w:bCs/>
          <w:color w:val="000000"/>
          <w:sz w:val="24"/>
          <w:szCs w:val="24"/>
          <w:lang w:val="sq-AL"/>
        </w:rPr>
        <w:t xml:space="preserve">të </w:t>
      </w:r>
      <w:r w:rsidRPr="00E33EF4">
        <w:rPr>
          <w:rFonts w:ascii="Garamond" w:eastAsiaTheme="minorHAnsi" w:hAnsi="Garamond"/>
          <w:bCs/>
          <w:color w:val="000000"/>
          <w:sz w:val="24"/>
          <w:szCs w:val="24"/>
          <w:lang w:val="sq-AL"/>
        </w:rPr>
        <w:t>zotërojë një diplomë të ciklit të dytë të studimeve ose ekuivalente me të në shkenca ekonomike ose drejtësi;</w:t>
      </w:r>
    </w:p>
    <w:p w14:paraId="58CC591B" w14:textId="78187839" w:rsidR="009F1EDE" w:rsidRPr="00E33EF4" w:rsidRDefault="009F1EDE" w:rsidP="009F1EDE">
      <w:pPr>
        <w:tabs>
          <w:tab w:val="left" w:pos="3700"/>
        </w:tabs>
        <w:autoSpaceDE w:val="0"/>
        <w:autoSpaceDN w:val="0"/>
        <w:adjustRightInd w:val="0"/>
        <w:ind w:firstLine="284"/>
        <w:jc w:val="both"/>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 xml:space="preserve">ç) </w:t>
      </w:r>
      <w:r w:rsidR="0045613B" w:rsidRPr="00E33EF4">
        <w:rPr>
          <w:rFonts w:ascii="Garamond" w:eastAsiaTheme="minorHAnsi" w:hAnsi="Garamond"/>
          <w:bCs/>
          <w:color w:val="000000"/>
          <w:sz w:val="24"/>
          <w:szCs w:val="24"/>
          <w:lang w:val="sq-AL"/>
        </w:rPr>
        <w:t xml:space="preserve">të </w:t>
      </w:r>
      <w:r w:rsidRPr="00E33EF4">
        <w:rPr>
          <w:rFonts w:ascii="Garamond" w:eastAsiaTheme="minorHAnsi" w:hAnsi="Garamond"/>
          <w:bCs/>
          <w:color w:val="000000"/>
          <w:sz w:val="24"/>
          <w:szCs w:val="24"/>
          <w:lang w:val="sq-AL"/>
        </w:rPr>
        <w:t>ketë të paktën 5 (pesë) vjet përvojë pune në shkenca ekonomike ose drejtësi;</w:t>
      </w:r>
    </w:p>
    <w:p w14:paraId="32834417" w14:textId="49FC94E5" w:rsidR="009F1EDE" w:rsidRPr="00E33EF4" w:rsidRDefault="009F1EDE" w:rsidP="009F1EDE">
      <w:pPr>
        <w:tabs>
          <w:tab w:val="left" w:pos="3700"/>
        </w:tabs>
        <w:autoSpaceDE w:val="0"/>
        <w:autoSpaceDN w:val="0"/>
        <w:adjustRightInd w:val="0"/>
        <w:ind w:firstLine="284"/>
        <w:jc w:val="both"/>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 xml:space="preserve">d) </w:t>
      </w:r>
      <w:r w:rsidR="0045613B" w:rsidRPr="00E33EF4">
        <w:rPr>
          <w:rFonts w:ascii="Garamond" w:eastAsiaTheme="minorHAnsi" w:hAnsi="Garamond"/>
          <w:bCs/>
          <w:color w:val="000000"/>
          <w:sz w:val="24"/>
          <w:szCs w:val="24"/>
          <w:lang w:val="sq-AL"/>
        </w:rPr>
        <w:t xml:space="preserve">të </w:t>
      </w:r>
      <w:r w:rsidRPr="00E33EF4">
        <w:rPr>
          <w:rFonts w:ascii="Garamond" w:eastAsiaTheme="minorHAnsi" w:hAnsi="Garamond"/>
          <w:bCs/>
          <w:color w:val="000000"/>
          <w:sz w:val="24"/>
          <w:szCs w:val="24"/>
          <w:lang w:val="sq-AL"/>
        </w:rPr>
        <w:t>mos jetë dënuar me vendim gjyqësor të formës së prerë për kryerjen e një vepre penale;</w:t>
      </w:r>
    </w:p>
    <w:p w14:paraId="70D7F3AE" w14:textId="4C2749A4" w:rsidR="009F1EDE" w:rsidRPr="00E33EF4" w:rsidRDefault="009F1EDE" w:rsidP="009F1EDE">
      <w:pPr>
        <w:tabs>
          <w:tab w:val="left" w:pos="3700"/>
        </w:tabs>
        <w:autoSpaceDE w:val="0"/>
        <w:autoSpaceDN w:val="0"/>
        <w:adjustRightInd w:val="0"/>
        <w:ind w:firstLine="284"/>
        <w:jc w:val="both"/>
        <w:rPr>
          <w:rFonts w:ascii="Garamond" w:eastAsiaTheme="minorHAnsi" w:hAnsi="Garamond"/>
          <w:b/>
          <w:bCs/>
          <w:color w:val="000000"/>
          <w:sz w:val="24"/>
          <w:szCs w:val="24"/>
          <w:lang w:val="sq-AL"/>
        </w:rPr>
      </w:pPr>
      <w:r w:rsidRPr="00E33EF4">
        <w:rPr>
          <w:rFonts w:ascii="Garamond" w:eastAsiaTheme="minorHAnsi" w:hAnsi="Garamond"/>
          <w:bCs/>
          <w:color w:val="000000"/>
          <w:sz w:val="24"/>
          <w:szCs w:val="24"/>
          <w:lang w:val="sq-AL"/>
        </w:rPr>
        <w:t xml:space="preserve">dh) </w:t>
      </w:r>
      <w:r w:rsidR="0045613B" w:rsidRPr="00E33EF4">
        <w:rPr>
          <w:rFonts w:ascii="Garamond" w:eastAsiaTheme="minorHAnsi" w:hAnsi="Garamond"/>
          <w:bCs/>
          <w:color w:val="000000"/>
          <w:sz w:val="24"/>
          <w:szCs w:val="24"/>
          <w:lang w:val="sq-AL"/>
        </w:rPr>
        <w:t>t</w:t>
      </w:r>
      <w:r w:rsidR="0045613B" w:rsidRPr="00E33EF4">
        <w:rPr>
          <w:rFonts w:ascii="Garamond" w:eastAsiaTheme="minorHAnsi" w:hAnsi="Garamond"/>
          <w:color w:val="000000"/>
          <w:sz w:val="24"/>
          <w:szCs w:val="24"/>
          <w:lang w:val="sq-AL"/>
        </w:rPr>
        <w:t xml:space="preserve">ë </w:t>
      </w:r>
      <w:r w:rsidRPr="00E33EF4">
        <w:rPr>
          <w:rFonts w:ascii="Garamond" w:eastAsiaTheme="minorHAnsi" w:hAnsi="Garamond"/>
          <w:color w:val="000000"/>
          <w:sz w:val="24"/>
          <w:szCs w:val="24"/>
          <w:lang w:val="sq-AL"/>
        </w:rPr>
        <w:t>mos jetë shkarkuar nga ushtrimi i detyrës ose i funksionit publik për arsye të integritetit etik, me vendim të organit kompetent, që ka marrë formë të prerë, me përjashtim të rasteve kur kjo masë disiplinore është shuar sipas legjislacionit të posaçëm;</w:t>
      </w:r>
    </w:p>
    <w:p w14:paraId="27AC456F" w14:textId="61F09B97" w:rsidR="009F1EDE" w:rsidRPr="00E33EF4" w:rsidRDefault="009F1EDE" w:rsidP="009F1EDE">
      <w:pPr>
        <w:tabs>
          <w:tab w:val="left" w:pos="3700"/>
        </w:tabs>
        <w:autoSpaceDE w:val="0"/>
        <w:autoSpaceDN w:val="0"/>
        <w:adjustRightInd w:val="0"/>
        <w:ind w:firstLine="284"/>
        <w:jc w:val="both"/>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e)</w:t>
      </w:r>
      <w:r w:rsidR="001817DA">
        <w:rPr>
          <w:rFonts w:ascii="Garamond" w:eastAsiaTheme="minorHAnsi" w:hAnsi="Garamond"/>
          <w:bCs/>
          <w:color w:val="000000"/>
          <w:sz w:val="24"/>
          <w:szCs w:val="24"/>
          <w:lang w:val="sq-AL"/>
        </w:rPr>
        <w:t xml:space="preserve"> </w:t>
      </w:r>
      <w:r w:rsidR="0045613B" w:rsidRPr="00E33EF4">
        <w:rPr>
          <w:rFonts w:ascii="Garamond" w:eastAsiaTheme="minorHAnsi" w:hAnsi="Garamond"/>
          <w:bCs/>
          <w:color w:val="000000"/>
          <w:sz w:val="24"/>
          <w:szCs w:val="24"/>
          <w:lang w:val="sq-AL"/>
        </w:rPr>
        <w:t xml:space="preserve">të </w:t>
      </w:r>
      <w:r w:rsidRPr="00E33EF4">
        <w:rPr>
          <w:rFonts w:ascii="Garamond" w:eastAsiaTheme="minorHAnsi" w:hAnsi="Garamond"/>
          <w:bCs/>
          <w:color w:val="000000"/>
          <w:sz w:val="24"/>
          <w:szCs w:val="24"/>
          <w:lang w:val="sq-AL"/>
        </w:rPr>
        <w:t>ketë kryer me sukses provimin e kualifikimit;</w:t>
      </w:r>
    </w:p>
    <w:p w14:paraId="16F08A78" w14:textId="6B87A06A" w:rsidR="009F1EDE" w:rsidRPr="00E33EF4" w:rsidRDefault="009F1EDE" w:rsidP="009F1EDE">
      <w:pPr>
        <w:tabs>
          <w:tab w:val="left" w:pos="3700"/>
        </w:tabs>
        <w:autoSpaceDE w:val="0"/>
        <w:autoSpaceDN w:val="0"/>
        <w:adjustRightInd w:val="0"/>
        <w:ind w:firstLine="284"/>
        <w:jc w:val="both"/>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ë)</w:t>
      </w:r>
      <w:r w:rsidR="001817DA">
        <w:rPr>
          <w:rFonts w:ascii="Garamond" w:eastAsiaTheme="minorHAnsi" w:hAnsi="Garamond"/>
          <w:bCs/>
          <w:color w:val="000000"/>
          <w:sz w:val="24"/>
          <w:szCs w:val="24"/>
          <w:lang w:val="sq-AL"/>
        </w:rPr>
        <w:t xml:space="preserve"> </w:t>
      </w:r>
      <w:r w:rsidR="0045613B" w:rsidRPr="00E33EF4">
        <w:rPr>
          <w:rFonts w:ascii="Garamond" w:eastAsiaTheme="minorHAnsi" w:hAnsi="Garamond"/>
          <w:bCs/>
          <w:color w:val="000000"/>
          <w:sz w:val="24"/>
          <w:szCs w:val="24"/>
          <w:lang w:val="sq-AL"/>
        </w:rPr>
        <w:t xml:space="preserve">të </w:t>
      </w:r>
      <w:r w:rsidRPr="00E33EF4">
        <w:rPr>
          <w:rFonts w:ascii="Garamond" w:eastAsiaTheme="minorHAnsi" w:hAnsi="Garamond"/>
          <w:bCs/>
          <w:color w:val="000000"/>
          <w:sz w:val="24"/>
          <w:szCs w:val="24"/>
          <w:lang w:val="sq-AL"/>
        </w:rPr>
        <w:t>ketë kryer pagesën e tarifës për pajisjen me licencë, sipas pikës 3, të nenit 23, të këtij vendimi.</w:t>
      </w:r>
    </w:p>
    <w:p w14:paraId="24FCDA96" w14:textId="77777777" w:rsidR="009F1EDE" w:rsidRPr="00E33EF4" w:rsidRDefault="009F1EDE" w:rsidP="009F1EDE">
      <w:pPr>
        <w:tabs>
          <w:tab w:val="left" w:pos="3700"/>
        </w:tabs>
        <w:autoSpaceDE w:val="0"/>
        <w:autoSpaceDN w:val="0"/>
        <w:adjustRightInd w:val="0"/>
        <w:ind w:firstLine="284"/>
        <w:jc w:val="both"/>
        <w:rPr>
          <w:rFonts w:ascii="Garamond" w:eastAsiaTheme="minorHAnsi" w:hAnsi="Garamond"/>
          <w:b/>
          <w:bCs/>
          <w:color w:val="000000"/>
          <w:sz w:val="24"/>
          <w:szCs w:val="24"/>
          <w:lang w:val="sq-AL"/>
        </w:rPr>
      </w:pPr>
    </w:p>
    <w:p w14:paraId="135A80CA"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Neni 4</w:t>
      </w:r>
    </w:p>
    <w:p w14:paraId="120B8620"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
          <w:bCs/>
          <w:color w:val="000000"/>
          <w:sz w:val="24"/>
          <w:szCs w:val="24"/>
          <w:lang w:val="sq-AL"/>
        </w:rPr>
      </w:pPr>
      <w:r w:rsidRPr="00E33EF4">
        <w:rPr>
          <w:rFonts w:ascii="Garamond" w:eastAsiaTheme="minorHAnsi" w:hAnsi="Garamond"/>
          <w:b/>
          <w:bCs/>
          <w:color w:val="000000"/>
          <w:sz w:val="24"/>
          <w:szCs w:val="24"/>
          <w:lang w:val="sq-AL"/>
        </w:rPr>
        <w:t>Publikimi i thirrjes</w:t>
      </w:r>
    </w:p>
    <w:p w14:paraId="5F252AB4"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
          <w:bCs/>
          <w:color w:val="000000"/>
          <w:sz w:val="24"/>
          <w:szCs w:val="24"/>
          <w:lang w:val="sq-AL"/>
        </w:rPr>
      </w:pPr>
    </w:p>
    <w:p w14:paraId="2FE41442" w14:textId="68F93A48" w:rsidR="009F1EDE" w:rsidRPr="00E33EF4" w:rsidRDefault="009F1EDE" w:rsidP="009F1EDE">
      <w:pPr>
        <w:tabs>
          <w:tab w:val="left" w:pos="3700"/>
        </w:tabs>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1. Thirrja për shprehje interesi hapet të paktën 2 (dy) herë në vit dhe publikohet në faqen zyrtare të Agjencisë Kombëtare të Falimentimit, të Ministrisë së Drejtësisë dhe në Buletinin e Njoftimeve Zyrta</w:t>
      </w:r>
      <w:r w:rsidR="0045613B">
        <w:rPr>
          <w:rFonts w:ascii="Garamond" w:eastAsiaTheme="minorHAnsi" w:hAnsi="Garamond"/>
          <w:color w:val="000000"/>
          <w:sz w:val="24"/>
          <w:szCs w:val="24"/>
          <w:lang w:val="sq-AL"/>
        </w:rPr>
        <w:t>re të Republikës së Shqipërisë.</w:t>
      </w:r>
    </w:p>
    <w:p w14:paraId="3807669F" w14:textId="0A10FC30" w:rsidR="009F1EDE" w:rsidRPr="00E33EF4" w:rsidRDefault="009F1EDE" w:rsidP="009F1EDE">
      <w:pPr>
        <w:tabs>
          <w:tab w:val="left" w:pos="3700"/>
        </w:tabs>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2. Thirrja qëndron e hapur për një periudhë prej 15 (pesëmbëdhjetë) ditësh nga data e publikimit.</w:t>
      </w:r>
    </w:p>
    <w:p w14:paraId="0EF8AB1F" w14:textId="77777777" w:rsidR="009F1EDE" w:rsidRPr="00E33EF4" w:rsidRDefault="009F1EDE" w:rsidP="009F1EDE">
      <w:pPr>
        <w:autoSpaceDE w:val="0"/>
        <w:autoSpaceDN w:val="0"/>
        <w:adjustRightInd w:val="0"/>
        <w:ind w:firstLine="284"/>
        <w:jc w:val="both"/>
        <w:rPr>
          <w:rFonts w:ascii="Garamond" w:eastAsiaTheme="minorHAnsi" w:hAnsi="Garamond"/>
          <w:color w:val="000000"/>
          <w:sz w:val="24"/>
          <w:szCs w:val="24"/>
          <w:lang w:val="sq-AL"/>
        </w:rPr>
      </w:pPr>
    </w:p>
    <w:p w14:paraId="74C97111"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color w:val="000000"/>
          <w:sz w:val="24"/>
          <w:szCs w:val="24"/>
          <w:lang w:val="sq-AL"/>
        </w:rPr>
      </w:pPr>
      <w:r w:rsidRPr="00E33EF4">
        <w:rPr>
          <w:rFonts w:ascii="Garamond" w:eastAsiaTheme="minorHAnsi" w:hAnsi="Garamond"/>
          <w:bCs/>
          <w:color w:val="000000"/>
          <w:sz w:val="24"/>
          <w:szCs w:val="24"/>
          <w:lang w:val="sq-AL"/>
        </w:rPr>
        <w:t>Neni 5</w:t>
      </w:r>
    </w:p>
    <w:p w14:paraId="6F038AD7"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
          <w:bCs/>
          <w:color w:val="000000"/>
          <w:sz w:val="24"/>
          <w:szCs w:val="24"/>
          <w:lang w:val="sq-AL"/>
        </w:rPr>
      </w:pPr>
      <w:r w:rsidRPr="00E33EF4">
        <w:rPr>
          <w:rFonts w:ascii="Garamond" w:eastAsiaTheme="minorHAnsi" w:hAnsi="Garamond"/>
          <w:b/>
          <w:bCs/>
          <w:color w:val="000000"/>
          <w:sz w:val="24"/>
          <w:szCs w:val="24"/>
          <w:lang w:val="sq-AL"/>
        </w:rPr>
        <w:t>Paraqitja e kërkesës për shprehje interesi dhe dokumentacioni shoqërues</w:t>
      </w:r>
    </w:p>
    <w:p w14:paraId="75F24912"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
          <w:bCs/>
          <w:color w:val="000000"/>
          <w:sz w:val="24"/>
          <w:szCs w:val="24"/>
          <w:lang w:val="sq-AL"/>
        </w:rPr>
      </w:pPr>
    </w:p>
    <w:p w14:paraId="6AEA3830" w14:textId="3C3DC2E2"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color w:val="000000"/>
          <w:sz w:val="24"/>
          <w:szCs w:val="24"/>
          <w:lang w:val="sq-AL"/>
        </w:rPr>
        <w:t xml:space="preserve">1. Kandidati paraqet kërkesën për shprehje interesi elektronikisht nëpërmjet shërbimit elektronik në portalin qeveritar </w:t>
      </w:r>
      <w:r w:rsidRPr="00E33EF4">
        <w:rPr>
          <w:rFonts w:ascii="Garamond" w:eastAsiaTheme="minorHAnsi" w:hAnsi="Garamond"/>
          <w:i/>
          <w:iCs/>
          <w:sz w:val="24"/>
          <w:szCs w:val="24"/>
          <w:lang w:val="sq-AL"/>
        </w:rPr>
        <w:t>“e-Albania”</w:t>
      </w:r>
      <w:r w:rsidRPr="00E33EF4">
        <w:rPr>
          <w:rFonts w:ascii="Garamond" w:eastAsiaTheme="minorHAnsi" w:hAnsi="Garamond"/>
          <w:sz w:val="24"/>
          <w:szCs w:val="24"/>
          <w:lang w:val="sq-AL"/>
        </w:rPr>
        <w:t xml:space="preserve"> dhe ngarkon elektronikisht dokumentacionin shoqërues</w:t>
      </w:r>
      <w:r w:rsidR="0045613B">
        <w:rPr>
          <w:rFonts w:ascii="Garamond" w:eastAsiaTheme="minorHAnsi" w:hAnsi="Garamond"/>
          <w:sz w:val="24"/>
          <w:szCs w:val="24"/>
          <w:lang w:val="sq-AL"/>
        </w:rPr>
        <w:t>,</w:t>
      </w:r>
      <w:r w:rsidRPr="00E33EF4">
        <w:rPr>
          <w:rFonts w:ascii="Garamond" w:eastAsiaTheme="minorHAnsi" w:hAnsi="Garamond"/>
          <w:sz w:val="24"/>
          <w:szCs w:val="24"/>
          <w:lang w:val="sq-AL"/>
        </w:rPr>
        <w:t xml:space="preserve"> brenda 15 (pesëmbëdhjetë) ditëve nga përfundimi i afatit të publikimit të përcaktuar në nenin 4, të këtij vendimi.</w:t>
      </w:r>
    </w:p>
    <w:p w14:paraId="154CF259" w14:textId="093E3E97"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sz w:val="24"/>
          <w:szCs w:val="24"/>
          <w:lang w:val="sq-AL"/>
        </w:rPr>
        <w:t>2. Trajtimi i kërkesës për shprehje interesi dhe verifikimi i kritereve të kandidatëve kryhet nga struktura përgjegjëse për licencimin e administratorëve pranë Agjencisë Kombëtare të Falimentimit.</w:t>
      </w:r>
    </w:p>
    <w:p w14:paraId="6611091F" w14:textId="2C484959" w:rsidR="009F1EDE" w:rsidRPr="00E33EF4" w:rsidRDefault="009F1EDE" w:rsidP="009F1EDE">
      <w:pPr>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3. Kandidati depoziton kërkesën e tij të shoqëruar me këto dokumente:</w:t>
      </w:r>
    </w:p>
    <w:p w14:paraId="79367500" w14:textId="45FA41D0" w:rsidR="009F1EDE" w:rsidRPr="00E33EF4" w:rsidRDefault="009F1EDE" w:rsidP="009F1EDE">
      <w:pPr>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 xml:space="preserve">a) </w:t>
      </w:r>
      <w:r w:rsidR="0045613B" w:rsidRPr="00E33EF4">
        <w:rPr>
          <w:rFonts w:ascii="Garamond" w:eastAsiaTheme="minorHAnsi" w:hAnsi="Garamond"/>
          <w:color w:val="000000"/>
          <w:sz w:val="24"/>
          <w:szCs w:val="24"/>
          <w:lang w:val="sq-AL"/>
        </w:rPr>
        <w:t>jetëshkrim</w:t>
      </w:r>
      <w:r w:rsidRPr="00E33EF4">
        <w:rPr>
          <w:rFonts w:ascii="Garamond" w:eastAsiaTheme="minorHAnsi" w:hAnsi="Garamond"/>
          <w:color w:val="000000"/>
          <w:sz w:val="24"/>
          <w:szCs w:val="24"/>
          <w:lang w:val="sq-AL"/>
        </w:rPr>
        <w:t>;</w:t>
      </w:r>
    </w:p>
    <w:p w14:paraId="39337298" w14:textId="549BCA7B" w:rsidR="009F1EDE" w:rsidRPr="00E33EF4" w:rsidRDefault="009F1EDE" w:rsidP="009F1EDE">
      <w:pPr>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 xml:space="preserve">b) </w:t>
      </w:r>
      <w:r w:rsidR="0045613B" w:rsidRPr="00E33EF4">
        <w:rPr>
          <w:rFonts w:ascii="Garamond" w:eastAsiaTheme="minorHAnsi" w:hAnsi="Garamond"/>
          <w:color w:val="000000"/>
          <w:sz w:val="24"/>
          <w:szCs w:val="24"/>
          <w:lang w:val="sq-AL"/>
        </w:rPr>
        <w:t xml:space="preserve">kërkesë </w:t>
      </w:r>
      <w:r w:rsidRPr="00E33EF4">
        <w:rPr>
          <w:rFonts w:ascii="Garamond" w:eastAsiaTheme="minorHAnsi" w:hAnsi="Garamond"/>
          <w:color w:val="000000"/>
          <w:sz w:val="24"/>
          <w:szCs w:val="24"/>
          <w:lang w:val="sq-AL"/>
        </w:rPr>
        <w:t>për shprehje interesi;</w:t>
      </w:r>
    </w:p>
    <w:p w14:paraId="05BFF2C9" w14:textId="677AC705" w:rsidR="009F1EDE" w:rsidRPr="00E33EF4" w:rsidRDefault="009F1EDE" w:rsidP="009F1EDE">
      <w:pPr>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 xml:space="preserve">c) </w:t>
      </w:r>
      <w:r w:rsidR="0045613B" w:rsidRPr="00E33EF4">
        <w:rPr>
          <w:rFonts w:ascii="Garamond" w:eastAsiaTheme="minorHAnsi" w:hAnsi="Garamond"/>
          <w:color w:val="000000"/>
          <w:sz w:val="24"/>
          <w:szCs w:val="24"/>
          <w:lang w:val="sq-AL"/>
        </w:rPr>
        <w:t xml:space="preserve">vetëdeklarim </w:t>
      </w:r>
      <w:r w:rsidRPr="00E33EF4">
        <w:rPr>
          <w:rFonts w:ascii="Garamond" w:eastAsiaTheme="minorHAnsi" w:hAnsi="Garamond"/>
          <w:color w:val="000000"/>
          <w:sz w:val="24"/>
          <w:szCs w:val="24"/>
          <w:lang w:val="sq-AL"/>
        </w:rPr>
        <w:t>i gjendjes gjyqësore;</w:t>
      </w:r>
    </w:p>
    <w:p w14:paraId="2FD1BA06" w14:textId="252518B7" w:rsidR="009F1EDE" w:rsidRPr="00E33EF4" w:rsidRDefault="009F1EDE" w:rsidP="009F1EDE">
      <w:pPr>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 xml:space="preserve">ç) </w:t>
      </w:r>
      <w:r w:rsidR="0045613B" w:rsidRPr="00E33EF4">
        <w:rPr>
          <w:rFonts w:ascii="Garamond" w:eastAsiaTheme="minorHAnsi" w:hAnsi="Garamond"/>
          <w:color w:val="000000"/>
          <w:sz w:val="24"/>
          <w:szCs w:val="24"/>
          <w:lang w:val="sq-AL"/>
        </w:rPr>
        <w:t xml:space="preserve">kopje </w:t>
      </w:r>
      <w:r w:rsidRPr="00E33EF4">
        <w:rPr>
          <w:rFonts w:ascii="Garamond" w:eastAsiaTheme="minorHAnsi" w:hAnsi="Garamond"/>
          <w:color w:val="000000"/>
          <w:sz w:val="24"/>
          <w:szCs w:val="24"/>
          <w:lang w:val="sq-AL"/>
        </w:rPr>
        <w:t>të njësuar të diplomës së ciklit të dytë të studimeve ose ekuivalente me të, lëshuar nga një institucion arsimor i akredituar në Republikën e Shqipërisë ose nga një institucion arsimor i huaj, të njohur e të njësuar nga ministria përgjegjëse për arsimin;</w:t>
      </w:r>
    </w:p>
    <w:p w14:paraId="1BDA4A14" w14:textId="3E603059" w:rsidR="009F1EDE" w:rsidRPr="0045613B" w:rsidRDefault="009F1EDE" w:rsidP="009F1EDE">
      <w:pPr>
        <w:autoSpaceDE w:val="0"/>
        <w:autoSpaceDN w:val="0"/>
        <w:adjustRightInd w:val="0"/>
        <w:ind w:firstLine="284"/>
        <w:jc w:val="both"/>
        <w:rPr>
          <w:rFonts w:ascii="Garamond" w:eastAsiaTheme="minorHAnsi" w:hAnsi="Garamond"/>
          <w:bCs/>
          <w:color w:val="000000"/>
          <w:sz w:val="24"/>
          <w:szCs w:val="24"/>
          <w:lang w:val="sq-AL"/>
        </w:rPr>
      </w:pPr>
      <w:r w:rsidRPr="00E33EF4">
        <w:rPr>
          <w:rFonts w:ascii="Garamond" w:eastAsiaTheme="minorHAnsi" w:hAnsi="Garamond"/>
          <w:color w:val="000000"/>
          <w:sz w:val="24"/>
          <w:szCs w:val="24"/>
          <w:lang w:val="sq-AL"/>
        </w:rPr>
        <w:t xml:space="preserve">d) </w:t>
      </w:r>
      <w:r w:rsidR="0045613B" w:rsidRPr="00E33EF4">
        <w:rPr>
          <w:rFonts w:ascii="Garamond" w:eastAsiaTheme="minorHAnsi" w:hAnsi="Garamond"/>
          <w:color w:val="000000"/>
          <w:sz w:val="24"/>
          <w:szCs w:val="24"/>
          <w:lang w:val="sq-AL"/>
        </w:rPr>
        <w:t xml:space="preserve">kopje </w:t>
      </w:r>
      <w:r w:rsidRPr="00E33EF4">
        <w:rPr>
          <w:rFonts w:ascii="Garamond" w:eastAsiaTheme="minorHAnsi" w:hAnsi="Garamond"/>
          <w:color w:val="000000"/>
          <w:sz w:val="24"/>
          <w:szCs w:val="24"/>
          <w:lang w:val="sq-AL"/>
        </w:rPr>
        <w:t xml:space="preserve">të njësuar të librezës së punës ose çdo vërtetim tjetër, të lëshuar nga një autoritet shtetëror, që provon përvojën e punës </w:t>
      </w:r>
      <w:r w:rsidRPr="0045613B">
        <w:rPr>
          <w:rFonts w:ascii="Garamond" w:eastAsiaTheme="minorHAnsi" w:hAnsi="Garamond"/>
          <w:bCs/>
          <w:color w:val="000000"/>
          <w:sz w:val="24"/>
          <w:szCs w:val="24"/>
          <w:lang w:val="sq-AL"/>
        </w:rPr>
        <w:t>në shkenca ekonomike ose drejtësi</w:t>
      </w:r>
      <w:r w:rsidRPr="0045613B">
        <w:rPr>
          <w:rFonts w:ascii="Garamond" w:eastAsiaTheme="minorHAnsi" w:hAnsi="Garamond"/>
          <w:color w:val="000000"/>
          <w:sz w:val="24"/>
          <w:szCs w:val="24"/>
          <w:lang w:val="sq-AL"/>
        </w:rPr>
        <w:t>;</w:t>
      </w:r>
    </w:p>
    <w:p w14:paraId="2058A933" w14:textId="0D35DA49"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color w:val="000000"/>
          <w:sz w:val="24"/>
          <w:szCs w:val="24"/>
          <w:lang w:val="sq-AL"/>
        </w:rPr>
        <w:t xml:space="preserve">dh) </w:t>
      </w:r>
      <w:r w:rsidR="0045613B" w:rsidRPr="00E33EF4">
        <w:rPr>
          <w:rFonts w:ascii="Garamond" w:eastAsiaTheme="minorHAnsi" w:hAnsi="Garamond"/>
          <w:color w:val="000000"/>
          <w:sz w:val="24"/>
          <w:szCs w:val="24"/>
          <w:lang w:val="sq-AL"/>
        </w:rPr>
        <w:t xml:space="preserve">vërtetim </w:t>
      </w:r>
      <w:r w:rsidRPr="00E33EF4">
        <w:rPr>
          <w:rFonts w:ascii="Garamond" w:eastAsiaTheme="minorHAnsi" w:hAnsi="Garamond"/>
          <w:color w:val="000000"/>
          <w:sz w:val="24"/>
          <w:szCs w:val="24"/>
          <w:lang w:val="sq-AL"/>
        </w:rPr>
        <w:t>për pagesën e tarifës së provimit të kualifikimit për llogari të Agjencisë Kombëtare të Falimentimit.</w:t>
      </w:r>
    </w:p>
    <w:p w14:paraId="6A0A8834" w14:textId="6C4C9978" w:rsidR="009F1EDE" w:rsidRPr="00E33EF4" w:rsidRDefault="009F1EDE" w:rsidP="009F1EDE">
      <w:pPr>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4. Paraqitja e kërkesës dhe dokumenteve shoqëruese kryhet në rrugë elektronike, përmes portalit qeveritar “</w:t>
      </w:r>
      <w:r w:rsidRPr="00E33EF4">
        <w:rPr>
          <w:rFonts w:ascii="Garamond" w:eastAsiaTheme="minorHAnsi" w:hAnsi="Garamond"/>
          <w:i/>
          <w:iCs/>
          <w:color w:val="000000"/>
          <w:sz w:val="24"/>
          <w:szCs w:val="24"/>
          <w:lang w:val="sq-AL"/>
        </w:rPr>
        <w:t>e-Albania”</w:t>
      </w:r>
      <w:r w:rsidRPr="0045613B">
        <w:rPr>
          <w:rFonts w:ascii="Garamond" w:eastAsiaTheme="minorHAnsi" w:hAnsi="Garamond"/>
          <w:iCs/>
          <w:color w:val="000000"/>
          <w:sz w:val="24"/>
          <w:szCs w:val="24"/>
          <w:lang w:val="sq-AL"/>
        </w:rPr>
        <w:t>.</w:t>
      </w:r>
    </w:p>
    <w:p w14:paraId="04C3DB8E" w14:textId="6AF25C9F" w:rsidR="009F1EDE" w:rsidRPr="00E33EF4" w:rsidRDefault="009F1EDE" w:rsidP="009F1EDE">
      <w:pPr>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5. Kandidati është përgjegjës personalisht për vërtetësinë dhe saktësinë e dokumentacionit, të depozituar pranë Agjencisë Kombëtare të Falimentimit.</w:t>
      </w:r>
      <w:r w:rsidR="001817DA">
        <w:rPr>
          <w:rFonts w:ascii="Garamond" w:eastAsiaTheme="minorHAnsi" w:hAnsi="Garamond"/>
          <w:color w:val="000000"/>
          <w:sz w:val="24"/>
          <w:szCs w:val="24"/>
          <w:lang w:val="sq-AL"/>
        </w:rPr>
        <w:t xml:space="preserve"> </w:t>
      </w:r>
    </w:p>
    <w:p w14:paraId="68CA8A5C" w14:textId="77777777" w:rsidR="009F1EDE" w:rsidRPr="00E33EF4" w:rsidRDefault="009F1EDE" w:rsidP="009F1EDE">
      <w:pPr>
        <w:autoSpaceDE w:val="0"/>
        <w:autoSpaceDN w:val="0"/>
        <w:adjustRightInd w:val="0"/>
        <w:ind w:firstLine="284"/>
        <w:jc w:val="both"/>
        <w:rPr>
          <w:rFonts w:ascii="Garamond" w:eastAsiaTheme="minorHAnsi" w:hAnsi="Garamond"/>
          <w:color w:val="000000"/>
          <w:sz w:val="24"/>
          <w:szCs w:val="24"/>
          <w:lang w:val="sq-AL"/>
        </w:rPr>
      </w:pPr>
    </w:p>
    <w:p w14:paraId="10A2D8D8" w14:textId="77777777" w:rsidR="00B00D8F" w:rsidRDefault="00B00D8F" w:rsidP="009F1EDE">
      <w:pPr>
        <w:tabs>
          <w:tab w:val="left" w:pos="3700"/>
        </w:tabs>
        <w:autoSpaceDE w:val="0"/>
        <w:autoSpaceDN w:val="0"/>
        <w:adjustRightInd w:val="0"/>
        <w:ind w:firstLine="284"/>
        <w:jc w:val="center"/>
        <w:rPr>
          <w:rFonts w:ascii="Garamond" w:eastAsiaTheme="minorHAnsi" w:hAnsi="Garamond"/>
          <w:bCs/>
          <w:color w:val="000000"/>
          <w:sz w:val="24"/>
          <w:szCs w:val="24"/>
          <w:lang w:val="sq-AL"/>
        </w:rPr>
      </w:pPr>
    </w:p>
    <w:p w14:paraId="3D2AD8F8" w14:textId="52E0AEE8" w:rsidR="009F1EDE" w:rsidRPr="00E33EF4" w:rsidRDefault="009F1EDE" w:rsidP="009F1EDE">
      <w:pPr>
        <w:tabs>
          <w:tab w:val="left" w:pos="3700"/>
        </w:tabs>
        <w:autoSpaceDE w:val="0"/>
        <w:autoSpaceDN w:val="0"/>
        <w:adjustRightInd w:val="0"/>
        <w:ind w:firstLine="284"/>
        <w:jc w:val="center"/>
        <w:rPr>
          <w:rFonts w:ascii="Garamond" w:eastAsiaTheme="minorHAnsi" w:hAnsi="Garamond"/>
          <w:bCs/>
          <w:color w:val="000000"/>
          <w:sz w:val="24"/>
          <w:szCs w:val="24"/>
          <w:lang w:val="sq-AL"/>
        </w:rPr>
      </w:pPr>
      <w:bookmarkStart w:id="0" w:name="_GoBack"/>
      <w:bookmarkEnd w:id="0"/>
      <w:r w:rsidRPr="00E33EF4">
        <w:rPr>
          <w:rFonts w:ascii="Garamond" w:eastAsiaTheme="minorHAnsi" w:hAnsi="Garamond"/>
          <w:bCs/>
          <w:color w:val="000000"/>
          <w:sz w:val="24"/>
          <w:szCs w:val="24"/>
          <w:lang w:val="sq-AL"/>
        </w:rPr>
        <w:t>Neni 6</w:t>
      </w:r>
    </w:p>
    <w:p w14:paraId="2FD26B00"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
          <w:bCs/>
          <w:color w:val="000000"/>
          <w:sz w:val="24"/>
          <w:szCs w:val="24"/>
          <w:lang w:val="sq-AL"/>
        </w:rPr>
      </w:pPr>
      <w:r w:rsidRPr="00E33EF4">
        <w:rPr>
          <w:rFonts w:ascii="Garamond" w:eastAsiaTheme="minorHAnsi" w:hAnsi="Garamond"/>
          <w:b/>
          <w:bCs/>
          <w:color w:val="000000"/>
          <w:sz w:val="24"/>
          <w:szCs w:val="24"/>
          <w:lang w:val="sq-AL"/>
        </w:rPr>
        <w:lastRenderedPageBreak/>
        <w:t xml:space="preserve">Verifikimi paraprak </w:t>
      </w:r>
    </w:p>
    <w:p w14:paraId="365FAEBA"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
          <w:bCs/>
          <w:color w:val="000000"/>
          <w:sz w:val="24"/>
          <w:szCs w:val="24"/>
          <w:lang w:val="sq-AL"/>
        </w:rPr>
      </w:pPr>
    </w:p>
    <w:p w14:paraId="0FBED33D" w14:textId="77777777" w:rsidR="009F1EDE" w:rsidRPr="00E33EF4" w:rsidRDefault="009F1EDE" w:rsidP="009F1EDE">
      <w:pPr>
        <w:tabs>
          <w:tab w:val="left" w:pos="3700"/>
        </w:tabs>
        <w:autoSpaceDE w:val="0"/>
        <w:autoSpaceDN w:val="0"/>
        <w:adjustRightInd w:val="0"/>
        <w:ind w:firstLine="284"/>
        <w:jc w:val="both"/>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 xml:space="preserve">Struktura përgjegjëse për licencimin e administratorëve, pranë Agjencisë Kombëtare të Falimentimit, </w:t>
      </w:r>
      <w:r w:rsidRPr="00E33EF4">
        <w:rPr>
          <w:rFonts w:ascii="Garamond" w:eastAsiaTheme="minorHAnsi" w:hAnsi="Garamond"/>
          <w:color w:val="000000"/>
          <w:sz w:val="24"/>
          <w:szCs w:val="24"/>
          <w:lang w:val="sq-AL"/>
        </w:rPr>
        <w:t xml:space="preserve">administron shprehjet e interesit dhe dokumentacionin shoqërues të kandidatit </w:t>
      </w:r>
      <w:r w:rsidRPr="00E33EF4">
        <w:rPr>
          <w:rFonts w:ascii="Garamond" w:eastAsiaTheme="minorHAnsi" w:hAnsi="Garamond"/>
          <w:bCs/>
          <w:color w:val="000000"/>
          <w:sz w:val="24"/>
          <w:szCs w:val="24"/>
          <w:lang w:val="sq-AL"/>
        </w:rPr>
        <w:t>dhe, brenda 5 (pesë) ditëve nga përfundimi i afatit për paraqitjen e tyre, kryen veprimet e mëposhtme:</w:t>
      </w:r>
    </w:p>
    <w:p w14:paraId="5E6A846D" w14:textId="352F9CA5" w:rsidR="009F1EDE" w:rsidRPr="00E33EF4" w:rsidRDefault="009F1EDE" w:rsidP="009F1EDE">
      <w:pPr>
        <w:tabs>
          <w:tab w:val="left" w:pos="3700"/>
        </w:tabs>
        <w:autoSpaceDE w:val="0"/>
        <w:autoSpaceDN w:val="0"/>
        <w:adjustRightInd w:val="0"/>
        <w:ind w:firstLine="284"/>
        <w:jc w:val="both"/>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 xml:space="preserve">a) </w:t>
      </w:r>
      <w:r w:rsidR="0045613B" w:rsidRPr="00E33EF4">
        <w:rPr>
          <w:rFonts w:ascii="Garamond" w:eastAsiaTheme="minorHAnsi" w:hAnsi="Garamond"/>
          <w:bCs/>
          <w:color w:val="000000"/>
          <w:sz w:val="24"/>
          <w:szCs w:val="24"/>
          <w:lang w:val="sq-AL"/>
        </w:rPr>
        <w:t xml:space="preserve">kur </w:t>
      </w:r>
      <w:r w:rsidRPr="00E33EF4">
        <w:rPr>
          <w:rFonts w:ascii="Garamond" w:eastAsiaTheme="minorHAnsi" w:hAnsi="Garamond"/>
          <w:bCs/>
          <w:color w:val="000000"/>
          <w:sz w:val="24"/>
          <w:szCs w:val="24"/>
          <w:lang w:val="sq-AL"/>
        </w:rPr>
        <w:t xml:space="preserve">shprehja e interesit dhe dokumentacioni shoqërues është në përputhje me nenin 5, të këtij vendimi, njofton kandidatin, përmes portalit qeveritar </w:t>
      </w:r>
      <w:r w:rsidRPr="00E33EF4">
        <w:rPr>
          <w:rFonts w:ascii="Garamond" w:eastAsiaTheme="minorHAnsi" w:hAnsi="Garamond"/>
          <w:bCs/>
          <w:i/>
          <w:iCs/>
          <w:color w:val="000000"/>
          <w:sz w:val="24"/>
          <w:szCs w:val="24"/>
          <w:lang w:val="sq-AL"/>
        </w:rPr>
        <w:t>“e-Albania”</w:t>
      </w:r>
      <w:r w:rsidRPr="00E33EF4">
        <w:rPr>
          <w:rFonts w:ascii="Garamond" w:eastAsiaTheme="minorHAnsi" w:hAnsi="Garamond"/>
          <w:bCs/>
          <w:color w:val="000000"/>
          <w:sz w:val="24"/>
          <w:szCs w:val="24"/>
          <w:lang w:val="sq-AL"/>
        </w:rPr>
        <w:t xml:space="preserve"> në rubrikën “Hapësira ime”, për vazhdimin e procedurës së verifikimit të kritereve;</w:t>
      </w:r>
    </w:p>
    <w:p w14:paraId="37672469" w14:textId="54091D2E" w:rsidR="009F1EDE" w:rsidRPr="00E33EF4" w:rsidRDefault="009F1EDE" w:rsidP="009F1EDE">
      <w:pPr>
        <w:tabs>
          <w:tab w:val="left" w:pos="3700"/>
        </w:tabs>
        <w:autoSpaceDE w:val="0"/>
        <w:autoSpaceDN w:val="0"/>
        <w:adjustRightInd w:val="0"/>
        <w:ind w:firstLine="284"/>
        <w:jc w:val="both"/>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 xml:space="preserve">b) </w:t>
      </w:r>
      <w:r w:rsidR="0045613B" w:rsidRPr="00E33EF4">
        <w:rPr>
          <w:rFonts w:ascii="Garamond" w:eastAsiaTheme="minorHAnsi" w:hAnsi="Garamond"/>
          <w:bCs/>
          <w:color w:val="000000"/>
          <w:sz w:val="24"/>
          <w:szCs w:val="24"/>
          <w:lang w:val="sq-AL"/>
        </w:rPr>
        <w:t xml:space="preserve">kur </w:t>
      </w:r>
      <w:r w:rsidRPr="00E33EF4">
        <w:rPr>
          <w:rFonts w:ascii="Garamond" w:eastAsiaTheme="minorHAnsi" w:hAnsi="Garamond"/>
          <w:bCs/>
          <w:color w:val="000000"/>
          <w:sz w:val="24"/>
          <w:szCs w:val="24"/>
          <w:lang w:val="sq-AL"/>
        </w:rPr>
        <w:t>shprehja e interesit dhe dokumentacioni shoqërues nuk është në përputhje me nenin 5, të këtij vendimi, njofton kandidatin,</w:t>
      </w:r>
      <w:r w:rsidRPr="00E33EF4">
        <w:rPr>
          <w:rFonts w:ascii="Garamond" w:eastAsiaTheme="minorHAnsi" w:hAnsi="Garamond"/>
          <w:color w:val="000000"/>
          <w:sz w:val="24"/>
          <w:szCs w:val="24"/>
          <w:lang w:val="sq-AL"/>
        </w:rPr>
        <w:t xml:space="preserve"> </w:t>
      </w:r>
      <w:r w:rsidRPr="00E33EF4">
        <w:rPr>
          <w:rFonts w:ascii="Garamond" w:eastAsiaTheme="minorHAnsi" w:hAnsi="Garamond"/>
          <w:bCs/>
          <w:color w:val="000000"/>
          <w:sz w:val="24"/>
          <w:szCs w:val="24"/>
          <w:lang w:val="sq-AL"/>
        </w:rPr>
        <w:t>përmes portalit qeveritar “</w:t>
      </w:r>
      <w:r w:rsidRPr="00E33EF4">
        <w:rPr>
          <w:rFonts w:ascii="Garamond" w:eastAsiaTheme="minorHAnsi" w:hAnsi="Garamond"/>
          <w:bCs/>
          <w:i/>
          <w:iCs/>
          <w:color w:val="000000"/>
          <w:sz w:val="24"/>
          <w:szCs w:val="24"/>
          <w:lang w:val="sq-AL"/>
        </w:rPr>
        <w:t>e-Albania</w:t>
      </w:r>
      <w:r w:rsidRPr="00E33EF4">
        <w:rPr>
          <w:rFonts w:ascii="Garamond" w:eastAsiaTheme="minorHAnsi" w:hAnsi="Garamond"/>
          <w:bCs/>
          <w:color w:val="000000"/>
          <w:sz w:val="24"/>
          <w:szCs w:val="24"/>
          <w:lang w:val="sq-AL"/>
        </w:rPr>
        <w:t>” në rubrikën “Hapësira ime”, për plotësimin e të metave brenda 5 (pesë) ditëve nga marrja e njoftimit. Struktura përgjegjëse ndihmon në mënyrë aktive kandidatin për plotësimin e të metave të konstatuara. Mosplotësimi i të metave brenda afatit 5-ditor përbën shkak për mospranimin e kërkesës.</w:t>
      </w:r>
    </w:p>
    <w:p w14:paraId="0AECAFAF" w14:textId="77777777" w:rsidR="009F1EDE" w:rsidRPr="00E33EF4" w:rsidRDefault="009F1EDE" w:rsidP="009F1EDE">
      <w:pPr>
        <w:tabs>
          <w:tab w:val="left" w:pos="3700"/>
        </w:tabs>
        <w:autoSpaceDE w:val="0"/>
        <w:autoSpaceDN w:val="0"/>
        <w:adjustRightInd w:val="0"/>
        <w:ind w:firstLine="284"/>
        <w:rPr>
          <w:rFonts w:ascii="Garamond" w:eastAsiaTheme="minorHAnsi" w:hAnsi="Garamond"/>
          <w:b/>
          <w:bCs/>
          <w:color w:val="000000"/>
          <w:sz w:val="24"/>
          <w:szCs w:val="24"/>
          <w:lang w:val="sq-AL"/>
        </w:rPr>
      </w:pPr>
    </w:p>
    <w:p w14:paraId="351C7064"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Neni 7</w:t>
      </w:r>
    </w:p>
    <w:p w14:paraId="1F107F6D" w14:textId="77777777" w:rsidR="009F1EDE" w:rsidRPr="00E33EF4" w:rsidRDefault="009F1EDE" w:rsidP="009F1EDE">
      <w:pPr>
        <w:tabs>
          <w:tab w:val="left" w:pos="3240"/>
        </w:tabs>
        <w:autoSpaceDE w:val="0"/>
        <w:autoSpaceDN w:val="0"/>
        <w:adjustRightInd w:val="0"/>
        <w:ind w:firstLine="284"/>
        <w:jc w:val="center"/>
        <w:rPr>
          <w:rFonts w:ascii="Garamond" w:eastAsiaTheme="minorHAnsi" w:hAnsi="Garamond"/>
          <w:b/>
          <w:bCs/>
          <w:color w:val="000000"/>
          <w:sz w:val="24"/>
          <w:szCs w:val="24"/>
          <w:lang w:val="sq-AL"/>
        </w:rPr>
      </w:pPr>
      <w:r w:rsidRPr="00E33EF4">
        <w:rPr>
          <w:rFonts w:ascii="Garamond" w:eastAsiaTheme="minorHAnsi" w:hAnsi="Garamond"/>
          <w:b/>
          <w:bCs/>
          <w:color w:val="000000"/>
          <w:sz w:val="24"/>
          <w:szCs w:val="24"/>
          <w:lang w:val="sq-AL"/>
        </w:rPr>
        <w:t>Verifikimi i kritereve</w:t>
      </w:r>
    </w:p>
    <w:p w14:paraId="56F53CEE" w14:textId="77777777" w:rsidR="009F1EDE" w:rsidRPr="00E33EF4" w:rsidRDefault="009F1EDE" w:rsidP="009F1EDE">
      <w:pPr>
        <w:tabs>
          <w:tab w:val="left" w:pos="3240"/>
        </w:tabs>
        <w:autoSpaceDE w:val="0"/>
        <w:autoSpaceDN w:val="0"/>
        <w:adjustRightInd w:val="0"/>
        <w:ind w:firstLine="284"/>
        <w:jc w:val="center"/>
        <w:rPr>
          <w:rFonts w:ascii="Garamond" w:eastAsiaTheme="minorHAnsi" w:hAnsi="Garamond"/>
          <w:b/>
          <w:bCs/>
          <w:color w:val="000000"/>
          <w:sz w:val="24"/>
          <w:szCs w:val="24"/>
          <w:lang w:val="sq-AL"/>
        </w:rPr>
      </w:pPr>
    </w:p>
    <w:p w14:paraId="192F697B" w14:textId="6477EF38" w:rsidR="009F1EDE" w:rsidRPr="00E33EF4" w:rsidRDefault="009F1EDE" w:rsidP="009F1EDE">
      <w:pPr>
        <w:tabs>
          <w:tab w:val="left" w:pos="3240"/>
        </w:tabs>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 xml:space="preserve">1. Struktura përgjegjëse, brenda 10 (dhjetë) ditëve nga njoftimi për vazhdimin e procedurës së verifikimit ose përfundimit të afatit për plotësimin e të metave, verifikon nëse kandidatët plotësojnë kriteret për të vepruar si administrator, në përputhje me parimet dhe rregullat e parashikuara në Kodin e Procedurave Administrative. </w:t>
      </w:r>
    </w:p>
    <w:p w14:paraId="31216D98" w14:textId="77777777" w:rsidR="009F1EDE" w:rsidRPr="00E33EF4" w:rsidRDefault="009F1EDE" w:rsidP="009F1EDE">
      <w:pPr>
        <w:tabs>
          <w:tab w:val="left" w:pos="3240"/>
        </w:tabs>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2. Nëse dokumentacioni i paraqitur nuk vërteton plotësisht përmbushjen e kritereve për të vepruar si administrator, nuk është i plotë e i saktë ose ka dyshime të arsyeshme për vërtetësinë e tij, struktura përgjegjëse mund të kërkojë informacion ose dokumentacion shtesë nga çdo organ publik apo persona të tjerë juridikë, vendas ose të huaj.</w:t>
      </w:r>
    </w:p>
    <w:p w14:paraId="547E848B" w14:textId="77777777" w:rsidR="009F1EDE" w:rsidRPr="00E33EF4" w:rsidRDefault="009F1EDE" w:rsidP="009F1EDE">
      <w:pPr>
        <w:tabs>
          <w:tab w:val="left" w:pos="3240"/>
        </w:tabs>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3. Në përfundim të verifikimit për plotësimin e kritereve për të vepruar si administrator, struktura përgjegjëse harton relacionin shpjegues për secilin kandidat, ku pasqyrohen të dhënat e dokumentacionit të paraqitur dhe arsyet për pranimin ose rrëzimin e kërkesës, si dhe njoftimin përkatës.</w:t>
      </w:r>
    </w:p>
    <w:p w14:paraId="14AFA8DB" w14:textId="77777777" w:rsidR="009F1EDE" w:rsidRPr="00E33EF4" w:rsidRDefault="009F1EDE" w:rsidP="009F1EDE">
      <w:pPr>
        <w:autoSpaceDE w:val="0"/>
        <w:autoSpaceDN w:val="0"/>
        <w:adjustRightInd w:val="0"/>
        <w:ind w:firstLine="284"/>
        <w:rPr>
          <w:rFonts w:ascii="Garamond" w:eastAsiaTheme="minorHAnsi" w:hAnsi="Garamond"/>
          <w:b/>
          <w:bCs/>
          <w:color w:val="000000"/>
          <w:sz w:val="24"/>
          <w:szCs w:val="24"/>
          <w:lang w:val="sq-AL"/>
        </w:rPr>
      </w:pPr>
    </w:p>
    <w:p w14:paraId="31EDA3AA" w14:textId="77777777" w:rsidR="009F1EDE" w:rsidRPr="00E33EF4" w:rsidRDefault="009F1EDE" w:rsidP="009F1EDE">
      <w:pPr>
        <w:autoSpaceDE w:val="0"/>
        <w:autoSpaceDN w:val="0"/>
        <w:adjustRightInd w:val="0"/>
        <w:ind w:firstLine="284"/>
        <w:jc w:val="center"/>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Neni 8</w:t>
      </w:r>
    </w:p>
    <w:p w14:paraId="04AC7CE4" w14:textId="77777777" w:rsidR="009F1EDE" w:rsidRPr="00E33EF4" w:rsidRDefault="009F1EDE" w:rsidP="009F1EDE">
      <w:pPr>
        <w:autoSpaceDE w:val="0"/>
        <w:autoSpaceDN w:val="0"/>
        <w:adjustRightInd w:val="0"/>
        <w:ind w:firstLine="284"/>
        <w:jc w:val="center"/>
        <w:rPr>
          <w:rFonts w:ascii="Garamond" w:eastAsiaTheme="minorHAnsi" w:hAnsi="Garamond"/>
          <w:b/>
          <w:bCs/>
          <w:color w:val="000000"/>
          <w:sz w:val="24"/>
          <w:szCs w:val="24"/>
          <w:lang w:val="sq-AL"/>
        </w:rPr>
      </w:pPr>
      <w:r w:rsidRPr="00E33EF4">
        <w:rPr>
          <w:rFonts w:ascii="Garamond" w:eastAsiaTheme="minorHAnsi" w:hAnsi="Garamond"/>
          <w:b/>
          <w:bCs/>
          <w:color w:val="000000"/>
          <w:sz w:val="24"/>
          <w:szCs w:val="24"/>
          <w:lang w:val="sq-AL"/>
        </w:rPr>
        <w:t>Ankimi ndaj refuzimit të kërkesës</w:t>
      </w:r>
    </w:p>
    <w:p w14:paraId="683FD8EB" w14:textId="77777777" w:rsidR="009F1EDE" w:rsidRPr="00E33EF4" w:rsidRDefault="009F1EDE" w:rsidP="009F1EDE">
      <w:pPr>
        <w:autoSpaceDE w:val="0"/>
        <w:autoSpaceDN w:val="0"/>
        <w:adjustRightInd w:val="0"/>
        <w:ind w:firstLine="284"/>
        <w:jc w:val="center"/>
        <w:rPr>
          <w:rFonts w:ascii="Garamond" w:eastAsiaTheme="minorHAnsi" w:hAnsi="Garamond"/>
          <w:b/>
          <w:bCs/>
          <w:color w:val="000000"/>
          <w:sz w:val="24"/>
          <w:szCs w:val="24"/>
          <w:lang w:val="sq-AL"/>
        </w:rPr>
      </w:pPr>
    </w:p>
    <w:p w14:paraId="7471A202" w14:textId="5A9C8737" w:rsidR="009F1EDE" w:rsidRPr="00E33EF4" w:rsidRDefault="009F1EDE" w:rsidP="009F1EDE">
      <w:pPr>
        <w:tabs>
          <w:tab w:val="left" w:pos="3240"/>
        </w:tabs>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1. Kandidatët, të cilëve u është refuzuar kërkesa, kanë të drejtë të paraqesin ankim pranë ministrit të Drejtësisë, brenda 5 (pesë) ditëve nga data e marrjes së njoftimit, duke bashkëlidhur argumentet dhe dokumentacionin që provon përmbushjen e kritereve ligjore.</w:t>
      </w:r>
    </w:p>
    <w:p w14:paraId="179B1029" w14:textId="0293EFA9" w:rsidR="009F1EDE" w:rsidRPr="00E33EF4" w:rsidRDefault="009F1EDE" w:rsidP="009F1EDE">
      <w:pPr>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2. Struktura përgjegjëse në Ministrinë e Drejtësisë shqyrton ankimin dhe i propozon ministrit të Drejtësisë përfshirjen në listën e kandidatëve të kualifikuar, në rastet kur provohet përmbushja e kritereve për pjesëmarrje në provimin e kualifikimit ose skualifikimin përfundimtar të tij nga pjesëmarrja në provim. Ministri i Drejtësisë nxjerr urdhrin përkatës jo më vonë se 5 (pesë) ditë nga data e paraqitjes së ankimit.</w:t>
      </w:r>
    </w:p>
    <w:p w14:paraId="3136EED0" w14:textId="2C31298A" w:rsidR="009F1EDE" w:rsidRPr="00E33EF4" w:rsidRDefault="009F1EDE" w:rsidP="009F1EDE">
      <w:pPr>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3. Ndaj urdhrit të ministrit për skualifikimin e kandidatit mund të bëhet ankim në gjykatë, në përputhje me legjislacionin në fuqi.</w:t>
      </w:r>
    </w:p>
    <w:p w14:paraId="2374763C" w14:textId="77777777" w:rsidR="009F1EDE" w:rsidRPr="00E33EF4" w:rsidRDefault="009F1EDE" w:rsidP="009F1EDE">
      <w:pPr>
        <w:autoSpaceDE w:val="0"/>
        <w:autoSpaceDN w:val="0"/>
        <w:adjustRightInd w:val="0"/>
        <w:ind w:firstLine="284"/>
        <w:jc w:val="both"/>
        <w:rPr>
          <w:rFonts w:ascii="Garamond" w:eastAsiaTheme="minorHAnsi" w:hAnsi="Garamond"/>
          <w:color w:val="000000"/>
          <w:sz w:val="24"/>
          <w:szCs w:val="24"/>
          <w:lang w:val="sq-AL"/>
        </w:rPr>
      </w:pPr>
    </w:p>
    <w:p w14:paraId="45E89903"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Cs/>
          <w:color w:val="000000"/>
          <w:sz w:val="24"/>
          <w:szCs w:val="24"/>
          <w:lang w:val="sq-AL"/>
        </w:rPr>
      </w:pPr>
      <w:r w:rsidRPr="00C72EDA">
        <w:rPr>
          <w:rFonts w:ascii="Garamond" w:eastAsiaTheme="minorHAnsi" w:hAnsi="Garamond"/>
          <w:bCs/>
          <w:color w:val="000000"/>
          <w:sz w:val="24"/>
          <w:szCs w:val="24"/>
          <w:lang w:val="sq-AL"/>
        </w:rPr>
        <w:t>SEKSIONI 2</w:t>
      </w:r>
    </w:p>
    <w:p w14:paraId="0742F14B"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ORGANIZIMI I PROVIMIT TË KUALIFIKIMIT</w:t>
      </w:r>
    </w:p>
    <w:p w14:paraId="2E2F7E9F"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Cs/>
          <w:color w:val="000000"/>
          <w:sz w:val="24"/>
          <w:szCs w:val="24"/>
          <w:lang w:val="sq-AL"/>
        </w:rPr>
      </w:pPr>
    </w:p>
    <w:p w14:paraId="6F197253" w14:textId="77777777" w:rsidR="009F1EDE" w:rsidRPr="00E33EF4" w:rsidRDefault="009F1EDE" w:rsidP="009F1EDE">
      <w:pPr>
        <w:autoSpaceDE w:val="0"/>
        <w:autoSpaceDN w:val="0"/>
        <w:adjustRightInd w:val="0"/>
        <w:ind w:firstLine="284"/>
        <w:jc w:val="center"/>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Neni 9</w:t>
      </w:r>
    </w:p>
    <w:p w14:paraId="3E43CED1"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
          <w:bCs/>
          <w:color w:val="000000"/>
          <w:sz w:val="24"/>
          <w:szCs w:val="24"/>
          <w:lang w:val="sq-AL"/>
        </w:rPr>
      </w:pPr>
      <w:r w:rsidRPr="00E33EF4">
        <w:rPr>
          <w:rFonts w:ascii="Garamond" w:eastAsiaTheme="minorHAnsi" w:hAnsi="Garamond"/>
          <w:b/>
          <w:bCs/>
          <w:color w:val="000000"/>
          <w:sz w:val="24"/>
          <w:szCs w:val="24"/>
          <w:lang w:val="sq-AL"/>
        </w:rPr>
        <w:t>Provimi i kualifikimit</w:t>
      </w:r>
    </w:p>
    <w:p w14:paraId="4A61FAB9"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
          <w:bCs/>
          <w:color w:val="000000"/>
          <w:sz w:val="24"/>
          <w:szCs w:val="24"/>
          <w:lang w:val="sq-AL"/>
        </w:rPr>
      </w:pPr>
    </w:p>
    <w:p w14:paraId="2BDC5A08" w14:textId="043FB368" w:rsidR="009F1EDE" w:rsidRPr="00E33EF4" w:rsidRDefault="009F1EDE" w:rsidP="009F1EDE">
      <w:pPr>
        <w:tabs>
          <w:tab w:val="left" w:pos="3700"/>
        </w:tabs>
        <w:autoSpaceDE w:val="0"/>
        <w:autoSpaceDN w:val="0"/>
        <w:adjustRightInd w:val="0"/>
        <w:ind w:firstLine="284"/>
        <w:jc w:val="both"/>
        <w:rPr>
          <w:rFonts w:ascii="Garamond" w:eastAsiaTheme="minorHAnsi" w:hAnsi="Garamond"/>
          <w:color w:val="000000"/>
          <w:sz w:val="24"/>
          <w:szCs w:val="24"/>
          <w:lang w:val="sq-AL"/>
        </w:rPr>
      </w:pPr>
      <w:r w:rsidRPr="0045613B">
        <w:rPr>
          <w:rFonts w:ascii="Garamond" w:eastAsiaTheme="minorHAnsi" w:hAnsi="Garamond"/>
          <w:bCs/>
          <w:color w:val="000000"/>
          <w:sz w:val="24"/>
          <w:szCs w:val="24"/>
          <w:lang w:val="sq-AL"/>
        </w:rPr>
        <w:lastRenderedPageBreak/>
        <w:t>1. P</w:t>
      </w:r>
      <w:r w:rsidRPr="0045613B">
        <w:rPr>
          <w:rFonts w:ascii="Garamond" w:eastAsiaTheme="minorHAnsi" w:hAnsi="Garamond"/>
          <w:color w:val="000000"/>
          <w:sz w:val="24"/>
          <w:szCs w:val="24"/>
          <w:lang w:val="sq-AL"/>
        </w:rPr>
        <w:t>rovimi</w:t>
      </w:r>
      <w:r w:rsidRPr="00E33EF4">
        <w:rPr>
          <w:rFonts w:ascii="Garamond" w:eastAsiaTheme="minorHAnsi" w:hAnsi="Garamond"/>
          <w:color w:val="000000"/>
          <w:sz w:val="24"/>
          <w:szCs w:val="24"/>
          <w:lang w:val="sq-AL"/>
        </w:rPr>
        <w:t xml:space="preserve"> i kualifikimit të administratorëve zhvillohet në datën e caktuar me urdhër të ministrit të Drejtësisë, i cili publikohet në faqen zyrtare të Agjencisë Kombëtare të Falimentimit dhe të Ministrisë së Drejtësisë, të paktën 60 (gjashtëdhjetë) ditë nga përfundimi i afatit të publikimit të thirrjes për shprehje interesi.</w:t>
      </w:r>
    </w:p>
    <w:p w14:paraId="49FEF15E" w14:textId="3B884880" w:rsidR="009F1EDE" w:rsidRPr="00E33EF4" w:rsidRDefault="009F1EDE" w:rsidP="009F1EDE">
      <w:pPr>
        <w:tabs>
          <w:tab w:val="left" w:pos="3700"/>
        </w:tabs>
        <w:autoSpaceDE w:val="0"/>
        <w:autoSpaceDN w:val="0"/>
        <w:adjustRightInd w:val="0"/>
        <w:ind w:firstLine="284"/>
        <w:jc w:val="both"/>
        <w:rPr>
          <w:rFonts w:ascii="Garamond" w:eastAsiaTheme="minorHAnsi" w:hAnsi="Garamond"/>
          <w:color w:val="000000"/>
          <w:sz w:val="24"/>
          <w:szCs w:val="24"/>
          <w:lang w:val="sq-AL"/>
        </w:rPr>
      </w:pPr>
      <w:r w:rsidRPr="0045613B">
        <w:rPr>
          <w:rFonts w:ascii="Garamond" w:eastAsiaTheme="minorHAnsi" w:hAnsi="Garamond"/>
          <w:bCs/>
          <w:color w:val="000000"/>
          <w:sz w:val="24"/>
          <w:szCs w:val="24"/>
          <w:lang w:val="sq-AL"/>
        </w:rPr>
        <w:t>2. Tarifa për pjesëmarrje në provimin e kualifikimit është 10 000 (dhjetë mijë) lekë</w:t>
      </w:r>
      <w:r w:rsidRPr="00E33EF4">
        <w:rPr>
          <w:rFonts w:ascii="Garamond" w:eastAsiaTheme="minorHAnsi" w:hAnsi="Garamond"/>
          <w:b/>
          <w:bCs/>
          <w:color w:val="000000"/>
          <w:sz w:val="24"/>
          <w:szCs w:val="24"/>
          <w:lang w:val="sq-AL"/>
        </w:rPr>
        <w:t xml:space="preserve"> </w:t>
      </w:r>
      <w:r w:rsidRPr="00E33EF4">
        <w:rPr>
          <w:rFonts w:ascii="Garamond" w:eastAsiaTheme="minorHAnsi" w:hAnsi="Garamond"/>
          <w:color w:val="000000"/>
          <w:sz w:val="24"/>
          <w:szCs w:val="24"/>
          <w:lang w:val="sq-AL"/>
        </w:rPr>
        <w:t>dhe paguhet për llogari të Agjencisë Kombëtare të Falimentimit.</w:t>
      </w:r>
    </w:p>
    <w:p w14:paraId="547E8707"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
          <w:bCs/>
          <w:color w:val="000000"/>
          <w:sz w:val="24"/>
          <w:szCs w:val="24"/>
          <w:lang w:val="sq-AL"/>
        </w:rPr>
      </w:pPr>
    </w:p>
    <w:p w14:paraId="7A09E5DD"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Neni 10</w:t>
      </w:r>
    </w:p>
    <w:p w14:paraId="68C44FB6" w14:textId="77777777" w:rsidR="009F1EDE" w:rsidRPr="00E33EF4" w:rsidRDefault="009F1EDE" w:rsidP="009F1EDE">
      <w:pPr>
        <w:autoSpaceDE w:val="0"/>
        <w:autoSpaceDN w:val="0"/>
        <w:adjustRightInd w:val="0"/>
        <w:ind w:firstLine="284"/>
        <w:jc w:val="center"/>
        <w:rPr>
          <w:rFonts w:ascii="Garamond" w:eastAsiaTheme="minorHAnsi" w:hAnsi="Garamond"/>
          <w:b/>
          <w:bCs/>
          <w:sz w:val="24"/>
          <w:szCs w:val="24"/>
          <w:lang w:val="sq-AL"/>
        </w:rPr>
      </w:pPr>
      <w:r w:rsidRPr="00E33EF4">
        <w:rPr>
          <w:rFonts w:ascii="Garamond" w:eastAsiaTheme="minorHAnsi" w:hAnsi="Garamond"/>
          <w:b/>
          <w:bCs/>
          <w:color w:val="000000"/>
          <w:sz w:val="24"/>
          <w:szCs w:val="24"/>
          <w:lang w:val="sq-AL"/>
        </w:rPr>
        <w:t>Ngritja dhe funksionimi i komisionit të provimit të kualifikimit</w:t>
      </w:r>
    </w:p>
    <w:p w14:paraId="4E32DFD8" w14:textId="77777777" w:rsidR="009F1EDE" w:rsidRPr="00E33EF4" w:rsidRDefault="009F1EDE" w:rsidP="009F1EDE">
      <w:pPr>
        <w:autoSpaceDE w:val="0"/>
        <w:autoSpaceDN w:val="0"/>
        <w:adjustRightInd w:val="0"/>
        <w:ind w:firstLine="284"/>
        <w:jc w:val="center"/>
        <w:rPr>
          <w:rFonts w:ascii="Garamond" w:eastAsiaTheme="minorHAnsi" w:hAnsi="Garamond"/>
          <w:b/>
          <w:bCs/>
          <w:sz w:val="24"/>
          <w:szCs w:val="24"/>
          <w:lang w:val="sq-AL"/>
        </w:rPr>
      </w:pPr>
    </w:p>
    <w:p w14:paraId="10C23C6F" w14:textId="13FE6764"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sz w:val="24"/>
          <w:szCs w:val="24"/>
          <w:lang w:val="sq-AL"/>
        </w:rPr>
        <w:t>1. Komisioni i provimit të kualifikimit ngrihet me urdhër të ministrit të Drejtësisë.</w:t>
      </w:r>
    </w:p>
    <w:p w14:paraId="252FA543" w14:textId="6D23AC56"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sz w:val="24"/>
          <w:szCs w:val="24"/>
          <w:lang w:val="sq-AL"/>
        </w:rPr>
        <w:t>2. Komisioni përbëhet nga 3 përfaqësues të Agjencisë Kombëtare të Falimentimit dhe 2 përfaqësues të Ministrisë së Drejtësisë.</w:t>
      </w:r>
    </w:p>
    <w:p w14:paraId="519021BA" w14:textId="2155E24A"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sz w:val="24"/>
          <w:szCs w:val="24"/>
          <w:lang w:val="sq-AL"/>
        </w:rPr>
        <w:t xml:space="preserve">3. Kryetar i komisionit caktohet një nga përfaqësuesit e Agjencisë Kombëtare të Falimentimit, që ka përvojë më të gjatë profesionale dhe në rast se të tre përfaqësuesit kanë të njëjtën përvojë profesionale, kryetar caktohet përfaqësuesi më i vjetër në moshë. </w:t>
      </w:r>
    </w:p>
    <w:p w14:paraId="193D4548" w14:textId="76521CA1"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sz w:val="24"/>
          <w:szCs w:val="24"/>
          <w:lang w:val="sq-AL"/>
        </w:rPr>
        <w:t>4. Komisioni mbështetet nga struktura përgjegjëse pranë Agjencisë Kombëtare të Falimentimit për mbarëvajtjen administrative dhe logjistike, të nevojshme për veprimtarinë e tij.</w:t>
      </w:r>
    </w:p>
    <w:p w14:paraId="77253013" w14:textId="47214D4A"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sz w:val="24"/>
          <w:szCs w:val="24"/>
          <w:lang w:val="sq-AL"/>
        </w:rPr>
        <w:t>5. Përveç nëse parashikohet ndryshe në këtë vendim, në veprimtarinë e komisionit zbatohen, për aq sa gjejnë zbatim, dispozitat e legjislacionit në fuqi për funksionimin e organeve kolegjiale të administratës shtetërore dhe enteve publike.</w:t>
      </w:r>
    </w:p>
    <w:p w14:paraId="68B22D61" w14:textId="77777777"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p>
    <w:p w14:paraId="5A2BB666" w14:textId="77777777" w:rsidR="009F1EDE" w:rsidRPr="00E33EF4" w:rsidRDefault="009F1EDE" w:rsidP="009F1EDE">
      <w:pPr>
        <w:autoSpaceDE w:val="0"/>
        <w:autoSpaceDN w:val="0"/>
        <w:adjustRightInd w:val="0"/>
        <w:ind w:firstLine="284"/>
        <w:jc w:val="center"/>
        <w:rPr>
          <w:rFonts w:ascii="Garamond" w:eastAsiaTheme="minorHAnsi" w:hAnsi="Garamond"/>
          <w:bCs/>
          <w:sz w:val="24"/>
          <w:szCs w:val="24"/>
          <w:lang w:val="sq-AL"/>
        </w:rPr>
      </w:pPr>
      <w:r w:rsidRPr="00E33EF4">
        <w:rPr>
          <w:rFonts w:ascii="Garamond" w:eastAsiaTheme="minorHAnsi" w:hAnsi="Garamond"/>
          <w:bCs/>
          <w:sz w:val="24"/>
          <w:szCs w:val="24"/>
          <w:lang w:val="sq-AL"/>
        </w:rPr>
        <w:t>Neni 11</w:t>
      </w:r>
    </w:p>
    <w:p w14:paraId="5A013FFE" w14:textId="7D21D3AA" w:rsidR="009F1EDE" w:rsidRPr="00E33EF4" w:rsidRDefault="009F1EDE" w:rsidP="009F1EDE">
      <w:pPr>
        <w:autoSpaceDE w:val="0"/>
        <w:autoSpaceDN w:val="0"/>
        <w:adjustRightInd w:val="0"/>
        <w:ind w:firstLine="284"/>
        <w:jc w:val="center"/>
        <w:rPr>
          <w:rFonts w:ascii="Garamond" w:eastAsiaTheme="minorHAnsi" w:hAnsi="Garamond"/>
          <w:b/>
          <w:bCs/>
          <w:sz w:val="24"/>
          <w:szCs w:val="24"/>
          <w:lang w:val="sq-AL"/>
        </w:rPr>
      </w:pPr>
      <w:r w:rsidRPr="00E33EF4">
        <w:rPr>
          <w:rFonts w:ascii="Garamond" w:eastAsiaTheme="minorHAnsi" w:hAnsi="Garamond"/>
          <w:b/>
          <w:bCs/>
          <w:sz w:val="24"/>
          <w:szCs w:val="24"/>
          <w:lang w:val="sq-AL"/>
        </w:rPr>
        <w:t>Përgjegjësitë e komisio</w:t>
      </w:r>
      <w:r w:rsidR="00A31A3B">
        <w:rPr>
          <w:rFonts w:ascii="Garamond" w:eastAsiaTheme="minorHAnsi" w:hAnsi="Garamond"/>
          <w:b/>
          <w:bCs/>
          <w:sz w:val="24"/>
          <w:szCs w:val="24"/>
          <w:lang w:val="sq-AL"/>
        </w:rPr>
        <w:t>nit të provimit të kualifikimit</w:t>
      </w:r>
    </w:p>
    <w:p w14:paraId="7D00E469" w14:textId="77777777"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p>
    <w:p w14:paraId="26479AFD" w14:textId="77777777"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sz w:val="24"/>
          <w:szCs w:val="24"/>
          <w:lang w:val="sq-AL"/>
        </w:rPr>
        <w:t>Komisioni është përgjegjës për:</w:t>
      </w:r>
    </w:p>
    <w:p w14:paraId="540F3419" w14:textId="55883751"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sz w:val="24"/>
          <w:szCs w:val="24"/>
          <w:lang w:val="sq-AL"/>
        </w:rPr>
        <w:t>a) hartimin e tezave të pr</w:t>
      </w:r>
      <w:r w:rsidR="00A31A3B">
        <w:rPr>
          <w:rFonts w:ascii="Garamond" w:eastAsiaTheme="minorHAnsi" w:hAnsi="Garamond"/>
          <w:sz w:val="24"/>
          <w:szCs w:val="24"/>
          <w:lang w:val="sq-AL"/>
        </w:rPr>
        <w:t>ovimit dhe përgjigjeve të tyre;</w:t>
      </w:r>
    </w:p>
    <w:p w14:paraId="664E7C05" w14:textId="6C9A1F9A"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sz w:val="24"/>
          <w:szCs w:val="24"/>
          <w:lang w:val="sq-AL"/>
        </w:rPr>
        <w:t>b) vlerësimin me</w:t>
      </w:r>
      <w:r w:rsidR="00A31A3B">
        <w:rPr>
          <w:rFonts w:ascii="Garamond" w:eastAsiaTheme="minorHAnsi" w:hAnsi="Garamond"/>
          <w:sz w:val="24"/>
          <w:szCs w:val="24"/>
          <w:lang w:val="sq-AL"/>
        </w:rPr>
        <w:t xml:space="preserve"> pikë të përgjigjeve në provim;</w:t>
      </w:r>
    </w:p>
    <w:p w14:paraId="6BF8BCF5" w14:textId="7F9E0EE6"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sz w:val="24"/>
          <w:szCs w:val="24"/>
          <w:lang w:val="sq-AL"/>
        </w:rPr>
        <w:t xml:space="preserve">c) shqyrtimin e ankimeve nga kandidatët </w:t>
      </w:r>
      <w:r w:rsidR="00A31A3B">
        <w:rPr>
          <w:rFonts w:ascii="Garamond" w:eastAsiaTheme="minorHAnsi" w:hAnsi="Garamond"/>
          <w:sz w:val="24"/>
          <w:szCs w:val="24"/>
          <w:lang w:val="sq-AL"/>
        </w:rPr>
        <w:t>ndaj rezultateve të publikuara;</w:t>
      </w:r>
    </w:p>
    <w:p w14:paraId="4075E77C" w14:textId="77777777"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sz w:val="24"/>
          <w:szCs w:val="24"/>
          <w:lang w:val="sq-AL"/>
        </w:rPr>
        <w:t>ç) shpalljen e rezultateve përfundimtare të provimit të kualifikimit.</w:t>
      </w:r>
    </w:p>
    <w:p w14:paraId="063E49DB" w14:textId="77777777" w:rsidR="009F1EDE" w:rsidRPr="00E33EF4" w:rsidRDefault="009F1EDE" w:rsidP="009F1EDE">
      <w:pPr>
        <w:autoSpaceDE w:val="0"/>
        <w:autoSpaceDN w:val="0"/>
        <w:adjustRightInd w:val="0"/>
        <w:ind w:firstLine="284"/>
        <w:jc w:val="center"/>
        <w:rPr>
          <w:rFonts w:ascii="Garamond" w:eastAsiaTheme="minorHAnsi" w:hAnsi="Garamond"/>
          <w:sz w:val="24"/>
          <w:szCs w:val="24"/>
          <w:lang w:val="sq-AL"/>
        </w:rPr>
      </w:pPr>
    </w:p>
    <w:p w14:paraId="1EA406D1" w14:textId="77777777" w:rsidR="009F1EDE" w:rsidRPr="00E33EF4" w:rsidRDefault="009F1EDE" w:rsidP="009F1EDE">
      <w:pPr>
        <w:autoSpaceDE w:val="0"/>
        <w:autoSpaceDN w:val="0"/>
        <w:adjustRightInd w:val="0"/>
        <w:ind w:firstLine="284"/>
        <w:jc w:val="center"/>
        <w:rPr>
          <w:rFonts w:ascii="Garamond" w:eastAsiaTheme="minorHAnsi" w:hAnsi="Garamond"/>
          <w:bCs/>
          <w:sz w:val="24"/>
          <w:szCs w:val="24"/>
          <w:lang w:val="sq-AL"/>
        </w:rPr>
      </w:pPr>
      <w:r w:rsidRPr="00E33EF4">
        <w:rPr>
          <w:rFonts w:ascii="Garamond" w:eastAsiaTheme="minorHAnsi" w:hAnsi="Garamond"/>
          <w:bCs/>
          <w:sz w:val="24"/>
          <w:szCs w:val="24"/>
          <w:lang w:val="sq-AL"/>
        </w:rPr>
        <w:t>Neni 12</w:t>
      </w:r>
    </w:p>
    <w:p w14:paraId="15A63281" w14:textId="77777777" w:rsidR="009F1EDE" w:rsidRPr="00E33EF4" w:rsidRDefault="009F1EDE" w:rsidP="009F1EDE">
      <w:pPr>
        <w:autoSpaceDE w:val="0"/>
        <w:autoSpaceDN w:val="0"/>
        <w:adjustRightInd w:val="0"/>
        <w:ind w:firstLine="284"/>
        <w:jc w:val="center"/>
        <w:rPr>
          <w:rFonts w:ascii="Garamond" w:eastAsiaTheme="minorHAnsi" w:hAnsi="Garamond"/>
          <w:b/>
          <w:bCs/>
          <w:sz w:val="24"/>
          <w:szCs w:val="24"/>
          <w:lang w:val="sq-AL"/>
        </w:rPr>
      </w:pPr>
      <w:r w:rsidRPr="00E33EF4">
        <w:rPr>
          <w:rFonts w:ascii="Garamond" w:eastAsiaTheme="minorHAnsi" w:hAnsi="Garamond"/>
          <w:b/>
          <w:bCs/>
          <w:sz w:val="24"/>
          <w:szCs w:val="24"/>
          <w:lang w:val="sq-AL"/>
        </w:rPr>
        <w:t>Deklarata e konfliktit të interesit</w:t>
      </w:r>
    </w:p>
    <w:p w14:paraId="23EC49A5" w14:textId="77777777" w:rsidR="009F1EDE" w:rsidRPr="00E33EF4" w:rsidRDefault="009F1EDE" w:rsidP="009F1EDE">
      <w:pPr>
        <w:autoSpaceDE w:val="0"/>
        <w:autoSpaceDN w:val="0"/>
        <w:adjustRightInd w:val="0"/>
        <w:ind w:firstLine="284"/>
        <w:jc w:val="center"/>
        <w:rPr>
          <w:rFonts w:ascii="Garamond" w:eastAsiaTheme="minorHAnsi" w:hAnsi="Garamond"/>
          <w:b/>
          <w:bCs/>
          <w:sz w:val="24"/>
          <w:szCs w:val="24"/>
          <w:lang w:val="sq-AL"/>
        </w:rPr>
      </w:pPr>
    </w:p>
    <w:p w14:paraId="3AD1FD0F" w14:textId="51A2D73A"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sz w:val="24"/>
          <w:szCs w:val="24"/>
          <w:lang w:val="sq-AL"/>
        </w:rPr>
        <w:t>1. Pas njohjes me listën e kandidatëve të kualifikuar, anëtarët e komisionit nënshkruajnë një deklaratë personale se nuk ndodhen në rastet e pengesave ligjore të parashikuara nga Kodi i Procedurave Administrative me kandidatët për administrator që marrin pjesë në provim.</w:t>
      </w:r>
    </w:p>
    <w:p w14:paraId="24889E5D" w14:textId="5A64B589"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sz w:val="24"/>
          <w:szCs w:val="24"/>
          <w:lang w:val="sq-AL"/>
        </w:rPr>
        <w:t>2. Kur anëtari ndodhet në një nga këto raste, zbatohen dispozitat e Kodit të Procedurave Administrative për përja</w:t>
      </w:r>
      <w:r w:rsidR="00A31A3B">
        <w:rPr>
          <w:rFonts w:ascii="Garamond" w:eastAsiaTheme="minorHAnsi" w:hAnsi="Garamond"/>
          <w:sz w:val="24"/>
          <w:szCs w:val="24"/>
          <w:lang w:val="sq-AL"/>
        </w:rPr>
        <w:t>shtimin dhe zëvendësimin e tij.</w:t>
      </w:r>
    </w:p>
    <w:p w14:paraId="28300C7C" w14:textId="77777777" w:rsidR="009F1EDE" w:rsidRPr="00E33EF4" w:rsidRDefault="009F1EDE" w:rsidP="009F1EDE">
      <w:pPr>
        <w:autoSpaceDE w:val="0"/>
        <w:autoSpaceDN w:val="0"/>
        <w:adjustRightInd w:val="0"/>
        <w:ind w:firstLine="284"/>
        <w:jc w:val="center"/>
        <w:rPr>
          <w:rFonts w:ascii="Garamond" w:eastAsiaTheme="minorHAnsi" w:hAnsi="Garamond"/>
          <w:b/>
          <w:bCs/>
          <w:sz w:val="24"/>
          <w:szCs w:val="24"/>
          <w:lang w:val="sq-AL"/>
        </w:rPr>
      </w:pPr>
    </w:p>
    <w:p w14:paraId="565BBB73" w14:textId="77777777" w:rsidR="009F1EDE" w:rsidRPr="00E33EF4" w:rsidRDefault="009F1EDE" w:rsidP="009F1EDE">
      <w:pPr>
        <w:autoSpaceDE w:val="0"/>
        <w:autoSpaceDN w:val="0"/>
        <w:adjustRightInd w:val="0"/>
        <w:ind w:firstLine="284"/>
        <w:jc w:val="center"/>
        <w:rPr>
          <w:rFonts w:ascii="Garamond" w:eastAsiaTheme="minorHAnsi" w:hAnsi="Garamond"/>
          <w:bCs/>
          <w:sz w:val="24"/>
          <w:szCs w:val="24"/>
          <w:lang w:val="sq-AL"/>
        </w:rPr>
      </w:pPr>
      <w:r w:rsidRPr="00E33EF4">
        <w:rPr>
          <w:rFonts w:ascii="Garamond" w:eastAsiaTheme="minorHAnsi" w:hAnsi="Garamond"/>
          <w:bCs/>
          <w:sz w:val="24"/>
          <w:szCs w:val="24"/>
          <w:lang w:val="sq-AL"/>
        </w:rPr>
        <w:t>Neni 13</w:t>
      </w:r>
    </w:p>
    <w:p w14:paraId="183312C8" w14:textId="77777777" w:rsidR="009F1EDE" w:rsidRPr="00E33EF4" w:rsidRDefault="009F1EDE" w:rsidP="009F1EDE">
      <w:pPr>
        <w:autoSpaceDE w:val="0"/>
        <w:autoSpaceDN w:val="0"/>
        <w:adjustRightInd w:val="0"/>
        <w:ind w:firstLine="284"/>
        <w:jc w:val="center"/>
        <w:rPr>
          <w:rFonts w:ascii="Garamond" w:eastAsiaTheme="minorHAnsi" w:hAnsi="Garamond"/>
          <w:b/>
          <w:bCs/>
          <w:sz w:val="24"/>
          <w:szCs w:val="24"/>
          <w:lang w:val="sq-AL"/>
        </w:rPr>
      </w:pPr>
      <w:r w:rsidRPr="00E33EF4">
        <w:rPr>
          <w:rFonts w:ascii="Garamond" w:eastAsiaTheme="minorHAnsi" w:hAnsi="Garamond"/>
          <w:b/>
          <w:bCs/>
          <w:sz w:val="24"/>
          <w:szCs w:val="24"/>
          <w:lang w:val="sq-AL"/>
        </w:rPr>
        <w:t>Provimi i kualifikimit për administrator</w:t>
      </w:r>
    </w:p>
    <w:p w14:paraId="7A643AA0" w14:textId="77777777" w:rsidR="009F1EDE" w:rsidRPr="00E33EF4" w:rsidRDefault="009F1EDE" w:rsidP="009F1EDE">
      <w:pPr>
        <w:autoSpaceDE w:val="0"/>
        <w:autoSpaceDN w:val="0"/>
        <w:adjustRightInd w:val="0"/>
        <w:ind w:firstLine="284"/>
        <w:jc w:val="center"/>
        <w:rPr>
          <w:rFonts w:ascii="Garamond" w:eastAsiaTheme="minorHAnsi" w:hAnsi="Garamond"/>
          <w:b/>
          <w:bCs/>
          <w:sz w:val="24"/>
          <w:szCs w:val="24"/>
          <w:lang w:val="sq-AL"/>
        </w:rPr>
      </w:pPr>
    </w:p>
    <w:p w14:paraId="722A0043" w14:textId="742D24DF"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sz w:val="24"/>
          <w:szCs w:val="24"/>
          <w:lang w:val="sq-AL"/>
        </w:rPr>
        <w:t>1. Tezat e provimit hartohen me qëllim matjen e njohurive të kandidatëve mbi Kodin e Procedurës Civile, Kodin Civil, legjislacionin mbi falimentimin, mbi tregtarët dhe shoqëritë tregtare dhe legjislacionin që lidhet me të.</w:t>
      </w:r>
    </w:p>
    <w:p w14:paraId="005B6640" w14:textId="45B0F48A"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sz w:val="24"/>
          <w:szCs w:val="24"/>
          <w:lang w:val="sq-AL"/>
        </w:rPr>
        <w:t>2. Provimi përmban pyetje me alternativa dhe me zhvillim, prej të cilave 2/3 janë me alternativa dhe 1/3 me zhvillim.</w:t>
      </w:r>
    </w:p>
    <w:p w14:paraId="1DD5C32B" w14:textId="569DCDBA"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sz w:val="24"/>
          <w:szCs w:val="24"/>
          <w:lang w:val="sq-AL"/>
        </w:rPr>
        <w:t>3. Vlerësimi i provimit të kualifikimit bëhet me maksimumin e mundshëm 100 (njëqind) pikë.</w:t>
      </w:r>
    </w:p>
    <w:p w14:paraId="2CAD0829" w14:textId="77777777"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p>
    <w:p w14:paraId="051EE7F0" w14:textId="639EF303"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sz w:val="24"/>
          <w:szCs w:val="24"/>
          <w:lang w:val="sq-AL"/>
        </w:rPr>
        <w:lastRenderedPageBreak/>
        <w:t>4. Kandidati kalon me sukses provimin e kualifikimit kur ka marrë të paktën 70 (shtatëdhjetë) pikë.</w:t>
      </w:r>
    </w:p>
    <w:p w14:paraId="0DB489E7" w14:textId="77777777"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p>
    <w:p w14:paraId="621B20BB" w14:textId="77777777" w:rsidR="009F1EDE" w:rsidRPr="00E33EF4" w:rsidRDefault="009F1EDE" w:rsidP="009F1EDE">
      <w:pPr>
        <w:autoSpaceDE w:val="0"/>
        <w:autoSpaceDN w:val="0"/>
        <w:adjustRightInd w:val="0"/>
        <w:ind w:firstLine="284"/>
        <w:jc w:val="center"/>
        <w:rPr>
          <w:rFonts w:ascii="Garamond" w:eastAsiaTheme="minorHAnsi" w:hAnsi="Garamond"/>
          <w:bCs/>
          <w:sz w:val="24"/>
          <w:szCs w:val="24"/>
          <w:lang w:val="sq-AL"/>
        </w:rPr>
      </w:pPr>
      <w:r w:rsidRPr="00E33EF4">
        <w:rPr>
          <w:rFonts w:ascii="Garamond" w:eastAsiaTheme="minorHAnsi" w:hAnsi="Garamond"/>
          <w:bCs/>
          <w:sz w:val="24"/>
          <w:szCs w:val="24"/>
          <w:lang w:val="sq-AL"/>
        </w:rPr>
        <w:t>Neni 14</w:t>
      </w:r>
    </w:p>
    <w:p w14:paraId="45C3A084" w14:textId="77777777" w:rsidR="009F1EDE" w:rsidRPr="00E33EF4" w:rsidRDefault="009F1EDE" w:rsidP="009F1EDE">
      <w:pPr>
        <w:autoSpaceDE w:val="0"/>
        <w:autoSpaceDN w:val="0"/>
        <w:adjustRightInd w:val="0"/>
        <w:ind w:firstLine="284"/>
        <w:jc w:val="center"/>
        <w:rPr>
          <w:rFonts w:ascii="Garamond" w:eastAsiaTheme="minorHAnsi" w:hAnsi="Garamond"/>
          <w:b/>
          <w:bCs/>
          <w:sz w:val="24"/>
          <w:szCs w:val="24"/>
          <w:lang w:val="sq-AL"/>
        </w:rPr>
      </w:pPr>
      <w:r w:rsidRPr="00E33EF4">
        <w:rPr>
          <w:rFonts w:ascii="Garamond" w:eastAsiaTheme="minorHAnsi" w:hAnsi="Garamond"/>
          <w:b/>
          <w:bCs/>
          <w:sz w:val="24"/>
          <w:szCs w:val="24"/>
          <w:lang w:val="sq-AL"/>
        </w:rPr>
        <w:t xml:space="preserve">Përgatitja e pyetjeve të provimit dhe përgjigjet </w:t>
      </w:r>
    </w:p>
    <w:p w14:paraId="7CF1C815" w14:textId="77777777" w:rsidR="009F1EDE" w:rsidRPr="00E33EF4" w:rsidRDefault="009F1EDE" w:rsidP="009F1EDE">
      <w:pPr>
        <w:autoSpaceDE w:val="0"/>
        <w:autoSpaceDN w:val="0"/>
        <w:adjustRightInd w:val="0"/>
        <w:ind w:firstLine="284"/>
        <w:jc w:val="center"/>
        <w:rPr>
          <w:rFonts w:ascii="Garamond" w:eastAsiaTheme="minorHAnsi" w:hAnsi="Garamond"/>
          <w:sz w:val="24"/>
          <w:szCs w:val="24"/>
          <w:lang w:val="sq-AL"/>
        </w:rPr>
      </w:pPr>
    </w:p>
    <w:p w14:paraId="6295CF8E" w14:textId="0ACB7005"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sz w:val="24"/>
          <w:szCs w:val="24"/>
          <w:lang w:val="sq-AL"/>
        </w:rPr>
        <w:t>1. Pyetjet e provimit dhe përgjigjet e tyre përgatiten nga komisioni jo më herët se 1 (një) ditë para datës së zhvillimit të provimit dhe nuk u bëhe</w:t>
      </w:r>
      <w:r w:rsidR="001817DA">
        <w:rPr>
          <w:rFonts w:ascii="Garamond" w:eastAsiaTheme="minorHAnsi" w:hAnsi="Garamond"/>
          <w:sz w:val="24"/>
          <w:szCs w:val="24"/>
          <w:lang w:val="sq-AL"/>
        </w:rPr>
        <w:t>n të ditura personave të tjerë.</w:t>
      </w:r>
    </w:p>
    <w:p w14:paraId="79ADAD56" w14:textId="50342781"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sz w:val="24"/>
          <w:szCs w:val="24"/>
          <w:lang w:val="sq-AL"/>
        </w:rPr>
        <w:t>2. Pyetjet hartohen në 3 (tri) teza të ndryshme dhe futen në zarfe të ndryshme prej të cilave zgjidhet njëri nga zarfet për t’u përdorur në provim. Të gjitha zarfet nënshkruhen nga të gjithë anëtarët e komisionit. E njëjta procedurë ndiqet edhe për përgjigjet e tezave të provimit.</w:t>
      </w:r>
    </w:p>
    <w:p w14:paraId="1E9E0690" w14:textId="286C71F2"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sz w:val="24"/>
          <w:szCs w:val="24"/>
          <w:lang w:val="sq-AL"/>
        </w:rPr>
        <w:t>3. Zgjedhja e zarfit bëhet me short ditën e zhvillimit të provimit dhe në prani të kandidatëve. Zarfi duhet të j</w:t>
      </w:r>
      <w:r w:rsidR="001817DA">
        <w:rPr>
          <w:rFonts w:ascii="Garamond" w:eastAsiaTheme="minorHAnsi" w:hAnsi="Garamond"/>
          <w:sz w:val="24"/>
          <w:szCs w:val="24"/>
          <w:lang w:val="sq-AL"/>
        </w:rPr>
        <w:t>etë i mbyllur dhe i nënshkruar.</w:t>
      </w:r>
    </w:p>
    <w:p w14:paraId="2F6E80A7" w14:textId="77777777"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p>
    <w:p w14:paraId="3D4A654E" w14:textId="77777777" w:rsidR="009F1EDE" w:rsidRPr="00E33EF4" w:rsidRDefault="009F1EDE" w:rsidP="009F1EDE">
      <w:pPr>
        <w:autoSpaceDE w:val="0"/>
        <w:autoSpaceDN w:val="0"/>
        <w:adjustRightInd w:val="0"/>
        <w:ind w:firstLine="284"/>
        <w:jc w:val="center"/>
        <w:rPr>
          <w:rFonts w:ascii="Garamond" w:eastAsiaTheme="minorHAnsi" w:hAnsi="Garamond"/>
          <w:bCs/>
          <w:sz w:val="24"/>
          <w:szCs w:val="24"/>
          <w:lang w:val="sq-AL"/>
        </w:rPr>
      </w:pPr>
      <w:r w:rsidRPr="00E33EF4">
        <w:rPr>
          <w:rFonts w:ascii="Garamond" w:eastAsiaTheme="minorHAnsi" w:hAnsi="Garamond"/>
          <w:bCs/>
          <w:sz w:val="24"/>
          <w:szCs w:val="24"/>
          <w:lang w:val="sq-AL"/>
        </w:rPr>
        <w:t>Neni 15</w:t>
      </w:r>
    </w:p>
    <w:p w14:paraId="6A1D249F" w14:textId="77777777" w:rsidR="009F1EDE" w:rsidRPr="00E33EF4" w:rsidRDefault="009F1EDE" w:rsidP="009F1EDE">
      <w:pPr>
        <w:autoSpaceDE w:val="0"/>
        <w:autoSpaceDN w:val="0"/>
        <w:adjustRightInd w:val="0"/>
        <w:ind w:firstLine="284"/>
        <w:jc w:val="center"/>
        <w:rPr>
          <w:rFonts w:ascii="Garamond" w:eastAsiaTheme="minorHAnsi" w:hAnsi="Garamond"/>
          <w:b/>
          <w:bCs/>
          <w:sz w:val="24"/>
          <w:szCs w:val="24"/>
          <w:lang w:val="sq-AL"/>
        </w:rPr>
      </w:pPr>
      <w:r w:rsidRPr="00E33EF4">
        <w:rPr>
          <w:rFonts w:ascii="Garamond" w:eastAsiaTheme="minorHAnsi" w:hAnsi="Garamond"/>
          <w:b/>
          <w:bCs/>
          <w:sz w:val="24"/>
          <w:szCs w:val="24"/>
          <w:lang w:val="sq-AL"/>
        </w:rPr>
        <w:t>Paraqitja dhe identifikimi i kandidatëve</w:t>
      </w:r>
    </w:p>
    <w:p w14:paraId="7B12C5F1" w14:textId="77777777" w:rsidR="009F1EDE" w:rsidRPr="00E33EF4" w:rsidRDefault="009F1EDE" w:rsidP="009F1EDE">
      <w:pPr>
        <w:autoSpaceDE w:val="0"/>
        <w:autoSpaceDN w:val="0"/>
        <w:adjustRightInd w:val="0"/>
        <w:ind w:firstLine="284"/>
        <w:jc w:val="center"/>
        <w:rPr>
          <w:rFonts w:ascii="Garamond" w:eastAsiaTheme="minorHAnsi" w:hAnsi="Garamond"/>
          <w:b/>
          <w:bCs/>
          <w:sz w:val="24"/>
          <w:szCs w:val="24"/>
          <w:lang w:val="sq-AL"/>
        </w:rPr>
      </w:pPr>
    </w:p>
    <w:p w14:paraId="1A40BB1E" w14:textId="513EAAFB"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sz w:val="24"/>
          <w:szCs w:val="24"/>
          <w:lang w:val="sq-AL"/>
        </w:rPr>
        <w:t>1. Hyrja për në mjediset e brendshme të zhvillimit të provimit bëhet 1 (një) orë përpara orarit të njoftuar për zhvillimin e provimit dhe identifikimi i kandidatëve bëhet në bazë të një dokumenti identifikimi personal të vlefshëm dhe me fotografi, i cili mund të jetë letërnjoftim ose pasaportë. Kandidatët, që nuk kanë mjet identifikimi të vlefshëm, përjashtohen nga pjesëmarrja në provim, për të cilën mbahet procesverbali përkatës.</w:t>
      </w:r>
    </w:p>
    <w:p w14:paraId="6E037F5E" w14:textId="10F8DF9F"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sz w:val="24"/>
          <w:szCs w:val="24"/>
          <w:lang w:val="sq-AL"/>
        </w:rPr>
        <w:t>2.</w:t>
      </w:r>
      <w:r w:rsidR="001817DA">
        <w:rPr>
          <w:rFonts w:ascii="Garamond" w:eastAsiaTheme="minorHAnsi" w:hAnsi="Garamond"/>
          <w:sz w:val="24"/>
          <w:szCs w:val="24"/>
          <w:lang w:val="sq-AL"/>
        </w:rPr>
        <w:t xml:space="preserve"> </w:t>
      </w:r>
      <w:r w:rsidRPr="00E33EF4">
        <w:rPr>
          <w:rFonts w:ascii="Garamond" w:eastAsiaTheme="minorHAnsi" w:hAnsi="Garamond"/>
          <w:sz w:val="24"/>
          <w:szCs w:val="24"/>
          <w:lang w:val="sq-AL"/>
        </w:rPr>
        <w:t>Kandidatët ftohen të zënë vendet sipas një përzgjedhjeje rastësore nga personat e caktuar për mbikëqyrjen e provimit dhe për asnjë arsye nuk lejohen të ndryshojnë vendin</w:t>
      </w:r>
      <w:r w:rsidR="001817DA">
        <w:rPr>
          <w:rFonts w:ascii="Garamond" w:eastAsiaTheme="minorHAnsi" w:hAnsi="Garamond"/>
          <w:sz w:val="24"/>
          <w:szCs w:val="24"/>
          <w:lang w:val="sq-AL"/>
        </w:rPr>
        <w:t xml:space="preserve"> e caktuar ose të dalin jashtë.</w:t>
      </w:r>
    </w:p>
    <w:p w14:paraId="173A1ED4" w14:textId="77777777"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p>
    <w:p w14:paraId="2BBD713A" w14:textId="77777777" w:rsidR="009F1EDE" w:rsidRPr="00E33EF4" w:rsidRDefault="009F1EDE" w:rsidP="009F1EDE">
      <w:pPr>
        <w:autoSpaceDE w:val="0"/>
        <w:autoSpaceDN w:val="0"/>
        <w:adjustRightInd w:val="0"/>
        <w:ind w:firstLine="284"/>
        <w:jc w:val="center"/>
        <w:rPr>
          <w:rFonts w:ascii="Garamond" w:eastAsiaTheme="minorHAnsi" w:hAnsi="Garamond"/>
          <w:bCs/>
          <w:sz w:val="24"/>
          <w:szCs w:val="24"/>
          <w:lang w:val="sq-AL"/>
        </w:rPr>
      </w:pPr>
      <w:r w:rsidRPr="00E33EF4">
        <w:rPr>
          <w:rFonts w:ascii="Garamond" w:eastAsiaTheme="minorHAnsi" w:hAnsi="Garamond"/>
          <w:bCs/>
          <w:sz w:val="24"/>
          <w:szCs w:val="24"/>
          <w:lang w:val="sq-AL"/>
        </w:rPr>
        <w:t>Neni 16</w:t>
      </w:r>
    </w:p>
    <w:p w14:paraId="1DAD791E" w14:textId="77777777" w:rsidR="009F1EDE" w:rsidRPr="00E33EF4" w:rsidRDefault="009F1EDE" w:rsidP="009F1EDE">
      <w:pPr>
        <w:autoSpaceDE w:val="0"/>
        <w:autoSpaceDN w:val="0"/>
        <w:adjustRightInd w:val="0"/>
        <w:ind w:firstLine="284"/>
        <w:jc w:val="center"/>
        <w:rPr>
          <w:rFonts w:ascii="Garamond" w:eastAsiaTheme="minorHAnsi" w:hAnsi="Garamond"/>
          <w:b/>
          <w:bCs/>
          <w:sz w:val="24"/>
          <w:szCs w:val="24"/>
          <w:lang w:val="sq-AL"/>
        </w:rPr>
      </w:pPr>
      <w:r w:rsidRPr="00E33EF4">
        <w:rPr>
          <w:rFonts w:ascii="Garamond" w:eastAsiaTheme="minorHAnsi" w:hAnsi="Garamond"/>
          <w:b/>
          <w:bCs/>
          <w:sz w:val="24"/>
          <w:szCs w:val="24"/>
          <w:lang w:val="sq-AL"/>
        </w:rPr>
        <w:t>Përzgjedhja dhe shpërndarja e tezës së provimit</w:t>
      </w:r>
    </w:p>
    <w:p w14:paraId="230C2C79" w14:textId="77777777" w:rsidR="009F1EDE" w:rsidRPr="00E33EF4" w:rsidRDefault="009F1EDE" w:rsidP="009F1EDE">
      <w:pPr>
        <w:autoSpaceDE w:val="0"/>
        <w:autoSpaceDN w:val="0"/>
        <w:adjustRightInd w:val="0"/>
        <w:ind w:firstLine="284"/>
        <w:jc w:val="center"/>
        <w:rPr>
          <w:rFonts w:ascii="Garamond" w:eastAsiaTheme="minorHAnsi" w:hAnsi="Garamond"/>
          <w:b/>
          <w:bCs/>
          <w:sz w:val="24"/>
          <w:szCs w:val="24"/>
          <w:lang w:val="sq-AL"/>
        </w:rPr>
      </w:pPr>
    </w:p>
    <w:p w14:paraId="2512D6C1" w14:textId="60858D09"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sz w:val="24"/>
          <w:szCs w:val="24"/>
          <w:lang w:val="sq-AL"/>
        </w:rPr>
        <w:t>1. Zarfi i zgjedhur, sipas pikës 3, të nenit 14, të këtij vendimi, hapet nga komisioni dhe teza e përzgjedhur u bëhet e ditur publikisht kandidatëve nga kryetari i komisionit.</w:t>
      </w:r>
    </w:p>
    <w:p w14:paraId="58924E43" w14:textId="22FC1A9A"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sz w:val="24"/>
          <w:szCs w:val="24"/>
          <w:lang w:val="sq-AL"/>
        </w:rPr>
        <w:t>2. Kandidatëve u shpërndahet teza e provimit dhe fleta e përgjigjeve. Teza e provimit nënshkruhet nga komisioni dhe përmban kodin e provimit. Kodi i provimit është një numër me dy ose më tepër shifra dhe unik për çdo kopje të provimit dhe për çdo kandidat.</w:t>
      </w:r>
    </w:p>
    <w:p w14:paraId="1AF0AE85" w14:textId="44193249"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sz w:val="24"/>
          <w:szCs w:val="24"/>
          <w:lang w:val="sq-AL"/>
        </w:rPr>
        <w:t>3. Kandidatët plotësojnë kodin e provimit në fletën e përgjigjeve, si dhe përbri emrit të tyre në një fletë të posaçme të vënë në dispozicion nga personat e caktuar për mbikëqyrjen e provimit, e cila mbyllet në një zarf të veçantë.</w:t>
      </w:r>
    </w:p>
    <w:p w14:paraId="1E63EB47" w14:textId="77777777"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p>
    <w:p w14:paraId="7A45B6CA" w14:textId="77777777" w:rsidR="009F1EDE" w:rsidRPr="00E33EF4" w:rsidRDefault="009F1EDE" w:rsidP="009F1EDE">
      <w:pPr>
        <w:autoSpaceDE w:val="0"/>
        <w:autoSpaceDN w:val="0"/>
        <w:adjustRightInd w:val="0"/>
        <w:ind w:firstLine="284"/>
        <w:jc w:val="center"/>
        <w:rPr>
          <w:rFonts w:ascii="Garamond" w:eastAsiaTheme="minorHAnsi" w:hAnsi="Garamond"/>
          <w:bCs/>
          <w:sz w:val="24"/>
          <w:szCs w:val="24"/>
          <w:lang w:val="sq-AL"/>
        </w:rPr>
      </w:pPr>
      <w:r w:rsidRPr="00E33EF4">
        <w:rPr>
          <w:rFonts w:ascii="Garamond" w:eastAsiaTheme="minorHAnsi" w:hAnsi="Garamond"/>
          <w:bCs/>
          <w:sz w:val="24"/>
          <w:szCs w:val="24"/>
          <w:lang w:val="sq-AL"/>
        </w:rPr>
        <w:t>Neni 17</w:t>
      </w:r>
    </w:p>
    <w:p w14:paraId="5F8265D5" w14:textId="77777777" w:rsidR="009F1EDE" w:rsidRPr="00E33EF4" w:rsidRDefault="009F1EDE" w:rsidP="009F1EDE">
      <w:pPr>
        <w:autoSpaceDE w:val="0"/>
        <w:autoSpaceDN w:val="0"/>
        <w:adjustRightInd w:val="0"/>
        <w:ind w:firstLine="284"/>
        <w:jc w:val="center"/>
        <w:rPr>
          <w:rFonts w:ascii="Garamond" w:eastAsiaTheme="minorHAnsi" w:hAnsi="Garamond"/>
          <w:b/>
          <w:bCs/>
          <w:sz w:val="24"/>
          <w:szCs w:val="24"/>
          <w:lang w:val="sq-AL"/>
        </w:rPr>
      </w:pPr>
      <w:r w:rsidRPr="00E33EF4">
        <w:rPr>
          <w:rFonts w:ascii="Garamond" w:eastAsiaTheme="minorHAnsi" w:hAnsi="Garamond"/>
          <w:b/>
          <w:bCs/>
          <w:sz w:val="24"/>
          <w:szCs w:val="24"/>
          <w:lang w:val="sq-AL"/>
        </w:rPr>
        <w:t>Rregullat e sjelljes gjatë zhvillimit të provimit</w:t>
      </w:r>
    </w:p>
    <w:p w14:paraId="28897F5C" w14:textId="77777777" w:rsidR="009F1EDE" w:rsidRPr="00E33EF4" w:rsidRDefault="009F1EDE" w:rsidP="009F1EDE">
      <w:pPr>
        <w:autoSpaceDE w:val="0"/>
        <w:autoSpaceDN w:val="0"/>
        <w:adjustRightInd w:val="0"/>
        <w:ind w:firstLine="284"/>
        <w:jc w:val="center"/>
        <w:rPr>
          <w:rFonts w:ascii="Garamond" w:eastAsiaTheme="minorHAnsi" w:hAnsi="Garamond"/>
          <w:b/>
          <w:bCs/>
          <w:sz w:val="24"/>
          <w:szCs w:val="24"/>
          <w:lang w:val="sq-AL"/>
        </w:rPr>
      </w:pPr>
    </w:p>
    <w:p w14:paraId="3DE7C43D" w14:textId="5A508063"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sz w:val="24"/>
          <w:szCs w:val="24"/>
          <w:lang w:val="sq-AL"/>
        </w:rPr>
        <w:t>1. Përpara fillimit të provimit, personat e caktuar për mbikëqyrjen e provimit udhëzojnë kandidatët për zbatimin e rregullave të sjelljes gjatë zhvillimit të provimit.</w:t>
      </w:r>
    </w:p>
    <w:p w14:paraId="27BE836F" w14:textId="6D2C6723"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sz w:val="24"/>
          <w:szCs w:val="24"/>
          <w:lang w:val="sq-AL"/>
        </w:rPr>
        <w:t>2. Pas këtij njoftimi, kandidatët plotësojnë një deklaratë me shkrim se u njohën me rregullat, dhe se shkelja e tyre përbën shkak për skualifikimin e menjëhershëm nga provimi. Refuzimi për nënshkrimin e deklaratës apo kundërshtimi i përmbajtjes së saj sjell humbjen e menjëhershme të së</w:t>
      </w:r>
      <w:r w:rsidR="001817DA">
        <w:rPr>
          <w:rFonts w:ascii="Garamond" w:eastAsiaTheme="minorHAnsi" w:hAnsi="Garamond"/>
          <w:sz w:val="24"/>
          <w:szCs w:val="24"/>
          <w:lang w:val="sq-AL"/>
        </w:rPr>
        <w:t xml:space="preserve"> drejtës për të kryer provimin.</w:t>
      </w:r>
    </w:p>
    <w:p w14:paraId="6A41292C" w14:textId="7CDE65B5"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sz w:val="24"/>
          <w:szCs w:val="24"/>
          <w:lang w:val="sq-AL"/>
        </w:rPr>
        <w:t>3. Kandidati që gjatë provimit nuk respekton udhëzimet e dhëna, njoftohet pa paralajmërim të ndërpresë provimin dhe të lërë menjëherë sallën, duke iu komunikuar edhe skualif</w:t>
      </w:r>
      <w:r w:rsidR="001817DA">
        <w:rPr>
          <w:rFonts w:ascii="Garamond" w:eastAsiaTheme="minorHAnsi" w:hAnsi="Garamond"/>
          <w:sz w:val="24"/>
          <w:szCs w:val="24"/>
          <w:lang w:val="sq-AL"/>
        </w:rPr>
        <w:t>ikimi nga procedura e provimit.</w:t>
      </w:r>
    </w:p>
    <w:p w14:paraId="78C33105" w14:textId="0184D03D"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sz w:val="24"/>
          <w:szCs w:val="24"/>
          <w:lang w:val="sq-AL"/>
        </w:rPr>
        <w:lastRenderedPageBreak/>
        <w:t>4. Në tezën e provimit dhe fletën e përgjigjeve të kandidatit të skualifikuar, sipas pikës 3, të kësaj dispozite, bëhet shënimi “Skualifikohet”, vihet në dijeni kryetari i komisionit dhe bëhet pasqyrimi në procesverbalin e provimit, ku shënohet nxjerrja jashtë procesit të vlerësimit të tezës së kandidatit të skualifikuar, si dhe shkaqet që kanë çuar</w:t>
      </w:r>
      <w:r w:rsidR="001817DA">
        <w:rPr>
          <w:rFonts w:ascii="Garamond" w:eastAsiaTheme="minorHAnsi" w:hAnsi="Garamond"/>
          <w:sz w:val="24"/>
          <w:szCs w:val="24"/>
          <w:lang w:val="sq-AL"/>
        </w:rPr>
        <w:t xml:space="preserve"> në skualifikimin e kandidatit.</w:t>
      </w:r>
    </w:p>
    <w:p w14:paraId="756245E8" w14:textId="1DAAB757"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sz w:val="24"/>
          <w:szCs w:val="24"/>
          <w:lang w:val="sq-AL"/>
        </w:rPr>
        <w:t>5. Procesverbali i provimit nënshkruhet nga të gjithë anëtarët e komisionit dhe bëhet pjesë e dosjes për procedurat e zhvilluara, duke i bashkëlidhur tezat e provimeve dhe fletët e përgjigjeve të ka</w:t>
      </w:r>
      <w:r w:rsidR="001817DA">
        <w:rPr>
          <w:rFonts w:ascii="Garamond" w:eastAsiaTheme="minorHAnsi" w:hAnsi="Garamond"/>
          <w:sz w:val="24"/>
          <w:szCs w:val="24"/>
          <w:lang w:val="sq-AL"/>
        </w:rPr>
        <w:t>ndidatëve të skualifikuar.</w:t>
      </w:r>
    </w:p>
    <w:p w14:paraId="5620BACF" w14:textId="77777777"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p>
    <w:p w14:paraId="40AB75D5" w14:textId="77777777" w:rsidR="009F1EDE" w:rsidRPr="00E33EF4" w:rsidRDefault="009F1EDE" w:rsidP="009F1EDE">
      <w:pPr>
        <w:autoSpaceDE w:val="0"/>
        <w:autoSpaceDN w:val="0"/>
        <w:adjustRightInd w:val="0"/>
        <w:ind w:firstLine="284"/>
        <w:jc w:val="center"/>
        <w:rPr>
          <w:rFonts w:ascii="Garamond" w:eastAsiaTheme="minorHAnsi" w:hAnsi="Garamond"/>
          <w:bCs/>
          <w:sz w:val="24"/>
          <w:szCs w:val="24"/>
          <w:lang w:val="sq-AL"/>
        </w:rPr>
      </w:pPr>
      <w:r w:rsidRPr="00E33EF4">
        <w:rPr>
          <w:rFonts w:ascii="Garamond" w:eastAsiaTheme="minorHAnsi" w:hAnsi="Garamond"/>
          <w:bCs/>
          <w:sz w:val="24"/>
          <w:szCs w:val="24"/>
          <w:lang w:val="sq-AL"/>
        </w:rPr>
        <w:t>Neni 18</w:t>
      </w:r>
    </w:p>
    <w:p w14:paraId="0CD45608" w14:textId="77777777" w:rsidR="009F1EDE" w:rsidRPr="00E33EF4" w:rsidRDefault="009F1EDE" w:rsidP="009F1EDE">
      <w:pPr>
        <w:autoSpaceDE w:val="0"/>
        <w:autoSpaceDN w:val="0"/>
        <w:adjustRightInd w:val="0"/>
        <w:ind w:firstLine="284"/>
        <w:jc w:val="center"/>
        <w:rPr>
          <w:rFonts w:ascii="Garamond" w:eastAsiaTheme="minorHAnsi" w:hAnsi="Garamond"/>
          <w:b/>
          <w:bCs/>
          <w:sz w:val="24"/>
          <w:szCs w:val="24"/>
          <w:lang w:val="sq-AL"/>
        </w:rPr>
      </w:pPr>
      <w:r w:rsidRPr="00E33EF4">
        <w:rPr>
          <w:rFonts w:ascii="Garamond" w:eastAsiaTheme="minorHAnsi" w:hAnsi="Garamond"/>
          <w:b/>
          <w:bCs/>
          <w:sz w:val="24"/>
          <w:szCs w:val="24"/>
          <w:lang w:val="sq-AL"/>
        </w:rPr>
        <w:t>Procedura pas përfundimit të provimit</w:t>
      </w:r>
    </w:p>
    <w:p w14:paraId="48F528BA" w14:textId="77777777" w:rsidR="009F1EDE" w:rsidRPr="00E33EF4" w:rsidRDefault="009F1EDE" w:rsidP="009F1EDE">
      <w:pPr>
        <w:autoSpaceDE w:val="0"/>
        <w:autoSpaceDN w:val="0"/>
        <w:adjustRightInd w:val="0"/>
        <w:ind w:firstLine="284"/>
        <w:jc w:val="center"/>
        <w:rPr>
          <w:rFonts w:ascii="Garamond" w:eastAsiaTheme="minorHAnsi" w:hAnsi="Garamond"/>
          <w:b/>
          <w:bCs/>
          <w:sz w:val="24"/>
          <w:szCs w:val="24"/>
          <w:lang w:val="sq-AL"/>
        </w:rPr>
      </w:pPr>
    </w:p>
    <w:p w14:paraId="00284DC7" w14:textId="115D8B7A"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sz w:val="24"/>
          <w:szCs w:val="24"/>
          <w:lang w:val="sq-AL"/>
        </w:rPr>
        <w:t>1. Pas përfundimit të kohës së caktuar për provimin, mblidhen fletët e përgjigjeve të provimit të kandidatëve dhe, nëse është rasti, bëhen shënimet përkatëse sipas parashikimeve të mësipërme.</w:t>
      </w:r>
    </w:p>
    <w:p w14:paraId="1B73AD47" w14:textId="539A6167"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sz w:val="24"/>
          <w:szCs w:val="24"/>
          <w:lang w:val="sq-AL"/>
        </w:rPr>
        <w:t>2. Pas dorëzimit</w:t>
      </w:r>
      <w:r w:rsidR="001817DA">
        <w:rPr>
          <w:rFonts w:ascii="Garamond" w:eastAsiaTheme="minorHAnsi" w:hAnsi="Garamond"/>
          <w:sz w:val="24"/>
          <w:szCs w:val="24"/>
          <w:lang w:val="sq-AL"/>
        </w:rPr>
        <w:t xml:space="preserve"> </w:t>
      </w:r>
      <w:r w:rsidRPr="00E33EF4">
        <w:rPr>
          <w:rFonts w:ascii="Garamond" w:eastAsiaTheme="minorHAnsi" w:hAnsi="Garamond"/>
          <w:sz w:val="24"/>
          <w:szCs w:val="24"/>
          <w:lang w:val="sq-AL"/>
        </w:rPr>
        <w:t xml:space="preserve">nga të gjithë kandidatët të fletëve të përgjigjeve të provimit, hapet zarfi ku ndodhen </w:t>
      </w:r>
      <w:r w:rsidR="001817DA">
        <w:rPr>
          <w:rFonts w:ascii="Garamond" w:eastAsiaTheme="minorHAnsi" w:hAnsi="Garamond"/>
          <w:sz w:val="24"/>
          <w:szCs w:val="24"/>
          <w:lang w:val="sq-AL"/>
        </w:rPr>
        <w:t>dy kopje me përgjigjet e tezës.</w:t>
      </w:r>
    </w:p>
    <w:p w14:paraId="74F5AB79" w14:textId="1CC35BAA"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sz w:val="24"/>
          <w:szCs w:val="24"/>
          <w:lang w:val="sq-AL"/>
        </w:rPr>
        <w:t>3. Komisioni administron njërën nga kopjet e përgjigjeve, ndërsa kopja tjetër publikohet në faqen zyrtare të Agjencisë Kombëtare të Falimentimit d</w:t>
      </w:r>
      <w:r w:rsidR="001817DA">
        <w:rPr>
          <w:rFonts w:ascii="Garamond" w:eastAsiaTheme="minorHAnsi" w:hAnsi="Garamond"/>
          <w:sz w:val="24"/>
          <w:szCs w:val="24"/>
          <w:lang w:val="sq-AL"/>
        </w:rPr>
        <w:t>he të Ministrisë së Drejtësisë.</w:t>
      </w:r>
    </w:p>
    <w:p w14:paraId="0FC029C9" w14:textId="77777777" w:rsidR="009F1EDE" w:rsidRPr="00E33EF4" w:rsidRDefault="009F1EDE" w:rsidP="009F1EDE">
      <w:pPr>
        <w:autoSpaceDE w:val="0"/>
        <w:autoSpaceDN w:val="0"/>
        <w:adjustRightInd w:val="0"/>
        <w:ind w:firstLine="284"/>
        <w:rPr>
          <w:rFonts w:ascii="Garamond" w:eastAsiaTheme="minorHAnsi" w:hAnsi="Garamond"/>
          <w:sz w:val="24"/>
          <w:szCs w:val="24"/>
          <w:lang w:val="sq-AL"/>
        </w:rPr>
      </w:pPr>
    </w:p>
    <w:p w14:paraId="5A0FBBFD" w14:textId="77777777" w:rsidR="009F1EDE" w:rsidRPr="00E33EF4" w:rsidRDefault="009F1EDE" w:rsidP="009F1EDE">
      <w:pPr>
        <w:autoSpaceDE w:val="0"/>
        <w:autoSpaceDN w:val="0"/>
        <w:adjustRightInd w:val="0"/>
        <w:ind w:firstLine="284"/>
        <w:jc w:val="center"/>
        <w:rPr>
          <w:rFonts w:ascii="Garamond" w:eastAsiaTheme="minorHAnsi" w:hAnsi="Garamond"/>
          <w:bCs/>
          <w:sz w:val="24"/>
          <w:szCs w:val="24"/>
          <w:lang w:val="sq-AL"/>
        </w:rPr>
      </w:pPr>
      <w:r w:rsidRPr="00E33EF4">
        <w:rPr>
          <w:rFonts w:ascii="Garamond" w:eastAsiaTheme="minorHAnsi" w:hAnsi="Garamond"/>
          <w:bCs/>
          <w:sz w:val="24"/>
          <w:szCs w:val="24"/>
          <w:lang w:val="sq-AL"/>
        </w:rPr>
        <w:t>Neni 19</w:t>
      </w:r>
    </w:p>
    <w:p w14:paraId="28ABCD0D" w14:textId="77777777" w:rsidR="009F1EDE" w:rsidRPr="00E33EF4" w:rsidRDefault="009F1EDE" w:rsidP="009F1EDE">
      <w:pPr>
        <w:autoSpaceDE w:val="0"/>
        <w:autoSpaceDN w:val="0"/>
        <w:adjustRightInd w:val="0"/>
        <w:ind w:firstLine="284"/>
        <w:jc w:val="center"/>
        <w:rPr>
          <w:rFonts w:ascii="Garamond" w:eastAsiaTheme="minorHAnsi" w:hAnsi="Garamond"/>
          <w:b/>
          <w:bCs/>
          <w:sz w:val="24"/>
          <w:szCs w:val="24"/>
          <w:lang w:val="sq-AL"/>
        </w:rPr>
      </w:pPr>
      <w:r w:rsidRPr="00E33EF4">
        <w:rPr>
          <w:rFonts w:ascii="Garamond" w:eastAsiaTheme="minorHAnsi" w:hAnsi="Garamond"/>
          <w:b/>
          <w:bCs/>
          <w:sz w:val="24"/>
          <w:szCs w:val="24"/>
          <w:lang w:val="sq-AL"/>
        </w:rPr>
        <w:t>Korrigjimi i provimit dhe vlerësimi me pikë</w:t>
      </w:r>
    </w:p>
    <w:p w14:paraId="61E63407" w14:textId="77777777" w:rsidR="009F1EDE" w:rsidRPr="00E33EF4" w:rsidRDefault="009F1EDE" w:rsidP="009F1EDE">
      <w:pPr>
        <w:autoSpaceDE w:val="0"/>
        <w:autoSpaceDN w:val="0"/>
        <w:adjustRightInd w:val="0"/>
        <w:ind w:firstLine="284"/>
        <w:jc w:val="center"/>
        <w:rPr>
          <w:rFonts w:ascii="Garamond" w:eastAsiaTheme="minorHAnsi" w:hAnsi="Garamond"/>
          <w:b/>
          <w:bCs/>
          <w:sz w:val="24"/>
          <w:szCs w:val="24"/>
          <w:lang w:val="sq-AL"/>
        </w:rPr>
      </w:pPr>
    </w:p>
    <w:p w14:paraId="5766D53F" w14:textId="06CDA8A0"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sz w:val="24"/>
          <w:szCs w:val="24"/>
          <w:lang w:val="sq-AL"/>
        </w:rPr>
        <w:t>1. Komisioni korrigjon provimet jo më vonë se 10 (dhjetë) ditë nga data e përfundimit të provimit. Secili prej anëtarëve të komisionit kryen vlerësimin e pavarur të çdo testi dhe në fund përllogariten pikët mesatare të të gjithë anëtarëve për çdo pyetje. Në fund të korrigjimit, komisioni përllogarit shumën totale të pikëve të fituara nga çdo kandidat.</w:t>
      </w:r>
    </w:p>
    <w:p w14:paraId="37F3C7F7" w14:textId="578CB775"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sz w:val="24"/>
          <w:szCs w:val="24"/>
          <w:lang w:val="sq-AL"/>
        </w:rPr>
        <w:t>2. Administrimi i rezultateve të përfituara nga korrigjimi dokumentohet me procesverbal nga një prej anëtarëve të komisionit, që zgjidhet nga kryetari. Anëtarët e komisionit janë të detyruar të ruajnë konfidencialit</w:t>
      </w:r>
      <w:r w:rsidR="001817DA">
        <w:rPr>
          <w:rFonts w:ascii="Garamond" w:eastAsiaTheme="minorHAnsi" w:hAnsi="Garamond"/>
          <w:sz w:val="24"/>
          <w:szCs w:val="24"/>
          <w:lang w:val="sq-AL"/>
        </w:rPr>
        <w:t>etin e diskutimeve në mbledhje.</w:t>
      </w:r>
    </w:p>
    <w:p w14:paraId="4506F336" w14:textId="78321C95"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sz w:val="24"/>
          <w:szCs w:val="24"/>
          <w:lang w:val="sq-AL"/>
        </w:rPr>
        <w:t>3. Vlerësimi i provimeve nënshkruhet në çdo fletë nga të gjithë anëtarët e komisionit. Rezultatet e vlerësimit pasqyrohen në një listë, e cila përmban kodin dhe përbri pikët vlerësuese, si dhe nënshkruhet nga të gjithë anëtarët e komisionit.</w:t>
      </w:r>
    </w:p>
    <w:p w14:paraId="2CF74237" w14:textId="250EFF0F"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sz w:val="24"/>
          <w:szCs w:val="24"/>
          <w:lang w:val="sq-AL"/>
        </w:rPr>
        <w:t xml:space="preserve"> 4. Pas nënshkrimit të listës me kodet dhe pikët e vlerësimit për të gjitha provimet e korrigjuara, hapet zarfi me emrat dhe kodet e kandidatëve dhe përbri emrit dhe kodit të çdo kand</w:t>
      </w:r>
      <w:r w:rsidR="001817DA">
        <w:rPr>
          <w:rFonts w:ascii="Garamond" w:eastAsiaTheme="minorHAnsi" w:hAnsi="Garamond"/>
          <w:sz w:val="24"/>
          <w:szCs w:val="24"/>
          <w:lang w:val="sq-AL"/>
        </w:rPr>
        <w:t>idati shënohen pikët e fituara.</w:t>
      </w:r>
    </w:p>
    <w:p w14:paraId="24B3F74C" w14:textId="77777777"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p>
    <w:p w14:paraId="00AE2777" w14:textId="77777777" w:rsidR="009F1EDE" w:rsidRPr="00E33EF4" w:rsidRDefault="009F1EDE" w:rsidP="009F1EDE">
      <w:pPr>
        <w:autoSpaceDE w:val="0"/>
        <w:autoSpaceDN w:val="0"/>
        <w:adjustRightInd w:val="0"/>
        <w:ind w:firstLine="284"/>
        <w:jc w:val="center"/>
        <w:rPr>
          <w:rFonts w:ascii="Garamond" w:eastAsiaTheme="minorHAnsi" w:hAnsi="Garamond"/>
          <w:bCs/>
          <w:sz w:val="24"/>
          <w:szCs w:val="24"/>
          <w:lang w:val="sq-AL"/>
        </w:rPr>
      </w:pPr>
      <w:r w:rsidRPr="00E33EF4">
        <w:rPr>
          <w:rFonts w:ascii="Garamond" w:eastAsiaTheme="minorHAnsi" w:hAnsi="Garamond"/>
          <w:bCs/>
          <w:sz w:val="24"/>
          <w:szCs w:val="24"/>
          <w:lang w:val="sq-AL"/>
        </w:rPr>
        <w:t>Neni 20</w:t>
      </w:r>
    </w:p>
    <w:p w14:paraId="342CBCEC" w14:textId="77777777" w:rsidR="009F1EDE" w:rsidRPr="00E33EF4" w:rsidRDefault="009F1EDE" w:rsidP="009F1EDE">
      <w:pPr>
        <w:autoSpaceDE w:val="0"/>
        <w:autoSpaceDN w:val="0"/>
        <w:adjustRightInd w:val="0"/>
        <w:ind w:firstLine="284"/>
        <w:jc w:val="center"/>
        <w:rPr>
          <w:rFonts w:ascii="Garamond" w:eastAsiaTheme="minorHAnsi" w:hAnsi="Garamond"/>
          <w:b/>
          <w:bCs/>
          <w:sz w:val="24"/>
          <w:szCs w:val="24"/>
          <w:lang w:val="sq-AL"/>
        </w:rPr>
      </w:pPr>
      <w:r w:rsidRPr="00E33EF4">
        <w:rPr>
          <w:rFonts w:ascii="Garamond" w:eastAsiaTheme="minorHAnsi" w:hAnsi="Garamond"/>
          <w:b/>
          <w:bCs/>
          <w:sz w:val="24"/>
          <w:szCs w:val="24"/>
          <w:lang w:val="sq-AL"/>
        </w:rPr>
        <w:t>Publikimi i rezultateve të provimit</w:t>
      </w:r>
    </w:p>
    <w:p w14:paraId="33588885" w14:textId="77777777" w:rsidR="009F1EDE" w:rsidRPr="00E33EF4" w:rsidRDefault="009F1EDE" w:rsidP="009F1EDE">
      <w:pPr>
        <w:autoSpaceDE w:val="0"/>
        <w:autoSpaceDN w:val="0"/>
        <w:adjustRightInd w:val="0"/>
        <w:ind w:firstLine="284"/>
        <w:jc w:val="center"/>
        <w:rPr>
          <w:rFonts w:ascii="Garamond" w:eastAsiaTheme="minorHAnsi" w:hAnsi="Garamond"/>
          <w:b/>
          <w:bCs/>
          <w:sz w:val="24"/>
          <w:szCs w:val="24"/>
          <w:lang w:val="sq-AL"/>
        </w:rPr>
      </w:pPr>
    </w:p>
    <w:p w14:paraId="667A330A" w14:textId="77777777"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sz w:val="24"/>
          <w:szCs w:val="24"/>
          <w:lang w:val="sq-AL"/>
        </w:rPr>
        <w:t>Lista me emrat, kodet dhe pikët e fituara nga kandidatët nënshkruhet nga të gjithë anëtarët e komisionit. Një kopje e saj, e cila përmban vetëm kodet dhe pikët e fituara nga kandidatët, publikohet brenda ditës në faqen zyrtare të Agjencisë Kombëtare të Falimentimit dhe të Ministrisë së Drejtësisë. Për efekt ankimi, publikimi është i barasvlershëm me njoftimin e çdo kandidati.</w:t>
      </w:r>
    </w:p>
    <w:p w14:paraId="7904EB39" w14:textId="77777777" w:rsidR="009F1EDE" w:rsidRPr="00E33EF4" w:rsidRDefault="009F1EDE" w:rsidP="009F1EDE">
      <w:pPr>
        <w:autoSpaceDE w:val="0"/>
        <w:autoSpaceDN w:val="0"/>
        <w:adjustRightInd w:val="0"/>
        <w:ind w:firstLine="284"/>
        <w:rPr>
          <w:rFonts w:ascii="Garamond" w:eastAsiaTheme="minorHAnsi" w:hAnsi="Garamond"/>
          <w:sz w:val="24"/>
          <w:szCs w:val="24"/>
          <w:lang w:val="sq-AL"/>
        </w:rPr>
      </w:pPr>
    </w:p>
    <w:p w14:paraId="4CC0D11C" w14:textId="77777777" w:rsidR="009F1EDE" w:rsidRPr="00E33EF4" w:rsidRDefault="009F1EDE" w:rsidP="009F1EDE">
      <w:pPr>
        <w:autoSpaceDE w:val="0"/>
        <w:autoSpaceDN w:val="0"/>
        <w:adjustRightInd w:val="0"/>
        <w:ind w:firstLine="284"/>
        <w:jc w:val="center"/>
        <w:rPr>
          <w:rFonts w:ascii="Garamond" w:eastAsiaTheme="minorHAnsi" w:hAnsi="Garamond"/>
          <w:bCs/>
          <w:sz w:val="24"/>
          <w:szCs w:val="24"/>
          <w:lang w:val="sq-AL"/>
        </w:rPr>
      </w:pPr>
      <w:r w:rsidRPr="00E33EF4">
        <w:rPr>
          <w:rFonts w:ascii="Garamond" w:eastAsiaTheme="minorHAnsi" w:hAnsi="Garamond"/>
          <w:bCs/>
          <w:sz w:val="24"/>
          <w:szCs w:val="24"/>
          <w:lang w:val="sq-AL"/>
        </w:rPr>
        <w:t>Neni 21</w:t>
      </w:r>
    </w:p>
    <w:p w14:paraId="1C22EC20" w14:textId="77777777" w:rsidR="009F1EDE" w:rsidRPr="00E33EF4" w:rsidRDefault="009F1EDE" w:rsidP="009F1EDE">
      <w:pPr>
        <w:autoSpaceDE w:val="0"/>
        <w:autoSpaceDN w:val="0"/>
        <w:adjustRightInd w:val="0"/>
        <w:ind w:firstLine="284"/>
        <w:jc w:val="center"/>
        <w:rPr>
          <w:rFonts w:ascii="Garamond" w:eastAsiaTheme="minorHAnsi" w:hAnsi="Garamond"/>
          <w:b/>
          <w:bCs/>
          <w:sz w:val="24"/>
          <w:szCs w:val="24"/>
          <w:lang w:val="sq-AL"/>
        </w:rPr>
      </w:pPr>
      <w:r w:rsidRPr="00E33EF4">
        <w:rPr>
          <w:rFonts w:ascii="Garamond" w:eastAsiaTheme="minorHAnsi" w:hAnsi="Garamond"/>
          <w:b/>
          <w:bCs/>
          <w:sz w:val="24"/>
          <w:szCs w:val="24"/>
          <w:lang w:val="sq-AL"/>
        </w:rPr>
        <w:t>Ankimi ndaj rezultateve të provimit</w:t>
      </w:r>
    </w:p>
    <w:p w14:paraId="02C95003" w14:textId="77777777" w:rsidR="009F1EDE" w:rsidRPr="00E33EF4" w:rsidRDefault="009F1EDE" w:rsidP="009F1EDE">
      <w:pPr>
        <w:autoSpaceDE w:val="0"/>
        <w:autoSpaceDN w:val="0"/>
        <w:adjustRightInd w:val="0"/>
        <w:ind w:firstLine="284"/>
        <w:jc w:val="center"/>
        <w:rPr>
          <w:rFonts w:ascii="Garamond" w:eastAsiaTheme="minorHAnsi" w:hAnsi="Garamond"/>
          <w:b/>
          <w:bCs/>
          <w:sz w:val="24"/>
          <w:szCs w:val="24"/>
          <w:lang w:val="sq-AL"/>
        </w:rPr>
      </w:pPr>
    </w:p>
    <w:p w14:paraId="000F220A" w14:textId="77777777"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sz w:val="24"/>
          <w:szCs w:val="24"/>
          <w:lang w:val="sq-AL"/>
        </w:rPr>
        <w:t>Kandidatët, që kanë vërejtje për vlerësimin e provimit, kanë të drejtë të paraqesin ankim brenda 3 (tri) ditëve nga dita e publikimit të listës. Komisioni shqyrton ankimet jo më vonë se 5 (pesë) ditë pas kalimit të këtij afati dhe njofton ankuesin mbi shqyrtimin e ankimit përmes portalit qeveritar “</w:t>
      </w:r>
      <w:r w:rsidRPr="00E33EF4">
        <w:rPr>
          <w:rFonts w:ascii="Garamond" w:eastAsiaTheme="minorHAnsi" w:hAnsi="Garamond"/>
          <w:i/>
          <w:iCs/>
          <w:sz w:val="24"/>
          <w:szCs w:val="24"/>
          <w:lang w:val="sq-AL"/>
        </w:rPr>
        <w:t>e-Albania</w:t>
      </w:r>
      <w:r w:rsidRPr="00E33EF4">
        <w:rPr>
          <w:rFonts w:ascii="Garamond" w:eastAsiaTheme="minorHAnsi" w:hAnsi="Garamond"/>
          <w:sz w:val="24"/>
          <w:szCs w:val="24"/>
          <w:lang w:val="sq-AL"/>
        </w:rPr>
        <w:t>”.</w:t>
      </w:r>
    </w:p>
    <w:p w14:paraId="5F998DC9" w14:textId="77777777"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p>
    <w:p w14:paraId="20E132AE" w14:textId="77777777" w:rsidR="009F1EDE" w:rsidRPr="00E33EF4" w:rsidRDefault="009F1EDE" w:rsidP="009F1EDE">
      <w:pPr>
        <w:autoSpaceDE w:val="0"/>
        <w:autoSpaceDN w:val="0"/>
        <w:adjustRightInd w:val="0"/>
        <w:ind w:firstLine="284"/>
        <w:jc w:val="center"/>
        <w:rPr>
          <w:rFonts w:ascii="Garamond" w:eastAsiaTheme="minorHAnsi" w:hAnsi="Garamond"/>
          <w:bCs/>
          <w:sz w:val="24"/>
          <w:szCs w:val="24"/>
          <w:lang w:val="sq-AL"/>
        </w:rPr>
      </w:pPr>
      <w:r w:rsidRPr="00E33EF4">
        <w:rPr>
          <w:rFonts w:ascii="Garamond" w:eastAsiaTheme="minorHAnsi" w:hAnsi="Garamond"/>
          <w:bCs/>
          <w:sz w:val="24"/>
          <w:szCs w:val="24"/>
          <w:lang w:val="sq-AL"/>
        </w:rPr>
        <w:t>Neni 22</w:t>
      </w:r>
    </w:p>
    <w:p w14:paraId="7A61FDDF" w14:textId="77777777" w:rsidR="009F1EDE" w:rsidRPr="00E33EF4" w:rsidRDefault="009F1EDE" w:rsidP="009F1EDE">
      <w:pPr>
        <w:autoSpaceDE w:val="0"/>
        <w:autoSpaceDN w:val="0"/>
        <w:adjustRightInd w:val="0"/>
        <w:ind w:firstLine="284"/>
        <w:jc w:val="center"/>
        <w:rPr>
          <w:rFonts w:ascii="Garamond" w:eastAsiaTheme="minorHAnsi" w:hAnsi="Garamond"/>
          <w:b/>
          <w:bCs/>
          <w:sz w:val="24"/>
          <w:szCs w:val="24"/>
          <w:lang w:val="sq-AL"/>
        </w:rPr>
      </w:pPr>
      <w:r w:rsidRPr="00E33EF4">
        <w:rPr>
          <w:rFonts w:ascii="Garamond" w:eastAsiaTheme="minorHAnsi" w:hAnsi="Garamond"/>
          <w:b/>
          <w:bCs/>
          <w:sz w:val="24"/>
          <w:szCs w:val="24"/>
          <w:lang w:val="sq-AL"/>
        </w:rPr>
        <w:t>Lista përfundimtare e fituesve</w:t>
      </w:r>
    </w:p>
    <w:p w14:paraId="1C554ADA" w14:textId="77777777" w:rsidR="009F1EDE" w:rsidRPr="00E33EF4" w:rsidRDefault="009F1EDE" w:rsidP="009F1EDE">
      <w:pPr>
        <w:autoSpaceDE w:val="0"/>
        <w:autoSpaceDN w:val="0"/>
        <w:adjustRightInd w:val="0"/>
        <w:ind w:firstLine="284"/>
        <w:jc w:val="center"/>
        <w:rPr>
          <w:rFonts w:ascii="Garamond" w:eastAsiaTheme="minorHAnsi" w:hAnsi="Garamond"/>
          <w:b/>
          <w:bCs/>
          <w:sz w:val="24"/>
          <w:szCs w:val="24"/>
          <w:lang w:val="sq-AL"/>
        </w:rPr>
      </w:pPr>
    </w:p>
    <w:p w14:paraId="0F2543F9" w14:textId="77777777"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r w:rsidRPr="00E33EF4">
        <w:rPr>
          <w:rFonts w:ascii="Garamond" w:eastAsiaTheme="minorHAnsi" w:hAnsi="Garamond"/>
          <w:sz w:val="24"/>
          <w:szCs w:val="24"/>
          <w:lang w:val="sq-AL"/>
        </w:rPr>
        <w:t>Komisioni, pas kalimit të afatit të ankimit apo shqyrtimit të ankimeve të paraqitura, sipas nenit 21, të këtij vendimi, përgatit listën përfundimtare të fituesve të provimit, e cila publikohet në faqen zyrtare të Agjencisë Kombëtare të Falimentimit dhe të Ministrisë së Drejtësisë. Lista përfundimtare publikohet sipas renditjes së pikëve dhe kodit të provimit për secilin kandidat, në përputhje me legjislacionin në fuqi për mbrojtjen e të dhënave personale.</w:t>
      </w:r>
    </w:p>
    <w:p w14:paraId="23AD5278" w14:textId="77777777" w:rsidR="009F1EDE" w:rsidRPr="00E33EF4" w:rsidRDefault="009F1EDE" w:rsidP="009F1EDE">
      <w:pPr>
        <w:autoSpaceDE w:val="0"/>
        <w:autoSpaceDN w:val="0"/>
        <w:adjustRightInd w:val="0"/>
        <w:ind w:firstLine="284"/>
        <w:jc w:val="both"/>
        <w:rPr>
          <w:rFonts w:ascii="Garamond" w:eastAsiaTheme="minorHAnsi" w:hAnsi="Garamond"/>
          <w:sz w:val="24"/>
          <w:szCs w:val="24"/>
          <w:lang w:val="sq-AL"/>
        </w:rPr>
      </w:pPr>
    </w:p>
    <w:p w14:paraId="4B41831C"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SEKSIONI 3</w:t>
      </w:r>
    </w:p>
    <w:p w14:paraId="2B4FA7E2"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DHËNIA E LICENCËS</w:t>
      </w:r>
    </w:p>
    <w:p w14:paraId="29E8535B"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Cs/>
          <w:color w:val="000000"/>
          <w:sz w:val="24"/>
          <w:szCs w:val="24"/>
          <w:lang w:val="sq-AL"/>
        </w:rPr>
      </w:pPr>
    </w:p>
    <w:p w14:paraId="50D2A41F"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Neni 23</w:t>
      </w:r>
    </w:p>
    <w:p w14:paraId="3BEF1FD7"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
          <w:bCs/>
          <w:color w:val="000000"/>
          <w:sz w:val="24"/>
          <w:szCs w:val="24"/>
          <w:lang w:val="sq-AL"/>
        </w:rPr>
      </w:pPr>
      <w:r w:rsidRPr="00E33EF4">
        <w:rPr>
          <w:rFonts w:ascii="Garamond" w:eastAsiaTheme="minorHAnsi" w:hAnsi="Garamond"/>
          <w:b/>
          <w:bCs/>
          <w:color w:val="000000"/>
          <w:sz w:val="24"/>
          <w:szCs w:val="24"/>
          <w:lang w:val="sq-AL"/>
        </w:rPr>
        <w:t>Pajisja e kandidatëve fitues me licencë</w:t>
      </w:r>
    </w:p>
    <w:p w14:paraId="5FA54821"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
          <w:bCs/>
          <w:color w:val="000000"/>
          <w:sz w:val="24"/>
          <w:szCs w:val="24"/>
          <w:lang w:val="sq-AL"/>
        </w:rPr>
      </w:pPr>
    </w:p>
    <w:p w14:paraId="62CD0FB3" w14:textId="1819E2A7" w:rsidR="009F1EDE" w:rsidRPr="00E33EF4" w:rsidRDefault="009F1EDE" w:rsidP="009F1EDE">
      <w:pPr>
        <w:tabs>
          <w:tab w:val="left" w:pos="3700"/>
        </w:tabs>
        <w:autoSpaceDE w:val="0"/>
        <w:autoSpaceDN w:val="0"/>
        <w:adjustRightInd w:val="0"/>
        <w:ind w:firstLine="284"/>
        <w:jc w:val="both"/>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1. Kandidatët fitues, brenda 30 (tridhjetë) ditëve nga publikimi i listës përfundimtare të fituesve, paraqesin vërtetimin për kryerjen e pagesës së tarifës, sipas pikës 4, të këti</w:t>
      </w:r>
      <w:r w:rsidR="001817DA">
        <w:rPr>
          <w:rFonts w:ascii="Garamond" w:eastAsiaTheme="minorHAnsi" w:hAnsi="Garamond"/>
          <w:bCs/>
          <w:color w:val="000000"/>
          <w:sz w:val="24"/>
          <w:szCs w:val="24"/>
          <w:lang w:val="sq-AL"/>
        </w:rPr>
        <w:t>j neni, dhe pajisen me licencë.</w:t>
      </w:r>
    </w:p>
    <w:p w14:paraId="064161A8" w14:textId="66F41AA7" w:rsidR="009F1EDE" w:rsidRPr="00E33EF4" w:rsidRDefault="009F1EDE" w:rsidP="009F1EDE">
      <w:pPr>
        <w:tabs>
          <w:tab w:val="left" w:pos="3700"/>
        </w:tabs>
        <w:autoSpaceDE w:val="0"/>
        <w:autoSpaceDN w:val="0"/>
        <w:adjustRightInd w:val="0"/>
        <w:ind w:firstLine="284"/>
        <w:jc w:val="both"/>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 xml:space="preserve">2. Licenca lëshohet edhe elektronikisht me vulë/nënshkrim elektronik përmes portalit qeveritar </w:t>
      </w:r>
      <w:r w:rsidRPr="00E33EF4">
        <w:rPr>
          <w:rFonts w:ascii="Garamond" w:eastAsiaTheme="minorHAnsi" w:hAnsi="Garamond"/>
          <w:bCs/>
          <w:i/>
          <w:iCs/>
          <w:color w:val="000000"/>
          <w:sz w:val="24"/>
          <w:szCs w:val="24"/>
          <w:lang w:val="sq-AL"/>
        </w:rPr>
        <w:t>“e-Albania</w:t>
      </w:r>
      <w:r w:rsidRPr="00E33EF4">
        <w:rPr>
          <w:rFonts w:ascii="Garamond" w:eastAsiaTheme="minorHAnsi" w:hAnsi="Garamond"/>
          <w:bCs/>
          <w:color w:val="000000"/>
          <w:sz w:val="24"/>
          <w:szCs w:val="24"/>
          <w:lang w:val="sq-AL"/>
        </w:rPr>
        <w:t>”.</w:t>
      </w:r>
    </w:p>
    <w:p w14:paraId="25FD7FEA" w14:textId="23AA67CA" w:rsidR="009F1EDE" w:rsidRPr="00E33EF4" w:rsidRDefault="009F1EDE" w:rsidP="009F1EDE">
      <w:pPr>
        <w:tabs>
          <w:tab w:val="left" w:pos="3700"/>
        </w:tabs>
        <w:autoSpaceDE w:val="0"/>
        <w:autoSpaceDN w:val="0"/>
        <w:adjustRightInd w:val="0"/>
        <w:ind w:firstLine="284"/>
        <w:jc w:val="both"/>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3. Licenca e administratorit ka afat 3-vjeçar</w:t>
      </w:r>
      <w:r w:rsidR="001817DA">
        <w:rPr>
          <w:rFonts w:ascii="Garamond" w:eastAsiaTheme="minorHAnsi" w:hAnsi="Garamond"/>
          <w:bCs/>
          <w:color w:val="000000"/>
          <w:sz w:val="24"/>
          <w:szCs w:val="24"/>
          <w:lang w:val="sq-AL"/>
        </w:rPr>
        <w:t xml:space="preserve"> </w:t>
      </w:r>
      <w:r w:rsidRPr="00E33EF4">
        <w:rPr>
          <w:rFonts w:ascii="Garamond" w:eastAsiaTheme="minorHAnsi" w:hAnsi="Garamond"/>
          <w:bCs/>
          <w:color w:val="000000"/>
          <w:sz w:val="24"/>
          <w:szCs w:val="24"/>
          <w:lang w:val="sq-AL"/>
        </w:rPr>
        <w:t>dhe i jep të drejtë kandidatit fitues të ushtrojë profesionin e administratorit në Republikën e Shqipërisë.</w:t>
      </w:r>
    </w:p>
    <w:p w14:paraId="528AA19C" w14:textId="39597B3D" w:rsidR="009F1EDE" w:rsidRPr="00E33EF4" w:rsidRDefault="009F1EDE" w:rsidP="009F1EDE">
      <w:pPr>
        <w:tabs>
          <w:tab w:val="left" w:pos="3700"/>
        </w:tabs>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bCs/>
          <w:color w:val="000000"/>
          <w:sz w:val="24"/>
          <w:szCs w:val="24"/>
          <w:lang w:val="sq-AL"/>
        </w:rPr>
        <w:t xml:space="preserve">4. Tarifa për pajisjen me licencë është 50 000 (pesëdhjetë mijë) lekë </w:t>
      </w:r>
      <w:r w:rsidRPr="00E33EF4">
        <w:rPr>
          <w:rFonts w:ascii="Garamond" w:eastAsiaTheme="minorHAnsi" w:hAnsi="Garamond"/>
          <w:color w:val="000000"/>
          <w:sz w:val="24"/>
          <w:szCs w:val="24"/>
          <w:lang w:val="sq-AL"/>
        </w:rPr>
        <w:t>dhe paguhet për llogari të Agjencisë Kombëtare të Falimentimit.</w:t>
      </w:r>
    </w:p>
    <w:p w14:paraId="2B66B890" w14:textId="77777777" w:rsidR="009F1EDE" w:rsidRPr="00E33EF4" w:rsidRDefault="009F1EDE" w:rsidP="009F1EDE">
      <w:pPr>
        <w:tabs>
          <w:tab w:val="left" w:pos="3700"/>
        </w:tabs>
        <w:autoSpaceDE w:val="0"/>
        <w:autoSpaceDN w:val="0"/>
        <w:adjustRightInd w:val="0"/>
        <w:ind w:firstLine="284"/>
        <w:jc w:val="both"/>
        <w:rPr>
          <w:rFonts w:ascii="Garamond" w:eastAsiaTheme="minorHAnsi" w:hAnsi="Garamond"/>
          <w:color w:val="000000"/>
          <w:sz w:val="24"/>
          <w:szCs w:val="24"/>
          <w:lang w:val="sq-AL"/>
        </w:rPr>
      </w:pPr>
    </w:p>
    <w:p w14:paraId="1EC32C74"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Neni 24</w:t>
      </w:r>
    </w:p>
    <w:p w14:paraId="408D2433"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
          <w:bCs/>
          <w:color w:val="000000"/>
          <w:sz w:val="24"/>
          <w:szCs w:val="24"/>
          <w:lang w:val="sq-AL"/>
        </w:rPr>
      </w:pPr>
      <w:r w:rsidRPr="00E33EF4">
        <w:rPr>
          <w:rFonts w:ascii="Garamond" w:eastAsiaTheme="minorHAnsi" w:hAnsi="Garamond"/>
          <w:b/>
          <w:bCs/>
          <w:color w:val="000000"/>
          <w:sz w:val="24"/>
          <w:szCs w:val="24"/>
          <w:lang w:val="sq-AL"/>
        </w:rPr>
        <w:t>Regjistrimi i licencës</w:t>
      </w:r>
    </w:p>
    <w:p w14:paraId="01B28C00"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
          <w:bCs/>
          <w:color w:val="000000"/>
          <w:sz w:val="24"/>
          <w:szCs w:val="24"/>
          <w:lang w:val="sq-AL"/>
        </w:rPr>
      </w:pPr>
    </w:p>
    <w:p w14:paraId="39B19CD0" w14:textId="0EB54E5E" w:rsidR="009F1EDE" w:rsidRPr="00E33EF4" w:rsidRDefault="009F1EDE" w:rsidP="009F1EDE">
      <w:pPr>
        <w:tabs>
          <w:tab w:val="left" w:pos="3700"/>
        </w:tabs>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1. Agjencia Kombëtare e Falimentimit regjistron menjëherë licencën për administrator në Regjistrin e Administratorëve.</w:t>
      </w:r>
    </w:p>
    <w:p w14:paraId="5426FD34" w14:textId="77777777" w:rsidR="009F1EDE" w:rsidRPr="00E33EF4" w:rsidRDefault="009F1EDE" w:rsidP="009F1EDE">
      <w:pPr>
        <w:tabs>
          <w:tab w:val="left" w:pos="3700"/>
        </w:tabs>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2. Agjencia njofton gjykatat e falimentimit dhe strukturën përgjegjëse për administrimin e regjistrit elektronik të ekspertëve në Ministrinë e Drejtësisë për licencën e lëshuar.</w:t>
      </w:r>
    </w:p>
    <w:p w14:paraId="76CC9585" w14:textId="77777777" w:rsidR="009F1EDE" w:rsidRPr="00E33EF4" w:rsidRDefault="009F1EDE" w:rsidP="009F1EDE">
      <w:pPr>
        <w:tabs>
          <w:tab w:val="left" w:pos="3700"/>
        </w:tabs>
        <w:autoSpaceDE w:val="0"/>
        <w:autoSpaceDN w:val="0"/>
        <w:adjustRightInd w:val="0"/>
        <w:ind w:firstLine="284"/>
        <w:jc w:val="both"/>
        <w:rPr>
          <w:rFonts w:ascii="Garamond" w:eastAsiaTheme="minorHAnsi" w:hAnsi="Garamond"/>
          <w:b/>
          <w:bCs/>
          <w:color w:val="000000"/>
          <w:sz w:val="24"/>
          <w:szCs w:val="24"/>
          <w:lang w:val="sq-AL"/>
        </w:rPr>
      </w:pPr>
    </w:p>
    <w:p w14:paraId="21910328"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color w:val="000000"/>
          <w:sz w:val="24"/>
          <w:szCs w:val="24"/>
          <w:lang w:val="sq-AL"/>
        </w:rPr>
      </w:pPr>
      <w:r w:rsidRPr="00E33EF4">
        <w:rPr>
          <w:rFonts w:ascii="Garamond" w:eastAsiaTheme="minorHAnsi" w:hAnsi="Garamond"/>
          <w:bCs/>
          <w:color w:val="000000"/>
          <w:sz w:val="24"/>
          <w:szCs w:val="24"/>
          <w:lang w:val="sq-AL"/>
        </w:rPr>
        <w:t>Neni 25</w:t>
      </w:r>
    </w:p>
    <w:p w14:paraId="5332E87A"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
          <w:bCs/>
          <w:color w:val="000000"/>
          <w:sz w:val="24"/>
          <w:szCs w:val="24"/>
          <w:lang w:val="sq-AL"/>
        </w:rPr>
      </w:pPr>
      <w:r w:rsidRPr="00E33EF4">
        <w:rPr>
          <w:rFonts w:ascii="Garamond" w:eastAsiaTheme="minorHAnsi" w:hAnsi="Garamond"/>
          <w:b/>
          <w:bCs/>
          <w:color w:val="000000"/>
          <w:sz w:val="24"/>
          <w:szCs w:val="24"/>
          <w:lang w:val="sq-AL"/>
        </w:rPr>
        <w:t>Rinovimi i licencës</w:t>
      </w:r>
    </w:p>
    <w:p w14:paraId="630D6D14"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
          <w:bCs/>
          <w:color w:val="000000"/>
          <w:sz w:val="24"/>
          <w:szCs w:val="24"/>
          <w:lang w:val="sq-AL"/>
        </w:rPr>
      </w:pPr>
    </w:p>
    <w:p w14:paraId="151E9387" w14:textId="0A4F24A4" w:rsidR="009F1EDE" w:rsidRPr="00E33EF4" w:rsidRDefault="009F1EDE" w:rsidP="009F1EDE">
      <w:pPr>
        <w:tabs>
          <w:tab w:val="left" w:pos="3700"/>
        </w:tabs>
        <w:autoSpaceDE w:val="0"/>
        <w:autoSpaceDN w:val="0"/>
        <w:adjustRightInd w:val="0"/>
        <w:ind w:firstLine="284"/>
        <w:jc w:val="both"/>
        <w:rPr>
          <w:rFonts w:ascii="Garamond" w:eastAsiaTheme="minorHAnsi" w:hAnsi="Garamond"/>
          <w:color w:val="000000"/>
          <w:sz w:val="24"/>
          <w:szCs w:val="24"/>
          <w:lang w:val="sq-AL"/>
        </w:rPr>
      </w:pPr>
      <w:r w:rsidRPr="001817DA">
        <w:rPr>
          <w:rFonts w:ascii="Garamond" w:eastAsiaTheme="minorHAnsi" w:hAnsi="Garamond"/>
          <w:bCs/>
          <w:color w:val="000000"/>
          <w:sz w:val="24"/>
          <w:szCs w:val="24"/>
          <w:lang w:val="sq-AL"/>
        </w:rPr>
        <w:t>1. Licenca rinovohet</w:t>
      </w:r>
      <w:r w:rsidRPr="00E33EF4">
        <w:rPr>
          <w:rFonts w:ascii="Garamond" w:eastAsiaTheme="minorHAnsi" w:hAnsi="Garamond"/>
          <w:b/>
          <w:bCs/>
          <w:color w:val="000000"/>
          <w:sz w:val="24"/>
          <w:szCs w:val="24"/>
          <w:lang w:val="sq-AL"/>
        </w:rPr>
        <w:t xml:space="preserve"> </w:t>
      </w:r>
      <w:r w:rsidRPr="00E33EF4">
        <w:rPr>
          <w:rFonts w:ascii="Garamond" w:eastAsiaTheme="minorHAnsi" w:hAnsi="Garamond"/>
          <w:color w:val="000000"/>
          <w:sz w:val="24"/>
          <w:szCs w:val="24"/>
          <w:lang w:val="sq-AL"/>
        </w:rPr>
        <w:t>në bazë të kërkesës me shkrim të administratorit, e cila depozitohet në Agjencinë Kombëtare të Falimentimit, jo më vonë se 60 (gjashtëdhjetë) ditë kalendarike përpara datës së mbarimit të afatit të vlefshmërisë së saj.</w:t>
      </w:r>
    </w:p>
    <w:p w14:paraId="2CCB8E4F" w14:textId="61ACFBD3" w:rsidR="009F1EDE" w:rsidRPr="00E33EF4" w:rsidRDefault="009F1EDE" w:rsidP="009F1EDE">
      <w:pPr>
        <w:tabs>
          <w:tab w:val="left" w:pos="540"/>
          <w:tab w:val="left" w:pos="3700"/>
        </w:tabs>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2. Kërkesa shoqërohet me dokumentet e mëposhtme:</w:t>
      </w:r>
    </w:p>
    <w:p w14:paraId="032F8A51" w14:textId="428DAFDD" w:rsidR="009F1EDE" w:rsidRPr="00E33EF4" w:rsidRDefault="009F1EDE" w:rsidP="009F1EDE">
      <w:pPr>
        <w:tabs>
          <w:tab w:val="left" w:pos="3700"/>
        </w:tabs>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 xml:space="preserve">a) </w:t>
      </w:r>
      <w:r w:rsidR="001817DA" w:rsidRPr="00E33EF4">
        <w:rPr>
          <w:rFonts w:ascii="Garamond" w:eastAsiaTheme="minorHAnsi" w:hAnsi="Garamond"/>
          <w:color w:val="000000"/>
          <w:sz w:val="24"/>
          <w:szCs w:val="24"/>
          <w:lang w:val="sq-AL"/>
        </w:rPr>
        <w:t xml:space="preserve">kopjen </w:t>
      </w:r>
      <w:r w:rsidRPr="00E33EF4">
        <w:rPr>
          <w:rFonts w:ascii="Garamond" w:eastAsiaTheme="minorHAnsi" w:hAnsi="Garamond"/>
          <w:color w:val="000000"/>
          <w:sz w:val="24"/>
          <w:szCs w:val="24"/>
          <w:lang w:val="sq-AL"/>
        </w:rPr>
        <w:t>e dokumentit të identifikimit;</w:t>
      </w:r>
    </w:p>
    <w:p w14:paraId="51D9FC46" w14:textId="1A5755D8" w:rsidR="009F1EDE" w:rsidRPr="001817DA" w:rsidRDefault="009F1EDE" w:rsidP="009F1EDE">
      <w:pPr>
        <w:tabs>
          <w:tab w:val="left" w:pos="3700"/>
        </w:tabs>
        <w:autoSpaceDE w:val="0"/>
        <w:autoSpaceDN w:val="0"/>
        <w:adjustRightInd w:val="0"/>
        <w:ind w:firstLine="284"/>
        <w:jc w:val="both"/>
        <w:rPr>
          <w:rFonts w:ascii="Garamond" w:eastAsiaTheme="minorHAnsi" w:hAnsi="Garamond"/>
          <w:bCs/>
          <w:color w:val="000000"/>
          <w:sz w:val="24"/>
          <w:szCs w:val="24"/>
          <w:lang w:val="sq-AL"/>
        </w:rPr>
      </w:pPr>
      <w:r w:rsidRPr="001817DA">
        <w:rPr>
          <w:rFonts w:ascii="Garamond" w:eastAsiaTheme="minorHAnsi" w:hAnsi="Garamond"/>
          <w:bCs/>
          <w:color w:val="000000"/>
          <w:sz w:val="24"/>
          <w:szCs w:val="24"/>
          <w:lang w:val="sq-AL"/>
        </w:rPr>
        <w:t xml:space="preserve">b) </w:t>
      </w:r>
      <w:r w:rsidR="001817DA" w:rsidRPr="001817DA">
        <w:rPr>
          <w:rFonts w:ascii="Garamond" w:eastAsiaTheme="minorHAnsi" w:hAnsi="Garamond"/>
          <w:bCs/>
          <w:color w:val="000000"/>
          <w:sz w:val="24"/>
          <w:szCs w:val="24"/>
          <w:lang w:val="sq-AL"/>
        </w:rPr>
        <w:t xml:space="preserve">deklaratën </w:t>
      </w:r>
      <w:r w:rsidRPr="001817DA">
        <w:rPr>
          <w:rFonts w:ascii="Garamond" w:eastAsiaTheme="minorHAnsi" w:hAnsi="Garamond"/>
          <w:bCs/>
          <w:color w:val="000000"/>
          <w:sz w:val="24"/>
          <w:szCs w:val="24"/>
          <w:lang w:val="sq-AL"/>
        </w:rPr>
        <w:t>e kërkuesit se vazhdon të plotësojë kriteret për mbajtjen e licencës;</w:t>
      </w:r>
    </w:p>
    <w:p w14:paraId="32AFE1C6" w14:textId="04E26468" w:rsidR="009F1EDE" w:rsidRPr="001817DA" w:rsidRDefault="009F1EDE" w:rsidP="009F1EDE">
      <w:pPr>
        <w:tabs>
          <w:tab w:val="left" w:pos="3700"/>
        </w:tabs>
        <w:autoSpaceDE w:val="0"/>
        <w:autoSpaceDN w:val="0"/>
        <w:adjustRightInd w:val="0"/>
        <w:ind w:firstLine="284"/>
        <w:jc w:val="both"/>
        <w:rPr>
          <w:rFonts w:ascii="Garamond" w:eastAsiaTheme="minorHAnsi" w:hAnsi="Garamond"/>
          <w:bCs/>
          <w:color w:val="000000"/>
          <w:sz w:val="24"/>
          <w:szCs w:val="24"/>
          <w:lang w:val="sq-AL"/>
        </w:rPr>
      </w:pPr>
      <w:r w:rsidRPr="001817DA">
        <w:rPr>
          <w:rFonts w:ascii="Garamond" w:eastAsiaTheme="minorHAnsi" w:hAnsi="Garamond"/>
          <w:bCs/>
          <w:color w:val="000000"/>
          <w:sz w:val="24"/>
          <w:szCs w:val="24"/>
          <w:lang w:val="sq-AL"/>
        </w:rPr>
        <w:t>c)</w:t>
      </w:r>
      <w:r w:rsidR="001817DA">
        <w:rPr>
          <w:rFonts w:ascii="Garamond" w:eastAsiaTheme="minorHAnsi" w:hAnsi="Garamond"/>
          <w:bCs/>
          <w:color w:val="000000"/>
          <w:sz w:val="24"/>
          <w:szCs w:val="24"/>
          <w:lang w:val="sq-AL"/>
        </w:rPr>
        <w:t xml:space="preserve"> </w:t>
      </w:r>
      <w:r w:rsidR="001817DA" w:rsidRPr="001817DA">
        <w:rPr>
          <w:rFonts w:ascii="Garamond" w:eastAsiaTheme="minorHAnsi" w:hAnsi="Garamond"/>
          <w:bCs/>
          <w:color w:val="000000"/>
          <w:sz w:val="24"/>
          <w:szCs w:val="24"/>
          <w:lang w:val="sq-AL"/>
        </w:rPr>
        <w:t>dokumentacionin</w:t>
      </w:r>
      <w:r w:rsidR="001817DA" w:rsidRPr="001817DA">
        <w:rPr>
          <w:rFonts w:ascii="Garamond" w:eastAsiaTheme="minorHAnsi" w:hAnsi="Garamond"/>
          <w:bCs/>
          <w:color w:val="FF0000"/>
          <w:sz w:val="24"/>
          <w:szCs w:val="24"/>
          <w:lang w:val="sq-AL"/>
        </w:rPr>
        <w:t xml:space="preserve"> </w:t>
      </w:r>
      <w:r w:rsidRPr="001817DA">
        <w:rPr>
          <w:rFonts w:ascii="Garamond" w:eastAsiaTheme="minorHAnsi" w:hAnsi="Garamond"/>
          <w:bCs/>
          <w:color w:val="000000"/>
          <w:sz w:val="24"/>
          <w:szCs w:val="24"/>
          <w:lang w:val="sq-AL"/>
        </w:rPr>
        <w:t>për aktivitetet e kryera në fushën e falimentimit, për të paktën 3 (tre) vjetët e fundit;</w:t>
      </w:r>
    </w:p>
    <w:p w14:paraId="20753954" w14:textId="75D004DB" w:rsidR="009F1EDE" w:rsidRPr="00E33EF4" w:rsidRDefault="009F1EDE" w:rsidP="009F1EDE">
      <w:pPr>
        <w:tabs>
          <w:tab w:val="left" w:pos="440"/>
          <w:tab w:val="left" w:pos="3700"/>
        </w:tabs>
        <w:autoSpaceDE w:val="0"/>
        <w:autoSpaceDN w:val="0"/>
        <w:adjustRightInd w:val="0"/>
        <w:ind w:firstLine="284"/>
        <w:jc w:val="both"/>
        <w:rPr>
          <w:rFonts w:ascii="Garamond" w:eastAsiaTheme="minorHAnsi" w:hAnsi="Garamond"/>
          <w:color w:val="000000"/>
          <w:sz w:val="24"/>
          <w:szCs w:val="24"/>
          <w:lang w:val="sq-AL"/>
        </w:rPr>
      </w:pPr>
      <w:r w:rsidRPr="001817DA">
        <w:rPr>
          <w:rFonts w:ascii="Garamond" w:eastAsiaTheme="minorHAnsi" w:hAnsi="Garamond"/>
          <w:bCs/>
          <w:color w:val="000000"/>
          <w:sz w:val="24"/>
          <w:szCs w:val="24"/>
          <w:lang w:val="sq-AL"/>
        </w:rPr>
        <w:t xml:space="preserve">ç) </w:t>
      </w:r>
      <w:r w:rsidR="001817DA" w:rsidRPr="001817DA">
        <w:rPr>
          <w:rFonts w:ascii="Garamond" w:eastAsiaTheme="minorHAnsi" w:hAnsi="Garamond"/>
          <w:bCs/>
          <w:color w:val="000000"/>
          <w:sz w:val="24"/>
          <w:szCs w:val="24"/>
          <w:lang w:val="sq-AL"/>
        </w:rPr>
        <w:t>deklaratën</w:t>
      </w:r>
      <w:r w:rsidR="001817DA" w:rsidRPr="00E33EF4">
        <w:rPr>
          <w:rFonts w:ascii="Garamond" w:eastAsiaTheme="minorHAnsi" w:hAnsi="Garamond"/>
          <w:b/>
          <w:bCs/>
          <w:color w:val="000000"/>
          <w:sz w:val="24"/>
          <w:szCs w:val="24"/>
          <w:lang w:val="sq-AL"/>
        </w:rPr>
        <w:t xml:space="preserve"> </w:t>
      </w:r>
      <w:r w:rsidRPr="00E33EF4">
        <w:rPr>
          <w:rFonts w:ascii="Garamond" w:eastAsiaTheme="minorHAnsi" w:hAnsi="Garamond"/>
          <w:color w:val="000000"/>
          <w:sz w:val="24"/>
          <w:szCs w:val="24"/>
          <w:lang w:val="sq-AL"/>
        </w:rPr>
        <w:t>se ka marrë pjesë në trajnime vazhduese profesionale dhe/ose kurse në fushën e falimentimit të organizuara nga Agjencia;</w:t>
      </w:r>
    </w:p>
    <w:p w14:paraId="4C252188" w14:textId="3A4F5B1A" w:rsidR="009F1EDE" w:rsidRPr="00E33EF4" w:rsidRDefault="009F1EDE" w:rsidP="009F1EDE">
      <w:pPr>
        <w:tabs>
          <w:tab w:val="left" w:pos="3700"/>
        </w:tabs>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d)</w:t>
      </w:r>
      <w:r w:rsidR="001817DA">
        <w:rPr>
          <w:rFonts w:ascii="Garamond" w:eastAsiaTheme="minorHAnsi" w:hAnsi="Garamond"/>
          <w:color w:val="000000"/>
          <w:sz w:val="24"/>
          <w:szCs w:val="24"/>
          <w:lang w:val="sq-AL"/>
        </w:rPr>
        <w:t xml:space="preserve"> </w:t>
      </w:r>
      <w:r w:rsidR="001817DA" w:rsidRPr="00E33EF4">
        <w:rPr>
          <w:rFonts w:ascii="Garamond" w:eastAsiaTheme="minorHAnsi" w:hAnsi="Garamond"/>
          <w:color w:val="000000"/>
          <w:sz w:val="24"/>
          <w:szCs w:val="24"/>
          <w:lang w:val="sq-AL"/>
        </w:rPr>
        <w:t xml:space="preserve">deklaratën </w:t>
      </w:r>
      <w:r w:rsidRPr="00E33EF4">
        <w:rPr>
          <w:rFonts w:ascii="Garamond" w:eastAsiaTheme="minorHAnsi" w:hAnsi="Garamond"/>
          <w:color w:val="000000"/>
          <w:sz w:val="24"/>
          <w:szCs w:val="24"/>
          <w:lang w:val="sq-AL"/>
        </w:rPr>
        <w:t>se kërkuesi nuk ka qenë subjekt i ndonjë mase disiplinore;</w:t>
      </w:r>
    </w:p>
    <w:p w14:paraId="47844C53" w14:textId="60E4D4DB" w:rsidR="009F1EDE" w:rsidRPr="00E33EF4" w:rsidRDefault="009F1EDE" w:rsidP="009F1EDE">
      <w:pPr>
        <w:tabs>
          <w:tab w:val="left" w:pos="3700"/>
        </w:tabs>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 xml:space="preserve">dh) </w:t>
      </w:r>
      <w:r w:rsidR="001817DA" w:rsidRPr="00E33EF4">
        <w:rPr>
          <w:rFonts w:ascii="Garamond" w:eastAsiaTheme="minorHAnsi" w:hAnsi="Garamond"/>
          <w:color w:val="000000"/>
          <w:sz w:val="24"/>
          <w:szCs w:val="24"/>
          <w:lang w:val="sq-AL"/>
        </w:rPr>
        <w:t xml:space="preserve">vërtetimin </w:t>
      </w:r>
      <w:r w:rsidRPr="00E33EF4">
        <w:rPr>
          <w:rFonts w:ascii="Garamond" w:eastAsiaTheme="minorHAnsi" w:hAnsi="Garamond"/>
          <w:color w:val="000000"/>
          <w:sz w:val="24"/>
          <w:szCs w:val="24"/>
          <w:lang w:val="sq-AL"/>
        </w:rPr>
        <w:t>e pagesave për detyrimet e përcaktuara nga Agjencia gjatë procedurës së mbikëqyrjes profesionale;</w:t>
      </w:r>
    </w:p>
    <w:p w14:paraId="3970F7E6" w14:textId="3B9192F2" w:rsidR="009F1EDE" w:rsidRPr="00E33EF4" w:rsidRDefault="009F1EDE" w:rsidP="009F1EDE">
      <w:pPr>
        <w:tabs>
          <w:tab w:val="left" w:pos="900"/>
          <w:tab w:val="left" w:pos="3700"/>
        </w:tabs>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 xml:space="preserve">e) </w:t>
      </w:r>
      <w:r w:rsidR="001817DA" w:rsidRPr="00E33EF4">
        <w:rPr>
          <w:rFonts w:ascii="Garamond" w:eastAsiaTheme="minorHAnsi" w:hAnsi="Garamond"/>
          <w:color w:val="000000"/>
          <w:sz w:val="24"/>
          <w:szCs w:val="24"/>
          <w:lang w:val="sq-AL"/>
        </w:rPr>
        <w:t xml:space="preserve">vërtetimin </w:t>
      </w:r>
      <w:r w:rsidRPr="00E33EF4">
        <w:rPr>
          <w:rFonts w:ascii="Garamond" w:eastAsiaTheme="minorHAnsi" w:hAnsi="Garamond"/>
          <w:color w:val="000000"/>
          <w:sz w:val="24"/>
          <w:szCs w:val="24"/>
          <w:lang w:val="sq-AL"/>
        </w:rPr>
        <w:t>që provon pagesën e tarifës për rinovimin e licencës.</w:t>
      </w:r>
    </w:p>
    <w:p w14:paraId="4B84832C" w14:textId="35275A77" w:rsidR="009F1EDE" w:rsidRPr="00E33EF4" w:rsidRDefault="009F1EDE" w:rsidP="009F1EDE">
      <w:pPr>
        <w:tabs>
          <w:tab w:val="left" w:pos="3700"/>
        </w:tabs>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3. Tarifa për rinovimin e licencës është 50 000 (pesëdhjetë mijë) lekë dhe paguhet për llogari të Agjencisë Kombëtare të Falimentimit.</w:t>
      </w:r>
    </w:p>
    <w:p w14:paraId="30F25642" w14:textId="6F1728C8" w:rsidR="009F1EDE" w:rsidRPr="00E33EF4" w:rsidRDefault="009F1EDE" w:rsidP="009F1EDE">
      <w:pPr>
        <w:tabs>
          <w:tab w:val="left" w:pos="3700"/>
        </w:tabs>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4. Kërkesa për rinovimin e licencës shqyrtohet nga struktura përgjegjëse në Agjencinë Kombëtare të Falimentimit brenda 30 (tridhjetë) ditëve nga dita e paraqitjes së saj, në përputhje me parashikimet e Kodit të Procedurave Administrative.</w:t>
      </w:r>
    </w:p>
    <w:p w14:paraId="500D42F7" w14:textId="038152FC" w:rsidR="009F1EDE" w:rsidRPr="00E33EF4" w:rsidRDefault="009F1EDE" w:rsidP="009F1EDE">
      <w:pPr>
        <w:tabs>
          <w:tab w:val="left" w:pos="3700"/>
        </w:tabs>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5. Kur administratori nuk ndjek procedurën sipas këtij neni, ai trajtohet si kandidat për administrator.</w:t>
      </w:r>
    </w:p>
    <w:p w14:paraId="27CEDDDE" w14:textId="77777777" w:rsidR="009F1EDE" w:rsidRPr="00E33EF4" w:rsidRDefault="009F1EDE" w:rsidP="009F1EDE">
      <w:pPr>
        <w:tabs>
          <w:tab w:val="left" w:pos="3700"/>
        </w:tabs>
        <w:autoSpaceDE w:val="0"/>
        <w:autoSpaceDN w:val="0"/>
        <w:adjustRightInd w:val="0"/>
        <w:ind w:firstLine="284"/>
        <w:jc w:val="both"/>
        <w:rPr>
          <w:rFonts w:ascii="Garamond" w:eastAsiaTheme="minorHAnsi" w:hAnsi="Garamond"/>
          <w:color w:val="000000"/>
          <w:sz w:val="24"/>
          <w:szCs w:val="24"/>
          <w:lang w:val="sq-AL"/>
        </w:rPr>
      </w:pPr>
    </w:p>
    <w:p w14:paraId="462242D9"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KREU III</w:t>
      </w:r>
    </w:p>
    <w:p w14:paraId="2B6B5753"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PROCEDURA PËR HEQJEN E LICENCËS</w:t>
      </w:r>
    </w:p>
    <w:p w14:paraId="5001D27C"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Cs/>
          <w:color w:val="000000"/>
          <w:sz w:val="24"/>
          <w:szCs w:val="24"/>
          <w:lang w:val="sq-AL"/>
        </w:rPr>
      </w:pPr>
    </w:p>
    <w:p w14:paraId="70F4B5E3"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Neni 26</w:t>
      </w:r>
    </w:p>
    <w:p w14:paraId="76F2B34F"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
          <w:bCs/>
          <w:color w:val="000000"/>
          <w:sz w:val="24"/>
          <w:szCs w:val="24"/>
          <w:lang w:val="sq-AL"/>
        </w:rPr>
      </w:pPr>
      <w:r w:rsidRPr="00E33EF4">
        <w:rPr>
          <w:rFonts w:ascii="Garamond" w:eastAsiaTheme="minorHAnsi" w:hAnsi="Garamond"/>
          <w:b/>
          <w:bCs/>
          <w:color w:val="000000"/>
          <w:sz w:val="24"/>
          <w:szCs w:val="24"/>
          <w:lang w:val="sq-AL"/>
        </w:rPr>
        <w:t>Heqja e licencës</w:t>
      </w:r>
    </w:p>
    <w:p w14:paraId="57D5C2A0"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
          <w:bCs/>
          <w:color w:val="000000"/>
          <w:sz w:val="24"/>
          <w:szCs w:val="24"/>
          <w:lang w:val="sq-AL"/>
        </w:rPr>
      </w:pPr>
    </w:p>
    <w:p w14:paraId="3E9867BD" w14:textId="77777777" w:rsidR="009F1EDE" w:rsidRPr="00E33EF4" w:rsidRDefault="009F1EDE" w:rsidP="009F1EDE">
      <w:pPr>
        <w:tabs>
          <w:tab w:val="left" w:pos="3700"/>
        </w:tabs>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Heqja e licencës së ushtrimit të profesionit të administratorit bëhet me urdhër të drejtorit të Agjencisë Kombëtare të Falimentimit, kur administratori:</w:t>
      </w:r>
    </w:p>
    <w:p w14:paraId="19E06933" w14:textId="2DDCB106" w:rsidR="009F1EDE" w:rsidRPr="00E33EF4" w:rsidRDefault="009F1EDE" w:rsidP="009F1EDE">
      <w:pPr>
        <w:tabs>
          <w:tab w:val="left" w:pos="3700"/>
        </w:tabs>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a)</w:t>
      </w:r>
      <w:r w:rsidR="001817DA">
        <w:rPr>
          <w:rFonts w:ascii="Garamond" w:eastAsiaTheme="minorHAnsi" w:hAnsi="Garamond"/>
          <w:color w:val="000000"/>
          <w:sz w:val="24"/>
          <w:szCs w:val="24"/>
          <w:lang w:val="sq-AL"/>
        </w:rPr>
        <w:t xml:space="preserve"> </w:t>
      </w:r>
      <w:r w:rsidRPr="00E33EF4">
        <w:rPr>
          <w:rFonts w:ascii="Garamond" w:eastAsiaTheme="minorHAnsi" w:hAnsi="Garamond"/>
          <w:color w:val="000000"/>
          <w:sz w:val="24"/>
          <w:szCs w:val="24"/>
          <w:lang w:val="sq-AL"/>
        </w:rPr>
        <w:t>heq dorë nga ushtrimi i profesionit të administratorit, me kërkesën e tij;</w:t>
      </w:r>
    </w:p>
    <w:p w14:paraId="51307F40" w14:textId="335DC576" w:rsidR="009F1EDE" w:rsidRPr="00E33EF4" w:rsidRDefault="009F1EDE" w:rsidP="009F1EDE">
      <w:pPr>
        <w:tabs>
          <w:tab w:val="left" w:pos="3700"/>
        </w:tabs>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b) humbet zotësinë për të vepruar me vendim gjyqësor të formës së prerë;</w:t>
      </w:r>
    </w:p>
    <w:p w14:paraId="4C8E9D28" w14:textId="77472417" w:rsidR="009F1EDE" w:rsidRPr="00E33EF4" w:rsidRDefault="009F1EDE" w:rsidP="009F1EDE">
      <w:pPr>
        <w:tabs>
          <w:tab w:val="left" w:pos="3700"/>
        </w:tabs>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c)</w:t>
      </w:r>
      <w:r w:rsidR="001817DA">
        <w:rPr>
          <w:rFonts w:ascii="Garamond" w:eastAsiaTheme="minorHAnsi" w:hAnsi="Garamond"/>
          <w:color w:val="000000"/>
          <w:sz w:val="24"/>
          <w:szCs w:val="24"/>
          <w:lang w:val="sq-AL"/>
        </w:rPr>
        <w:t xml:space="preserve"> </w:t>
      </w:r>
      <w:r w:rsidRPr="00E33EF4">
        <w:rPr>
          <w:rFonts w:ascii="Garamond" w:eastAsiaTheme="minorHAnsi" w:hAnsi="Garamond"/>
          <w:color w:val="000000"/>
          <w:sz w:val="24"/>
          <w:szCs w:val="24"/>
          <w:lang w:val="sq-AL"/>
        </w:rPr>
        <w:t>është dënuar pas marrjes së licencës me vendim gjyqësor të formës së prerë për kryerjen e një vepre penale;</w:t>
      </w:r>
    </w:p>
    <w:p w14:paraId="162FD862" w14:textId="61937B30" w:rsidR="009F1EDE" w:rsidRPr="00E33EF4" w:rsidRDefault="009F1EDE" w:rsidP="009F1EDE">
      <w:pPr>
        <w:tabs>
          <w:tab w:val="left" w:pos="3700"/>
        </w:tabs>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ç) vërtetohet se në momentin e marrjes së licencës e ka marrë atë në kundërshtim me legjislacionin në fuqi;</w:t>
      </w:r>
    </w:p>
    <w:p w14:paraId="448CDAB4" w14:textId="77777777" w:rsidR="009F1EDE" w:rsidRPr="00E33EF4" w:rsidRDefault="009F1EDE" w:rsidP="009F1EDE">
      <w:pPr>
        <w:tabs>
          <w:tab w:val="left" w:pos="3700"/>
        </w:tabs>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d) ka kryer shkelje të rënda të konstatuara nga Agjencia Kombëtare e Falimentimit gjatë kontrollit dhe mbikëqyrjes.</w:t>
      </w:r>
    </w:p>
    <w:p w14:paraId="6AAF0095" w14:textId="77777777" w:rsidR="009F1EDE" w:rsidRPr="00E33EF4" w:rsidRDefault="009F1EDE" w:rsidP="009F1EDE">
      <w:pPr>
        <w:tabs>
          <w:tab w:val="left" w:pos="3700"/>
        </w:tabs>
        <w:autoSpaceDE w:val="0"/>
        <w:autoSpaceDN w:val="0"/>
        <w:adjustRightInd w:val="0"/>
        <w:ind w:firstLine="284"/>
        <w:jc w:val="both"/>
        <w:rPr>
          <w:rFonts w:ascii="Garamond" w:eastAsiaTheme="minorHAnsi" w:hAnsi="Garamond"/>
          <w:color w:val="000000"/>
          <w:sz w:val="24"/>
          <w:szCs w:val="24"/>
          <w:lang w:val="sq-AL"/>
        </w:rPr>
      </w:pPr>
    </w:p>
    <w:p w14:paraId="56B6421F"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Neni 27</w:t>
      </w:r>
    </w:p>
    <w:p w14:paraId="291391FB"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
          <w:bCs/>
          <w:color w:val="000000"/>
          <w:sz w:val="24"/>
          <w:szCs w:val="24"/>
          <w:lang w:val="sq-AL"/>
        </w:rPr>
      </w:pPr>
      <w:r w:rsidRPr="00E33EF4">
        <w:rPr>
          <w:rFonts w:ascii="Garamond" w:eastAsiaTheme="minorHAnsi" w:hAnsi="Garamond"/>
          <w:b/>
          <w:bCs/>
          <w:color w:val="000000"/>
          <w:sz w:val="24"/>
          <w:szCs w:val="24"/>
          <w:lang w:val="sq-AL"/>
        </w:rPr>
        <w:t>Procedura për heqjen e licencës</w:t>
      </w:r>
    </w:p>
    <w:p w14:paraId="6ED4012E"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color w:val="000000"/>
          <w:sz w:val="24"/>
          <w:szCs w:val="24"/>
          <w:lang w:val="sq-AL"/>
        </w:rPr>
      </w:pPr>
    </w:p>
    <w:p w14:paraId="563E27FD" w14:textId="5F79F15C" w:rsidR="009F1EDE" w:rsidRPr="00E33EF4" w:rsidRDefault="009F1EDE" w:rsidP="009F1EDE">
      <w:pPr>
        <w:tabs>
          <w:tab w:val="left" w:pos="3700"/>
        </w:tabs>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1. Struktura përgjegjëse, në kuadër të mbikëqyrjes dhe kontrollit periodik të administratorëve, bën verifikimin e çdo informacioni të nevojshëm, në përputhje me legjislacionin në fuqi dhe, në rast se konstaton një nga rastet e para</w:t>
      </w:r>
      <w:r w:rsidR="001817DA">
        <w:rPr>
          <w:rFonts w:ascii="Garamond" w:eastAsiaTheme="minorHAnsi" w:hAnsi="Garamond"/>
          <w:color w:val="000000"/>
          <w:sz w:val="24"/>
          <w:szCs w:val="24"/>
          <w:lang w:val="sq-AL"/>
        </w:rPr>
        <w:t>shikuara në shkronjat “b”, “c”, “</w:t>
      </w:r>
      <w:r w:rsidRPr="00E33EF4">
        <w:rPr>
          <w:rFonts w:ascii="Garamond" w:eastAsiaTheme="minorHAnsi" w:hAnsi="Garamond"/>
          <w:color w:val="000000"/>
          <w:sz w:val="24"/>
          <w:szCs w:val="24"/>
          <w:lang w:val="sq-AL"/>
        </w:rPr>
        <w:t>ç” dhe “d”, të nenit 26, të këtij vendimi, i propozon drejtorit fillimin e procedurës për heqjen e licencës.</w:t>
      </w:r>
    </w:p>
    <w:p w14:paraId="37CDD14D" w14:textId="2F41A104" w:rsidR="009F1EDE" w:rsidRPr="00E33EF4" w:rsidRDefault="009F1EDE" w:rsidP="009F1EDE">
      <w:pPr>
        <w:tabs>
          <w:tab w:val="left" w:pos="3700"/>
        </w:tabs>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2. Drejtori, jo më vonë se 5 (pesë) ditë nga data e marrjes së propozimit, udhëron fillimin e procedurës administrative dhe kryen hetimin administrativ, në përputhje me parashikimet e Kodit të Procedurës Administrative.</w:t>
      </w:r>
    </w:p>
    <w:p w14:paraId="45D67F44" w14:textId="199F93DF" w:rsidR="009F1EDE" w:rsidRPr="00E33EF4" w:rsidRDefault="009F1EDE" w:rsidP="009F1EDE">
      <w:pPr>
        <w:tabs>
          <w:tab w:val="left" w:pos="3700"/>
        </w:tabs>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3. Në përfundim të procedurës administrative, drejtori vendos për heqjen e licencës, kur vërtetohen kushtet e përcaktuara në nenin 26, të këtij vendimi. Urdhri i drejtorit për heqjen e licencës ka formë të shkruar në letër dhe hartohet në përputhje me nenet 99 dhe 100 të Kodit të Procedurës Adminstrative.</w:t>
      </w:r>
    </w:p>
    <w:p w14:paraId="50DD3C87" w14:textId="77777777" w:rsidR="009F1EDE" w:rsidRPr="00E33EF4" w:rsidRDefault="009F1EDE" w:rsidP="009F1EDE">
      <w:pPr>
        <w:tabs>
          <w:tab w:val="left" w:pos="3700"/>
        </w:tabs>
        <w:autoSpaceDE w:val="0"/>
        <w:autoSpaceDN w:val="0"/>
        <w:adjustRightInd w:val="0"/>
        <w:ind w:firstLine="284"/>
        <w:jc w:val="both"/>
        <w:rPr>
          <w:rFonts w:ascii="Garamond" w:eastAsiaTheme="minorHAnsi" w:hAnsi="Garamond"/>
          <w:color w:val="000000"/>
          <w:sz w:val="24"/>
          <w:szCs w:val="24"/>
          <w:lang w:val="sq-AL"/>
        </w:rPr>
      </w:pPr>
    </w:p>
    <w:p w14:paraId="5267E54D"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Neni 28</w:t>
      </w:r>
    </w:p>
    <w:p w14:paraId="76D4A824"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
          <w:bCs/>
          <w:color w:val="000000"/>
          <w:sz w:val="24"/>
          <w:szCs w:val="24"/>
          <w:lang w:val="sq-AL"/>
        </w:rPr>
      </w:pPr>
      <w:r w:rsidRPr="00E33EF4">
        <w:rPr>
          <w:rFonts w:ascii="Garamond" w:eastAsiaTheme="minorHAnsi" w:hAnsi="Garamond"/>
          <w:b/>
          <w:bCs/>
          <w:color w:val="000000"/>
          <w:sz w:val="24"/>
          <w:szCs w:val="24"/>
          <w:lang w:val="sq-AL"/>
        </w:rPr>
        <w:t>Njoftimi i urdhrit për heqjen e licencës</w:t>
      </w:r>
    </w:p>
    <w:p w14:paraId="57435FDE" w14:textId="77777777" w:rsidR="009F1EDE" w:rsidRPr="00E33EF4" w:rsidRDefault="009F1EDE" w:rsidP="009F1EDE">
      <w:pPr>
        <w:tabs>
          <w:tab w:val="left" w:pos="3700"/>
        </w:tabs>
        <w:autoSpaceDE w:val="0"/>
        <w:autoSpaceDN w:val="0"/>
        <w:adjustRightInd w:val="0"/>
        <w:ind w:firstLine="284"/>
        <w:jc w:val="both"/>
        <w:rPr>
          <w:rFonts w:ascii="Garamond" w:eastAsiaTheme="minorHAnsi" w:hAnsi="Garamond"/>
          <w:color w:val="000000"/>
          <w:sz w:val="24"/>
          <w:szCs w:val="24"/>
          <w:lang w:val="sq-AL"/>
        </w:rPr>
      </w:pPr>
    </w:p>
    <w:p w14:paraId="4EC1ABFA" w14:textId="3672F710" w:rsidR="009F1EDE" w:rsidRPr="00E33EF4" w:rsidRDefault="009F1EDE" w:rsidP="009F1EDE">
      <w:pPr>
        <w:tabs>
          <w:tab w:val="left" w:pos="3700"/>
        </w:tabs>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1. Agjencia Kombëtare e Falimentimit njofton administratorin, gjykatat e falimentimit dhe strukturën përgjegjëse për administrimin e regjistrit elektronik të ekspertëve në Ministrinë e Drejtësisë mbi</w:t>
      </w:r>
      <w:r w:rsidR="001817DA">
        <w:rPr>
          <w:rFonts w:ascii="Garamond" w:eastAsiaTheme="minorHAnsi" w:hAnsi="Garamond"/>
          <w:color w:val="000000"/>
          <w:sz w:val="24"/>
          <w:szCs w:val="24"/>
          <w:lang w:val="sq-AL"/>
        </w:rPr>
        <w:t xml:space="preserve"> urdhrin për heqjen e licencës.</w:t>
      </w:r>
    </w:p>
    <w:p w14:paraId="5BDA89B6" w14:textId="01A9BABD" w:rsidR="009F1EDE" w:rsidRPr="00E33EF4" w:rsidRDefault="009F1EDE" w:rsidP="009F1EDE">
      <w:pPr>
        <w:tabs>
          <w:tab w:val="left" w:pos="3700"/>
        </w:tabs>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2. Heqja e licencës pasqyrohet në Regjistrin e Administratorëve.</w:t>
      </w:r>
    </w:p>
    <w:p w14:paraId="69E1E780" w14:textId="77777777" w:rsidR="009F1EDE" w:rsidRPr="00E33EF4" w:rsidRDefault="009F1EDE" w:rsidP="009F1EDE">
      <w:pPr>
        <w:tabs>
          <w:tab w:val="left" w:pos="3700"/>
        </w:tabs>
        <w:autoSpaceDE w:val="0"/>
        <w:autoSpaceDN w:val="0"/>
        <w:adjustRightInd w:val="0"/>
        <w:ind w:firstLine="284"/>
        <w:jc w:val="both"/>
        <w:rPr>
          <w:rFonts w:ascii="Garamond" w:eastAsiaTheme="minorHAnsi" w:hAnsi="Garamond"/>
          <w:color w:val="000000"/>
          <w:sz w:val="24"/>
          <w:szCs w:val="24"/>
          <w:lang w:val="sq-AL"/>
        </w:rPr>
      </w:pPr>
    </w:p>
    <w:p w14:paraId="1A7B1848"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Neni 29</w:t>
      </w:r>
    </w:p>
    <w:p w14:paraId="7F5F4284"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
          <w:bCs/>
          <w:color w:val="000000"/>
          <w:sz w:val="24"/>
          <w:szCs w:val="24"/>
          <w:lang w:val="sq-AL"/>
        </w:rPr>
      </w:pPr>
      <w:r w:rsidRPr="00E33EF4">
        <w:rPr>
          <w:rFonts w:ascii="Garamond" w:eastAsiaTheme="minorHAnsi" w:hAnsi="Garamond"/>
          <w:b/>
          <w:bCs/>
          <w:color w:val="000000"/>
          <w:sz w:val="24"/>
          <w:szCs w:val="24"/>
          <w:lang w:val="sq-AL"/>
        </w:rPr>
        <w:t>Ankimi</w:t>
      </w:r>
    </w:p>
    <w:p w14:paraId="0487C349"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
          <w:bCs/>
          <w:color w:val="000000"/>
          <w:sz w:val="24"/>
          <w:szCs w:val="24"/>
          <w:lang w:val="sq-AL"/>
        </w:rPr>
      </w:pPr>
    </w:p>
    <w:p w14:paraId="675B6869" w14:textId="77777777" w:rsidR="009F1EDE" w:rsidRPr="00E33EF4" w:rsidRDefault="009F1EDE" w:rsidP="009F1EDE">
      <w:pPr>
        <w:tabs>
          <w:tab w:val="left" w:pos="3700"/>
        </w:tabs>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Administratori ka të drejtë të paraqesë ankim ndaj urdhrit për heqjen e licencës në gjykatën administrative, në përputhje me legjislacionin në fuqi.</w:t>
      </w:r>
    </w:p>
    <w:p w14:paraId="38C17A62"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Cs/>
          <w:color w:val="000000"/>
          <w:sz w:val="24"/>
          <w:szCs w:val="24"/>
          <w:lang w:val="sq-AL"/>
        </w:rPr>
      </w:pPr>
    </w:p>
    <w:p w14:paraId="7180CD34"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KREU IV</w:t>
      </w:r>
    </w:p>
    <w:p w14:paraId="754D284B"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Cs/>
          <w:iCs/>
          <w:color w:val="000000"/>
          <w:sz w:val="24"/>
          <w:szCs w:val="24"/>
          <w:lang w:val="sq-AL"/>
        </w:rPr>
      </w:pPr>
      <w:r w:rsidRPr="00E33EF4">
        <w:rPr>
          <w:rFonts w:ascii="Garamond" w:eastAsiaTheme="minorHAnsi" w:hAnsi="Garamond"/>
          <w:bCs/>
          <w:iCs/>
          <w:color w:val="000000"/>
          <w:sz w:val="24"/>
          <w:szCs w:val="24"/>
          <w:lang w:val="sq-AL"/>
        </w:rPr>
        <w:t>DISPOZITA TË FUNDIT</w:t>
      </w:r>
    </w:p>
    <w:p w14:paraId="2C0FAE5F"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Cs/>
          <w:i/>
          <w:iCs/>
          <w:color w:val="000000"/>
          <w:sz w:val="24"/>
          <w:szCs w:val="24"/>
          <w:lang w:val="sq-AL"/>
        </w:rPr>
      </w:pPr>
    </w:p>
    <w:p w14:paraId="70A1465B"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Neni 30</w:t>
      </w:r>
    </w:p>
    <w:p w14:paraId="7614F4B6"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
          <w:bCs/>
          <w:color w:val="000000"/>
          <w:sz w:val="24"/>
          <w:szCs w:val="24"/>
          <w:lang w:val="sq-AL"/>
        </w:rPr>
      </w:pPr>
      <w:r w:rsidRPr="00E33EF4">
        <w:rPr>
          <w:rFonts w:ascii="Garamond" w:eastAsiaTheme="minorHAnsi" w:hAnsi="Garamond"/>
          <w:b/>
          <w:bCs/>
          <w:color w:val="000000"/>
          <w:sz w:val="24"/>
          <w:szCs w:val="24"/>
          <w:lang w:val="sq-AL"/>
        </w:rPr>
        <w:t>Shfuqizime</w:t>
      </w:r>
    </w:p>
    <w:p w14:paraId="1CFCDA70"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
          <w:bCs/>
          <w:color w:val="000000"/>
          <w:sz w:val="24"/>
          <w:szCs w:val="24"/>
          <w:lang w:val="sq-AL"/>
        </w:rPr>
      </w:pPr>
    </w:p>
    <w:p w14:paraId="2B54B8F4" w14:textId="737CEAC4" w:rsidR="009F1EDE" w:rsidRPr="00E33EF4" w:rsidRDefault="009F1EDE" w:rsidP="009F1EDE">
      <w:pPr>
        <w:tabs>
          <w:tab w:val="left" w:pos="3700"/>
        </w:tabs>
        <w:autoSpaceDE w:val="0"/>
        <w:autoSpaceDN w:val="0"/>
        <w:adjustRightInd w:val="0"/>
        <w:ind w:firstLine="284"/>
        <w:jc w:val="both"/>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Fjalia e dytë, e pikës 14, të vendimit nr.</w:t>
      </w:r>
      <w:r w:rsidR="001817DA">
        <w:rPr>
          <w:rFonts w:ascii="Garamond" w:eastAsiaTheme="minorHAnsi" w:hAnsi="Garamond"/>
          <w:bCs/>
          <w:color w:val="000000"/>
          <w:sz w:val="24"/>
          <w:szCs w:val="24"/>
          <w:lang w:val="sq-AL"/>
        </w:rPr>
        <w:t xml:space="preserve"> </w:t>
      </w:r>
      <w:r w:rsidRPr="00E33EF4">
        <w:rPr>
          <w:rFonts w:ascii="Garamond" w:eastAsiaTheme="minorHAnsi" w:hAnsi="Garamond"/>
          <w:bCs/>
          <w:color w:val="000000"/>
          <w:sz w:val="24"/>
          <w:szCs w:val="24"/>
          <w:lang w:val="sq-AL"/>
        </w:rPr>
        <w:t>542, datë 19.9.2018, të Këshillit të Ministrave, “Për organizimin dhe funksionimin e Agjencisë Kombëtare të Falimentimit”, shfuqizohet.</w:t>
      </w:r>
    </w:p>
    <w:p w14:paraId="6C48404E"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
          <w:bCs/>
          <w:color w:val="000000"/>
          <w:sz w:val="24"/>
          <w:szCs w:val="24"/>
          <w:lang w:val="sq-AL"/>
        </w:rPr>
      </w:pPr>
    </w:p>
    <w:p w14:paraId="2AD7DE1C"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Neni 31</w:t>
      </w:r>
    </w:p>
    <w:p w14:paraId="36708FB2"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
          <w:bCs/>
          <w:color w:val="000000"/>
          <w:sz w:val="24"/>
          <w:szCs w:val="24"/>
          <w:lang w:val="sq-AL"/>
        </w:rPr>
      </w:pPr>
      <w:r w:rsidRPr="00E33EF4">
        <w:rPr>
          <w:rFonts w:ascii="Garamond" w:eastAsiaTheme="minorHAnsi" w:hAnsi="Garamond"/>
          <w:b/>
          <w:bCs/>
          <w:color w:val="000000"/>
          <w:sz w:val="24"/>
          <w:szCs w:val="24"/>
          <w:lang w:val="sq-AL"/>
        </w:rPr>
        <w:t>Organet zbatuese</w:t>
      </w:r>
    </w:p>
    <w:p w14:paraId="174569FF"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
          <w:bCs/>
          <w:color w:val="000000"/>
          <w:sz w:val="24"/>
          <w:szCs w:val="24"/>
          <w:lang w:val="sq-AL"/>
        </w:rPr>
      </w:pPr>
    </w:p>
    <w:p w14:paraId="5D00164E" w14:textId="77777777" w:rsidR="009F1EDE" w:rsidRPr="00E33EF4" w:rsidRDefault="009F1EDE" w:rsidP="009F1EDE">
      <w:pPr>
        <w:tabs>
          <w:tab w:val="left" w:pos="3700"/>
        </w:tabs>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Ngarkohen Ministria e Drejtësisë dhe Agjencia Kombëtare e Falimentimit për zbatimin e këtij vendimi.</w:t>
      </w:r>
    </w:p>
    <w:p w14:paraId="676490CA" w14:textId="77777777" w:rsidR="009F1EDE" w:rsidRPr="00E33EF4" w:rsidRDefault="009F1EDE" w:rsidP="009F1EDE">
      <w:pPr>
        <w:tabs>
          <w:tab w:val="left" w:pos="3700"/>
        </w:tabs>
        <w:autoSpaceDE w:val="0"/>
        <w:autoSpaceDN w:val="0"/>
        <w:adjustRightInd w:val="0"/>
        <w:ind w:firstLine="284"/>
        <w:jc w:val="both"/>
        <w:rPr>
          <w:rFonts w:ascii="Garamond" w:eastAsiaTheme="minorHAnsi" w:hAnsi="Garamond"/>
          <w:bCs/>
          <w:color w:val="000000"/>
          <w:sz w:val="24"/>
          <w:szCs w:val="24"/>
          <w:lang w:val="sq-AL"/>
        </w:rPr>
      </w:pPr>
    </w:p>
    <w:p w14:paraId="18138926"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Neni 32</w:t>
      </w:r>
    </w:p>
    <w:p w14:paraId="408142A2"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b/>
          <w:bCs/>
          <w:color w:val="000000"/>
          <w:sz w:val="24"/>
          <w:szCs w:val="24"/>
          <w:lang w:val="sq-AL"/>
        </w:rPr>
      </w:pPr>
      <w:r w:rsidRPr="00E33EF4">
        <w:rPr>
          <w:rFonts w:ascii="Garamond" w:eastAsiaTheme="minorHAnsi" w:hAnsi="Garamond"/>
          <w:b/>
          <w:bCs/>
          <w:color w:val="000000"/>
          <w:sz w:val="24"/>
          <w:szCs w:val="24"/>
          <w:lang w:val="sq-AL"/>
        </w:rPr>
        <w:t>Hyrja në fuqi</w:t>
      </w:r>
    </w:p>
    <w:p w14:paraId="39E613CC" w14:textId="77777777" w:rsidR="009F1EDE" w:rsidRPr="00E33EF4" w:rsidRDefault="009F1EDE" w:rsidP="009F1EDE">
      <w:pPr>
        <w:tabs>
          <w:tab w:val="left" w:pos="3700"/>
        </w:tabs>
        <w:autoSpaceDE w:val="0"/>
        <w:autoSpaceDN w:val="0"/>
        <w:adjustRightInd w:val="0"/>
        <w:ind w:firstLine="284"/>
        <w:jc w:val="center"/>
        <w:rPr>
          <w:rFonts w:ascii="Garamond" w:eastAsiaTheme="minorHAnsi" w:hAnsi="Garamond"/>
          <w:i/>
          <w:iCs/>
          <w:color w:val="000000"/>
          <w:sz w:val="24"/>
          <w:szCs w:val="24"/>
          <w:lang w:val="sq-AL"/>
        </w:rPr>
      </w:pPr>
    </w:p>
    <w:p w14:paraId="4A9255DF" w14:textId="138F371E" w:rsidR="009F1EDE" w:rsidRPr="00E33EF4" w:rsidRDefault="009F1EDE" w:rsidP="009F1EDE">
      <w:pPr>
        <w:tabs>
          <w:tab w:val="left" w:pos="3700"/>
        </w:tabs>
        <w:autoSpaceDE w:val="0"/>
        <w:autoSpaceDN w:val="0"/>
        <w:adjustRightInd w:val="0"/>
        <w:ind w:firstLine="284"/>
        <w:jc w:val="both"/>
        <w:rPr>
          <w:rFonts w:ascii="Garamond" w:eastAsiaTheme="minorHAnsi" w:hAnsi="Garamond"/>
          <w:color w:val="000000"/>
          <w:sz w:val="24"/>
          <w:szCs w:val="24"/>
          <w:lang w:val="sq-AL"/>
        </w:rPr>
      </w:pPr>
      <w:r w:rsidRPr="00E33EF4">
        <w:rPr>
          <w:rFonts w:ascii="Garamond" w:eastAsiaTheme="minorHAnsi" w:hAnsi="Garamond"/>
          <w:color w:val="000000"/>
          <w:sz w:val="24"/>
          <w:szCs w:val="24"/>
          <w:lang w:val="sq-AL"/>
        </w:rPr>
        <w:t xml:space="preserve">Ky vendim hyn në fuqi pas botimit në Fletoren </w:t>
      </w:r>
      <w:r w:rsidR="00E33EF4">
        <w:rPr>
          <w:rFonts w:ascii="Garamond" w:eastAsiaTheme="minorHAnsi" w:hAnsi="Garamond"/>
          <w:color w:val="000000"/>
          <w:sz w:val="24"/>
          <w:szCs w:val="24"/>
          <w:lang w:val="sq-AL"/>
        </w:rPr>
        <w:t>Zyrtare.</w:t>
      </w:r>
    </w:p>
    <w:p w14:paraId="6AF520E7" w14:textId="77777777" w:rsidR="009F1EDE" w:rsidRPr="00E33EF4" w:rsidRDefault="009F1EDE" w:rsidP="009F1EDE">
      <w:pPr>
        <w:autoSpaceDE w:val="0"/>
        <w:autoSpaceDN w:val="0"/>
        <w:adjustRightInd w:val="0"/>
        <w:ind w:firstLine="284"/>
        <w:rPr>
          <w:rFonts w:ascii="Garamond" w:eastAsiaTheme="minorHAnsi" w:hAnsi="Garamond"/>
          <w:b/>
          <w:bCs/>
          <w:color w:val="000000"/>
          <w:sz w:val="24"/>
          <w:szCs w:val="24"/>
          <w:lang w:val="sq-AL"/>
        </w:rPr>
      </w:pPr>
    </w:p>
    <w:p w14:paraId="50FE4405" w14:textId="7C57AAFC" w:rsidR="009F1EDE" w:rsidRPr="00E33EF4" w:rsidRDefault="009F1EDE" w:rsidP="009F1EDE">
      <w:pPr>
        <w:autoSpaceDE w:val="0"/>
        <w:autoSpaceDN w:val="0"/>
        <w:adjustRightInd w:val="0"/>
        <w:ind w:firstLine="284"/>
        <w:jc w:val="right"/>
        <w:rPr>
          <w:rFonts w:ascii="Garamond" w:eastAsiaTheme="minorHAnsi" w:hAnsi="Garamond"/>
          <w:bCs/>
          <w:color w:val="000000"/>
          <w:sz w:val="24"/>
          <w:szCs w:val="24"/>
          <w:lang w:val="sq-AL"/>
        </w:rPr>
      </w:pPr>
      <w:r w:rsidRPr="00E33EF4">
        <w:rPr>
          <w:rFonts w:ascii="Garamond" w:eastAsiaTheme="minorHAnsi" w:hAnsi="Garamond"/>
          <w:bCs/>
          <w:color w:val="000000"/>
          <w:sz w:val="24"/>
          <w:szCs w:val="24"/>
          <w:lang w:val="sq-AL"/>
        </w:rPr>
        <w:t>ZËVENDËSKRYEMINISTËR</w:t>
      </w:r>
    </w:p>
    <w:p w14:paraId="7EDDA0A0" w14:textId="16BD4F3A" w:rsidR="009F1EDE" w:rsidRPr="00E33EF4" w:rsidRDefault="009F1EDE" w:rsidP="009F1EDE">
      <w:pPr>
        <w:autoSpaceDE w:val="0"/>
        <w:autoSpaceDN w:val="0"/>
        <w:adjustRightInd w:val="0"/>
        <w:ind w:firstLine="284"/>
        <w:jc w:val="right"/>
        <w:rPr>
          <w:rFonts w:ascii="Garamond" w:eastAsiaTheme="minorHAnsi" w:hAnsi="Garamond"/>
          <w:b/>
          <w:bCs/>
          <w:color w:val="000000"/>
          <w:sz w:val="24"/>
          <w:szCs w:val="24"/>
          <w:lang w:val="sq-AL"/>
        </w:rPr>
      </w:pPr>
      <w:r w:rsidRPr="00E33EF4">
        <w:rPr>
          <w:rFonts w:ascii="Garamond" w:eastAsiaTheme="minorHAnsi" w:hAnsi="Garamond"/>
          <w:b/>
          <w:bCs/>
          <w:color w:val="000000"/>
          <w:sz w:val="24"/>
          <w:szCs w:val="24"/>
          <w:lang w:val="sq-AL"/>
        </w:rPr>
        <w:t>Belinda Balluku</w:t>
      </w:r>
    </w:p>
    <w:p w14:paraId="17680354" w14:textId="77777777" w:rsidR="009F1EDE" w:rsidRPr="00E33EF4" w:rsidRDefault="009F1EDE" w:rsidP="009F1EDE">
      <w:pPr>
        <w:autoSpaceDE w:val="0"/>
        <w:autoSpaceDN w:val="0"/>
        <w:adjustRightInd w:val="0"/>
        <w:ind w:firstLine="284"/>
        <w:jc w:val="right"/>
        <w:rPr>
          <w:rFonts w:ascii="Garamond" w:eastAsiaTheme="minorHAnsi" w:hAnsi="Garamond"/>
          <w:b/>
          <w:bCs/>
          <w:color w:val="000000"/>
          <w:sz w:val="24"/>
          <w:szCs w:val="24"/>
          <w:lang w:val="sq-AL"/>
        </w:rPr>
      </w:pPr>
    </w:p>
    <w:sectPr w:rsidR="009F1EDE" w:rsidRPr="00E33EF4" w:rsidSect="008E33E9">
      <w:footerReference w:type="default" r:id="rId13"/>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C396F6" w14:textId="77777777" w:rsidR="00637016" w:rsidRDefault="00637016" w:rsidP="00DA45FC">
      <w:r>
        <w:separator/>
      </w:r>
    </w:p>
  </w:endnote>
  <w:endnote w:type="continuationSeparator" w:id="0">
    <w:p w14:paraId="730AC18A" w14:textId="77777777" w:rsidR="00637016" w:rsidRDefault="00637016" w:rsidP="00DA45FC">
      <w:r>
        <w:continuationSeparator/>
      </w:r>
    </w:p>
  </w:endnote>
  <w:endnote w:type="continuationNotice" w:id="1">
    <w:p w14:paraId="36B9EF34" w14:textId="77777777" w:rsidR="00637016" w:rsidRDefault="006370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F44DC" w14:textId="2A246B7C" w:rsidR="00637016" w:rsidRDefault="00637016">
    <w:pPr>
      <w:pStyle w:val="Footer"/>
      <w:jc w:val="right"/>
    </w:pPr>
  </w:p>
  <w:p w14:paraId="720CA343" w14:textId="77777777" w:rsidR="00637016" w:rsidRDefault="00637016" w:rsidP="000A0034">
    <w:pPr>
      <w:pStyle w:val="Footer"/>
      <w:ind w:left="72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F4F71F" w14:textId="77777777" w:rsidR="00637016" w:rsidRDefault="00637016" w:rsidP="00DA45FC">
      <w:r>
        <w:separator/>
      </w:r>
    </w:p>
  </w:footnote>
  <w:footnote w:type="continuationSeparator" w:id="0">
    <w:p w14:paraId="27DCBED9" w14:textId="77777777" w:rsidR="00637016" w:rsidRDefault="00637016" w:rsidP="00DA45FC">
      <w:r>
        <w:continuationSeparator/>
      </w:r>
    </w:p>
  </w:footnote>
  <w:footnote w:type="continuationNotice" w:id="1">
    <w:p w14:paraId="3ABD2838" w14:textId="77777777" w:rsidR="00637016" w:rsidRDefault="00637016"/>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970C1"/>
    <w:multiLevelType w:val="hybridMultilevel"/>
    <w:tmpl w:val="F4E6AECA"/>
    <w:lvl w:ilvl="0" w:tplc="04090017">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0BE0479B"/>
    <w:multiLevelType w:val="hybridMultilevel"/>
    <w:tmpl w:val="F1BE9678"/>
    <w:lvl w:ilvl="0" w:tplc="95A44322">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 w15:restartNumberingAfterBreak="0">
    <w:nsid w:val="0C067CBA"/>
    <w:multiLevelType w:val="hybridMultilevel"/>
    <w:tmpl w:val="C2C6E02A"/>
    <w:lvl w:ilvl="0" w:tplc="29ACF57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0C8F7F60"/>
    <w:multiLevelType w:val="hybridMultilevel"/>
    <w:tmpl w:val="1B04CF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E46B7A"/>
    <w:multiLevelType w:val="hybridMultilevel"/>
    <w:tmpl w:val="7AEAF1E6"/>
    <w:lvl w:ilvl="0" w:tplc="3BF0CC06">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5" w15:restartNumberingAfterBreak="0">
    <w:nsid w:val="0FF132A9"/>
    <w:multiLevelType w:val="hybridMultilevel"/>
    <w:tmpl w:val="4822B950"/>
    <w:lvl w:ilvl="0" w:tplc="0409001B">
      <w:start w:val="1"/>
      <w:numFmt w:val="lowerRoman"/>
      <w:lvlText w:val="%1."/>
      <w:lvlJc w:val="righ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6" w15:restartNumberingAfterBreak="0">
    <w:nsid w:val="155172F5"/>
    <w:multiLevelType w:val="hybridMultilevel"/>
    <w:tmpl w:val="B7DE382A"/>
    <w:lvl w:ilvl="0" w:tplc="E0DA8C88">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7" w15:restartNumberingAfterBreak="0">
    <w:nsid w:val="15BA277F"/>
    <w:multiLevelType w:val="hybridMultilevel"/>
    <w:tmpl w:val="877C40C2"/>
    <w:lvl w:ilvl="0" w:tplc="B77CAA86">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8" w15:restartNumberingAfterBreak="0">
    <w:nsid w:val="19BF7859"/>
    <w:multiLevelType w:val="hybridMultilevel"/>
    <w:tmpl w:val="FDEE2C50"/>
    <w:lvl w:ilvl="0" w:tplc="8546342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15:restartNumberingAfterBreak="0">
    <w:nsid w:val="1BED18A3"/>
    <w:multiLevelType w:val="hybridMultilevel"/>
    <w:tmpl w:val="D590AB2E"/>
    <w:lvl w:ilvl="0" w:tplc="F326993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1D1C77D4"/>
    <w:multiLevelType w:val="hybridMultilevel"/>
    <w:tmpl w:val="AA4A7D7C"/>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15:restartNumberingAfterBreak="0">
    <w:nsid w:val="1D796CB7"/>
    <w:multiLevelType w:val="hybridMultilevel"/>
    <w:tmpl w:val="63F2CEE6"/>
    <w:lvl w:ilvl="0" w:tplc="F746FCE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1E817F32"/>
    <w:multiLevelType w:val="hybridMultilevel"/>
    <w:tmpl w:val="D7463490"/>
    <w:lvl w:ilvl="0" w:tplc="DB24925E">
      <w:start w:val="1"/>
      <w:numFmt w:val="lowerLetter"/>
      <w:lvlText w:val="%1)"/>
      <w:lvlJc w:val="left"/>
      <w:pPr>
        <w:ind w:left="900" w:hanging="360"/>
      </w:pPr>
      <w:rPr>
        <w:b w:val="0"/>
        <w:color w:val="auto"/>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20BF6CDD"/>
    <w:multiLevelType w:val="hybridMultilevel"/>
    <w:tmpl w:val="53A098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8A050F"/>
    <w:multiLevelType w:val="hybridMultilevel"/>
    <w:tmpl w:val="08645E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5119F2"/>
    <w:multiLevelType w:val="hybridMultilevel"/>
    <w:tmpl w:val="273EC444"/>
    <w:lvl w:ilvl="0" w:tplc="9FF4C30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15:restartNumberingAfterBreak="0">
    <w:nsid w:val="32187CBA"/>
    <w:multiLevelType w:val="hybridMultilevel"/>
    <w:tmpl w:val="B6D468E8"/>
    <w:lvl w:ilvl="0" w:tplc="37E6EABC">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7" w15:restartNumberingAfterBreak="0">
    <w:nsid w:val="36907B79"/>
    <w:multiLevelType w:val="hybridMultilevel"/>
    <w:tmpl w:val="3790DA4C"/>
    <w:lvl w:ilvl="0" w:tplc="E5988C42">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8" w15:restartNumberingAfterBreak="0">
    <w:nsid w:val="37627298"/>
    <w:multiLevelType w:val="hybridMultilevel"/>
    <w:tmpl w:val="D89C9642"/>
    <w:lvl w:ilvl="0" w:tplc="A8569878">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9" w15:restartNumberingAfterBreak="0">
    <w:nsid w:val="39DD1B22"/>
    <w:multiLevelType w:val="hybridMultilevel"/>
    <w:tmpl w:val="5538C8C2"/>
    <w:lvl w:ilvl="0" w:tplc="99FA9226">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0" w15:restartNumberingAfterBreak="0">
    <w:nsid w:val="3F25385B"/>
    <w:multiLevelType w:val="hybridMultilevel"/>
    <w:tmpl w:val="EEDAE9F4"/>
    <w:lvl w:ilvl="0" w:tplc="C43EF08C">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1" w15:restartNumberingAfterBreak="0">
    <w:nsid w:val="4C2278CD"/>
    <w:multiLevelType w:val="hybridMultilevel"/>
    <w:tmpl w:val="64F0D4F8"/>
    <w:lvl w:ilvl="0" w:tplc="D730C704">
      <w:start w:val="1"/>
      <w:numFmt w:val="decimal"/>
      <w:lvlText w:val="%1."/>
      <w:lvlJc w:val="left"/>
      <w:pPr>
        <w:ind w:left="630" w:hanging="39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2" w15:restartNumberingAfterBreak="0">
    <w:nsid w:val="4C341963"/>
    <w:multiLevelType w:val="hybridMultilevel"/>
    <w:tmpl w:val="1B0840B6"/>
    <w:lvl w:ilvl="0" w:tplc="E800C53C">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3" w15:restartNumberingAfterBreak="0">
    <w:nsid w:val="4E2D5CE7"/>
    <w:multiLevelType w:val="hybridMultilevel"/>
    <w:tmpl w:val="A4B8C34C"/>
    <w:lvl w:ilvl="0" w:tplc="732CDA1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15:restartNumberingAfterBreak="0">
    <w:nsid w:val="4EE26B09"/>
    <w:multiLevelType w:val="hybridMultilevel"/>
    <w:tmpl w:val="EBC80C90"/>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5" w15:restartNumberingAfterBreak="0">
    <w:nsid w:val="4F1D447A"/>
    <w:multiLevelType w:val="hybridMultilevel"/>
    <w:tmpl w:val="B35A0468"/>
    <w:lvl w:ilvl="0" w:tplc="EE7E1EF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6" w15:restartNumberingAfterBreak="0">
    <w:nsid w:val="54870BAB"/>
    <w:multiLevelType w:val="hybridMultilevel"/>
    <w:tmpl w:val="ACC0DA22"/>
    <w:lvl w:ilvl="0" w:tplc="A45AA808">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7" w15:restartNumberingAfterBreak="0">
    <w:nsid w:val="5A773E6F"/>
    <w:multiLevelType w:val="hybridMultilevel"/>
    <w:tmpl w:val="302A2B6E"/>
    <w:lvl w:ilvl="0" w:tplc="615429E8">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8" w15:restartNumberingAfterBreak="0">
    <w:nsid w:val="5EEA10F5"/>
    <w:multiLevelType w:val="hybridMultilevel"/>
    <w:tmpl w:val="7C38F314"/>
    <w:lvl w:ilvl="0" w:tplc="04090017">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9" w15:restartNumberingAfterBreak="0">
    <w:nsid w:val="5F7D0D12"/>
    <w:multiLevelType w:val="hybridMultilevel"/>
    <w:tmpl w:val="E5D497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AC68C5"/>
    <w:multiLevelType w:val="hybridMultilevel"/>
    <w:tmpl w:val="0828263E"/>
    <w:lvl w:ilvl="0" w:tplc="2098BEEC">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31" w15:restartNumberingAfterBreak="0">
    <w:nsid w:val="63464DD4"/>
    <w:multiLevelType w:val="hybridMultilevel"/>
    <w:tmpl w:val="90E882DE"/>
    <w:lvl w:ilvl="0" w:tplc="3B14C37A">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32" w15:restartNumberingAfterBreak="0">
    <w:nsid w:val="6BBD7BFB"/>
    <w:multiLevelType w:val="hybridMultilevel"/>
    <w:tmpl w:val="D3807404"/>
    <w:lvl w:ilvl="0" w:tplc="A470DF9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3" w15:restartNumberingAfterBreak="0">
    <w:nsid w:val="6FBF383D"/>
    <w:multiLevelType w:val="hybridMultilevel"/>
    <w:tmpl w:val="38BCF9BC"/>
    <w:lvl w:ilvl="0" w:tplc="9E2C643E">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34" w15:restartNumberingAfterBreak="0">
    <w:nsid w:val="73903623"/>
    <w:multiLevelType w:val="hybridMultilevel"/>
    <w:tmpl w:val="6E262BD2"/>
    <w:lvl w:ilvl="0" w:tplc="6BF03AF0">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35" w15:restartNumberingAfterBreak="0">
    <w:nsid w:val="79766460"/>
    <w:multiLevelType w:val="hybridMultilevel"/>
    <w:tmpl w:val="DE841732"/>
    <w:lvl w:ilvl="0" w:tplc="72D858E6">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6" w15:restartNumberingAfterBreak="0">
    <w:nsid w:val="7C691092"/>
    <w:multiLevelType w:val="hybridMultilevel"/>
    <w:tmpl w:val="2A8462FA"/>
    <w:lvl w:ilvl="0" w:tplc="146E14E6">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num w:numId="1">
    <w:abstractNumId w:val="24"/>
  </w:num>
  <w:num w:numId="2">
    <w:abstractNumId w:val="12"/>
  </w:num>
  <w:num w:numId="3">
    <w:abstractNumId w:val="13"/>
  </w:num>
  <w:num w:numId="4">
    <w:abstractNumId w:val="28"/>
  </w:num>
  <w:num w:numId="5">
    <w:abstractNumId w:val="0"/>
  </w:num>
  <w:num w:numId="6">
    <w:abstractNumId w:val="35"/>
  </w:num>
  <w:num w:numId="7">
    <w:abstractNumId w:val="5"/>
  </w:num>
  <w:num w:numId="8">
    <w:abstractNumId w:val="10"/>
  </w:num>
  <w:num w:numId="9">
    <w:abstractNumId w:val="26"/>
  </w:num>
  <w:num w:numId="10">
    <w:abstractNumId w:val="34"/>
  </w:num>
  <w:num w:numId="11">
    <w:abstractNumId w:val="29"/>
  </w:num>
  <w:num w:numId="12">
    <w:abstractNumId w:val="6"/>
  </w:num>
  <w:num w:numId="13">
    <w:abstractNumId w:val="4"/>
  </w:num>
  <w:num w:numId="14">
    <w:abstractNumId w:val="18"/>
  </w:num>
  <w:num w:numId="15">
    <w:abstractNumId w:val="36"/>
  </w:num>
  <w:num w:numId="16">
    <w:abstractNumId w:val="3"/>
  </w:num>
  <w:num w:numId="17">
    <w:abstractNumId w:val="20"/>
  </w:num>
  <w:num w:numId="18">
    <w:abstractNumId w:val="17"/>
  </w:num>
  <w:num w:numId="19">
    <w:abstractNumId w:val="27"/>
  </w:num>
  <w:num w:numId="20">
    <w:abstractNumId w:val="33"/>
  </w:num>
  <w:num w:numId="21">
    <w:abstractNumId w:val="7"/>
  </w:num>
  <w:num w:numId="22">
    <w:abstractNumId w:val="19"/>
  </w:num>
  <w:num w:numId="23">
    <w:abstractNumId w:val="15"/>
  </w:num>
  <w:num w:numId="24">
    <w:abstractNumId w:val="32"/>
  </w:num>
  <w:num w:numId="25">
    <w:abstractNumId w:val="2"/>
  </w:num>
  <w:num w:numId="26">
    <w:abstractNumId w:val="9"/>
  </w:num>
  <w:num w:numId="27">
    <w:abstractNumId w:val="25"/>
  </w:num>
  <w:num w:numId="28">
    <w:abstractNumId w:val="31"/>
  </w:num>
  <w:num w:numId="29">
    <w:abstractNumId w:val="11"/>
  </w:num>
  <w:num w:numId="30">
    <w:abstractNumId w:val="8"/>
  </w:num>
  <w:num w:numId="31">
    <w:abstractNumId w:val="23"/>
  </w:num>
  <w:num w:numId="32">
    <w:abstractNumId w:val="22"/>
  </w:num>
  <w:num w:numId="33">
    <w:abstractNumId w:val="30"/>
  </w:num>
  <w:num w:numId="34">
    <w:abstractNumId w:val="16"/>
  </w:num>
  <w:num w:numId="35">
    <w:abstractNumId w:val="21"/>
  </w:num>
  <w:num w:numId="36">
    <w:abstractNumId w:val="1"/>
  </w:num>
  <w:num w:numId="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5FC"/>
    <w:rsid w:val="00000405"/>
    <w:rsid w:val="00003BE5"/>
    <w:rsid w:val="0000538A"/>
    <w:rsid w:val="00005C4D"/>
    <w:rsid w:val="00007810"/>
    <w:rsid w:val="00010926"/>
    <w:rsid w:val="00011397"/>
    <w:rsid w:val="00011CA2"/>
    <w:rsid w:val="000155E5"/>
    <w:rsid w:val="00016B76"/>
    <w:rsid w:val="00022858"/>
    <w:rsid w:val="00022F7D"/>
    <w:rsid w:val="00023002"/>
    <w:rsid w:val="00023D14"/>
    <w:rsid w:val="00024975"/>
    <w:rsid w:val="00027A9C"/>
    <w:rsid w:val="00032B18"/>
    <w:rsid w:val="0003453F"/>
    <w:rsid w:val="00037A09"/>
    <w:rsid w:val="00037ABA"/>
    <w:rsid w:val="0004284E"/>
    <w:rsid w:val="00042BE8"/>
    <w:rsid w:val="00050047"/>
    <w:rsid w:val="0005034A"/>
    <w:rsid w:val="000518A5"/>
    <w:rsid w:val="00053B2C"/>
    <w:rsid w:val="00060991"/>
    <w:rsid w:val="00060BFE"/>
    <w:rsid w:val="00061044"/>
    <w:rsid w:val="000667D3"/>
    <w:rsid w:val="0007056B"/>
    <w:rsid w:val="00071185"/>
    <w:rsid w:val="000724B7"/>
    <w:rsid w:val="00073158"/>
    <w:rsid w:val="00075229"/>
    <w:rsid w:val="00075D68"/>
    <w:rsid w:val="000777E4"/>
    <w:rsid w:val="00084618"/>
    <w:rsid w:val="00085DAB"/>
    <w:rsid w:val="00091E00"/>
    <w:rsid w:val="00094279"/>
    <w:rsid w:val="000A0034"/>
    <w:rsid w:val="000A31FD"/>
    <w:rsid w:val="000A50D5"/>
    <w:rsid w:val="000B20B6"/>
    <w:rsid w:val="000B6507"/>
    <w:rsid w:val="000C0DE8"/>
    <w:rsid w:val="000C11BF"/>
    <w:rsid w:val="000C17D9"/>
    <w:rsid w:val="000C546C"/>
    <w:rsid w:val="000D0174"/>
    <w:rsid w:val="000D2D9E"/>
    <w:rsid w:val="000D5581"/>
    <w:rsid w:val="000D5730"/>
    <w:rsid w:val="000D5EEE"/>
    <w:rsid w:val="000D64A9"/>
    <w:rsid w:val="000F524F"/>
    <w:rsid w:val="000F6309"/>
    <w:rsid w:val="000F6792"/>
    <w:rsid w:val="00101EF6"/>
    <w:rsid w:val="00102FAA"/>
    <w:rsid w:val="001033CC"/>
    <w:rsid w:val="0010414F"/>
    <w:rsid w:val="00106EDA"/>
    <w:rsid w:val="00113FC6"/>
    <w:rsid w:val="00115D19"/>
    <w:rsid w:val="00120AE8"/>
    <w:rsid w:val="00122392"/>
    <w:rsid w:val="001225CF"/>
    <w:rsid w:val="00123665"/>
    <w:rsid w:val="00125D8E"/>
    <w:rsid w:val="001261EB"/>
    <w:rsid w:val="001308CC"/>
    <w:rsid w:val="00134AF3"/>
    <w:rsid w:val="00140C5B"/>
    <w:rsid w:val="00141D2F"/>
    <w:rsid w:val="0014445F"/>
    <w:rsid w:val="00144685"/>
    <w:rsid w:val="0014539D"/>
    <w:rsid w:val="001457AF"/>
    <w:rsid w:val="001457FD"/>
    <w:rsid w:val="00145886"/>
    <w:rsid w:val="001459C4"/>
    <w:rsid w:val="0014672F"/>
    <w:rsid w:val="001518CC"/>
    <w:rsid w:val="00151D39"/>
    <w:rsid w:val="00162F3C"/>
    <w:rsid w:val="0016328E"/>
    <w:rsid w:val="00163A83"/>
    <w:rsid w:val="001663BE"/>
    <w:rsid w:val="001738EF"/>
    <w:rsid w:val="001741EE"/>
    <w:rsid w:val="00174726"/>
    <w:rsid w:val="00174F2D"/>
    <w:rsid w:val="00175725"/>
    <w:rsid w:val="001817DA"/>
    <w:rsid w:val="0018243D"/>
    <w:rsid w:val="001838C2"/>
    <w:rsid w:val="00184CC4"/>
    <w:rsid w:val="0018518D"/>
    <w:rsid w:val="00186324"/>
    <w:rsid w:val="00187253"/>
    <w:rsid w:val="00194541"/>
    <w:rsid w:val="001A0DAC"/>
    <w:rsid w:val="001A0E3C"/>
    <w:rsid w:val="001A17A6"/>
    <w:rsid w:val="001A1878"/>
    <w:rsid w:val="001A3273"/>
    <w:rsid w:val="001A486A"/>
    <w:rsid w:val="001B5899"/>
    <w:rsid w:val="001B6108"/>
    <w:rsid w:val="001C3135"/>
    <w:rsid w:val="001C3A23"/>
    <w:rsid w:val="001C426D"/>
    <w:rsid w:val="001D4670"/>
    <w:rsid w:val="001D5ABA"/>
    <w:rsid w:val="001D6069"/>
    <w:rsid w:val="001D6CA2"/>
    <w:rsid w:val="001D745F"/>
    <w:rsid w:val="001E0720"/>
    <w:rsid w:val="001E0DE9"/>
    <w:rsid w:val="001E1D51"/>
    <w:rsid w:val="001E30DC"/>
    <w:rsid w:val="001E4FB4"/>
    <w:rsid w:val="001E4FC8"/>
    <w:rsid w:val="001E7709"/>
    <w:rsid w:val="001F19E7"/>
    <w:rsid w:val="001F595D"/>
    <w:rsid w:val="00202224"/>
    <w:rsid w:val="002028C5"/>
    <w:rsid w:val="00203397"/>
    <w:rsid w:val="002036CE"/>
    <w:rsid w:val="0020473A"/>
    <w:rsid w:val="00205AFD"/>
    <w:rsid w:val="0020742B"/>
    <w:rsid w:val="00210B0F"/>
    <w:rsid w:val="002142A8"/>
    <w:rsid w:val="00216FC7"/>
    <w:rsid w:val="00221CE3"/>
    <w:rsid w:val="00224A29"/>
    <w:rsid w:val="00227C23"/>
    <w:rsid w:val="002316D2"/>
    <w:rsid w:val="00233D6A"/>
    <w:rsid w:val="00233E2D"/>
    <w:rsid w:val="00234635"/>
    <w:rsid w:val="002347E3"/>
    <w:rsid w:val="002407C3"/>
    <w:rsid w:val="00242011"/>
    <w:rsid w:val="00244903"/>
    <w:rsid w:val="00244AB2"/>
    <w:rsid w:val="00246791"/>
    <w:rsid w:val="0024725A"/>
    <w:rsid w:val="00250E1A"/>
    <w:rsid w:val="00262105"/>
    <w:rsid w:val="00262F5E"/>
    <w:rsid w:val="002638C3"/>
    <w:rsid w:val="0026508D"/>
    <w:rsid w:val="002669E6"/>
    <w:rsid w:val="00270C75"/>
    <w:rsid w:val="00272419"/>
    <w:rsid w:val="00276D61"/>
    <w:rsid w:val="002773A8"/>
    <w:rsid w:val="00292346"/>
    <w:rsid w:val="0029351C"/>
    <w:rsid w:val="00296085"/>
    <w:rsid w:val="002A56E2"/>
    <w:rsid w:val="002B2B28"/>
    <w:rsid w:val="002B318D"/>
    <w:rsid w:val="002B6386"/>
    <w:rsid w:val="002C5565"/>
    <w:rsid w:val="002D1823"/>
    <w:rsid w:val="002D2D3D"/>
    <w:rsid w:val="002D59A8"/>
    <w:rsid w:val="002E4CE9"/>
    <w:rsid w:val="002E56C0"/>
    <w:rsid w:val="002E5C97"/>
    <w:rsid w:val="002F074A"/>
    <w:rsid w:val="002F1327"/>
    <w:rsid w:val="002F2C86"/>
    <w:rsid w:val="002F30A0"/>
    <w:rsid w:val="002F3562"/>
    <w:rsid w:val="0030365D"/>
    <w:rsid w:val="00304EF6"/>
    <w:rsid w:val="00312137"/>
    <w:rsid w:val="00314BDA"/>
    <w:rsid w:val="00332C60"/>
    <w:rsid w:val="00332F25"/>
    <w:rsid w:val="0033306C"/>
    <w:rsid w:val="0033675A"/>
    <w:rsid w:val="00347DD8"/>
    <w:rsid w:val="0035032D"/>
    <w:rsid w:val="003507F8"/>
    <w:rsid w:val="003519F1"/>
    <w:rsid w:val="0035368F"/>
    <w:rsid w:val="00357C52"/>
    <w:rsid w:val="00360937"/>
    <w:rsid w:val="003623E3"/>
    <w:rsid w:val="003668F8"/>
    <w:rsid w:val="00371D4E"/>
    <w:rsid w:val="00374641"/>
    <w:rsid w:val="00375702"/>
    <w:rsid w:val="00375BBE"/>
    <w:rsid w:val="00376850"/>
    <w:rsid w:val="00382FA5"/>
    <w:rsid w:val="003863B8"/>
    <w:rsid w:val="00387E53"/>
    <w:rsid w:val="00392ED1"/>
    <w:rsid w:val="00395C21"/>
    <w:rsid w:val="003A6842"/>
    <w:rsid w:val="003B4967"/>
    <w:rsid w:val="003B4B8A"/>
    <w:rsid w:val="003B4B9B"/>
    <w:rsid w:val="003B7BFC"/>
    <w:rsid w:val="003C36A6"/>
    <w:rsid w:val="003C4F87"/>
    <w:rsid w:val="003C7CB0"/>
    <w:rsid w:val="003D3410"/>
    <w:rsid w:val="003D69F0"/>
    <w:rsid w:val="003E1886"/>
    <w:rsid w:val="003E6869"/>
    <w:rsid w:val="003E72C4"/>
    <w:rsid w:val="003F02F0"/>
    <w:rsid w:val="003F0D69"/>
    <w:rsid w:val="003F1F1F"/>
    <w:rsid w:val="003F242B"/>
    <w:rsid w:val="003F4891"/>
    <w:rsid w:val="003F637D"/>
    <w:rsid w:val="0040390D"/>
    <w:rsid w:val="00410C4D"/>
    <w:rsid w:val="004128D3"/>
    <w:rsid w:val="00416582"/>
    <w:rsid w:val="0042087E"/>
    <w:rsid w:val="00424F1A"/>
    <w:rsid w:val="004259BB"/>
    <w:rsid w:val="00426EF6"/>
    <w:rsid w:val="0043146F"/>
    <w:rsid w:val="0043175B"/>
    <w:rsid w:val="0043297B"/>
    <w:rsid w:val="004344C6"/>
    <w:rsid w:val="00437F9A"/>
    <w:rsid w:val="004440E5"/>
    <w:rsid w:val="00447412"/>
    <w:rsid w:val="00453875"/>
    <w:rsid w:val="00454954"/>
    <w:rsid w:val="0045613B"/>
    <w:rsid w:val="004637E2"/>
    <w:rsid w:val="00463D39"/>
    <w:rsid w:val="0046696B"/>
    <w:rsid w:val="00467316"/>
    <w:rsid w:val="0047089F"/>
    <w:rsid w:val="00470C19"/>
    <w:rsid w:val="0047165A"/>
    <w:rsid w:val="0047288F"/>
    <w:rsid w:val="00475CA8"/>
    <w:rsid w:val="0047640C"/>
    <w:rsid w:val="004764E1"/>
    <w:rsid w:val="00486883"/>
    <w:rsid w:val="00492BCE"/>
    <w:rsid w:val="004950C7"/>
    <w:rsid w:val="004A0247"/>
    <w:rsid w:val="004A6774"/>
    <w:rsid w:val="004B13A2"/>
    <w:rsid w:val="004B3E79"/>
    <w:rsid w:val="004C0BC4"/>
    <w:rsid w:val="004C3980"/>
    <w:rsid w:val="004C60B2"/>
    <w:rsid w:val="004C6E94"/>
    <w:rsid w:val="004D2504"/>
    <w:rsid w:val="004D38D7"/>
    <w:rsid w:val="004D52B2"/>
    <w:rsid w:val="004D6F5F"/>
    <w:rsid w:val="004E5F47"/>
    <w:rsid w:val="004E7717"/>
    <w:rsid w:val="004E78F7"/>
    <w:rsid w:val="004F3415"/>
    <w:rsid w:val="004F70CD"/>
    <w:rsid w:val="004F7A61"/>
    <w:rsid w:val="00503178"/>
    <w:rsid w:val="00504BA5"/>
    <w:rsid w:val="00505F8D"/>
    <w:rsid w:val="00510A69"/>
    <w:rsid w:val="00512845"/>
    <w:rsid w:val="005161DC"/>
    <w:rsid w:val="00525DE3"/>
    <w:rsid w:val="005279AB"/>
    <w:rsid w:val="005317CF"/>
    <w:rsid w:val="00537981"/>
    <w:rsid w:val="00543D50"/>
    <w:rsid w:val="0054493C"/>
    <w:rsid w:val="005474D8"/>
    <w:rsid w:val="005521C0"/>
    <w:rsid w:val="00552522"/>
    <w:rsid w:val="00552953"/>
    <w:rsid w:val="00553B96"/>
    <w:rsid w:val="0055466C"/>
    <w:rsid w:val="00560AC9"/>
    <w:rsid w:val="0056111B"/>
    <w:rsid w:val="00564E89"/>
    <w:rsid w:val="005661AA"/>
    <w:rsid w:val="005664DD"/>
    <w:rsid w:val="00571AA2"/>
    <w:rsid w:val="005744E7"/>
    <w:rsid w:val="00583F03"/>
    <w:rsid w:val="00584615"/>
    <w:rsid w:val="00591686"/>
    <w:rsid w:val="00593738"/>
    <w:rsid w:val="00594F7B"/>
    <w:rsid w:val="005959DA"/>
    <w:rsid w:val="00595E0C"/>
    <w:rsid w:val="005A4B4E"/>
    <w:rsid w:val="005A558F"/>
    <w:rsid w:val="005B0CFA"/>
    <w:rsid w:val="005B203F"/>
    <w:rsid w:val="005B2AEB"/>
    <w:rsid w:val="005B5989"/>
    <w:rsid w:val="005B64A7"/>
    <w:rsid w:val="005B6E77"/>
    <w:rsid w:val="005C335E"/>
    <w:rsid w:val="005C39C6"/>
    <w:rsid w:val="005C3BFA"/>
    <w:rsid w:val="005D2BD7"/>
    <w:rsid w:val="005D4871"/>
    <w:rsid w:val="005D5C38"/>
    <w:rsid w:val="005D6318"/>
    <w:rsid w:val="005D6C53"/>
    <w:rsid w:val="005E5C5D"/>
    <w:rsid w:val="005E645C"/>
    <w:rsid w:val="005E6630"/>
    <w:rsid w:val="005F05A7"/>
    <w:rsid w:val="005F5D54"/>
    <w:rsid w:val="005F68F7"/>
    <w:rsid w:val="0060173F"/>
    <w:rsid w:val="00602696"/>
    <w:rsid w:val="00605580"/>
    <w:rsid w:val="00606C50"/>
    <w:rsid w:val="00607A69"/>
    <w:rsid w:val="00611ECA"/>
    <w:rsid w:val="00616D4F"/>
    <w:rsid w:val="00617614"/>
    <w:rsid w:val="0061791A"/>
    <w:rsid w:val="00620EE8"/>
    <w:rsid w:val="006215D5"/>
    <w:rsid w:val="00622588"/>
    <w:rsid w:val="006227F2"/>
    <w:rsid w:val="00626AA3"/>
    <w:rsid w:val="006276D2"/>
    <w:rsid w:val="00632A60"/>
    <w:rsid w:val="00633527"/>
    <w:rsid w:val="0063371B"/>
    <w:rsid w:val="00635374"/>
    <w:rsid w:val="00637016"/>
    <w:rsid w:val="00640646"/>
    <w:rsid w:val="006458CD"/>
    <w:rsid w:val="00645D0A"/>
    <w:rsid w:val="006460B2"/>
    <w:rsid w:val="00646687"/>
    <w:rsid w:val="0065290B"/>
    <w:rsid w:val="0065685E"/>
    <w:rsid w:val="00656F54"/>
    <w:rsid w:val="00660006"/>
    <w:rsid w:val="00660BF2"/>
    <w:rsid w:val="00661E0B"/>
    <w:rsid w:val="006650DC"/>
    <w:rsid w:val="00666667"/>
    <w:rsid w:val="00667A82"/>
    <w:rsid w:val="00667D42"/>
    <w:rsid w:val="006735E1"/>
    <w:rsid w:val="006803EA"/>
    <w:rsid w:val="006823C5"/>
    <w:rsid w:val="006937E3"/>
    <w:rsid w:val="00696BD7"/>
    <w:rsid w:val="0069788B"/>
    <w:rsid w:val="006A0157"/>
    <w:rsid w:val="006A02B6"/>
    <w:rsid w:val="006A5AC6"/>
    <w:rsid w:val="006B0766"/>
    <w:rsid w:val="006B1D2E"/>
    <w:rsid w:val="006B2503"/>
    <w:rsid w:val="006B2CDD"/>
    <w:rsid w:val="006B3001"/>
    <w:rsid w:val="006C0824"/>
    <w:rsid w:val="006C4BBE"/>
    <w:rsid w:val="006C7F0C"/>
    <w:rsid w:val="006D2474"/>
    <w:rsid w:val="006D48CC"/>
    <w:rsid w:val="006D4C79"/>
    <w:rsid w:val="006D77BC"/>
    <w:rsid w:val="006D7E56"/>
    <w:rsid w:val="006E26CB"/>
    <w:rsid w:val="006E2C65"/>
    <w:rsid w:val="006E41B8"/>
    <w:rsid w:val="006E4BC0"/>
    <w:rsid w:val="006E68E4"/>
    <w:rsid w:val="006F1BA6"/>
    <w:rsid w:val="006F2BF5"/>
    <w:rsid w:val="006F3782"/>
    <w:rsid w:val="006F4E76"/>
    <w:rsid w:val="006F5316"/>
    <w:rsid w:val="006F6C96"/>
    <w:rsid w:val="00700E37"/>
    <w:rsid w:val="007028CC"/>
    <w:rsid w:val="00702BB7"/>
    <w:rsid w:val="00702C36"/>
    <w:rsid w:val="0070474B"/>
    <w:rsid w:val="00704F02"/>
    <w:rsid w:val="00707A9B"/>
    <w:rsid w:val="0071306C"/>
    <w:rsid w:val="007138B2"/>
    <w:rsid w:val="0071548F"/>
    <w:rsid w:val="00720D58"/>
    <w:rsid w:val="007218CC"/>
    <w:rsid w:val="00721A65"/>
    <w:rsid w:val="00723CE2"/>
    <w:rsid w:val="007257F5"/>
    <w:rsid w:val="00731C8D"/>
    <w:rsid w:val="0073215B"/>
    <w:rsid w:val="007324F5"/>
    <w:rsid w:val="007325B9"/>
    <w:rsid w:val="00736EE1"/>
    <w:rsid w:val="00740C7B"/>
    <w:rsid w:val="00741ADC"/>
    <w:rsid w:val="007422C2"/>
    <w:rsid w:val="00745A37"/>
    <w:rsid w:val="00751AA1"/>
    <w:rsid w:val="0075235F"/>
    <w:rsid w:val="00752A31"/>
    <w:rsid w:val="00753EDD"/>
    <w:rsid w:val="0075617E"/>
    <w:rsid w:val="00764B6A"/>
    <w:rsid w:val="00773875"/>
    <w:rsid w:val="0077602F"/>
    <w:rsid w:val="00780A89"/>
    <w:rsid w:val="00781CF2"/>
    <w:rsid w:val="00787558"/>
    <w:rsid w:val="00791AB2"/>
    <w:rsid w:val="00791AE6"/>
    <w:rsid w:val="00792AF1"/>
    <w:rsid w:val="0079499E"/>
    <w:rsid w:val="00794F8C"/>
    <w:rsid w:val="007A21B1"/>
    <w:rsid w:val="007A3B7C"/>
    <w:rsid w:val="007A57D5"/>
    <w:rsid w:val="007A5CA1"/>
    <w:rsid w:val="007A765C"/>
    <w:rsid w:val="007B77C7"/>
    <w:rsid w:val="007C1799"/>
    <w:rsid w:val="007C46FC"/>
    <w:rsid w:val="007C6B08"/>
    <w:rsid w:val="007D2333"/>
    <w:rsid w:val="007D57CD"/>
    <w:rsid w:val="007E1158"/>
    <w:rsid w:val="007F0EE9"/>
    <w:rsid w:val="00803E81"/>
    <w:rsid w:val="00806328"/>
    <w:rsid w:val="00806A10"/>
    <w:rsid w:val="00810289"/>
    <w:rsid w:val="00813CBD"/>
    <w:rsid w:val="00817B89"/>
    <w:rsid w:val="00820D00"/>
    <w:rsid w:val="008275E4"/>
    <w:rsid w:val="008354C3"/>
    <w:rsid w:val="008359ED"/>
    <w:rsid w:val="00837379"/>
    <w:rsid w:val="00840FCC"/>
    <w:rsid w:val="00842337"/>
    <w:rsid w:val="00842C22"/>
    <w:rsid w:val="0084450D"/>
    <w:rsid w:val="00847DC5"/>
    <w:rsid w:val="00850C36"/>
    <w:rsid w:val="00850D31"/>
    <w:rsid w:val="0085189D"/>
    <w:rsid w:val="00853D7C"/>
    <w:rsid w:val="008555BC"/>
    <w:rsid w:val="008556BB"/>
    <w:rsid w:val="00856353"/>
    <w:rsid w:val="008637E3"/>
    <w:rsid w:val="008653C6"/>
    <w:rsid w:val="00865F03"/>
    <w:rsid w:val="008779BB"/>
    <w:rsid w:val="00882753"/>
    <w:rsid w:val="008834F9"/>
    <w:rsid w:val="00893E61"/>
    <w:rsid w:val="008A0985"/>
    <w:rsid w:val="008A2B63"/>
    <w:rsid w:val="008A2F3B"/>
    <w:rsid w:val="008B09E6"/>
    <w:rsid w:val="008B0EE9"/>
    <w:rsid w:val="008B245E"/>
    <w:rsid w:val="008B2AE3"/>
    <w:rsid w:val="008B2DF0"/>
    <w:rsid w:val="008B2DFF"/>
    <w:rsid w:val="008C0B56"/>
    <w:rsid w:val="008C4EDD"/>
    <w:rsid w:val="008C570A"/>
    <w:rsid w:val="008C7C84"/>
    <w:rsid w:val="008D05D3"/>
    <w:rsid w:val="008D714C"/>
    <w:rsid w:val="008D79D8"/>
    <w:rsid w:val="008E19D2"/>
    <w:rsid w:val="008E21E8"/>
    <w:rsid w:val="008E33E9"/>
    <w:rsid w:val="008E5175"/>
    <w:rsid w:val="008E5DB9"/>
    <w:rsid w:val="008F022E"/>
    <w:rsid w:val="008F0D30"/>
    <w:rsid w:val="008F3400"/>
    <w:rsid w:val="008F58E4"/>
    <w:rsid w:val="00900618"/>
    <w:rsid w:val="00900952"/>
    <w:rsid w:val="00902458"/>
    <w:rsid w:val="00903A7D"/>
    <w:rsid w:val="00905EF7"/>
    <w:rsid w:val="009114E8"/>
    <w:rsid w:val="00912D0D"/>
    <w:rsid w:val="0091534C"/>
    <w:rsid w:val="00922110"/>
    <w:rsid w:val="009229BE"/>
    <w:rsid w:val="0092793F"/>
    <w:rsid w:val="00930AC2"/>
    <w:rsid w:val="00931CA4"/>
    <w:rsid w:val="009334B4"/>
    <w:rsid w:val="00934033"/>
    <w:rsid w:val="0093439C"/>
    <w:rsid w:val="00934E39"/>
    <w:rsid w:val="009377B6"/>
    <w:rsid w:val="00945954"/>
    <w:rsid w:val="00945BAC"/>
    <w:rsid w:val="00946D35"/>
    <w:rsid w:val="009470B2"/>
    <w:rsid w:val="009502FA"/>
    <w:rsid w:val="0095050B"/>
    <w:rsid w:val="00950715"/>
    <w:rsid w:val="009516CB"/>
    <w:rsid w:val="00951912"/>
    <w:rsid w:val="00956F92"/>
    <w:rsid w:val="00957251"/>
    <w:rsid w:val="00963777"/>
    <w:rsid w:val="0098003F"/>
    <w:rsid w:val="00980D49"/>
    <w:rsid w:val="00982230"/>
    <w:rsid w:val="009873CB"/>
    <w:rsid w:val="0099119E"/>
    <w:rsid w:val="009915C9"/>
    <w:rsid w:val="009928BD"/>
    <w:rsid w:val="00992D9B"/>
    <w:rsid w:val="00993952"/>
    <w:rsid w:val="00994E17"/>
    <w:rsid w:val="009A4F96"/>
    <w:rsid w:val="009A60DE"/>
    <w:rsid w:val="009B319E"/>
    <w:rsid w:val="009B5010"/>
    <w:rsid w:val="009C00F9"/>
    <w:rsid w:val="009C013C"/>
    <w:rsid w:val="009C08F1"/>
    <w:rsid w:val="009C2115"/>
    <w:rsid w:val="009C5066"/>
    <w:rsid w:val="009C5B57"/>
    <w:rsid w:val="009C6653"/>
    <w:rsid w:val="009C74B1"/>
    <w:rsid w:val="009D0390"/>
    <w:rsid w:val="009E2721"/>
    <w:rsid w:val="009E4FC6"/>
    <w:rsid w:val="009F106F"/>
    <w:rsid w:val="009F1710"/>
    <w:rsid w:val="009F1EDE"/>
    <w:rsid w:val="009F206F"/>
    <w:rsid w:val="009F2D8E"/>
    <w:rsid w:val="009F38A1"/>
    <w:rsid w:val="009F7627"/>
    <w:rsid w:val="00A003EA"/>
    <w:rsid w:val="00A03464"/>
    <w:rsid w:val="00A037C7"/>
    <w:rsid w:val="00A05671"/>
    <w:rsid w:val="00A07DAB"/>
    <w:rsid w:val="00A12812"/>
    <w:rsid w:val="00A16CDC"/>
    <w:rsid w:val="00A21C71"/>
    <w:rsid w:val="00A24C1D"/>
    <w:rsid w:val="00A2668E"/>
    <w:rsid w:val="00A3004B"/>
    <w:rsid w:val="00A31A3B"/>
    <w:rsid w:val="00A32E99"/>
    <w:rsid w:val="00A34ECD"/>
    <w:rsid w:val="00A354F5"/>
    <w:rsid w:val="00A41BD8"/>
    <w:rsid w:val="00A41FEB"/>
    <w:rsid w:val="00A46251"/>
    <w:rsid w:val="00A464A7"/>
    <w:rsid w:val="00A467BE"/>
    <w:rsid w:val="00A51836"/>
    <w:rsid w:val="00A55716"/>
    <w:rsid w:val="00A5766E"/>
    <w:rsid w:val="00A57B81"/>
    <w:rsid w:val="00A61732"/>
    <w:rsid w:val="00A6223F"/>
    <w:rsid w:val="00A64E41"/>
    <w:rsid w:val="00A65720"/>
    <w:rsid w:val="00A812D8"/>
    <w:rsid w:val="00A82FD8"/>
    <w:rsid w:val="00A92441"/>
    <w:rsid w:val="00A93F74"/>
    <w:rsid w:val="00A956E8"/>
    <w:rsid w:val="00AA1BCA"/>
    <w:rsid w:val="00AA2140"/>
    <w:rsid w:val="00AA227D"/>
    <w:rsid w:val="00AA35BF"/>
    <w:rsid w:val="00AA3B60"/>
    <w:rsid w:val="00AA5578"/>
    <w:rsid w:val="00AB0D4F"/>
    <w:rsid w:val="00AB1AE4"/>
    <w:rsid w:val="00AB25E5"/>
    <w:rsid w:val="00AC33B7"/>
    <w:rsid w:val="00AC44BE"/>
    <w:rsid w:val="00AC72EF"/>
    <w:rsid w:val="00AD2DBC"/>
    <w:rsid w:val="00AD2F38"/>
    <w:rsid w:val="00AD4817"/>
    <w:rsid w:val="00AD4A28"/>
    <w:rsid w:val="00AD5A46"/>
    <w:rsid w:val="00AE05D9"/>
    <w:rsid w:val="00AE142C"/>
    <w:rsid w:val="00AE6122"/>
    <w:rsid w:val="00AF1434"/>
    <w:rsid w:val="00AF3385"/>
    <w:rsid w:val="00AF4E4D"/>
    <w:rsid w:val="00AF565D"/>
    <w:rsid w:val="00AF7FE6"/>
    <w:rsid w:val="00B000FC"/>
    <w:rsid w:val="00B00D8F"/>
    <w:rsid w:val="00B02B99"/>
    <w:rsid w:val="00B034EA"/>
    <w:rsid w:val="00B076D8"/>
    <w:rsid w:val="00B13D3A"/>
    <w:rsid w:val="00B1412E"/>
    <w:rsid w:val="00B16001"/>
    <w:rsid w:val="00B16576"/>
    <w:rsid w:val="00B221C2"/>
    <w:rsid w:val="00B23ABD"/>
    <w:rsid w:val="00B3685C"/>
    <w:rsid w:val="00B37DF1"/>
    <w:rsid w:val="00B40C83"/>
    <w:rsid w:val="00B40E90"/>
    <w:rsid w:val="00B45A5E"/>
    <w:rsid w:val="00B461E1"/>
    <w:rsid w:val="00B5007A"/>
    <w:rsid w:val="00B55D6D"/>
    <w:rsid w:val="00B62D16"/>
    <w:rsid w:val="00B64E64"/>
    <w:rsid w:val="00B71C98"/>
    <w:rsid w:val="00B74DC6"/>
    <w:rsid w:val="00B75805"/>
    <w:rsid w:val="00B81130"/>
    <w:rsid w:val="00B82471"/>
    <w:rsid w:val="00B83AD0"/>
    <w:rsid w:val="00B91C72"/>
    <w:rsid w:val="00B9287F"/>
    <w:rsid w:val="00B96DFB"/>
    <w:rsid w:val="00BA3D83"/>
    <w:rsid w:val="00BA762A"/>
    <w:rsid w:val="00BB0407"/>
    <w:rsid w:val="00BB24BD"/>
    <w:rsid w:val="00BB3AD6"/>
    <w:rsid w:val="00BB51A2"/>
    <w:rsid w:val="00BB633B"/>
    <w:rsid w:val="00BB794A"/>
    <w:rsid w:val="00BC1306"/>
    <w:rsid w:val="00BC1858"/>
    <w:rsid w:val="00BC18BA"/>
    <w:rsid w:val="00BC22F3"/>
    <w:rsid w:val="00BC5AC7"/>
    <w:rsid w:val="00BC6118"/>
    <w:rsid w:val="00BC7105"/>
    <w:rsid w:val="00BD6B4A"/>
    <w:rsid w:val="00BD7306"/>
    <w:rsid w:val="00BE12F4"/>
    <w:rsid w:val="00BE3E40"/>
    <w:rsid w:val="00BE5AA6"/>
    <w:rsid w:val="00BF2CEB"/>
    <w:rsid w:val="00BF4CA9"/>
    <w:rsid w:val="00BF5F1B"/>
    <w:rsid w:val="00BF6210"/>
    <w:rsid w:val="00BF7FBB"/>
    <w:rsid w:val="00C0036D"/>
    <w:rsid w:val="00C01DDD"/>
    <w:rsid w:val="00C022A3"/>
    <w:rsid w:val="00C040B3"/>
    <w:rsid w:val="00C064B5"/>
    <w:rsid w:val="00C101C9"/>
    <w:rsid w:val="00C10C95"/>
    <w:rsid w:val="00C27E8F"/>
    <w:rsid w:val="00C30FED"/>
    <w:rsid w:val="00C33011"/>
    <w:rsid w:val="00C3678D"/>
    <w:rsid w:val="00C37E18"/>
    <w:rsid w:val="00C410BB"/>
    <w:rsid w:val="00C45BFA"/>
    <w:rsid w:val="00C46739"/>
    <w:rsid w:val="00C50DAD"/>
    <w:rsid w:val="00C52B6F"/>
    <w:rsid w:val="00C62754"/>
    <w:rsid w:val="00C62898"/>
    <w:rsid w:val="00C6464A"/>
    <w:rsid w:val="00C70BCB"/>
    <w:rsid w:val="00C70F21"/>
    <w:rsid w:val="00C711EA"/>
    <w:rsid w:val="00C72EDA"/>
    <w:rsid w:val="00C72F3F"/>
    <w:rsid w:val="00C75513"/>
    <w:rsid w:val="00C7603A"/>
    <w:rsid w:val="00C825ED"/>
    <w:rsid w:val="00C850F1"/>
    <w:rsid w:val="00C851A0"/>
    <w:rsid w:val="00C8577C"/>
    <w:rsid w:val="00C860AA"/>
    <w:rsid w:val="00C8798D"/>
    <w:rsid w:val="00C87C8B"/>
    <w:rsid w:val="00C928FE"/>
    <w:rsid w:val="00C943EF"/>
    <w:rsid w:val="00C952F5"/>
    <w:rsid w:val="00C96ED1"/>
    <w:rsid w:val="00CA0393"/>
    <w:rsid w:val="00CA38E3"/>
    <w:rsid w:val="00CA3BBA"/>
    <w:rsid w:val="00CA458F"/>
    <w:rsid w:val="00CA4C67"/>
    <w:rsid w:val="00CB3D70"/>
    <w:rsid w:val="00CB461E"/>
    <w:rsid w:val="00CB69A1"/>
    <w:rsid w:val="00CB6CE7"/>
    <w:rsid w:val="00CC1DF5"/>
    <w:rsid w:val="00CC3281"/>
    <w:rsid w:val="00CC43D4"/>
    <w:rsid w:val="00CC5B78"/>
    <w:rsid w:val="00CC6182"/>
    <w:rsid w:val="00CC6923"/>
    <w:rsid w:val="00CC70CD"/>
    <w:rsid w:val="00CD0EF2"/>
    <w:rsid w:val="00CD3026"/>
    <w:rsid w:val="00CD3F3D"/>
    <w:rsid w:val="00CD5717"/>
    <w:rsid w:val="00CD5846"/>
    <w:rsid w:val="00CD7F2F"/>
    <w:rsid w:val="00CE408D"/>
    <w:rsid w:val="00CE7018"/>
    <w:rsid w:val="00CF2E38"/>
    <w:rsid w:val="00CF4289"/>
    <w:rsid w:val="00CF53C9"/>
    <w:rsid w:val="00CF5579"/>
    <w:rsid w:val="00D022C8"/>
    <w:rsid w:val="00D12C19"/>
    <w:rsid w:val="00D15011"/>
    <w:rsid w:val="00D16F37"/>
    <w:rsid w:val="00D22353"/>
    <w:rsid w:val="00D24122"/>
    <w:rsid w:val="00D24A29"/>
    <w:rsid w:val="00D27557"/>
    <w:rsid w:val="00D31CFE"/>
    <w:rsid w:val="00D31E8C"/>
    <w:rsid w:val="00D33121"/>
    <w:rsid w:val="00D402B6"/>
    <w:rsid w:val="00D41213"/>
    <w:rsid w:val="00D44F2F"/>
    <w:rsid w:val="00D45645"/>
    <w:rsid w:val="00D55E25"/>
    <w:rsid w:val="00D5668C"/>
    <w:rsid w:val="00D570C6"/>
    <w:rsid w:val="00D6001E"/>
    <w:rsid w:val="00D622EC"/>
    <w:rsid w:val="00D63874"/>
    <w:rsid w:val="00D6475A"/>
    <w:rsid w:val="00D70DF1"/>
    <w:rsid w:val="00D73F87"/>
    <w:rsid w:val="00D8005E"/>
    <w:rsid w:val="00D842F5"/>
    <w:rsid w:val="00D92F9E"/>
    <w:rsid w:val="00D96041"/>
    <w:rsid w:val="00D96DA7"/>
    <w:rsid w:val="00D975AD"/>
    <w:rsid w:val="00DA031D"/>
    <w:rsid w:val="00DA45FC"/>
    <w:rsid w:val="00DA4D9E"/>
    <w:rsid w:val="00DB4842"/>
    <w:rsid w:val="00DB5CD8"/>
    <w:rsid w:val="00DC20D0"/>
    <w:rsid w:val="00DC3917"/>
    <w:rsid w:val="00DC4948"/>
    <w:rsid w:val="00DC586B"/>
    <w:rsid w:val="00DC71EE"/>
    <w:rsid w:val="00DD03CC"/>
    <w:rsid w:val="00DD1195"/>
    <w:rsid w:val="00DD16DB"/>
    <w:rsid w:val="00DD1A0E"/>
    <w:rsid w:val="00DD1EDE"/>
    <w:rsid w:val="00DD348C"/>
    <w:rsid w:val="00DD36DF"/>
    <w:rsid w:val="00DD3B9F"/>
    <w:rsid w:val="00DD4F7E"/>
    <w:rsid w:val="00DD75C1"/>
    <w:rsid w:val="00DD7676"/>
    <w:rsid w:val="00DD7FCD"/>
    <w:rsid w:val="00DE0230"/>
    <w:rsid w:val="00DE0606"/>
    <w:rsid w:val="00DE0D3F"/>
    <w:rsid w:val="00DE16D9"/>
    <w:rsid w:val="00DE7B22"/>
    <w:rsid w:val="00DF5622"/>
    <w:rsid w:val="00E05394"/>
    <w:rsid w:val="00E102B4"/>
    <w:rsid w:val="00E13701"/>
    <w:rsid w:val="00E14498"/>
    <w:rsid w:val="00E213E1"/>
    <w:rsid w:val="00E24A2D"/>
    <w:rsid w:val="00E24AD6"/>
    <w:rsid w:val="00E254FC"/>
    <w:rsid w:val="00E31910"/>
    <w:rsid w:val="00E31CD8"/>
    <w:rsid w:val="00E33609"/>
    <w:rsid w:val="00E33EF4"/>
    <w:rsid w:val="00E3695A"/>
    <w:rsid w:val="00E3769B"/>
    <w:rsid w:val="00E414C9"/>
    <w:rsid w:val="00E4237F"/>
    <w:rsid w:val="00E437ED"/>
    <w:rsid w:val="00E447E7"/>
    <w:rsid w:val="00E47EDC"/>
    <w:rsid w:val="00E512F2"/>
    <w:rsid w:val="00E52DDE"/>
    <w:rsid w:val="00E56D7D"/>
    <w:rsid w:val="00E570EF"/>
    <w:rsid w:val="00E676FF"/>
    <w:rsid w:val="00E6786D"/>
    <w:rsid w:val="00E70D00"/>
    <w:rsid w:val="00E7460A"/>
    <w:rsid w:val="00E7522E"/>
    <w:rsid w:val="00E75874"/>
    <w:rsid w:val="00E83955"/>
    <w:rsid w:val="00E852DE"/>
    <w:rsid w:val="00E86DEE"/>
    <w:rsid w:val="00E931F7"/>
    <w:rsid w:val="00E939D0"/>
    <w:rsid w:val="00E9432E"/>
    <w:rsid w:val="00E9734D"/>
    <w:rsid w:val="00EA05D3"/>
    <w:rsid w:val="00EA3953"/>
    <w:rsid w:val="00EA3F73"/>
    <w:rsid w:val="00EA6A25"/>
    <w:rsid w:val="00EA7557"/>
    <w:rsid w:val="00EB15D3"/>
    <w:rsid w:val="00EB1871"/>
    <w:rsid w:val="00EB2E73"/>
    <w:rsid w:val="00EB568A"/>
    <w:rsid w:val="00EB6A90"/>
    <w:rsid w:val="00EC3B4B"/>
    <w:rsid w:val="00EC5F55"/>
    <w:rsid w:val="00EC7BEB"/>
    <w:rsid w:val="00ED0397"/>
    <w:rsid w:val="00ED0B5A"/>
    <w:rsid w:val="00ED0D35"/>
    <w:rsid w:val="00ED23A0"/>
    <w:rsid w:val="00ED291B"/>
    <w:rsid w:val="00ED3E1D"/>
    <w:rsid w:val="00ED68B8"/>
    <w:rsid w:val="00ED7297"/>
    <w:rsid w:val="00EE75E8"/>
    <w:rsid w:val="00EF02F7"/>
    <w:rsid w:val="00EF3ADF"/>
    <w:rsid w:val="00EF49F8"/>
    <w:rsid w:val="00EF68A2"/>
    <w:rsid w:val="00F05724"/>
    <w:rsid w:val="00F05E21"/>
    <w:rsid w:val="00F1056C"/>
    <w:rsid w:val="00F141A3"/>
    <w:rsid w:val="00F1507D"/>
    <w:rsid w:val="00F17904"/>
    <w:rsid w:val="00F21FE0"/>
    <w:rsid w:val="00F223F1"/>
    <w:rsid w:val="00F25362"/>
    <w:rsid w:val="00F25D3E"/>
    <w:rsid w:val="00F30500"/>
    <w:rsid w:val="00F31610"/>
    <w:rsid w:val="00F32043"/>
    <w:rsid w:val="00F340B5"/>
    <w:rsid w:val="00F353D1"/>
    <w:rsid w:val="00F43A0C"/>
    <w:rsid w:val="00F46943"/>
    <w:rsid w:val="00F46C38"/>
    <w:rsid w:val="00F47CE1"/>
    <w:rsid w:val="00F47E0C"/>
    <w:rsid w:val="00F500C7"/>
    <w:rsid w:val="00F52B2D"/>
    <w:rsid w:val="00F536C5"/>
    <w:rsid w:val="00F5678F"/>
    <w:rsid w:val="00F56ECA"/>
    <w:rsid w:val="00F571F3"/>
    <w:rsid w:val="00F579CF"/>
    <w:rsid w:val="00F60ECB"/>
    <w:rsid w:val="00F6207C"/>
    <w:rsid w:val="00F622A6"/>
    <w:rsid w:val="00F663FE"/>
    <w:rsid w:val="00F66CAC"/>
    <w:rsid w:val="00F70A4D"/>
    <w:rsid w:val="00F70A79"/>
    <w:rsid w:val="00F711D1"/>
    <w:rsid w:val="00F73A54"/>
    <w:rsid w:val="00F75BE5"/>
    <w:rsid w:val="00F85F9C"/>
    <w:rsid w:val="00F9239C"/>
    <w:rsid w:val="00F92D19"/>
    <w:rsid w:val="00F94BCC"/>
    <w:rsid w:val="00F95199"/>
    <w:rsid w:val="00F97B2C"/>
    <w:rsid w:val="00FA0A79"/>
    <w:rsid w:val="00FA129A"/>
    <w:rsid w:val="00FA3725"/>
    <w:rsid w:val="00FA3EE7"/>
    <w:rsid w:val="00FA4E12"/>
    <w:rsid w:val="00FA622B"/>
    <w:rsid w:val="00FB0EF9"/>
    <w:rsid w:val="00FB69E1"/>
    <w:rsid w:val="00FC14CD"/>
    <w:rsid w:val="00FC1AAB"/>
    <w:rsid w:val="00FC1AD4"/>
    <w:rsid w:val="00FC2812"/>
    <w:rsid w:val="00FC415D"/>
    <w:rsid w:val="00FD1CD6"/>
    <w:rsid w:val="00FD70F3"/>
    <w:rsid w:val="00FD745D"/>
    <w:rsid w:val="00FE1805"/>
    <w:rsid w:val="00FE390D"/>
    <w:rsid w:val="00FE6CC6"/>
    <w:rsid w:val="00FE7397"/>
    <w:rsid w:val="00FF13C5"/>
    <w:rsid w:val="00FF1D37"/>
    <w:rsid w:val="00FF2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84BECEF"/>
  <w15:docId w15:val="{2576B12F-F91F-435A-BC5E-5664987C4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45FC"/>
    <w:pPr>
      <w:spacing w:after="0" w:line="240" w:lineRule="auto"/>
    </w:pPr>
    <w:rPr>
      <w:rFonts w:ascii="Times New Roman" w:eastAsia="MS Mincho"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DA45FC"/>
    <w:pPr>
      <w:spacing w:after="0" w:line="240" w:lineRule="auto"/>
    </w:pPr>
    <w:rPr>
      <w:rFonts w:ascii="Calibri" w:eastAsia="Calibri" w:hAnsi="Calibri" w:cs="Times New Roman"/>
    </w:rPr>
  </w:style>
  <w:style w:type="paragraph" w:styleId="ListParagraph">
    <w:name w:val="List Paragraph"/>
    <w:basedOn w:val="Normal"/>
    <w:uiPriority w:val="99"/>
    <w:qFormat/>
    <w:rsid w:val="00DA45FC"/>
    <w:pPr>
      <w:ind w:left="720"/>
      <w:contextualSpacing/>
    </w:pPr>
  </w:style>
  <w:style w:type="character" w:styleId="Strong">
    <w:name w:val="Strong"/>
    <w:basedOn w:val="DefaultParagraphFont"/>
    <w:uiPriority w:val="22"/>
    <w:qFormat/>
    <w:rsid w:val="00DA45FC"/>
    <w:rPr>
      <w:b/>
      <w:bCs/>
    </w:rPr>
  </w:style>
  <w:style w:type="character" w:styleId="Emphasis">
    <w:name w:val="Emphasis"/>
    <w:basedOn w:val="DefaultParagraphFont"/>
    <w:uiPriority w:val="20"/>
    <w:qFormat/>
    <w:rsid w:val="00DA45FC"/>
    <w:rPr>
      <w:i/>
      <w:iCs/>
    </w:rPr>
  </w:style>
  <w:style w:type="paragraph" w:customStyle="1" w:styleId="Default">
    <w:name w:val="Default"/>
    <w:rsid w:val="00DA45F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oSpacingChar">
    <w:name w:val="No Spacing Char"/>
    <w:link w:val="NoSpacing"/>
    <w:uiPriority w:val="99"/>
    <w:rsid w:val="00DA45FC"/>
    <w:rPr>
      <w:rFonts w:ascii="Calibri" w:eastAsia="Calibri" w:hAnsi="Calibri" w:cs="Times New Roman"/>
    </w:rPr>
  </w:style>
  <w:style w:type="paragraph" w:styleId="FootnoteText">
    <w:name w:val="footnote text"/>
    <w:basedOn w:val="Normal"/>
    <w:link w:val="FootnoteTextChar"/>
    <w:semiHidden/>
    <w:unhideWhenUsed/>
    <w:rsid w:val="00DA45FC"/>
  </w:style>
  <w:style w:type="character" w:customStyle="1" w:styleId="FootnoteTextChar">
    <w:name w:val="Footnote Text Char"/>
    <w:basedOn w:val="DefaultParagraphFont"/>
    <w:link w:val="FootnoteText"/>
    <w:semiHidden/>
    <w:rsid w:val="00DA45FC"/>
    <w:rPr>
      <w:rFonts w:ascii="Times New Roman" w:eastAsia="MS Mincho" w:hAnsi="Times New Roman" w:cs="Times New Roman"/>
      <w:sz w:val="20"/>
      <w:szCs w:val="20"/>
    </w:rPr>
  </w:style>
  <w:style w:type="character" w:styleId="FootnoteReference">
    <w:name w:val="footnote reference"/>
    <w:basedOn w:val="DefaultParagraphFont"/>
    <w:semiHidden/>
    <w:unhideWhenUsed/>
    <w:rsid w:val="00DA45FC"/>
    <w:rPr>
      <w:vertAlign w:val="superscript"/>
    </w:rPr>
  </w:style>
  <w:style w:type="character" w:styleId="CommentReference">
    <w:name w:val="annotation reference"/>
    <w:basedOn w:val="DefaultParagraphFont"/>
    <w:semiHidden/>
    <w:unhideWhenUsed/>
    <w:rsid w:val="00DA45FC"/>
    <w:rPr>
      <w:sz w:val="16"/>
      <w:szCs w:val="16"/>
    </w:rPr>
  </w:style>
  <w:style w:type="paragraph" w:styleId="CommentText">
    <w:name w:val="annotation text"/>
    <w:basedOn w:val="Normal"/>
    <w:link w:val="CommentTextChar"/>
    <w:semiHidden/>
    <w:unhideWhenUsed/>
    <w:rsid w:val="00DA45FC"/>
  </w:style>
  <w:style w:type="character" w:customStyle="1" w:styleId="CommentTextChar">
    <w:name w:val="Comment Text Char"/>
    <w:basedOn w:val="DefaultParagraphFont"/>
    <w:link w:val="CommentText"/>
    <w:semiHidden/>
    <w:rsid w:val="00DA45FC"/>
    <w:rPr>
      <w:rFonts w:ascii="Times New Roman" w:eastAsia="MS Mincho" w:hAnsi="Times New Roman" w:cs="Times New Roman"/>
      <w:sz w:val="20"/>
      <w:szCs w:val="20"/>
    </w:rPr>
  </w:style>
  <w:style w:type="paragraph" w:styleId="BalloonText">
    <w:name w:val="Balloon Text"/>
    <w:basedOn w:val="Normal"/>
    <w:link w:val="BalloonTextChar"/>
    <w:uiPriority w:val="99"/>
    <w:semiHidden/>
    <w:unhideWhenUsed/>
    <w:rsid w:val="00DA45FC"/>
    <w:rPr>
      <w:rFonts w:ascii="Tahoma" w:hAnsi="Tahoma" w:cs="Tahoma"/>
      <w:sz w:val="16"/>
      <w:szCs w:val="16"/>
    </w:rPr>
  </w:style>
  <w:style w:type="character" w:customStyle="1" w:styleId="BalloonTextChar">
    <w:name w:val="Balloon Text Char"/>
    <w:basedOn w:val="DefaultParagraphFont"/>
    <w:link w:val="BalloonText"/>
    <w:uiPriority w:val="99"/>
    <w:semiHidden/>
    <w:rsid w:val="00DA45FC"/>
    <w:rPr>
      <w:rFonts w:ascii="Tahoma" w:eastAsia="MS Mincho" w:hAnsi="Tahoma" w:cs="Tahoma"/>
      <w:sz w:val="16"/>
      <w:szCs w:val="16"/>
    </w:rPr>
  </w:style>
  <w:style w:type="paragraph" w:customStyle="1" w:styleId="yiv8025501576msonormal">
    <w:name w:val="yiv8025501576msonormal"/>
    <w:basedOn w:val="Normal"/>
    <w:rsid w:val="00DA45FC"/>
    <w:pPr>
      <w:spacing w:before="100" w:beforeAutospacing="1" w:after="100" w:afterAutospacing="1"/>
    </w:pPr>
    <w:rPr>
      <w:rFonts w:eastAsia="Times New Roman"/>
      <w:sz w:val="24"/>
      <w:szCs w:val="24"/>
    </w:rPr>
  </w:style>
  <w:style w:type="paragraph" w:styleId="Header">
    <w:name w:val="header"/>
    <w:basedOn w:val="Normal"/>
    <w:link w:val="HeaderChar"/>
    <w:uiPriority w:val="99"/>
    <w:unhideWhenUsed/>
    <w:rsid w:val="00075D68"/>
    <w:pPr>
      <w:tabs>
        <w:tab w:val="center" w:pos="4680"/>
        <w:tab w:val="right" w:pos="9360"/>
      </w:tabs>
    </w:pPr>
  </w:style>
  <w:style w:type="character" w:customStyle="1" w:styleId="HeaderChar">
    <w:name w:val="Header Char"/>
    <w:basedOn w:val="DefaultParagraphFont"/>
    <w:link w:val="Header"/>
    <w:uiPriority w:val="99"/>
    <w:rsid w:val="00075D68"/>
    <w:rPr>
      <w:rFonts w:ascii="Times New Roman" w:eastAsia="MS Mincho" w:hAnsi="Times New Roman" w:cs="Times New Roman"/>
      <w:sz w:val="20"/>
      <w:szCs w:val="20"/>
    </w:rPr>
  </w:style>
  <w:style w:type="paragraph" w:styleId="Footer">
    <w:name w:val="footer"/>
    <w:basedOn w:val="Normal"/>
    <w:link w:val="FooterChar"/>
    <w:uiPriority w:val="99"/>
    <w:unhideWhenUsed/>
    <w:rsid w:val="00075D68"/>
    <w:pPr>
      <w:tabs>
        <w:tab w:val="center" w:pos="4680"/>
        <w:tab w:val="right" w:pos="9360"/>
      </w:tabs>
    </w:pPr>
  </w:style>
  <w:style w:type="character" w:customStyle="1" w:styleId="FooterChar">
    <w:name w:val="Footer Char"/>
    <w:basedOn w:val="DefaultParagraphFont"/>
    <w:link w:val="Footer"/>
    <w:uiPriority w:val="99"/>
    <w:rsid w:val="00075D68"/>
    <w:rPr>
      <w:rFonts w:ascii="Times New Roman" w:eastAsia="MS Mincho"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01DDD"/>
    <w:rPr>
      <w:b/>
      <w:bCs/>
    </w:rPr>
  </w:style>
  <w:style w:type="character" w:customStyle="1" w:styleId="CommentSubjectChar">
    <w:name w:val="Comment Subject Char"/>
    <w:basedOn w:val="CommentTextChar"/>
    <w:link w:val="CommentSubject"/>
    <w:uiPriority w:val="99"/>
    <w:semiHidden/>
    <w:rsid w:val="00C01DDD"/>
    <w:rPr>
      <w:rFonts w:ascii="Times New Roman" w:eastAsia="MS Mincho" w:hAnsi="Times New Roman" w:cs="Times New Roman"/>
      <w:b/>
      <w:bCs/>
      <w:sz w:val="20"/>
      <w:szCs w:val="20"/>
    </w:rPr>
  </w:style>
  <w:style w:type="paragraph" w:styleId="Revision">
    <w:name w:val="Revision"/>
    <w:hidden/>
    <w:uiPriority w:val="99"/>
    <w:semiHidden/>
    <w:rsid w:val="00BB0407"/>
    <w:pPr>
      <w:spacing w:after="0" w:line="240" w:lineRule="auto"/>
    </w:pPr>
    <w:rPr>
      <w:rFonts w:ascii="Times New Roman" w:eastAsia="MS Mincho"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2AF53AF9F8E47578A2B855B44AA22B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294</Nr_x002e__x0020_akti>
    <Data_x0020_e_x0020_Krijimit xmlns="0e656187-b300-4fb0-8bf4-3a50f872073c">2023-05-18T10:07:18Z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2023-05-17T22:00:00Z</Date_x0020_protokolli>
    <Titulli xmlns="0e656187-b300-4fb0-8bf4-3a50f872073c">Për përcaktimin e kritereve dhe rregullave  për paraqitjen e kërkesave për të vepruar si administrator në procedurat e falimentimit, si dhe procedurën për dhënien e heqjen e licencës</Titulli>
    <Modifikuesi xmlns="0e656187-b300-4fb0-8bf4-3a50f872073c">Fjora.Cahani</Modifikuesi>
    <Nr_x002e__x0020_prot_x0020_QBZ xmlns="0e656187-b300-4fb0-8bf4-3a50f872073c">744</Nr_x002e__x0020_prot_x0020_QBZ>
    <Data_x0020_e_x0020_Modifikimit xmlns="0e656187-b300-4fb0-8bf4-3a50f872073c">2023-05-18T11:18:30Z</Data_x0020_e_x0020_Modifikimit>
    <Dekretuar xmlns="0e656187-b300-4fb0-8bf4-3a50f872073c">false</Dekretuar>
    <Data xmlns="0e656187-b300-4fb0-8bf4-3a50f872073c">2023-05-16T22:00:00Z</Data>
    <Nr_x002e__x0020_protokolli_x0020_i_x0020_aktit xmlns="0e656187-b300-4fb0-8bf4-3a50f872073c">2012/1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2AF53AF9F8E47578A2B855B44AA22B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A8C0A9-78A9-45BC-A86A-3F9AF9481A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F84CFFA-5BA8-46C0-B3D9-FB19981467F6}">
  <ds:schemaRefs>
    <ds:schemaRef ds:uri="http://purl.org/dc/terms/"/>
    <ds:schemaRef ds:uri="http://www.w3.org/XML/1998/namespace"/>
    <ds:schemaRef ds:uri="http://schemas.openxmlformats.org/package/2006/metadata/core-properties"/>
    <ds:schemaRef ds:uri="http://purl.org/dc/elements/1.1/"/>
    <ds:schemaRef ds:uri="0e656187-b300-4fb0-8bf4-3a50f872073c"/>
    <ds:schemaRef ds:uri="http://purl.org/dc/dcmitype/"/>
    <ds:schemaRef ds:uri="http://schemas.microsoft.com/office/2006/documentManagement/types"/>
    <ds:schemaRef ds:uri="http://schemas.microsoft.com/office/2006/metadata/properties"/>
  </ds:schemaRefs>
</ds:datastoreItem>
</file>

<file path=customXml/itemProps3.xml><?xml version="1.0" encoding="utf-8"?>
<ds:datastoreItem xmlns:ds="http://schemas.openxmlformats.org/officeDocument/2006/customXml" ds:itemID="{ECE6479E-DDA8-4E58-BFDF-398DD84C7C2C}">
  <ds:schemaRefs>
    <ds:schemaRef ds:uri="http://schemas.microsoft.com/sharepoint/v3/contenttype/forms"/>
  </ds:schemaRefs>
</ds:datastoreItem>
</file>

<file path=customXml/itemProps4.xml><?xml version="1.0" encoding="utf-8"?>
<ds:datastoreItem xmlns:ds="http://schemas.openxmlformats.org/officeDocument/2006/customXml" ds:itemID="{A143BB56-7040-4330-BC15-9A1A88602B8B}">
  <ds:schemaRefs>
    <ds:schemaRef ds:uri="http://schemas.microsoft.com/sharepoint/v3/contenttype/forms"/>
  </ds:schemaRefs>
</ds:datastoreItem>
</file>

<file path=customXml/itemProps5.xml><?xml version="1.0" encoding="utf-8"?>
<ds:datastoreItem xmlns:ds="http://schemas.openxmlformats.org/officeDocument/2006/customXml" ds:itemID="{B03B78D7-0555-45D3-923F-1652F7B731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D979A1B-6176-465E-BB8D-7735993A6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9</Pages>
  <Words>3301</Words>
  <Characters>18820</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Për përcaktimin e kritereve dhe rregullave për paraqitjen e kërkesave për të vepruar si administrator në procedurat e falimentimit, si dhe procedurën për dhënien e heqjen e licencës</vt:lpstr>
    </vt:vector>
  </TitlesOfParts>
  <Company/>
  <LinksUpToDate>false</LinksUpToDate>
  <CharactersWithSpaces>22077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kritereve dhe rregullave për paraqitjen e kërkesave për të vepruar si administrator në procedurat e falimentimit, si dhe procedurën për dhënien e heqjen e licencës</dc:title>
  <dc:creator>Danjel Pepmarku</dc:creator>
  <cp:lastModifiedBy>Amarilda Muja</cp:lastModifiedBy>
  <cp:revision>8</cp:revision>
  <cp:lastPrinted>2023-05-17T07:10:00Z</cp:lastPrinted>
  <dcterms:created xsi:type="dcterms:W3CDTF">2023-05-18T10:32:00Z</dcterms:created>
  <dcterms:modified xsi:type="dcterms:W3CDTF">2023-05-18T12:07:00Z</dcterms:modified>
</cp:coreProperties>
</file>