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4C69EA" w14:textId="39E6EC8F" w:rsidR="003F2BB8" w:rsidRPr="003B4D32" w:rsidRDefault="003F2BB8" w:rsidP="003F2B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3B4D32">
        <w:rPr>
          <w:rFonts w:ascii="Garamond" w:eastAsiaTheme="minorHAnsi" w:hAnsi="Garamond"/>
          <w:b/>
          <w:bCs/>
          <w:color w:val="000000"/>
          <w:sz w:val="24"/>
          <w:szCs w:val="24"/>
        </w:rPr>
        <w:t>VENDIM</w:t>
      </w:r>
    </w:p>
    <w:p w14:paraId="75600632" w14:textId="6B3E7895" w:rsidR="003F2BB8" w:rsidRPr="003B4D32" w:rsidRDefault="003F2BB8" w:rsidP="003F2B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3B4D32">
        <w:rPr>
          <w:rFonts w:ascii="Garamond" w:eastAsiaTheme="minorHAnsi" w:hAnsi="Garamond"/>
          <w:b/>
          <w:bCs/>
          <w:color w:val="000000"/>
          <w:sz w:val="24"/>
          <w:szCs w:val="24"/>
        </w:rPr>
        <w:t>Nr.</w:t>
      </w:r>
      <w:r w:rsidR="00402DF6" w:rsidRPr="003B4D32">
        <w:rPr>
          <w:rFonts w:ascii="Garamond" w:eastAsiaTheme="minorHAnsi" w:hAnsi="Garamond"/>
          <w:b/>
          <w:bCs/>
          <w:color w:val="000000"/>
          <w:sz w:val="24"/>
          <w:szCs w:val="24"/>
        </w:rPr>
        <w:t xml:space="preserve"> 306</w:t>
      </w:r>
      <w:r w:rsidRPr="003B4D32">
        <w:rPr>
          <w:rFonts w:ascii="Garamond" w:eastAsiaTheme="minorHAnsi" w:hAnsi="Garamond"/>
          <w:b/>
          <w:bCs/>
          <w:color w:val="000000"/>
          <w:sz w:val="24"/>
          <w:szCs w:val="24"/>
        </w:rPr>
        <w:t>, datë</w:t>
      </w:r>
      <w:r w:rsidR="00402DF6" w:rsidRPr="003B4D32">
        <w:rPr>
          <w:rFonts w:ascii="Garamond" w:eastAsiaTheme="minorHAnsi" w:hAnsi="Garamond"/>
          <w:b/>
          <w:bCs/>
          <w:color w:val="000000"/>
          <w:sz w:val="24"/>
          <w:szCs w:val="24"/>
        </w:rPr>
        <w:t xml:space="preserve"> 24.5.2023</w:t>
      </w:r>
    </w:p>
    <w:p w14:paraId="7FDAB25B" w14:textId="77777777" w:rsidR="003F2BB8" w:rsidRPr="003B4D32" w:rsidRDefault="003F2BB8" w:rsidP="003F2BB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0128A01F" w14:textId="1390B91F" w:rsidR="003F2BB8" w:rsidRPr="003B4D32" w:rsidRDefault="003F2BB8" w:rsidP="003F2BB8">
      <w:pPr>
        <w:autoSpaceDE w:val="0"/>
        <w:autoSpaceDN w:val="0"/>
        <w:adjustRightInd w:val="0"/>
        <w:spacing w:after="0" w:line="240" w:lineRule="auto"/>
        <w:ind w:firstLine="284"/>
        <w:jc w:val="center"/>
        <w:rPr>
          <w:rFonts w:ascii="Garamond" w:eastAsiaTheme="minorHAnsi" w:hAnsi="Garamond"/>
          <w:b/>
          <w:bCs/>
          <w:color w:val="000000"/>
          <w:spacing w:val="-15"/>
          <w:sz w:val="24"/>
          <w:szCs w:val="24"/>
        </w:rPr>
      </w:pPr>
      <w:r w:rsidRPr="003B4D32">
        <w:rPr>
          <w:rFonts w:ascii="Garamond" w:eastAsiaTheme="minorHAnsi" w:hAnsi="Garamond"/>
          <w:b/>
          <w:bCs/>
          <w:color w:val="000000"/>
          <w:spacing w:val="-15"/>
          <w:sz w:val="24"/>
          <w:szCs w:val="24"/>
        </w:rPr>
        <w:t xml:space="preserve">PËR </w:t>
      </w:r>
      <w:r w:rsidRPr="003B4D32">
        <w:rPr>
          <w:rFonts w:ascii="Garamond" w:eastAsiaTheme="minorHAnsi" w:hAnsi="Garamond"/>
          <w:b/>
          <w:bCs/>
          <w:color w:val="000000"/>
          <w:sz w:val="24"/>
          <w:szCs w:val="24"/>
        </w:rPr>
        <w:t>PËRCAKTIMIN E MASËS SË FINANCIMIT NË BUXHETIN</w:t>
      </w:r>
      <w:r w:rsidR="0039072F">
        <w:rPr>
          <w:rFonts w:ascii="Garamond" w:eastAsiaTheme="minorHAnsi" w:hAnsi="Garamond"/>
          <w:b/>
          <w:bCs/>
          <w:color w:val="000000"/>
          <w:sz w:val="24"/>
          <w:szCs w:val="24"/>
        </w:rPr>
        <w:t xml:space="preserve"> </w:t>
      </w:r>
      <w:r w:rsidRPr="003B4D32">
        <w:rPr>
          <w:rFonts w:ascii="Garamond" w:eastAsiaTheme="minorHAnsi" w:hAnsi="Garamond"/>
          <w:b/>
          <w:bCs/>
          <w:color w:val="000000"/>
          <w:sz w:val="24"/>
          <w:szCs w:val="24"/>
        </w:rPr>
        <w:t>E VITIT 2023 PËR BASHKËSITË FETARE, QË KANË NËNSHKRUAR MARRËVESHJE ME KËSHILLIN E MINISTRAVE</w:t>
      </w:r>
    </w:p>
    <w:p w14:paraId="0E936410" w14:textId="77777777"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p>
    <w:p w14:paraId="47726007" w14:textId="1BBAF357"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t>Në mbështetje të nenit 100 të Kushtetutës, të neneve 2, 3, 4, 5 e 6, të ligjit nr.</w:t>
      </w:r>
      <w:r w:rsidR="003B4D32">
        <w:rPr>
          <w:rFonts w:ascii="Garamond" w:eastAsiaTheme="minorHAnsi" w:hAnsi="Garamond"/>
          <w:color w:val="000000"/>
          <w:sz w:val="24"/>
          <w:szCs w:val="24"/>
        </w:rPr>
        <w:t xml:space="preserve"> </w:t>
      </w:r>
      <w:r w:rsidRPr="003B4D32">
        <w:rPr>
          <w:rFonts w:ascii="Garamond" w:eastAsiaTheme="minorHAnsi" w:hAnsi="Garamond"/>
          <w:color w:val="000000"/>
          <w:sz w:val="24"/>
          <w:szCs w:val="24"/>
        </w:rPr>
        <w:t>10140, datë 15.5.2009, “Për financimin, nga buxheti i shtetit, të bashkësive fetare, që kanë nënshkruar marrëveshje me Këshillin e Ministrave”, të ligjit nr.</w:t>
      </w:r>
      <w:r w:rsidR="003B4D32">
        <w:rPr>
          <w:rFonts w:ascii="Garamond" w:eastAsiaTheme="minorHAnsi" w:hAnsi="Garamond"/>
          <w:color w:val="000000"/>
          <w:sz w:val="24"/>
          <w:szCs w:val="24"/>
        </w:rPr>
        <w:t xml:space="preserve"> </w:t>
      </w:r>
      <w:r w:rsidRPr="003B4D32">
        <w:rPr>
          <w:rFonts w:ascii="Garamond" w:eastAsiaTheme="minorHAnsi" w:hAnsi="Garamond"/>
          <w:color w:val="000000"/>
          <w:sz w:val="24"/>
          <w:szCs w:val="24"/>
        </w:rPr>
        <w:t>9936, datë 26.6.2008, “Për menaxhimin e sistemit buxhetor në Republikën e Shqipërisë”, të ndryshuar, dhe të ligjit nr.</w:t>
      </w:r>
      <w:r w:rsidR="003B4D32">
        <w:rPr>
          <w:rFonts w:ascii="Garamond" w:eastAsiaTheme="minorHAnsi" w:hAnsi="Garamond"/>
          <w:color w:val="000000"/>
          <w:sz w:val="24"/>
          <w:szCs w:val="24"/>
        </w:rPr>
        <w:t xml:space="preserve"> </w:t>
      </w:r>
      <w:r w:rsidRPr="003B4D32">
        <w:rPr>
          <w:rFonts w:ascii="Garamond" w:eastAsiaTheme="minorHAnsi" w:hAnsi="Garamond"/>
          <w:color w:val="000000"/>
          <w:sz w:val="24"/>
          <w:szCs w:val="24"/>
        </w:rPr>
        <w:t>84/2022, “Për buxhetin e vitit 2023”, me propozimin e Kryeministrit, Këshilli i Ministrave</w:t>
      </w:r>
    </w:p>
    <w:p w14:paraId="09DAC3F3" w14:textId="77777777"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p>
    <w:p w14:paraId="043FA850" w14:textId="67AD1F92" w:rsidR="003F2BB8" w:rsidRPr="003B4D32" w:rsidRDefault="003F2BB8" w:rsidP="003F2BB8">
      <w:pPr>
        <w:autoSpaceDE w:val="0"/>
        <w:autoSpaceDN w:val="0"/>
        <w:adjustRightInd w:val="0"/>
        <w:spacing w:after="0" w:line="240" w:lineRule="auto"/>
        <w:ind w:firstLine="284"/>
        <w:jc w:val="center"/>
        <w:rPr>
          <w:rFonts w:ascii="Garamond" w:eastAsiaTheme="minorHAnsi" w:hAnsi="Garamond"/>
          <w:bCs/>
          <w:color w:val="000000"/>
          <w:sz w:val="24"/>
          <w:szCs w:val="24"/>
        </w:rPr>
      </w:pPr>
      <w:r w:rsidRPr="003B4D32">
        <w:rPr>
          <w:rFonts w:ascii="Garamond" w:eastAsiaTheme="minorHAnsi" w:hAnsi="Garamond"/>
          <w:bCs/>
          <w:color w:val="000000"/>
          <w:sz w:val="24"/>
          <w:szCs w:val="24"/>
        </w:rPr>
        <w:t>VENDOSI:</w:t>
      </w:r>
    </w:p>
    <w:p w14:paraId="1928B1DF" w14:textId="77777777" w:rsidR="003F2BB8" w:rsidRPr="003B4D32" w:rsidRDefault="003F2BB8" w:rsidP="003F2BB8">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493C8350" w14:textId="4E29ECF3"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t xml:space="preserve">1. Masa e financimit, prej 113 000 000 (njëqind e trembëdhjetë milionë) lekësh, nga buxheti i vitit 2023, </w:t>
      </w:r>
      <w:r w:rsidRPr="0039072F">
        <w:rPr>
          <w:rFonts w:ascii="Garamond" w:hAnsi="Garamond"/>
          <w:sz w:val="24"/>
          <w:szCs w:val="24"/>
        </w:rPr>
        <w:t>e miratuar për të mbështetur financiarisht bashkësitë fetare,</w:t>
      </w:r>
      <w:r w:rsidRPr="003B4D32">
        <w:rPr>
          <w:rFonts w:ascii="Garamond" w:eastAsiaTheme="minorHAnsi" w:hAnsi="Garamond"/>
          <w:color w:val="000000"/>
          <w:spacing w:val="-15"/>
          <w:sz w:val="24"/>
          <w:szCs w:val="24"/>
        </w:rPr>
        <w:t xml:space="preserve"> </w:t>
      </w:r>
      <w:r w:rsidRPr="0039072F">
        <w:rPr>
          <w:rFonts w:ascii="Garamond" w:hAnsi="Garamond"/>
          <w:sz w:val="24"/>
          <w:szCs w:val="24"/>
        </w:rPr>
        <w:t>përdoret, si më poshtë vijon:</w:t>
      </w:r>
      <w:r w:rsidRPr="003B4D32">
        <w:rPr>
          <w:rFonts w:ascii="Garamond" w:eastAsiaTheme="minorHAnsi" w:hAnsi="Garamond"/>
          <w:color w:val="000000"/>
          <w:sz w:val="24"/>
          <w:szCs w:val="24"/>
        </w:rPr>
        <w:t xml:space="preserve"> </w:t>
      </w:r>
    </w:p>
    <w:p w14:paraId="105AC441" w14:textId="359F2942"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t>a) Komuniteti Mysliman i Shqipërisë përfiton shumën 33 840 000 (tridhjetë e tre milionë e tetëqind e dyzet mijë) lekë, të ndarë në:</w:t>
      </w:r>
      <w:bookmarkStart w:id="0" w:name="_GoBack"/>
      <w:bookmarkEnd w:id="0"/>
    </w:p>
    <w:p w14:paraId="5BD2E216" w14:textId="00E1E9D5"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t>i. 17 040 000 (shtatëmbëdhjetë milionë e dyzet mijë) lekë për financimin me gjysmën e pagës minimale buxhetore për 71 (shtatëdhjetë e një) punonjës të administratës;</w:t>
      </w:r>
    </w:p>
    <w:p w14:paraId="44385FFA" w14:textId="69A98C56"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t>ii. 16 800 000 (gjashtëmbëdhjetë milionë e tetëqind mijë) lekë për financimin me gjysmën e pagës minimale buxhetore për 70 (shtatëdhjetë) punonjës të institucioneve të arsimit parashkollor, parauniversitar dhe universitar.</w:t>
      </w:r>
    </w:p>
    <w:p w14:paraId="02095F36" w14:textId="5DD57693"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t>b) Kisha Ortodokse Autoqefale e Shqipërisë përfiton shumën 26 400 000 (njëzet e gjashtë milionë e katërqind e mijë) lekë, të ndarë në:</w:t>
      </w:r>
    </w:p>
    <w:p w14:paraId="6C9807E4" w14:textId="72894313"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t>i. 13 200 000 (trembëdhjetë milionë e dyqind mijë) lekë për financimin me gjysmën e pagës minimale buxhetore për 55 (pesëdhjetë e pesë) punonjës të administratës;</w:t>
      </w:r>
    </w:p>
    <w:p w14:paraId="1F73AF10" w14:textId="06BC01CF"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t>ii. 13 200 000 (trembëdhjetë milionë e dyqind mijë) lekë për financimin me gjysmën e pagës minimale buxhetore për 55 (pesëdhjetë e pesë) punonjës të institucioneve të arsimit parashkollor, parauniversitar dhe universitar.</w:t>
      </w:r>
    </w:p>
    <w:p w14:paraId="5D7BA910" w14:textId="4A371C1A"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t>c) Kisha Katolike në Shqipëri përfiton shumën 26 400 000 (njëzet e gjashtë milionë e katërqind mijë) lekë, të ndarë në:</w:t>
      </w:r>
    </w:p>
    <w:p w14:paraId="7F338651" w14:textId="43EB730A"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t>i. 9 600 000 (nëntë milionë e gjashtëqind mijë) lekë për financimin me gjysmën e pagës minimale buxhetore për 40 (dyzet) punonjës të administratës;</w:t>
      </w:r>
    </w:p>
    <w:p w14:paraId="76B4BAD9" w14:textId="043BA00C"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t>ii. 16 800 000 (gjashtëmbëdhjetë milionë e tetëqind mijë) lekë për financimin me gjysmën e pagës minimale buxhetore për 70 (shtatëdhjetë) punonjës të institucioneve të arsimit parashkollor, parauniversitar dhe universitar.</w:t>
      </w:r>
    </w:p>
    <w:p w14:paraId="21152278" w14:textId="64FCFA27"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t>ç)</w:t>
      </w:r>
      <w:r w:rsidR="0039072F">
        <w:rPr>
          <w:rFonts w:ascii="Garamond" w:eastAsiaTheme="minorHAnsi" w:hAnsi="Garamond"/>
          <w:color w:val="000000"/>
          <w:sz w:val="24"/>
          <w:szCs w:val="24"/>
        </w:rPr>
        <w:t xml:space="preserve"> </w:t>
      </w:r>
      <w:r w:rsidRPr="003B4D32">
        <w:rPr>
          <w:rFonts w:ascii="Garamond" w:eastAsiaTheme="minorHAnsi" w:hAnsi="Garamond"/>
          <w:color w:val="000000"/>
          <w:sz w:val="24"/>
          <w:szCs w:val="24"/>
        </w:rPr>
        <w:t>Kryegjyshata Botërore Bektashiane përfiton shumën 26 360 000 (njëzet e</w:t>
      </w:r>
      <w:r w:rsidR="0039072F">
        <w:rPr>
          <w:rFonts w:ascii="Garamond" w:eastAsiaTheme="minorHAnsi" w:hAnsi="Garamond"/>
          <w:color w:val="000000"/>
          <w:sz w:val="24"/>
          <w:szCs w:val="24"/>
        </w:rPr>
        <w:t xml:space="preserve"> </w:t>
      </w:r>
      <w:r w:rsidRPr="003B4D32">
        <w:rPr>
          <w:rFonts w:ascii="Garamond" w:eastAsiaTheme="minorHAnsi" w:hAnsi="Garamond"/>
          <w:color w:val="000000"/>
          <w:sz w:val="24"/>
          <w:szCs w:val="24"/>
        </w:rPr>
        <w:t>gjashtë milionë e treqind e gjashtëdhjetë mijë) lekë, të ndarë në:</w:t>
      </w:r>
    </w:p>
    <w:p w14:paraId="797E340E" w14:textId="4FF6527F"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t>i. 6 000 000 (gjashtë milionë) lekë për financimin, deri në gjysmën e pagës minimale buxhetore për 25 (njëzet e pesë) punonjës të administratës;</w:t>
      </w:r>
    </w:p>
    <w:p w14:paraId="799FF711" w14:textId="04ACCA03"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t>ii. 13 360 000 (trembëdhjetë milionë e treqind e gjashtëdhjetë mijë) lekë, si kontribut në ndërtimin e Teqesë së Shtufit, Gjirokastër;</w:t>
      </w:r>
    </w:p>
    <w:p w14:paraId="08D63C4B" w14:textId="527455B7"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t>iii. 7 000 000 (shtatë milionë) lekë, për shkak të pozitës së veçantë, si Kryegjyshatë Botërore me qendër në Tiranë dhe të shtrirjes së veprimtarisë së saj jashtë vendit, që do të përdoret për të mbuluar plotësisht ose pjesërisht kërkesëpreventivat e paraqitura prej saj në kërkesën e vitit 2023, sipas dokumentacionit financiar të paraqitur.</w:t>
      </w:r>
    </w:p>
    <w:p w14:paraId="5E71DD16" w14:textId="7C815A1D"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t xml:space="preserve">2. Kalimi i fondit, të përcaktuar në pikën 1, të këtij vendimi, bëhet njëherësh, brenda muajit maj të vitit 2023. </w:t>
      </w:r>
    </w:p>
    <w:p w14:paraId="513B7460" w14:textId="6C597174"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lastRenderedPageBreak/>
        <w:t xml:space="preserve">3. Ngarkohen Ministria e Financave dhe Ekonomisë dhe Komiteti Shtetëror për Kultet për zbatimin e këtij vendimi. </w:t>
      </w:r>
    </w:p>
    <w:p w14:paraId="38976F06" w14:textId="7FFA1588" w:rsidR="003F2BB8" w:rsidRPr="003B4D32" w:rsidRDefault="003F2BB8" w:rsidP="003F2BB8">
      <w:pPr>
        <w:autoSpaceDE w:val="0"/>
        <w:autoSpaceDN w:val="0"/>
        <w:adjustRightInd w:val="0"/>
        <w:spacing w:after="0" w:line="240" w:lineRule="auto"/>
        <w:ind w:firstLine="284"/>
        <w:jc w:val="both"/>
        <w:rPr>
          <w:rFonts w:ascii="Garamond" w:eastAsiaTheme="minorHAnsi" w:hAnsi="Garamond"/>
          <w:color w:val="000000"/>
          <w:sz w:val="24"/>
          <w:szCs w:val="24"/>
        </w:rPr>
      </w:pPr>
      <w:r w:rsidRPr="003B4D32">
        <w:rPr>
          <w:rFonts w:ascii="Garamond" w:eastAsiaTheme="minorHAnsi" w:hAnsi="Garamond"/>
          <w:color w:val="000000"/>
          <w:sz w:val="24"/>
          <w:szCs w:val="24"/>
        </w:rPr>
        <w:t>Ky vendim hyn në fuqi menjëherë dhe botohet në Fletoren Zyrtare.</w:t>
      </w:r>
    </w:p>
    <w:p w14:paraId="248AFCD8" w14:textId="77777777" w:rsidR="003F2BB8" w:rsidRPr="003B4D32" w:rsidRDefault="003F2BB8" w:rsidP="003F2BB8">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7C61BD29" w14:textId="7E051190" w:rsidR="003F2BB8" w:rsidRPr="003B4D32" w:rsidRDefault="003F2BB8" w:rsidP="003F2BB8">
      <w:pPr>
        <w:autoSpaceDE w:val="0"/>
        <w:autoSpaceDN w:val="0"/>
        <w:adjustRightInd w:val="0"/>
        <w:spacing w:after="0" w:line="240" w:lineRule="auto"/>
        <w:ind w:firstLine="284"/>
        <w:jc w:val="right"/>
        <w:rPr>
          <w:rFonts w:ascii="Garamond" w:eastAsiaTheme="minorHAnsi" w:hAnsi="Garamond"/>
          <w:bCs/>
          <w:color w:val="000000"/>
          <w:sz w:val="24"/>
          <w:szCs w:val="24"/>
        </w:rPr>
      </w:pPr>
      <w:r w:rsidRPr="003B4D32">
        <w:rPr>
          <w:rFonts w:ascii="Garamond" w:eastAsiaTheme="minorHAnsi" w:hAnsi="Garamond"/>
          <w:bCs/>
          <w:color w:val="000000"/>
          <w:sz w:val="24"/>
          <w:szCs w:val="24"/>
        </w:rPr>
        <w:t>KRYEMINISTËR</w:t>
      </w:r>
    </w:p>
    <w:p w14:paraId="53B2387E" w14:textId="61534F62" w:rsidR="003F2BB8" w:rsidRPr="003B4D32" w:rsidRDefault="003F2BB8" w:rsidP="003F2BB8">
      <w:pPr>
        <w:autoSpaceDE w:val="0"/>
        <w:autoSpaceDN w:val="0"/>
        <w:adjustRightInd w:val="0"/>
        <w:spacing w:after="0" w:line="240" w:lineRule="auto"/>
        <w:ind w:firstLine="284"/>
        <w:jc w:val="right"/>
        <w:rPr>
          <w:rFonts w:ascii="Garamond" w:eastAsiaTheme="minorHAnsi" w:hAnsi="Garamond"/>
          <w:color w:val="000000"/>
          <w:sz w:val="24"/>
          <w:szCs w:val="24"/>
        </w:rPr>
      </w:pPr>
      <w:r w:rsidRPr="003B4D32">
        <w:rPr>
          <w:rFonts w:ascii="Garamond" w:eastAsiaTheme="minorHAnsi" w:hAnsi="Garamond"/>
          <w:b/>
          <w:bCs/>
          <w:color w:val="000000"/>
          <w:sz w:val="24"/>
          <w:szCs w:val="24"/>
        </w:rPr>
        <w:t xml:space="preserve">Edi Rama </w:t>
      </w:r>
    </w:p>
    <w:p w14:paraId="5A8C1ADC" w14:textId="652AAF60" w:rsidR="00D96447" w:rsidRPr="003B4D32" w:rsidRDefault="00D96447" w:rsidP="003F2BB8">
      <w:pPr>
        <w:spacing w:after="0" w:line="240" w:lineRule="auto"/>
        <w:ind w:firstLine="284"/>
        <w:jc w:val="right"/>
        <w:rPr>
          <w:rFonts w:ascii="Garamond" w:hAnsi="Garamond"/>
          <w:sz w:val="24"/>
          <w:szCs w:val="24"/>
        </w:rPr>
      </w:pPr>
    </w:p>
    <w:sectPr w:rsidR="00D96447" w:rsidRPr="003B4D32" w:rsidSect="002A3FF4">
      <w:footerReference w:type="default" r:id="rId12"/>
      <w:pgSz w:w="11909" w:h="16834" w:code="9"/>
      <w:pgMar w:top="1440" w:right="1440" w:bottom="1440" w:left="144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F68F2D" w14:textId="77777777" w:rsidR="003B4D32" w:rsidRDefault="003B4D32">
      <w:pPr>
        <w:spacing w:after="0" w:line="240" w:lineRule="auto"/>
      </w:pPr>
      <w:r>
        <w:separator/>
      </w:r>
    </w:p>
  </w:endnote>
  <w:endnote w:type="continuationSeparator" w:id="0">
    <w:p w14:paraId="59A322E3" w14:textId="77777777" w:rsidR="003B4D32" w:rsidRDefault="003B4D32">
      <w:pPr>
        <w:spacing w:after="0" w:line="240" w:lineRule="auto"/>
      </w:pPr>
      <w:r>
        <w:continuationSeparator/>
      </w:r>
    </w:p>
  </w:endnote>
  <w:endnote w:type="continuationNotice" w:id="1">
    <w:p w14:paraId="017F7DA5" w14:textId="77777777" w:rsidR="00BF2753" w:rsidRDefault="00BF27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614560"/>
      <w:docPartObj>
        <w:docPartGallery w:val="Page Numbers (Bottom of Page)"/>
        <w:docPartUnique/>
      </w:docPartObj>
    </w:sdtPr>
    <w:sdtEndPr>
      <w:rPr>
        <w:noProof/>
      </w:rPr>
    </w:sdtEndPr>
    <w:sdtContent>
      <w:p w14:paraId="53515D69" w14:textId="43D8145F" w:rsidR="003B4D32" w:rsidRDefault="003B4D32">
        <w:pPr>
          <w:pStyle w:val="Footer"/>
          <w:jc w:val="right"/>
        </w:pPr>
        <w:r>
          <w:fldChar w:fldCharType="begin"/>
        </w:r>
        <w:r>
          <w:instrText xml:space="preserve"> PAGE   \* MERGEFORMAT </w:instrText>
        </w:r>
        <w:r>
          <w:fldChar w:fldCharType="separate"/>
        </w:r>
        <w:r w:rsidR="0039072F">
          <w:rPr>
            <w:noProof/>
          </w:rPr>
          <w:t>1</w:t>
        </w:r>
        <w:r>
          <w:rPr>
            <w:noProof/>
          </w:rPr>
          <w:fldChar w:fldCharType="end"/>
        </w:r>
      </w:p>
    </w:sdtContent>
  </w:sdt>
  <w:p w14:paraId="5A8C1AE4" w14:textId="77777777" w:rsidR="003B4D32" w:rsidRDefault="003B4D3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3B3591" w14:textId="77777777" w:rsidR="003B4D32" w:rsidRDefault="003B4D32">
      <w:pPr>
        <w:spacing w:after="0" w:line="240" w:lineRule="auto"/>
      </w:pPr>
      <w:r>
        <w:separator/>
      </w:r>
    </w:p>
  </w:footnote>
  <w:footnote w:type="continuationSeparator" w:id="0">
    <w:p w14:paraId="396672C1" w14:textId="77777777" w:rsidR="003B4D32" w:rsidRDefault="003B4D32">
      <w:pPr>
        <w:spacing w:after="0" w:line="240" w:lineRule="auto"/>
      </w:pPr>
      <w:r>
        <w:continuationSeparator/>
      </w:r>
    </w:p>
  </w:footnote>
  <w:footnote w:type="continuationNotice" w:id="1">
    <w:p w14:paraId="039A3FF4" w14:textId="77777777" w:rsidR="00BF2753" w:rsidRDefault="00BF2753">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F6AA9"/>
    <w:multiLevelType w:val="hybridMultilevel"/>
    <w:tmpl w:val="5F88572E"/>
    <w:lvl w:ilvl="0" w:tplc="0809001B">
      <w:start w:val="1"/>
      <w:numFmt w:val="low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17140FA8"/>
    <w:multiLevelType w:val="hybridMultilevel"/>
    <w:tmpl w:val="99109F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3F406C"/>
    <w:multiLevelType w:val="hybridMultilevel"/>
    <w:tmpl w:val="DB90CA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3006F4"/>
    <w:multiLevelType w:val="hybridMultilevel"/>
    <w:tmpl w:val="63984A70"/>
    <w:lvl w:ilvl="0" w:tplc="0409001B">
      <w:start w:val="1"/>
      <w:numFmt w:val="lowerRoman"/>
      <w:lvlText w:val="%1."/>
      <w:lvlJc w:val="right"/>
      <w:pPr>
        <w:ind w:left="2340" w:hanging="360"/>
      </w:p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4" w15:restartNumberingAfterBreak="0">
    <w:nsid w:val="31CA4AAA"/>
    <w:multiLevelType w:val="hybridMultilevel"/>
    <w:tmpl w:val="28A24AF0"/>
    <w:lvl w:ilvl="0" w:tplc="0809001B">
      <w:start w:val="1"/>
      <w:numFmt w:val="low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5" w15:restartNumberingAfterBreak="0">
    <w:nsid w:val="37934946"/>
    <w:multiLevelType w:val="hybridMultilevel"/>
    <w:tmpl w:val="A7C80F6A"/>
    <w:lvl w:ilvl="0" w:tplc="0409001B">
      <w:start w:val="1"/>
      <w:numFmt w:val="lowerRoman"/>
      <w:lvlText w:val="%1."/>
      <w:lvlJc w:val="righ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EAA3740"/>
    <w:multiLevelType w:val="hybridMultilevel"/>
    <w:tmpl w:val="7DBADCB4"/>
    <w:lvl w:ilvl="0" w:tplc="0809001B">
      <w:start w:val="1"/>
      <w:numFmt w:val="low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43972832"/>
    <w:multiLevelType w:val="hybridMultilevel"/>
    <w:tmpl w:val="5EEABD78"/>
    <w:lvl w:ilvl="0" w:tplc="0809001B">
      <w:start w:val="1"/>
      <w:numFmt w:val="lowerRoman"/>
      <w:lvlText w:val="%1."/>
      <w:lvlJc w:val="righ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8" w15:restartNumberingAfterBreak="0">
    <w:nsid w:val="475E2C5E"/>
    <w:multiLevelType w:val="hybridMultilevel"/>
    <w:tmpl w:val="6BF8A4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5164399C"/>
    <w:multiLevelType w:val="hybridMultilevel"/>
    <w:tmpl w:val="D936A2FE"/>
    <w:lvl w:ilvl="0" w:tplc="FFFFFFFF">
      <w:start w:val="1"/>
      <w:numFmt w:val="upperRoman"/>
      <w:lvlText w:val="%1."/>
      <w:lvlJc w:val="left"/>
      <w:pPr>
        <w:ind w:left="720" w:hanging="72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597F2DDE"/>
    <w:multiLevelType w:val="hybridMultilevel"/>
    <w:tmpl w:val="96F49C38"/>
    <w:lvl w:ilvl="0" w:tplc="0809001B">
      <w:start w:val="1"/>
      <w:numFmt w:val="lowerRoman"/>
      <w:lvlText w:val="%1."/>
      <w:lvlJc w:val="right"/>
      <w:pPr>
        <w:ind w:left="1430" w:hanging="360"/>
      </w:p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11" w15:restartNumberingAfterBreak="0">
    <w:nsid w:val="5ADF5818"/>
    <w:multiLevelType w:val="hybridMultilevel"/>
    <w:tmpl w:val="35A41D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0693140"/>
    <w:multiLevelType w:val="hybridMultilevel"/>
    <w:tmpl w:val="9BDE27AE"/>
    <w:lvl w:ilvl="0" w:tplc="0409000F">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15:restartNumberingAfterBreak="0">
    <w:nsid w:val="721308F3"/>
    <w:multiLevelType w:val="hybridMultilevel"/>
    <w:tmpl w:val="4DF874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35E26CF"/>
    <w:multiLevelType w:val="hybridMultilevel"/>
    <w:tmpl w:val="35E280EC"/>
    <w:lvl w:ilvl="0" w:tplc="041C0017">
      <w:start w:val="1"/>
      <w:numFmt w:val="lowerLetter"/>
      <w:lvlText w:val="%1)"/>
      <w:lvlJc w:val="left"/>
      <w:pPr>
        <w:ind w:left="720" w:hanging="360"/>
      </w:pPr>
      <w:rPr>
        <w:rFonts w:hint="default"/>
      </w:rPr>
    </w:lvl>
    <w:lvl w:ilvl="1" w:tplc="041C0019">
      <w:start w:val="1"/>
      <w:numFmt w:val="lowerLetter"/>
      <w:lvlText w:val="%2."/>
      <w:lvlJc w:val="left"/>
      <w:pPr>
        <w:ind w:left="1440" w:hanging="360"/>
      </w:pPr>
    </w:lvl>
    <w:lvl w:ilvl="2" w:tplc="041C001B">
      <w:start w:val="1"/>
      <w:numFmt w:val="lowerRoman"/>
      <w:lvlText w:val="%3."/>
      <w:lvlJc w:val="right"/>
      <w:pPr>
        <w:ind w:left="1315"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4"/>
  </w:num>
  <w:num w:numId="5">
    <w:abstractNumId w:val="5"/>
  </w:num>
  <w:num w:numId="6">
    <w:abstractNumId w:val="3"/>
  </w:num>
  <w:num w:numId="7">
    <w:abstractNumId w:val="2"/>
  </w:num>
  <w:num w:numId="8">
    <w:abstractNumId w:val="12"/>
  </w:num>
  <w:num w:numId="9">
    <w:abstractNumId w:val="1"/>
  </w:num>
  <w:num w:numId="10">
    <w:abstractNumId w:val="7"/>
  </w:num>
  <w:num w:numId="11">
    <w:abstractNumId w:val="11"/>
  </w:num>
  <w:num w:numId="12">
    <w:abstractNumId w:val="0"/>
  </w:num>
  <w:num w:numId="13">
    <w:abstractNumId w:val="4"/>
  </w:num>
  <w:num w:numId="14">
    <w:abstractNumId w:val="6"/>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0D2"/>
    <w:rsid w:val="00001FAE"/>
    <w:rsid w:val="00011B55"/>
    <w:rsid w:val="00057980"/>
    <w:rsid w:val="00087288"/>
    <w:rsid w:val="0009154F"/>
    <w:rsid w:val="000C34C3"/>
    <w:rsid w:val="001606AC"/>
    <w:rsid w:val="00186E08"/>
    <w:rsid w:val="001F005B"/>
    <w:rsid w:val="001F6C9D"/>
    <w:rsid w:val="00211E3F"/>
    <w:rsid w:val="00227877"/>
    <w:rsid w:val="002454E8"/>
    <w:rsid w:val="002A2171"/>
    <w:rsid w:val="002A3FF4"/>
    <w:rsid w:val="003049F3"/>
    <w:rsid w:val="0030662F"/>
    <w:rsid w:val="00326B05"/>
    <w:rsid w:val="0039072F"/>
    <w:rsid w:val="00393EE5"/>
    <w:rsid w:val="003941AB"/>
    <w:rsid w:val="003B4D32"/>
    <w:rsid w:val="003E17E0"/>
    <w:rsid w:val="003E2645"/>
    <w:rsid w:val="003F28C1"/>
    <w:rsid w:val="003F2BB8"/>
    <w:rsid w:val="00402DF6"/>
    <w:rsid w:val="00430DC3"/>
    <w:rsid w:val="004732A6"/>
    <w:rsid w:val="005A4988"/>
    <w:rsid w:val="005D0F76"/>
    <w:rsid w:val="0060251F"/>
    <w:rsid w:val="006340F9"/>
    <w:rsid w:val="00674DE7"/>
    <w:rsid w:val="006C7A2A"/>
    <w:rsid w:val="0071283E"/>
    <w:rsid w:val="00726E1A"/>
    <w:rsid w:val="00736E9A"/>
    <w:rsid w:val="00754855"/>
    <w:rsid w:val="007A30D2"/>
    <w:rsid w:val="008060B9"/>
    <w:rsid w:val="00816CB3"/>
    <w:rsid w:val="00824916"/>
    <w:rsid w:val="008360C7"/>
    <w:rsid w:val="00854182"/>
    <w:rsid w:val="008B134B"/>
    <w:rsid w:val="008C3185"/>
    <w:rsid w:val="008D0B54"/>
    <w:rsid w:val="008E3B04"/>
    <w:rsid w:val="008F0E29"/>
    <w:rsid w:val="00910AB1"/>
    <w:rsid w:val="009455FE"/>
    <w:rsid w:val="00954532"/>
    <w:rsid w:val="0096768C"/>
    <w:rsid w:val="00975FA7"/>
    <w:rsid w:val="00A35135"/>
    <w:rsid w:val="00A6313C"/>
    <w:rsid w:val="00B56388"/>
    <w:rsid w:val="00B61022"/>
    <w:rsid w:val="00BC7663"/>
    <w:rsid w:val="00BE61DF"/>
    <w:rsid w:val="00BF2753"/>
    <w:rsid w:val="00C171B3"/>
    <w:rsid w:val="00C53FA5"/>
    <w:rsid w:val="00C63694"/>
    <w:rsid w:val="00C87F66"/>
    <w:rsid w:val="00CE336C"/>
    <w:rsid w:val="00CE4C48"/>
    <w:rsid w:val="00CE4F05"/>
    <w:rsid w:val="00D3799B"/>
    <w:rsid w:val="00D70270"/>
    <w:rsid w:val="00D96447"/>
    <w:rsid w:val="00DB2539"/>
    <w:rsid w:val="00DB29A6"/>
    <w:rsid w:val="00DF0D60"/>
    <w:rsid w:val="00E406A3"/>
    <w:rsid w:val="00E85E00"/>
    <w:rsid w:val="00E905BC"/>
    <w:rsid w:val="00EE188A"/>
    <w:rsid w:val="00EE3966"/>
    <w:rsid w:val="00F06D83"/>
    <w:rsid w:val="00F35C9F"/>
    <w:rsid w:val="00F5677E"/>
    <w:rsid w:val="00F943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C1AA1"/>
  <w15:docId w15:val="{6236E7A2-6140-4818-A9B4-FE2191FF6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2171"/>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2171"/>
    <w:pPr>
      <w:spacing w:after="0" w:line="240" w:lineRule="auto"/>
    </w:pPr>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2A2171"/>
    <w:pPr>
      <w:ind w:left="720"/>
    </w:pPr>
  </w:style>
  <w:style w:type="paragraph" w:styleId="Footer">
    <w:name w:val="footer"/>
    <w:basedOn w:val="Normal"/>
    <w:link w:val="FooterChar"/>
    <w:uiPriority w:val="99"/>
    <w:rsid w:val="00E905BC"/>
    <w:pPr>
      <w:tabs>
        <w:tab w:val="center" w:pos="4680"/>
        <w:tab w:val="right" w:pos="9360"/>
      </w:tabs>
      <w:spacing w:after="0" w:line="240" w:lineRule="auto"/>
    </w:pPr>
    <w:rPr>
      <w:rFonts w:ascii="Times New Roman" w:eastAsia="Times New Roman" w:hAnsi="Times New Roman"/>
      <w:sz w:val="24"/>
      <w:szCs w:val="24"/>
      <w:lang w:eastAsia="x-none"/>
    </w:rPr>
  </w:style>
  <w:style w:type="character" w:customStyle="1" w:styleId="FooterChar">
    <w:name w:val="Footer Char"/>
    <w:basedOn w:val="DefaultParagraphFont"/>
    <w:link w:val="Footer"/>
    <w:uiPriority w:val="99"/>
    <w:rsid w:val="00E905BC"/>
    <w:rPr>
      <w:rFonts w:ascii="Times New Roman" w:eastAsia="Times New Roman" w:hAnsi="Times New Roman" w:cs="Times New Roman"/>
      <w:sz w:val="24"/>
      <w:szCs w:val="24"/>
      <w:lang w:val="sq-AL" w:eastAsia="x-none"/>
    </w:rPr>
  </w:style>
  <w:style w:type="paragraph" w:styleId="Header">
    <w:name w:val="header"/>
    <w:basedOn w:val="Normal"/>
    <w:link w:val="HeaderChar"/>
    <w:uiPriority w:val="99"/>
    <w:unhideWhenUsed/>
    <w:rsid w:val="002A3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FF4"/>
    <w:rPr>
      <w:rFonts w:ascii="Calibri" w:eastAsia="Calibri" w:hAnsi="Calibri" w:cs="Times New Roman"/>
      <w:lang w:val="sq-AL"/>
    </w:rPr>
  </w:style>
  <w:style w:type="paragraph" w:styleId="BalloonText">
    <w:name w:val="Balloon Text"/>
    <w:basedOn w:val="Normal"/>
    <w:link w:val="BalloonTextChar"/>
    <w:uiPriority w:val="99"/>
    <w:semiHidden/>
    <w:unhideWhenUsed/>
    <w:rsid w:val="008249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4916"/>
    <w:rPr>
      <w:rFonts w:ascii="Segoe UI" w:eastAsia="Calibr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19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306</Nr_x002e__x0020_akti>
    <Data_x0020_e_x0020_Krijimit xmlns="0e656187-b300-4fb0-8bf4-3a50f872073c">2023-05-25T11:16:31Z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2023-05-24T22:00:00Z</Date_x0020_protokolli>
    <Titulli xmlns="0e656187-b300-4fb0-8bf4-3a50f872073c">Për përcaktimin e masës së financimit në buxhetin e vitit 2023 për bashkësitë fetare, që kanë nënshkruar marrëveshje me Këshillin e Ministrave</Titulli>
    <Modifikuesi xmlns="0e656187-b300-4fb0-8bf4-3a50f872073c">ermira.bukaci</Modifikuesi>
    <Nr_x002e__x0020_prot_x0020_QBZ xmlns="0e656187-b300-4fb0-8bf4-3a50f872073c">769</Nr_x002e__x0020_prot_x0020_QBZ>
    <Data_x0020_e_x0020_Modifikimit xmlns="0e656187-b300-4fb0-8bf4-3a50f872073c">2023-05-25T11:43:10Z</Data_x0020_e_x0020_Modifikimit>
    <Dekretuar xmlns="0e656187-b300-4fb0-8bf4-3a50f872073c">false</Dekretuar>
    <Data xmlns="0e656187-b300-4fb0-8bf4-3a50f872073c">2023-05-23T22:00:00Z</Data>
    <Nr_x002e__x0020_protokolli_x0020_i_x0020_aktit xmlns="0e656187-b300-4fb0-8bf4-3a50f872073c">1347/6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B89B61E098A4758928801576E7A3D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B89B61E098A4758928801576E7A3D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A5F5736-904C-4669-9B9F-41CCC1E940E4}">
  <ds:schemaRefs>
    <ds:schemaRef ds:uri="http://schemas.openxmlformats.org/package/2006/metadata/core-properties"/>
    <ds:schemaRef ds:uri="http://schemas.microsoft.com/office/2006/metadata/properties"/>
    <ds:schemaRef ds:uri="0e656187-b300-4fb0-8bf4-3a50f872073c"/>
    <ds:schemaRef ds:uri="http://purl.org/dc/terms/"/>
    <ds:schemaRef ds:uri="http://schemas.microsoft.com/office/2006/documentManagement/type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134010CE-0517-4AD2-B1F3-5356DEE5DF14}">
  <ds:schemaRefs>
    <ds:schemaRef ds:uri="http://schemas.microsoft.com/sharepoint/v3/contenttype/forms"/>
  </ds:schemaRefs>
</ds:datastoreItem>
</file>

<file path=customXml/itemProps3.xml><?xml version="1.0" encoding="utf-8"?>
<ds:datastoreItem xmlns:ds="http://schemas.openxmlformats.org/officeDocument/2006/customXml" ds:itemID="{ED22B6C3-FB48-41A0-8958-72EFCC8E4F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0C4B86B-6D41-4063-8B1D-7377C438C0C1}">
  <ds:schemaRefs>
    <ds:schemaRef ds:uri="http://schemas.microsoft.com/sharepoint/v3/contenttype/forms"/>
  </ds:schemaRefs>
</ds:datastoreItem>
</file>

<file path=customXml/itemProps5.xml><?xml version="1.0" encoding="utf-8"?>
<ds:datastoreItem xmlns:ds="http://schemas.openxmlformats.org/officeDocument/2006/customXml" ds:itemID="{F777DFA2-7C5A-4331-BEE1-23D395CE3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Për përcaktimin e masës së financimit në buxhetin e vitit 2023 për bashkësitë fetare, që kanë nënshkruar marrëveshje me Këshillin e Ministrave</vt:lpstr>
    </vt:vector>
  </TitlesOfParts>
  <Company>HP Inc.</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masës së financimit në buxhetin e vitit 2023 për bashkësitë fetare, që kanë nënshkruar marrëveshje me Këshillin e Ministrave</dc:title>
  <dc:creator>Alma Emini</dc:creator>
  <cp:lastModifiedBy>Alma.Lisaku</cp:lastModifiedBy>
  <cp:revision>4</cp:revision>
  <cp:lastPrinted>2023-05-24T07:39:00Z</cp:lastPrinted>
  <dcterms:created xsi:type="dcterms:W3CDTF">2023-05-25T11:46:00Z</dcterms:created>
  <dcterms:modified xsi:type="dcterms:W3CDTF">2023-05-25T11:51:00Z</dcterms:modified>
</cp:coreProperties>
</file>