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49D8A" w14:textId="77777777" w:rsidR="006A5667" w:rsidRPr="006A5667" w:rsidRDefault="006A5667" w:rsidP="006A566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FC76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A849D8B" w14:textId="6CE3F43C" w:rsidR="006A5667" w:rsidRPr="006A5667" w:rsidRDefault="006A5667" w:rsidP="006A566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E55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FC76E7" w:rsidRPr="00FC76E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307</w:t>
      </w:r>
      <w:r w:rsidRPr="006A5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FC76E7" w:rsidRPr="00FC76E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24.5.2023</w:t>
      </w:r>
    </w:p>
    <w:p w14:paraId="0A849D8C" w14:textId="77777777" w:rsidR="006A5667" w:rsidRPr="006A5667" w:rsidRDefault="006A5667" w:rsidP="006A566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849D8D" w14:textId="06D4E5B0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A5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6A5667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6A56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6A5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“NDËRTIMI I RRUGËS </w:t>
      </w:r>
      <w:r w:rsidR="00EE55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6A5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NEZIR MUZHAQI</w:t>
      </w:r>
      <w:r w:rsidR="00EE55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6A5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NË ZONËN KADASTRALE 8522</w:t>
      </w:r>
      <w:r w:rsidR="00EE552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6A56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BASHKIA ELBASAN </w:t>
      </w:r>
    </w:p>
    <w:p w14:paraId="0A849D8E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0A849D8F" w14:textId="0EC24253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EE55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E55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D2454"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</w:t>
      </w:r>
      <w:bookmarkStart w:id="0" w:name="_GoBack"/>
      <w:bookmarkEnd w:id="0"/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ë, Këshilli i Ministrave</w:t>
      </w:r>
    </w:p>
    <w:p w14:paraId="0A849D90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849D91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A849D92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A849D93" w14:textId="09382008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“Ndërtimi i rrugës </w:t>
      </w:r>
      <w:r w:rsidR="00EE552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Nezir Muzhaqi</w:t>
      </w:r>
      <w:r w:rsidR="00EE552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, në zonën kadastrale 8522</w:t>
      </w:r>
      <w:r w:rsidR="00EE552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, Bashkia Elbasan.</w:t>
      </w:r>
    </w:p>
    <w:p w14:paraId="0A849D94" w14:textId="77777777" w:rsidR="006A5667" w:rsidRPr="006A5667" w:rsidRDefault="006A5667" w:rsidP="006A5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Elbasan.</w:t>
      </w:r>
    </w:p>
    <w:p w14:paraId="0A849D95" w14:textId="77777777" w:rsidR="006A5667" w:rsidRPr="006A5667" w:rsidRDefault="006A5667" w:rsidP="006A5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tabelën, që i bashkëlidhet këtij vendimi, për pasuritë e llojit “truall” dhe “arë”, me një vlerë të përgjithshme prej 1 179 630 (një milion e njëqind e shtatëdhjetë e nëntë mijë e gjashtëqind e tridhjetë) lekësh.</w:t>
      </w:r>
    </w:p>
    <w:p w14:paraId="0A849D96" w14:textId="77777777" w:rsidR="006A5667" w:rsidRPr="006A5667" w:rsidRDefault="006A5667" w:rsidP="006A5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1 179 630 (një milion e njëqind e shtatëdhjetë e nëntë mijë e gjashtëqind e tridhjetë) lekësh, përballohet nga buxheti i Bashkisë Elbasan.</w:t>
      </w:r>
    </w:p>
    <w:p w14:paraId="0A849D97" w14:textId="77777777" w:rsidR="006A5667" w:rsidRPr="006A5667" w:rsidRDefault="006A5667" w:rsidP="006A5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Elbasan.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A849D98" w14:textId="0EA4969C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Shpronësimi fillon menjëherë pa</w:t>
      </w:r>
      <w:r w:rsidR="00EE5523">
        <w:rPr>
          <w:rFonts w:ascii="Garamond" w:hAnsi="Garamond" w:cs="Times New Roman"/>
          <w:color w:val="000000"/>
          <w:sz w:val="24"/>
          <w:szCs w:val="24"/>
          <w:lang w:val="sq-AL"/>
        </w:rPr>
        <w:t>s botimit të këtij vendimi në Fletoren Zyrtare</w:t>
      </w:r>
      <w:r w:rsidR="00EE5523"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0A849D99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bashkëlidhur këtij vendimi, kompensohen, për efekt shpronësimi, pasi të kenë paraqitur dokumentacionin justifikues për likuidim pranë Bashkisë Elbasan.</w:t>
      </w:r>
    </w:p>
    <w:p w14:paraId="0A849D9A" w14:textId="40E66D6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Bashkia Elbasan kryen procedurat për likuidimin e pronarëve të shpronësuar, sipas përcaktimeve të bëra në këtë vendim.</w:t>
      </w:r>
      <w:r w:rsidR="00EE55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A849D9B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Elbasan.</w:t>
      </w:r>
    </w:p>
    <w:p w14:paraId="0A849D9C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Kadastrës, Drejtoria Vendore Elbasan, brenda 30 (tridhjetë) ditëve nga data e miratimit të këtij vendimi, nis procedurat për hedhjen e gjurmës së projektit mbi hartën kadastrale, sipas planimetrisë së shpronësimit të miratuar, dhe regjistrimin e kalimit të pronësisë, sipas këtij vendimi, për pasuritë e shpronësuara në favor të Bashkisë Elbasan.</w:t>
      </w:r>
    </w:p>
    <w:p w14:paraId="0A849D9D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 pezullon të gjitha transaksionet me pasuritë e shpronësuara deri në momentin e realizimit të procesit të hedhjes së gjurmës së projektit mbi hartën kadastrale dhe regjistrimin e kalimit të pronësisë, sipas këtij vendimi, për pasuritë e shpronësuara në favor të Bashkisë Elbasan.</w:t>
      </w:r>
    </w:p>
    <w:p w14:paraId="0A849D9E" w14:textId="77777777" w:rsidR="006A5667" w:rsidRPr="006A5667" w:rsidRDefault="006A5667" w:rsidP="006A5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Elbasan, Agjencia Shtetërore e Kadastrës, Drejtoria Vendore Elbasan, Drejtoria e Administrimit dhe e Mbrojtjes së Tokës pranë Këshillit të Qarkut Elbasan dhe Agjencia Shtetërore për Shpronësimin për zbatimin e këtij vendimi.</w:t>
      </w:r>
    </w:p>
    <w:p w14:paraId="0A849D9F" w14:textId="77777777" w:rsidR="006A5667" w:rsidRDefault="006A5667" w:rsidP="006A5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Zyrtare</w:t>
      </w:r>
      <w:r w:rsidRPr="006A566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A849DA0" w14:textId="77777777" w:rsidR="006A5667" w:rsidRDefault="006A5667" w:rsidP="006A5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849DA1" w14:textId="77777777" w:rsidR="006A5667" w:rsidRDefault="006A5667" w:rsidP="00195DF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KRYEMINISTËR </w:t>
      </w:r>
    </w:p>
    <w:p w14:paraId="0A849DA3" w14:textId="24CB8A09" w:rsidR="00027C01" w:rsidRDefault="006A5667" w:rsidP="00ED245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6A5667">
        <w:rPr>
          <w:rFonts w:ascii="Garamond" w:hAnsi="Garamond" w:cs="Times New Roman"/>
          <w:b/>
          <w:color w:val="000000"/>
          <w:sz w:val="24"/>
          <w:szCs w:val="24"/>
          <w:lang w:val="sq-AL"/>
        </w:rPr>
        <w:lastRenderedPageBreak/>
        <w:t>Edi Rama</w:t>
      </w:r>
    </w:p>
    <w:p w14:paraId="0A849DA4" w14:textId="77777777" w:rsidR="00027C01" w:rsidRDefault="00027C01" w:rsidP="006A5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  <w:sectPr w:rsidR="00027C01" w:rsidSect="00ED2454">
          <w:pgSz w:w="11906" w:h="16838" w:code="9"/>
          <w:pgMar w:top="1418" w:right="1418" w:bottom="1170" w:left="1418" w:header="1304" w:footer="1134" w:gutter="0"/>
          <w:cols w:space="720"/>
          <w:docGrid w:linePitch="360"/>
        </w:sectPr>
      </w:pPr>
    </w:p>
    <w:p w14:paraId="0A849DA5" w14:textId="1A3F45AA" w:rsidR="00027C01" w:rsidRPr="00ED2454" w:rsidRDefault="00027C01" w:rsidP="00027C0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4"/>
          <w:lang w:val="sq-AL"/>
        </w:rPr>
      </w:pPr>
      <w:r w:rsidRPr="00ED2454">
        <w:rPr>
          <w:rFonts w:ascii="Garamond" w:hAnsi="Garamond" w:cs="Times New Roman"/>
          <w:color w:val="000000"/>
          <w:sz w:val="20"/>
          <w:szCs w:val="24"/>
          <w:lang w:val="sq-AL"/>
        </w:rPr>
        <w:t xml:space="preserve">LISTA </w:t>
      </w:r>
      <w:r w:rsidR="00ED2454" w:rsidRPr="00ED2454">
        <w:rPr>
          <w:rFonts w:ascii="Garamond" w:hAnsi="Garamond" w:cs="Times New Roman"/>
          <w:color w:val="000000"/>
          <w:sz w:val="20"/>
          <w:szCs w:val="24"/>
          <w:lang w:val="sq-AL"/>
        </w:rPr>
        <w:t>EMËRORE</w:t>
      </w:r>
      <w:r w:rsidRPr="00ED2454">
        <w:rPr>
          <w:rFonts w:ascii="Garamond" w:hAnsi="Garamond" w:cs="Times New Roman"/>
          <w:color w:val="000000"/>
          <w:sz w:val="20"/>
          <w:szCs w:val="24"/>
          <w:lang w:val="sq-AL"/>
        </w:rPr>
        <w:t xml:space="preserve"> E PRONARËVE Q</w:t>
      </w:r>
      <w:r w:rsidR="00ED2454">
        <w:rPr>
          <w:rFonts w:ascii="Garamond" w:hAnsi="Garamond" w:cs="Times New Roman"/>
          <w:color w:val="000000"/>
          <w:sz w:val="20"/>
          <w:szCs w:val="24"/>
          <w:lang w:val="sq-AL"/>
        </w:rPr>
        <w:t>Ë</w:t>
      </w:r>
      <w:r w:rsidRPr="00ED2454">
        <w:rPr>
          <w:rFonts w:ascii="Garamond" w:hAnsi="Garamond" w:cs="Times New Roman"/>
          <w:color w:val="000000"/>
          <w:sz w:val="20"/>
          <w:szCs w:val="24"/>
          <w:lang w:val="sq-AL"/>
        </w:rPr>
        <w:t xml:space="preserve"> SHPRONËSOHEN PËR PASURITË E PALUAJTSHME, PRONË PRIVATE, QË PREKEN NGA REALIZIMI I PROJEKTIT “NDËRTIMI I RRUGËS </w:t>
      </w:r>
      <w:r w:rsidR="00ED2454">
        <w:rPr>
          <w:rFonts w:ascii="Garamond" w:hAnsi="Garamond" w:cs="Times New Roman"/>
          <w:color w:val="000000"/>
          <w:sz w:val="20"/>
          <w:szCs w:val="24"/>
          <w:lang w:val="sq-AL"/>
        </w:rPr>
        <w:t>‘</w:t>
      </w:r>
      <w:r w:rsidRPr="00ED2454">
        <w:rPr>
          <w:rFonts w:ascii="Garamond" w:hAnsi="Garamond" w:cs="Times New Roman"/>
          <w:color w:val="000000"/>
          <w:sz w:val="20"/>
          <w:szCs w:val="24"/>
          <w:lang w:val="sq-AL"/>
        </w:rPr>
        <w:t>NEZIR MUZHAQI</w:t>
      </w:r>
      <w:r w:rsidR="00ED2454">
        <w:rPr>
          <w:rFonts w:ascii="Garamond" w:hAnsi="Garamond" w:cs="Times New Roman"/>
          <w:color w:val="000000"/>
          <w:sz w:val="20"/>
          <w:szCs w:val="24"/>
          <w:lang w:val="sq-AL"/>
        </w:rPr>
        <w:t>’</w:t>
      </w:r>
      <w:r w:rsidRPr="00ED2454">
        <w:rPr>
          <w:rFonts w:ascii="Garamond" w:hAnsi="Garamond" w:cs="Times New Roman"/>
          <w:color w:val="000000"/>
          <w:sz w:val="20"/>
          <w:szCs w:val="24"/>
          <w:lang w:val="sq-AL"/>
        </w:rPr>
        <w:t xml:space="preserve"> NË ZK 8522”, BASHKIA ELBASAN</w:t>
      </w:r>
    </w:p>
    <w:p w14:paraId="0A849DA6" w14:textId="77777777" w:rsidR="00027C01" w:rsidRDefault="00027C01" w:rsidP="00027C0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"/>
        <w:gridCol w:w="773"/>
        <w:gridCol w:w="577"/>
        <w:gridCol w:w="960"/>
        <w:gridCol w:w="542"/>
        <w:gridCol w:w="562"/>
        <w:gridCol w:w="497"/>
        <w:gridCol w:w="619"/>
        <w:gridCol w:w="555"/>
        <w:gridCol w:w="514"/>
        <w:gridCol w:w="562"/>
        <w:gridCol w:w="602"/>
        <w:gridCol w:w="466"/>
        <w:gridCol w:w="386"/>
        <w:gridCol w:w="555"/>
        <w:gridCol w:w="509"/>
        <w:gridCol w:w="719"/>
        <w:gridCol w:w="670"/>
        <w:gridCol w:w="612"/>
        <w:gridCol w:w="700"/>
        <w:gridCol w:w="1178"/>
        <w:gridCol w:w="1328"/>
      </w:tblGrid>
      <w:tr w:rsidR="00027C01" w:rsidRPr="00027C01" w14:paraId="0A849DAC" w14:textId="6138F58E" w:rsidTr="00027C01">
        <w:trPr>
          <w:trHeight w:val="20"/>
        </w:trPr>
        <w:tc>
          <w:tcPr>
            <w:tcW w:w="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A849DA7" w14:textId="4A5F5D26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Nr.</w:t>
            </w:r>
          </w:p>
        </w:tc>
        <w:tc>
          <w:tcPr>
            <w:tcW w:w="846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A849DA8" w14:textId="63D02FCC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Pronari</w:t>
            </w:r>
          </w:p>
        </w:tc>
        <w:tc>
          <w:tcPr>
            <w:tcW w:w="1815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A849DA9" w14:textId="5B6E1A3A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TË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DHËNAT KADASTRALE (SIPAS KARTELËS SË PASURISË)</w:t>
            </w:r>
          </w:p>
        </w:tc>
        <w:tc>
          <w:tcPr>
            <w:tcW w:w="177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A849DAA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4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AB" w14:textId="3AAE5B6D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Shënime</w:t>
            </w: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(D+E)</w:t>
            </w: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(kufizime hipotekore,</w:t>
            </w: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barrë mbi pasurinë etj.)</w:t>
            </w:r>
          </w:p>
        </w:tc>
      </w:tr>
      <w:tr w:rsidR="00027C01" w:rsidRPr="00027C01" w14:paraId="0A849DB4" w14:textId="388C7F98" w:rsidTr="00027C01">
        <w:trPr>
          <w:trHeight w:val="20"/>
        </w:trPr>
        <w:tc>
          <w:tcPr>
            <w:tcW w:w="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DA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846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849DA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815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849DA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62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A849DB0" w14:textId="68FE3832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72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A849DB1" w14:textId="2015FE89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TR</w:t>
            </w:r>
            <w:r w:rsid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UALL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2" w14:textId="32D2F2F7" w:rsidR="00027C01" w:rsidRPr="00027C01" w:rsidRDefault="00ED2454" w:rsidP="00ED24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Vlera</w:t>
            </w: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totale </w:t>
            </w:r>
            <w:r w:rsidR="00027C01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(lek)</w:t>
            </w:r>
          </w:p>
        </w:tc>
        <w:tc>
          <w:tcPr>
            <w:tcW w:w="4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DB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DCB" w14:textId="4DC29138" w:rsidTr="00027C01">
        <w:trPr>
          <w:trHeight w:val="20"/>
        </w:trPr>
        <w:tc>
          <w:tcPr>
            <w:tcW w:w="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DB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A849DB6" w14:textId="113CDCB5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Emri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A849DB7" w14:textId="7D5EC8BD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Atësia</w:t>
            </w: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A849DB8" w14:textId="3D8F351A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Mbiemri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9" w14:textId="4202799E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Fshati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ose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="00ED2454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qyteti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A" w14:textId="22B1AFCC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Zona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="00ED2454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kadastrale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B" w14:textId="6689193A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Nr.</w:t>
            </w:r>
            <w:r w:rsid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i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pasurisë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C" w14:textId="0675A9DA" w:rsidR="00027C01" w:rsidRPr="00027C01" w:rsidRDefault="00027C01" w:rsidP="00ED24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Lloji </w:t>
            </w:r>
            <w:r w:rsid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i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D" w14:textId="2CB73DEC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Sipërfaqja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="00ED2454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totale 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E" w14:textId="327EF278" w:rsidR="00027C01" w:rsidRPr="00027C01" w:rsidRDefault="00ED2454" w:rsidP="00ED24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Arë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="00027C01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(m</w:t>
            </w:r>
            <w:r w:rsidR="00027C01" w:rsidRP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="00027C01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BF" w14:textId="02AE3840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Truall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</w:t>
            </w:r>
            <w:r w:rsidR="00027C01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m</w:t>
            </w:r>
            <w:r w:rsidR="00027C01" w:rsidRP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="00027C01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0" w14:textId="79FB0AE9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Ndërtesë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="00027C01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(m</w:t>
            </w:r>
            <w:r w:rsidR="00027C01" w:rsidRP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="00027C01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1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Volumi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A849DC2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Faqe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3" w14:textId="6BC1F831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Sipërfaqja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(m</w:t>
            </w:r>
            <w:r w:rsidRP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4" w14:textId="567B4B20" w:rsidR="00027C01" w:rsidRPr="00027C01" w:rsidRDefault="00027C01" w:rsidP="00ED24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Çmimi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(lek/m</w:t>
            </w:r>
            <w:r w:rsidRP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5" w14:textId="52FDE510" w:rsidR="00027C01" w:rsidRPr="00027C01" w:rsidRDefault="00027C01" w:rsidP="00ED24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Vlera</w:t>
            </w:r>
            <w:r w:rsidR="00EE5523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(lek)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6" w14:textId="06D28D16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Sipërfaqja</w:t>
            </w:r>
            <w:r w:rsid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(m</w:t>
            </w:r>
            <w:r w:rsidRP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7" w14:textId="714979DD" w:rsidR="00027C01" w:rsidRPr="00027C01" w:rsidRDefault="00027C01" w:rsidP="00ED24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Çmimi (lek/m</w:t>
            </w:r>
            <w:r w:rsidRPr="00ED2454">
              <w:rPr>
                <w:rFonts w:ascii="Garamond" w:eastAsia="Times New Roman" w:hAnsi="Garamond" w:cs="Calibri"/>
                <w:b/>
                <w:bCs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849DC8" w14:textId="61BFC505" w:rsidR="00027C01" w:rsidRPr="00027C01" w:rsidRDefault="00027C01" w:rsidP="00ED24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Vlera (lek)</w:t>
            </w: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DC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DC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DE2" w14:textId="446AB404" w:rsidTr="00027C01">
        <w:trPr>
          <w:trHeight w:val="20"/>
        </w:trPr>
        <w:tc>
          <w:tcPr>
            <w:tcW w:w="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C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CD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CE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B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CF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C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0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Ç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1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D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2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E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3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F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4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G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5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H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6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I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7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J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8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A849DD9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L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A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M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B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N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C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O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D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P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E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Q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DF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R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E0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Y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0A849DE1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Z</w:t>
            </w:r>
          </w:p>
        </w:tc>
      </w:tr>
      <w:tr w:rsidR="00ED2454" w:rsidRPr="00027C01" w14:paraId="0A849DF9" w14:textId="2555121C" w:rsidTr="00027C01">
        <w:trPr>
          <w:trHeight w:val="20"/>
        </w:trPr>
        <w:tc>
          <w:tcPr>
            <w:tcW w:w="8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49DE3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DE4" w14:textId="7079A75F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Lindita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DE5" w14:textId="339F7906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Ibrahim 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6" w14:textId="0508F324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Myzyri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7" w14:textId="0396E32E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8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8522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9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18/24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A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B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13200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C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13200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D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E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EF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0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1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829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2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3" w14:textId="7F1F8F28" w:rsidR="00027C01" w:rsidRPr="00027C01" w:rsidRDefault="00EE5523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 </w:t>
            </w:r>
            <w:r w:rsidR="00027C01"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184,038.00 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4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5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6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49DF7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184,038 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49DF8" w14:textId="14CFBA84" w:rsidR="00027C01" w:rsidRPr="00027C01" w:rsidRDefault="00027C01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Konfirmuar nga ASHK</w:t>
            </w:r>
            <w:r w:rsidR="00ED2454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-ja</w:t>
            </w:r>
          </w:p>
        </w:tc>
      </w:tr>
      <w:tr w:rsidR="00ED2454" w:rsidRPr="00027C01" w14:paraId="0A849E10" w14:textId="733C894B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DF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DFB" w14:textId="79F81BAE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Jonaid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DFC" w14:textId="5A63E840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Abdyl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FD" w14:textId="1B7404FC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Myzyri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DF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DF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0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0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0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27" w14:textId="16EF715A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1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12" w14:textId="2D09607B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Hatixhe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13" w14:textId="7EFDB5CB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Adem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14" w14:textId="7940285F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Zenelhoxha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1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2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2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3E" w14:textId="488F79E1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2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29" w14:textId="65BD2ABE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Aida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2A" w14:textId="7EA7A8A1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Adem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2B" w14:textId="0B11BFD9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Kacollja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2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3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3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3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55" w14:textId="6E58AB2A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3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40" w14:textId="7C18AAC2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Gazmend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41" w14:textId="328ACDED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Adem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42" w14:textId="45EA1B17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Zenelhoxha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4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5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5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6C" w14:textId="3752602B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5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57" w14:textId="3C3F70BD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Sokol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58" w14:textId="4AB6F9AE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Kadri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59" w14:textId="43BA5719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Myzyri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5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6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6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6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83" w14:textId="3D6B465A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6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6E" w14:textId="0C797721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Irma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6F" w14:textId="51335BE9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Naim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70" w14:textId="22413729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Haxhihyseni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7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8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8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9A" w14:textId="16B03216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8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85" w14:textId="55985E38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Adile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86" w14:textId="6EF2BAA1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Naim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87" w14:textId="0E197B32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Çelirama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8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9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9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B1" w14:textId="19F990C1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9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9C" w14:textId="1735C964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Zvjetlana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9D" w14:textId="7846CF51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9E" w14:textId="520FFC69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Garunja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9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A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A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B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C8" w14:textId="1CE0E07E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B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B3" w14:textId="7231B361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Haki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B4" w14:textId="715EF3B2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B5" w14:textId="42FA0117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Kotherja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B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C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C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DF" w14:textId="6ED2F5D9" w:rsidTr="00027C01">
        <w:trPr>
          <w:trHeight w:val="20"/>
        </w:trPr>
        <w:tc>
          <w:tcPr>
            <w:tcW w:w="8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C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CA" w14:textId="424460DD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Ilirjan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CB" w14:textId="700476B8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ECC" w14:textId="42770225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Kotherja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CF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0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2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3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4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5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6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7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8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9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A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B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49EDC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849EDD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49ED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</w:p>
        </w:tc>
      </w:tr>
      <w:tr w:rsidR="00ED2454" w:rsidRPr="00027C01" w14:paraId="0A849EF6" w14:textId="3924A7DF" w:rsidTr="00027C01">
        <w:trPr>
          <w:trHeight w:val="20"/>
        </w:trPr>
        <w:tc>
          <w:tcPr>
            <w:tcW w:w="8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49EE0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EE1" w14:textId="35BA5E50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Bashkim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EE2" w14:textId="092958D2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Ymer 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EE3" w14:textId="698CD649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Disha</w:t>
            </w:r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4" w14:textId="6D221DFF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5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8522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6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18/254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7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8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404.8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9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A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404.8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B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95.5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C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D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193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E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EF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0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1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10.5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2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12,764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3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134,022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EF4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134,022 </w:t>
            </w:r>
          </w:p>
        </w:tc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49EF5" w14:textId="43C19044" w:rsidR="00027C01" w:rsidRPr="00027C01" w:rsidRDefault="00027C01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Konfirmuar nga ASHK</w:t>
            </w:r>
            <w:r w:rsidR="00ED2454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-ja,</w:t>
            </w:r>
            <w:r w:rsidR="00EE5523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 </w:t>
            </w:r>
            <w:r w:rsidR="00ED2454"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godinë </w:t>
            </w: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banimi 1</w:t>
            </w:r>
            <w:r w:rsidR="00ED2454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-</w:t>
            </w: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kat</w:t>
            </w:r>
            <w:r w:rsidR="00ED2454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ëshe</w:t>
            </w: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, 95.5 m</w:t>
            </w:r>
            <w:r w:rsidRPr="00ED2454">
              <w:rPr>
                <w:rFonts w:ascii="Garamond" w:eastAsia="Times New Roman" w:hAnsi="Garamond" w:cs="Calibri"/>
                <w:sz w:val="8"/>
                <w:szCs w:val="12"/>
                <w:vertAlign w:val="superscript"/>
                <w:lang w:val="sq-AL" w:eastAsia="sq-AL"/>
              </w:rPr>
              <w:t>2</w:t>
            </w:r>
            <w:r w:rsidR="00ED2454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. </w:t>
            </w: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Kjo kartelë është e vlefshme për shpronësim.</w:t>
            </w:r>
          </w:p>
        </w:tc>
      </w:tr>
      <w:tr w:rsidR="00ED2454" w:rsidRPr="00027C01" w14:paraId="0A849F0D" w14:textId="784D1050" w:rsidTr="00027C01">
        <w:trPr>
          <w:trHeight w:val="20"/>
        </w:trPr>
        <w:tc>
          <w:tcPr>
            <w:tcW w:w="8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49EF7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EF8" w14:textId="007AAA02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Tomorr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EF9" w14:textId="23798CBD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Vasil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EFA" w14:textId="1B60221D" w:rsidR="00027C01" w:rsidRPr="00027C01" w:rsidRDefault="00ED2454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Dedja</w:t>
            </w:r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B" w14:textId="1659EB2C" w:rsidR="00027C01" w:rsidRPr="00027C01" w:rsidRDefault="00ED2454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C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8522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D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18/273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E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EFF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381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0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1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381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2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3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4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5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6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7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8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67,5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9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12,764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F0A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861,570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F0B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861,570 </w:t>
            </w:r>
          </w:p>
        </w:tc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49F0C" w14:textId="22F756EA" w:rsidR="00027C01" w:rsidRPr="00027C01" w:rsidRDefault="00027C01" w:rsidP="00ED245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Konfirmuar nga ASHK</w:t>
            </w:r>
            <w:r w:rsidR="00ED2454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-ja.</w:t>
            </w:r>
            <w:r w:rsidR="00EE5523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 xml:space="preserve"> </w:t>
            </w: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Kjo kartelë është e vlefshme për shpronësim.</w:t>
            </w:r>
          </w:p>
        </w:tc>
      </w:tr>
      <w:tr w:rsidR="00027C01" w:rsidRPr="00027C01" w14:paraId="0A849F12" w14:textId="0224A3F2" w:rsidTr="00027C01">
        <w:trPr>
          <w:trHeight w:val="20"/>
        </w:trPr>
        <w:tc>
          <w:tcPr>
            <w:tcW w:w="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49F0E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010" w:type="pct"/>
            <w:gridSpan w:val="1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849F0F" w14:textId="21156059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Vlera </w:t>
            </w:r>
            <w:r w:rsidR="00ED2454"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>totale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9F10" w14:textId="77777777" w:rsidR="00027C01" w:rsidRPr="00027C01" w:rsidRDefault="00027C01" w:rsidP="00027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b/>
                <w:bCs/>
                <w:sz w:val="8"/>
                <w:szCs w:val="12"/>
                <w:lang w:val="sq-AL" w:eastAsia="sq-AL"/>
              </w:rPr>
              <w:t xml:space="preserve">1,179,630 </w:t>
            </w:r>
          </w:p>
        </w:tc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49F11" w14:textId="77777777" w:rsidR="00027C01" w:rsidRPr="00027C01" w:rsidRDefault="00027C01" w:rsidP="00027C01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</w:pPr>
            <w:r w:rsidRPr="00027C01">
              <w:rPr>
                <w:rFonts w:ascii="Garamond" w:eastAsia="Times New Roman" w:hAnsi="Garamond" w:cs="Calibri"/>
                <w:sz w:val="8"/>
                <w:szCs w:val="12"/>
                <w:lang w:val="sq-AL" w:eastAsia="sq-AL"/>
              </w:rPr>
              <w:t> </w:t>
            </w:r>
          </w:p>
        </w:tc>
      </w:tr>
    </w:tbl>
    <w:p w14:paraId="0A849F13" w14:textId="77777777" w:rsidR="00027C01" w:rsidRPr="006A5667" w:rsidRDefault="00027C01" w:rsidP="00027C0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sectPr w:rsidR="00027C01" w:rsidRPr="006A5667" w:rsidSect="00027C0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15312" w14:textId="77777777" w:rsidR="00EE5523" w:rsidRDefault="00EE5523">
      <w:pPr>
        <w:spacing w:after="0" w:line="240" w:lineRule="auto"/>
      </w:pPr>
      <w:r>
        <w:separator/>
      </w:r>
    </w:p>
  </w:endnote>
  <w:endnote w:type="continuationSeparator" w:id="0">
    <w:p w14:paraId="4B25F633" w14:textId="77777777" w:rsidR="00EE5523" w:rsidRDefault="00EE5523">
      <w:pPr>
        <w:spacing w:after="0" w:line="240" w:lineRule="auto"/>
      </w:pPr>
      <w:r>
        <w:continuationSeparator/>
      </w:r>
    </w:p>
  </w:endnote>
  <w:endnote w:type="continuationNotice" w:id="1">
    <w:p w14:paraId="5918235F" w14:textId="77777777" w:rsidR="001F2DF8" w:rsidRDefault="001F2D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5C89E" w14:textId="77777777" w:rsidR="00EE5523" w:rsidRDefault="00EE5523">
      <w:pPr>
        <w:spacing w:after="0" w:line="240" w:lineRule="auto"/>
      </w:pPr>
      <w:r>
        <w:separator/>
      </w:r>
    </w:p>
  </w:footnote>
  <w:footnote w:type="continuationSeparator" w:id="0">
    <w:p w14:paraId="652B3254" w14:textId="77777777" w:rsidR="00EE5523" w:rsidRDefault="00EE5523">
      <w:pPr>
        <w:spacing w:after="0" w:line="240" w:lineRule="auto"/>
      </w:pPr>
      <w:r>
        <w:continuationSeparator/>
      </w:r>
    </w:p>
  </w:footnote>
  <w:footnote w:type="continuationNotice" w:id="1">
    <w:p w14:paraId="0BD56909" w14:textId="77777777" w:rsidR="001F2DF8" w:rsidRDefault="001F2D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6E7C"/>
    <w:rsid w:val="00007B04"/>
    <w:rsid w:val="00010967"/>
    <w:rsid w:val="00027C01"/>
    <w:rsid w:val="000479DA"/>
    <w:rsid w:val="00055A88"/>
    <w:rsid w:val="000572E6"/>
    <w:rsid w:val="000643F0"/>
    <w:rsid w:val="00075B3F"/>
    <w:rsid w:val="000833AB"/>
    <w:rsid w:val="000A7AC0"/>
    <w:rsid w:val="000E08B3"/>
    <w:rsid w:val="000E702F"/>
    <w:rsid w:val="000F26CB"/>
    <w:rsid w:val="0011413D"/>
    <w:rsid w:val="00114971"/>
    <w:rsid w:val="00117A95"/>
    <w:rsid w:val="001304B9"/>
    <w:rsid w:val="001362A5"/>
    <w:rsid w:val="00142AB8"/>
    <w:rsid w:val="0015152C"/>
    <w:rsid w:val="00172BB0"/>
    <w:rsid w:val="0017539D"/>
    <w:rsid w:val="00176D25"/>
    <w:rsid w:val="00177A3F"/>
    <w:rsid w:val="00180996"/>
    <w:rsid w:val="00195DFB"/>
    <w:rsid w:val="001B2CDF"/>
    <w:rsid w:val="001D3AF8"/>
    <w:rsid w:val="001D3FD5"/>
    <w:rsid w:val="001D7EE2"/>
    <w:rsid w:val="001E1D7C"/>
    <w:rsid w:val="001E5664"/>
    <w:rsid w:val="001E74C7"/>
    <w:rsid w:val="001F2DF8"/>
    <w:rsid w:val="001F6615"/>
    <w:rsid w:val="001F6810"/>
    <w:rsid w:val="00201D7D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B78BF"/>
    <w:rsid w:val="002C6912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42FC2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405837"/>
    <w:rsid w:val="00411C69"/>
    <w:rsid w:val="0042222E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A0553"/>
    <w:rsid w:val="006A5667"/>
    <w:rsid w:val="006B2229"/>
    <w:rsid w:val="006B55CF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5092"/>
    <w:rsid w:val="007263F2"/>
    <w:rsid w:val="00730ED9"/>
    <w:rsid w:val="00740377"/>
    <w:rsid w:val="00750EB6"/>
    <w:rsid w:val="007579CD"/>
    <w:rsid w:val="00767447"/>
    <w:rsid w:val="0077795A"/>
    <w:rsid w:val="00783330"/>
    <w:rsid w:val="00786341"/>
    <w:rsid w:val="00795E96"/>
    <w:rsid w:val="00797623"/>
    <w:rsid w:val="007C01F7"/>
    <w:rsid w:val="007C676B"/>
    <w:rsid w:val="007D04E4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74E7C"/>
    <w:rsid w:val="00880711"/>
    <w:rsid w:val="008850BC"/>
    <w:rsid w:val="00885626"/>
    <w:rsid w:val="00887ED8"/>
    <w:rsid w:val="00890EBE"/>
    <w:rsid w:val="008B6443"/>
    <w:rsid w:val="008C5B7B"/>
    <w:rsid w:val="008C6E8B"/>
    <w:rsid w:val="008F1473"/>
    <w:rsid w:val="00900251"/>
    <w:rsid w:val="00900D31"/>
    <w:rsid w:val="009044FD"/>
    <w:rsid w:val="0090531A"/>
    <w:rsid w:val="00907A7A"/>
    <w:rsid w:val="009236E3"/>
    <w:rsid w:val="00925E32"/>
    <w:rsid w:val="00937493"/>
    <w:rsid w:val="00944393"/>
    <w:rsid w:val="00990CFB"/>
    <w:rsid w:val="00991E2D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034E"/>
    <w:rsid w:val="00A55042"/>
    <w:rsid w:val="00A551AE"/>
    <w:rsid w:val="00A57B15"/>
    <w:rsid w:val="00AA0CD8"/>
    <w:rsid w:val="00AA1A6A"/>
    <w:rsid w:val="00AB021C"/>
    <w:rsid w:val="00AB7979"/>
    <w:rsid w:val="00AC5208"/>
    <w:rsid w:val="00AD0859"/>
    <w:rsid w:val="00AE3B4D"/>
    <w:rsid w:val="00AE77EE"/>
    <w:rsid w:val="00AF48A0"/>
    <w:rsid w:val="00B06241"/>
    <w:rsid w:val="00B06C6D"/>
    <w:rsid w:val="00B237A1"/>
    <w:rsid w:val="00B431DF"/>
    <w:rsid w:val="00B71FCE"/>
    <w:rsid w:val="00B90040"/>
    <w:rsid w:val="00B964C7"/>
    <w:rsid w:val="00B972CE"/>
    <w:rsid w:val="00BB4279"/>
    <w:rsid w:val="00BB5DFE"/>
    <w:rsid w:val="00BC46EC"/>
    <w:rsid w:val="00BD3100"/>
    <w:rsid w:val="00C02B73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49F1"/>
    <w:rsid w:val="00CE67F8"/>
    <w:rsid w:val="00CF099D"/>
    <w:rsid w:val="00CF1737"/>
    <w:rsid w:val="00D00955"/>
    <w:rsid w:val="00D1039D"/>
    <w:rsid w:val="00D219BA"/>
    <w:rsid w:val="00D21CD4"/>
    <w:rsid w:val="00D24A34"/>
    <w:rsid w:val="00D30B1A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2454"/>
    <w:rsid w:val="00ED78E0"/>
    <w:rsid w:val="00EE04D5"/>
    <w:rsid w:val="00EE5523"/>
    <w:rsid w:val="00EE7B2A"/>
    <w:rsid w:val="00F07B95"/>
    <w:rsid w:val="00F140B8"/>
    <w:rsid w:val="00F146E5"/>
    <w:rsid w:val="00F44896"/>
    <w:rsid w:val="00F45C77"/>
    <w:rsid w:val="00F51F6D"/>
    <w:rsid w:val="00F53FDD"/>
    <w:rsid w:val="00F55371"/>
    <w:rsid w:val="00F82109"/>
    <w:rsid w:val="00F86EC3"/>
    <w:rsid w:val="00F914B6"/>
    <w:rsid w:val="00F95BA0"/>
    <w:rsid w:val="00FB6177"/>
    <w:rsid w:val="00FC051B"/>
    <w:rsid w:val="00FC76E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49D8A"/>
  <w15:docId w15:val="{B5F25C12-E744-4114-9DC2-BCAF9AEF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66EC6B42A74FFE815E5DD9C8BFC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2023-05-31T11:04:49Z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2023-05-30T22:00:00Z</Date_x0020_protokolli>
    <Titulli xmlns="0e656187-b300-4fb0-8bf4-3a50f872073c">Për shpronësimin, për interes publik, të pronarëve të pasurive të paluajtshme, pronë private, që preken nga realizimi i projektit “Ndërtimi i rrugës “Nezir Muzhaqi”, në zonën kadastrale 8522”, Bashkia Elbasan</Titulli>
    <Modifikuesi xmlns="0e656187-b300-4fb0-8bf4-3a50f872073c">nevila.samarxhi</Modifikuesi>
    <Nr_x002e__x0020_prot_x0020_QBZ xmlns="0e656187-b300-4fb0-8bf4-3a50f872073c">791</Nr_x002e__x0020_prot_x0020_QBZ>
    <Data_x0020_e_x0020_Modifikimit xmlns="0e656187-b300-4fb0-8bf4-3a50f872073c">2023-05-31T11:22:59Z</Data_x0020_e_x0020_Modifikimit>
    <Dekretuar xmlns="0e656187-b300-4fb0-8bf4-3a50f872073c">false</Dekretuar>
    <Data xmlns="0e656187-b300-4fb0-8bf4-3a50f872073c">2023-05-23T22:00:00Z</Data>
    <Nr_x002e__x0020_protokolli_x0020_i_x0020_aktit xmlns="0e656187-b300-4fb0-8bf4-3a50f872073c">2230/1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66EC6B42A74FFE815E5DD9C8BFC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F9CA92-765C-4455-A957-24249B3484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20D68A-9705-4637-9331-B74746C3C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521784-FC46-4E8C-B2DC-8B87557434B7}">
  <ds:schemaRefs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064AA61-953F-40FE-AA11-67935F4C5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EC4862-9128-4BBC-B4B6-2BDC4D92C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Alma.Lisaku</cp:lastModifiedBy>
  <cp:revision>4</cp:revision>
  <cp:lastPrinted>2023-05-26T09:20:00Z</cp:lastPrinted>
  <dcterms:created xsi:type="dcterms:W3CDTF">2023-05-31T11:26:00Z</dcterms:created>
  <dcterms:modified xsi:type="dcterms:W3CDTF">2023-05-31T11:39:00Z</dcterms:modified>
</cp:coreProperties>
</file>