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A87EB" w14:textId="4FBF08EE" w:rsidR="002050D2" w:rsidRPr="00E874A0" w:rsidRDefault="002050D2" w:rsidP="00A166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E874A0">
        <w:rPr>
          <w:rFonts w:ascii="Garamond" w:hAnsi="Garamond"/>
          <w:b/>
          <w:sz w:val="24"/>
          <w:lang w:val="sq-AL" w:eastAsia="ja-JP"/>
        </w:rPr>
        <w:t>VENDIM</w:t>
      </w:r>
    </w:p>
    <w:p w14:paraId="3B958F7D" w14:textId="7D9D4D5C" w:rsidR="00B56218" w:rsidRPr="00E874A0" w:rsidRDefault="002050D2" w:rsidP="00A166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r w:rsidRPr="00E874A0">
        <w:rPr>
          <w:rFonts w:ascii="Garamond" w:hAnsi="Garamond"/>
          <w:b/>
          <w:sz w:val="24"/>
          <w:lang w:val="sq-AL" w:eastAsia="ja-JP"/>
        </w:rPr>
        <w:t xml:space="preserve">Nr. </w:t>
      </w:r>
      <w:r w:rsidR="00AC7415" w:rsidRPr="00E874A0">
        <w:rPr>
          <w:rFonts w:ascii="Garamond" w:hAnsi="Garamond"/>
          <w:b/>
          <w:sz w:val="24"/>
          <w:lang w:val="sq-AL" w:eastAsia="ja-JP"/>
        </w:rPr>
        <w:t>309, datë 24</w:t>
      </w:r>
      <w:r w:rsidR="0087040E" w:rsidRPr="00E874A0">
        <w:rPr>
          <w:rFonts w:ascii="Garamond" w:hAnsi="Garamond"/>
          <w:b/>
          <w:sz w:val="24"/>
          <w:lang w:val="sq-AL" w:eastAsia="ja-JP"/>
        </w:rPr>
        <w:t>.5</w:t>
      </w:r>
      <w:r w:rsidR="00773738" w:rsidRPr="00E874A0">
        <w:rPr>
          <w:rFonts w:ascii="Garamond" w:hAnsi="Garamond"/>
          <w:b/>
          <w:sz w:val="24"/>
          <w:lang w:val="sq-AL" w:eastAsia="ja-JP"/>
        </w:rPr>
        <w:t>.2023</w:t>
      </w:r>
    </w:p>
    <w:p w14:paraId="00A74646" w14:textId="77777777" w:rsidR="00A16658" w:rsidRPr="00E874A0" w:rsidRDefault="00A16658" w:rsidP="00A166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F63DC68" w14:textId="6EC66B2D" w:rsidR="00A16658" w:rsidRPr="00E874A0" w:rsidRDefault="00A16658" w:rsidP="00A166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874A0">
        <w:rPr>
          <w:rFonts w:ascii="Garamond" w:hAnsi="Garamond"/>
          <w:b/>
          <w:sz w:val="24"/>
          <w:lang w:val="sq-AL"/>
        </w:rPr>
        <w:t>PËR SHPRONËSIMIN, PËR INTERES PUBLIK, TË PRONARIT TË PASURISË SË PALUAJTSHME, PRONË PRIVATE, QË PREKET NGA REALIZIMI I PROJEKTIT “RIGJENERIMI URBAN I ZONËS AFËR GJIMNAZIT NË RRUGËN E DËSHMORËVE, ÇOROVODË”</w:t>
      </w:r>
    </w:p>
    <w:p w14:paraId="550B43AE" w14:textId="77777777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304DC1" w14:textId="3CD3C12B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E874A0">
        <w:rPr>
          <w:rFonts w:ascii="Garamond" w:hAnsi="Garamond"/>
          <w:sz w:val="24"/>
          <w:lang w:val="sq-AL"/>
        </w:rPr>
        <w:t xml:space="preserve"> </w:t>
      </w:r>
      <w:r w:rsidRPr="00E874A0">
        <w:rPr>
          <w:rFonts w:ascii="Garamond" w:hAnsi="Garamond"/>
          <w:sz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874A0" w:rsidRPr="00E874A0">
        <w:rPr>
          <w:rFonts w:ascii="Garamond" w:hAnsi="Garamond"/>
          <w:sz w:val="24"/>
          <w:lang w:val="sq-AL"/>
        </w:rPr>
        <w:t xml:space="preserve">zëvendëskryeministrit </w:t>
      </w:r>
      <w:r w:rsidRPr="00E874A0">
        <w:rPr>
          <w:rFonts w:ascii="Garamond" w:hAnsi="Garamond"/>
          <w:sz w:val="24"/>
          <w:lang w:val="sq-AL"/>
        </w:rPr>
        <w:t>dhe ministër i Infrastrukturës dhe Energjisë, Këshilli i Ministrave</w:t>
      </w:r>
    </w:p>
    <w:p w14:paraId="5423B7AF" w14:textId="77777777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4A94DB" w14:textId="130DBD56" w:rsidR="00A16658" w:rsidRPr="00E874A0" w:rsidRDefault="001D3BA9" w:rsidP="001D3BA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>VENDOS</w:t>
      </w:r>
      <w:r w:rsidR="00A16658" w:rsidRPr="00E874A0">
        <w:rPr>
          <w:rFonts w:ascii="Garamond" w:hAnsi="Garamond"/>
          <w:sz w:val="24"/>
          <w:lang w:val="sq-AL"/>
        </w:rPr>
        <w:t>I:</w:t>
      </w:r>
    </w:p>
    <w:p w14:paraId="3D3D7F0F" w14:textId="77777777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4032B2" w14:textId="11255287" w:rsidR="00A16658" w:rsidRPr="00E874A0" w:rsidRDefault="001D3BA9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134696919"/>
      <w:r w:rsidRPr="00E874A0">
        <w:rPr>
          <w:rFonts w:ascii="Garamond" w:hAnsi="Garamond"/>
          <w:sz w:val="24"/>
          <w:lang w:val="sq-AL"/>
        </w:rPr>
        <w:t xml:space="preserve">1. </w:t>
      </w:r>
      <w:r w:rsidR="00A16658" w:rsidRPr="00E874A0">
        <w:rPr>
          <w:rFonts w:ascii="Garamond" w:hAnsi="Garamond"/>
          <w:sz w:val="24"/>
          <w:lang w:val="sq-AL"/>
        </w:rPr>
        <w:t>Shpronësimin, për interes publik, të pronarit të pasurisë së paluajtshme, pronë private, që preket nga realizimi i projektit “Rigjenerimi urban i zonës afër gjimnazit në Rrugën e Dëshmorëve, Çorovodë”.</w:t>
      </w:r>
    </w:p>
    <w:bookmarkEnd w:id="0"/>
    <w:p w14:paraId="51C7931F" w14:textId="179BDE22" w:rsidR="00A16658" w:rsidRPr="00E874A0" w:rsidRDefault="001D3BA9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2. </w:t>
      </w:r>
      <w:r w:rsidR="00A16658" w:rsidRPr="00E874A0">
        <w:rPr>
          <w:rFonts w:ascii="Garamond" w:hAnsi="Garamond"/>
          <w:sz w:val="24"/>
          <w:lang w:val="sq-AL"/>
        </w:rPr>
        <w:t>Shpronësimi bëhet në favor të Bashkisë Skrapar.</w:t>
      </w:r>
    </w:p>
    <w:p w14:paraId="426871A9" w14:textId="51A57B0B" w:rsidR="00A16658" w:rsidRPr="00E874A0" w:rsidRDefault="001D3BA9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3. </w:t>
      </w:r>
      <w:r w:rsidR="00A16658" w:rsidRPr="00E874A0">
        <w:rPr>
          <w:rFonts w:ascii="Garamond" w:hAnsi="Garamond"/>
          <w:sz w:val="24"/>
          <w:lang w:val="sq-AL"/>
        </w:rPr>
        <w:t xml:space="preserve">Pronari i pasurisë së paluajtshme, pronë private, që shpronësohet, kompensohet në vlerë të plotë, sipas masës përkatëse që paraqitet në tabelën që i bashkëlidhet këtij vendimi, për pasurinë e llojit “njësi”, me një vlerë të përgjithshme prej </w:t>
      </w:r>
      <w:bookmarkStart w:id="1" w:name="_Hlk134696956"/>
      <w:r w:rsidR="00A16658" w:rsidRPr="00E874A0">
        <w:rPr>
          <w:rFonts w:ascii="Garamond" w:hAnsi="Garamond"/>
          <w:sz w:val="24"/>
          <w:lang w:val="sq-AL"/>
        </w:rPr>
        <w:t>643 857 (gjashtëqind e dyzet e tre mijë e tetëqind e pesëdhjetë e shtatë) lekësh.</w:t>
      </w:r>
      <w:bookmarkEnd w:id="1"/>
    </w:p>
    <w:p w14:paraId="336B8650" w14:textId="22C550E1" w:rsidR="00A16658" w:rsidRPr="00E874A0" w:rsidRDefault="001D3BA9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4. </w:t>
      </w:r>
      <w:r w:rsidR="00A16658" w:rsidRPr="00E874A0">
        <w:rPr>
          <w:rFonts w:ascii="Garamond" w:hAnsi="Garamond"/>
          <w:sz w:val="24"/>
          <w:lang w:val="sq-AL"/>
        </w:rPr>
        <w:t xml:space="preserve">Vlera e përgjithshme e shpronësimit, prej </w:t>
      </w:r>
      <w:bookmarkStart w:id="2" w:name="_Hlk134696981"/>
      <w:r w:rsidR="00A16658" w:rsidRPr="00E874A0">
        <w:rPr>
          <w:rFonts w:ascii="Garamond" w:hAnsi="Garamond"/>
          <w:sz w:val="24"/>
          <w:lang w:val="sq-AL"/>
        </w:rPr>
        <w:t>643 857 (gjashtëqind e dyzet e tre mijë e tetëqind e pesëdhjetë e shtatë) lekësh, përballohet nga buxheti i Bashkisë Skrapar.</w:t>
      </w:r>
    </w:p>
    <w:bookmarkEnd w:id="2"/>
    <w:p w14:paraId="5B0C095A" w14:textId="4793B8F2" w:rsidR="00A16658" w:rsidRPr="00E874A0" w:rsidRDefault="001D3BA9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5. </w:t>
      </w:r>
      <w:r w:rsidR="00A16658" w:rsidRPr="00E874A0">
        <w:rPr>
          <w:rFonts w:ascii="Garamond" w:hAnsi="Garamond"/>
          <w:sz w:val="24"/>
          <w:lang w:val="sq-AL"/>
        </w:rPr>
        <w:t>Vlera e shpenzimeve procedurale, në masën 50 000 (pesëdhjetë mijë) lekë, përballohet nga buxheti i Bashkisë Skrapar</w:t>
      </w:r>
      <w:r w:rsidRPr="00E874A0">
        <w:rPr>
          <w:rFonts w:ascii="Garamond" w:hAnsi="Garamond"/>
          <w:sz w:val="24"/>
          <w:lang w:val="sq-AL"/>
        </w:rPr>
        <w:t>.</w:t>
      </w:r>
      <w:r w:rsidR="00A16658" w:rsidRPr="00E874A0">
        <w:rPr>
          <w:rFonts w:ascii="Garamond" w:hAnsi="Garamond"/>
          <w:sz w:val="24"/>
          <w:lang w:val="sq-AL"/>
        </w:rPr>
        <w:t xml:space="preserve"> </w:t>
      </w:r>
    </w:p>
    <w:p w14:paraId="7499D0E7" w14:textId="5562E020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6. </w:t>
      </w:r>
      <w:r w:rsidR="00A16658" w:rsidRPr="00E874A0">
        <w:rPr>
          <w:rFonts w:ascii="Garamond" w:hAnsi="Garamond"/>
          <w:sz w:val="24"/>
          <w:lang w:val="sq-AL"/>
        </w:rPr>
        <w:t>Shpronësimi fillon menjëherë p</w:t>
      </w:r>
      <w:r w:rsidR="00E874A0">
        <w:rPr>
          <w:rFonts w:ascii="Garamond" w:hAnsi="Garamond"/>
          <w:sz w:val="24"/>
          <w:lang w:val="sq-AL"/>
        </w:rPr>
        <w:t>as botimit të këtij vendimi në Fletoren Zyrtare</w:t>
      </w:r>
      <w:r w:rsidR="00E874A0" w:rsidRPr="00E874A0">
        <w:rPr>
          <w:rFonts w:ascii="Garamond" w:hAnsi="Garamond"/>
          <w:sz w:val="24"/>
          <w:lang w:val="sq-AL"/>
        </w:rPr>
        <w:t xml:space="preserve"> </w:t>
      </w:r>
      <w:r w:rsidR="00A16658" w:rsidRPr="00E874A0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54EA5241" w14:textId="43DF9138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7. </w:t>
      </w:r>
      <w:r w:rsidR="00A16658" w:rsidRPr="00E874A0">
        <w:rPr>
          <w:rFonts w:ascii="Garamond" w:hAnsi="Garamond"/>
          <w:sz w:val="24"/>
          <w:lang w:val="sq-AL"/>
        </w:rPr>
        <w:t>Pronari i pasurisë së paluajtshme, pronë private, të pasqyruar në tabelën, që i bashkëlidhet këtij vendimi, kompensohet për efekt shpronësimi, pasi të ketë paraqitur dokumentacionin justifikues për likuidim pranë Bashkisë Skrapar.</w:t>
      </w:r>
    </w:p>
    <w:p w14:paraId="25DF89B4" w14:textId="31F02EFB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8. </w:t>
      </w:r>
      <w:r w:rsidR="00A16658" w:rsidRPr="00E874A0">
        <w:rPr>
          <w:rFonts w:ascii="Garamond" w:hAnsi="Garamond"/>
          <w:sz w:val="24"/>
          <w:lang w:val="sq-AL"/>
        </w:rPr>
        <w:t>Bashkia Skrapar kryen procedurat për likuidimin e pronarit të shpronësuar, sipas përcaktimeve të bëra në këtë vendim.</w:t>
      </w:r>
      <w:r w:rsidR="00E874A0">
        <w:rPr>
          <w:rFonts w:ascii="Garamond" w:hAnsi="Garamond"/>
          <w:sz w:val="24"/>
          <w:lang w:val="sq-AL"/>
        </w:rPr>
        <w:t xml:space="preserve"> </w:t>
      </w:r>
    </w:p>
    <w:p w14:paraId="583CFE04" w14:textId="688AB4AE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9. </w:t>
      </w:r>
      <w:r w:rsidR="00A16658" w:rsidRPr="00E874A0">
        <w:rPr>
          <w:rFonts w:ascii="Garamond" w:hAnsi="Garamond"/>
          <w:sz w:val="24"/>
          <w:lang w:val="sq-AL"/>
        </w:rPr>
        <w:t>Afati i fillimit dhe i përfundimit të punimeve është në përputhje me afatet e parashikuara nga Bashkia Skrapar.</w:t>
      </w:r>
    </w:p>
    <w:p w14:paraId="42D1BD40" w14:textId="2C426EF3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10. </w:t>
      </w:r>
      <w:r w:rsidR="00A16658" w:rsidRPr="00E874A0">
        <w:rPr>
          <w:rFonts w:ascii="Garamond" w:hAnsi="Garamond"/>
          <w:sz w:val="24"/>
          <w:lang w:val="sq-AL"/>
        </w:rPr>
        <w:t xml:space="preserve">Agjencia Shtetërore e Kadastrës, Zyra Vendore Skrapar, brenda 30 (tridhjetë) ditëve nga data e miratimit të këtij vendimi, nis procedurat për hedhjen e gjurmës së projektit mbi hartën </w:t>
      </w:r>
      <w:proofErr w:type="spellStart"/>
      <w:r w:rsidR="00A16658" w:rsidRPr="00E874A0">
        <w:rPr>
          <w:rFonts w:ascii="Garamond" w:hAnsi="Garamond"/>
          <w:sz w:val="24"/>
          <w:lang w:val="sq-AL"/>
        </w:rPr>
        <w:t>kadastrale</w:t>
      </w:r>
      <w:proofErr w:type="spellEnd"/>
      <w:r w:rsidR="00A16658" w:rsidRPr="00E874A0">
        <w:rPr>
          <w:rFonts w:ascii="Garamond" w:hAnsi="Garamond"/>
          <w:sz w:val="24"/>
          <w:lang w:val="sq-AL"/>
        </w:rPr>
        <w:t>, sipas planimetrisë së shpronësimit të miratuar, dhe regjistrimin e kalimit të pronësisë në favor të Bashkisë Skrapar për pasurinë e shpronësuar, sipas këtij vendimi.</w:t>
      </w:r>
    </w:p>
    <w:p w14:paraId="18731EB2" w14:textId="0B525ACB" w:rsidR="00A16658" w:rsidRPr="00E874A0" w:rsidRDefault="00335C16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11. </w:t>
      </w:r>
      <w:r w:rsidR="00A16658" w:rsidRPr="00E874A0">
        <w:rPr>
          <w:rFonts w:ascii="Garamond" w:hAnsi="Garamond"/>
          <w:sz w:val="24"/>
          <w:lang w:val="sq-AL"/>
        </w:rPr>
        <w:t xml:space="preserve">Agjencia Shtetërore e Kadastrës, Zyra Vendore Skrapar, pezullon të gjitha transaksionet me pasurinë e shpronësuar, deri në momentin e realizimit të procesit të hedhjes së gjurmës së projektit mbi hartën </w:t>
      </w:r>
      <w:proofErr w:type="spellStart"/>
      <w:r w:rsidR="00A16658" w:rsidRPr="00E874A0">
        <w:rPr>
          <w:rFonts w:ascii="Garamond" w:hAnsi="Garamond"/>
          <w:sz w:val="24"/>
          <w:lang w:val="sq-AL"/>
        </w:rPr>
        <w:t>kadastrale</w:t>
      </w:r>
      <w:proofErr w:type="spellEnd"/>
      <w:r w:rsidR="00A16658" w:rsidRPr="00E874A0">
        <w:rPr>
          <w:rFonts w:ascii="Garamond" w:hAnsi="Garamond"/>
          <w:sz w:val="24"/>
          <w:lang w:val="sq-AL"/>
        </w:rPr>
        <w:t xml:space="preserve"> dhe regjistrimin e kalimit të pronësisë në favor të Bashkisë Skrapar për pasurinë e shpronësuar, sipas këtij vendimi.</w:t>
      </w:r>
    </w:p>
    <w:p w14:paraId="6339B876" w14:textId="50399F0E" w:rsidR="00A16658" w:rsidRPr="00E874A0" w:rsidRDefault="00335C16" w:rsidP="00335C1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 xml:space="preserve">12. </w:t>
      </w:r>
      <w:r w:rsidR="00A16658" w:rsidRPr="00E874A0">
        <w:rPr>
          <w:rFonts w:ascii="Garamond" w:hAnsi="Garamond"/>
          <w:sz w:val="24"/>
          <w:lang w:val="sq-AL"/>
        </w:rPr>
        <w:t xml:space="preserve">Ngarkohen Ministria e Infrastrukturës dhe Energjisë, Bashkia Skrapar, Agjencia Shtetërore e </w:t>
      </w:r>
      <w:r w:rsidR="00FE3488">
        <w:rPr>
          <w:rFonts w:ascii="Garamond" w:hAnsi="Garamond"/>
          <w:sz w:val="24"/>
          <w:lang w:val="sq-AL"/>
        </w:rPr>
        <w:t>Kadastrës, Zyra Vendore Skrapar</w:t>
      </w:r>
      <w:r w:rsidR="00A16658" w:rsidRPr="00E874A0">
        <w:rPr>
          <w:rFonts w:ascii="Garamond" w:hAnsi="Garamond"/>
          <w:sz w:val="24"/>
          <w:lang w:val="sq-AL"/>
        </w:rPr>
        <w:t xml:space="preserve"> dhe Agjencia Shtetërore për Shpronësimin për zbatimin e këtij vendimi.</w:t>
      </w:r>
    </w:p>
    <w:p w14:paraId="4F197D91" w14:textId="4EED9883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29594FB2" w14:textId="77777777" w:rsidR="00A16658" w:rsidRPr="00E874A0" w:rsidRDefault="00A16658" w:rsidP="00A1665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E37070" w14:textId="3EE83B77" w:rsidR="00A16658" w:rsidRPr="00E874A0" w:rsidRDefault="00335C16" w:rsidP="00335C16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874A0">
        <w:rPr>
          <w:rFonts w:ascii="Garamond" w:hAnsi="Garamond"/>
          <w:sz w:val="24"/>
          <w:lang w:val="sq-AL"/>
        </w:rPr>
        <w:t>KRYEMINIS</w:t>
      </w:r>
      <w:r w:rsidR="00A16658" w:rsidRPr="00E874A0">
        <w:rPr>
          <w:rFonts w:ascii="Garamond" w:hAnsi="Garamond"/>
          <w:sz w:val="24"/>
          <w:lang w:val="sq-AL"/>
        </w:rPr>
        <w:t xml:space="preserve">TËR </w:t>
      </w:r>
    </w:p>
    <w:p w14:paraId="7D3BD56A" w14:textId="5372256A" w:rsidR="00A16658" w:rsidRPr="00E874A0" w:rsidRDefault="00335C16" w:rsidP="00335C1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874A0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E874A0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7F4AADC1" w14:textId="77777777" w:rsidR="00A16658" w:rsidRPr="00E874A0" w:rsidRDefault="00A16658" w:rsidP="00335C16">
      <w:pPr>
        <w:spacing w:after="0" w:line="240" w:lineRule="auto"/>
        <w:ind w:firstLine="284"/>
        <w:jc w:val="right"/>
        <w:rPr>
          <w:rFonts w:ascii="Garamond" w:hAnsi="Garamond"/>
          <w:sz w:val="20"/>
          <w:lang w:val="sq-AL" w:eastAsia="ja-JP"/>
        </w:rPr>
      </w:pPr>
    </w:p>
    <w:p w14:paraId="6EF8C17E" w14:textId="590CE102" w:rsidR="00A16658" w:rsidRPr="00FE3488" w:rsidRDefault="00E874A0" w:rsidP="00A27C85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 w:eastAsia="ja-JP"/>
        </w:rPr>
      </w:pPr>
      <w:r w:rsidRPr="00FE3488">
        <w:rPr>
          <w:rFonts w:ascii="Garamond" w:hAnsi="Garamond"/>
          <w:sz w:val="20"/>
          <w:lang w:val="sq-AL" w:eastAsia="ja-JP"/>
        </w:rPr>
        <w:t>LISTA EMËRORE E PRONARËVE, PASURITË E PALUAJTSHME, PRONË PRIVATE E TË CILËVE SHPRONËSOHEN NGA REALIZIMI I PROJEKTIT PËR INTERES PUBLIK, “RIGJENERIMI URBAN I ZONËS AFËR GJIMNAZIT NË RRUGËN E DËSHMORËVE, ÇOROVODË”</w:t>
      </w:r>
    </w:p>
    <w:p w14:paraId="6BD42778" w14:textId="77777777" w:rsidR="00DE3E80" w:rsidRPr="00E874A0" w:rsidRDefault="00DE3E80" w:rsidP="00A27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490"/>
        <w:gridCol w:w="590"/>
        <w:gridCol w:w="659"/>
        <w:gridCol w:w="895"/>
        <w:gridCol w:w="480"/>
        <w:gridCol w:w="540"/>
        <w:gridCol w:w="505"/>
        <w:gridCol w:w="358"/>
        <w:gridCol w:w="357"/>
        <w:gridCol w:w="357"/>
        <w:gridCol w:w="357"/>
        <w:gridCol w:w="357"/>
        <w:gridCol w:w="663"/>
        <w:gridCol w:w="719"/>
        <w:gridCol w:w="757"/>
        <w:gridCol w:w="1102"/>
      </w:tblGrid>
      <w:tr w:rsidR="00DE3E80" w:rsidRPr="00E874A0" w14:paraId="216C2934" w14:textId="77777777" w:rsidTr="00DE3E80">
        <w:trPr>
          <w:trHeight w:val="180"/>
        </w:trPr>
        <w:tc>
          <w:tcPr>
            <w:tcW w:w="16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12C6B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90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C1CD54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904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EEDBCB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DHËNAT </w:t>
            </w:r>
            <w:proofErr w:type="spellStart"/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(SIPAS KARTELËS SË PASURISË)</w:t>
            </w:r>
          </w:p>
        </w:tc>
        <w:tc>
          <w:tcPr>
            <w:tcW w:w="9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72D124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TË DHËNAT PËR SHPRONËSIM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E161C" w14:textId="1FB065EB" w:rsidR="00DE3E80" w:rsidRPr="00E874A0" w:rsidRDefault="00DE3E80" w:rsidP="00FE3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TOTALE 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(lek)</w:t>
            </w:r>
          </w:p>
        </w:tc>
        <w:tc>
          <w:tcPr>
            <w:tcW w:w="6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32DAE" w14:textId="22408163" w:rsidR="00DE3E80" w:rsidRPr="00E874A0" w:rsidRDefault="00FE3488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DE3E80" w:rsidRPr="00E874A0" w14:paraId="16E9CADD" w14:textId="77777777" w:rsidTr="00DE3E80">
        <w:trPr>
          <w:trHeight w:val="180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75842F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0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5CE62D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904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723C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24D540" w14:textId="7E0640DD" w:rsidR="00DE3E80" w:rsidRPr="00E874A0" w:rsidRDefault="00FE3488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15BC35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233CC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0D14B1BA" w14:textId="77777777" w:rsidTr="00DE3E80">
        <w:trPr>
          <w:trHeight w:val="180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184B2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692A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35DE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6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155AC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46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D08106" w14:textId="7E6C9832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Fshati ose </w:t>
            </w:r>
            <w:r w:rsidR="00FE3488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qyteti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F29F58" w14:textId="43318D08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Zona </w:t>
            </w:r>
            <w:proofErr w:type="spellStart"/>
            <w:r w:rsidR="00FE3488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D7B67A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Numri i pasurisë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805969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F2EAFC" w14:textId="3C91905A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Sipërfaqja </w:t>
            </w:r>
            <w:r w:rsidR="00FE3488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2D9738" w14:textId="21CA8434" w:rsidR="00DE3E80" w:rsidRPr="00E874A0" w:rsidRDefault="00FE3488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  <w:r w:rsidR="00DE3E80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="00DE3E80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DE3E80" w:rsidRPr="00FE348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DE3E80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90F18BC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Volumi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34B286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Faqe</w:t>
            </w:r>
          </w:p>
        </w:tc>
        <w:tc>
          <w:tcPr>
            <w:tcW w:w="10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B18A6E" w14:textId="77777777" w:rsidR="00DE3E80" w:rsidRPr="00FE3488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FE348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 (</w:t>
            </w:r>
            <w:proofErr w:type="spellStart"/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) 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18904E" w14:textId="77777777" w:rsidR="00DE3E80" w:rsidRPr="00FE3488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FE348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 (lekë/</w:t>
            </w:r>
            <w:proofErr w:type="spellStart"/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m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64BADB" w14:textId="1258835D" w:rsidR="00DE3E80" w:rsidRPr="00FE3488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FE348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="00FE3488"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(lek</w:t>
            </w:r>
            <w:r w:rsidRPr="00FE3488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61381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B12CE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22C44220" w14:textId="77777777" w:rsidTr="00DE3E80">
        <w:trPr>
          <w:trHeight w:val="180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F2E03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98FBDC6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261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719C3D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BB3B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B600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099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0620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E7C6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4ADB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88AE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5D3BE1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ED0D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F1D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FFD457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81D94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798A8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1009F00A" w14:textId="77777777" w:rsidTr="00DE3E80">
        <w:trPr>
          <w:trHeight w:val="180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297A5F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84889EA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DC6F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183CB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AFF0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6F45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5ED0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4CF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A62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5FAC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1E77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69141A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DD71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3A81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71237B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6AFD81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8BECD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609BB56C" w14:textId="77777777" w:rsidTr="00DE3E80">
        <w:trPr>
          <w:trHeight w:val="180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4A73BE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B471E23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DD96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50982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407A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84B2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1845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E7A1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0027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AAF7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948F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6E8B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D295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5BCC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C7676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D64FB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BC873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2773FE86" w14:textId="77777777" w:rsidTr="00DE3E80">
        <w:trPr>
          <w:trHeight w:val="439"/>
        </w:trPr>
        <w:tc>
          <w:tcPr>
            <w:tcW w:w="166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8BE0C7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13B0564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91A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1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C2F36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63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D61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0D30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ECA9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03E8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C66D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3A36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F1C6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80FB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1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F068B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C51C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58890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8CD04B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2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1F9A6D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E3E80" w:rsidRPr="00E874A0" w14:paraId="5A3A04D2" w14:textId="77777777" w:rsidTr="00DE3E80">
        <w:trPr>
          <w:trHeight w:val="180"/>
        </w:trPr>
        <w:tc>
          <w:tcPr>
            <w:tcW w:w="16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F813A1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BCC2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Batjar</w:t>
            </w:r>
            <w:proofErr w:type="spellEnd"/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644D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Ibrahim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FA155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Laze</w:t>
            </w:r>
            <w:proofErr w:type="spellEnd"/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1F09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Çorovodë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57FD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55D4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11/51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ACD0" w14:textId="73AB37BE" w:rsidR="00DE3E80" w:rsidRPr="00E874A0" w:rsidRDefault="00FE3488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Njësi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8B6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AD17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366D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3E318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CDFC" w14:textId="7777777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1437" w14:textId="44F0E13B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35,770.00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64963" w14:textId="67FD5D43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643,857.00 </w:t>
            </w: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A38C7" w14:textId="7DEFC274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643,857.00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0EDA8" w14:textId="3B0569AF" w:rsidR="00DE3E80" w:rsidRPr="00E874A0" w:rsidRDefault="00DE3E80" w:rsidP="00FE348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FE348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-ja</w:t>
            </w:r>
          </w:p>
        </w:tc>
      </w:tr>
      <w:tr w:rsidR="00DE3E80" w:rsidRPr="00E874A0" w14:paraId="272B588D" w14:textId="77777777" w:rsidTr="00DE3E80">
        <w:trPr>
          <w:trHeight w:val="180"/>
        </w:trPr>
        <w:tc>
          <w:tcPr>
            <w:tcW w:w="3904" w:type="pct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ED7CE5E" w14:textId="2211BC3F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="00FE3488" w:rsidRPr="00E874A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totale</w:t>
            </w:r>
          </w:p>
        </w:tc>
        <w:tc>
          <w:tcPr>
            <w:tcW w:w="4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4E36F" w14:textId="7203EAA7" w:rsidR="00DE3E80" w:rsidRPr="00E874A0" w:rsidRDefault="00DE3E80" w:rsidP="00DE3E8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val="sq-AL" w:eastAsia="sq-AL"/>
              </w:rPr>
              <w:t xml:space="preserve">643,857.00 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5F9C3" w14:textId="77777777" w:rsidR="00DE3E80" w:rsidRPr="00E874A0" w:rsidRDefault="00DE3E80" w:rsidP="00DE3E8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E874A0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44FB1DE1" w14:textId="77777777" w:rsidR="00DE3E80" w:rsidRPr="00E874A0" w:rsidRDefault="00DE3E80" w:rsidP="00A27C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 w:eastAsia="ja-JP"/>
        </w:rPr>
      </w:pPr>
      <w:bookmarkStart w:id="3" w:name="_GoBack"/>
      <w:bookmarkEnd w:id="3"/>
    </w:p>
    <w:sectPr w:rsidR="00DE3E80" w:rsidRPr="00E87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3BA9"/>
    <w:rsid w:val="00204F93"/>
    <w:rsid w:val="002050D2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5C16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C7B32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040E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16658"/>
    <w:rsid w:val="00A20C98"/>
    <w:rsid w:val="00A24CF9"/>
    <w:rsid w:val="00A25B9A"/>
    <w:rsid w:val="00A27C85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2E45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DE3E80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874A0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3488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58F7D"/>
  <w15:docId w15:val="{9DB4FBC4-C24A-4644-9BD0-1CC97A42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3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4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2023-05-31T11:04:50Z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2023-05-30T22:00:00Z</Date_x0020_protokolli>
    <Titulli xmlns="0e656187-b300-4fb0-8bf4-3a50f872073c">Për shpronësimin, për interes publik, të pronarit të pasurisë së paluajtshme, pronë private, që preket nga realizimi i projektit “Rigjenerimi urban i zonës afër gjimnazit në Rrugën e Dëshmorëve, Çorovodë”</Titulli>
    <Modifikuesi xmlns="0e656187-b300-4fb0-8bf4-3a50f872073c">ermira.bukaci</Modifikuesi>
    <Nr_x002e__x0020_prot_x0020_QBZ xmlns="0e656187-b300-4fb0-8bf4-3a50f872073c">793</Nr_x002e__x0020_prot_x0020_QBZ>
    <Data_x0020_e_x0020_Modifikimit xmlns="0e656187-b300-4fb0-8bf4-3a50f872073c">2023-05-31T11:18:09Z</Data_x0020_e_x0020_Modifikimit>
    <Dekretuar xmlns="0e656187-b300-4fb0-8bf4-3a50f872073c">false</Dekretuar>
    <Data xmlns="0e656187-b300-4fb0-8bf4-3a50f872073c">2023-05-23T22:00:00Z</Data>
    <Nr_x002e__x0020_protokolli_x0020_i_x0020_aktit xmlns="0e656187-b300-4fb0-8bf4-3a50f872073c">2268/1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2E82F9F04464494A8BEC4AD9332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A2E82F9F04464494A8BEC4AD9332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E4A4F-A6E3-4EFA-B7CB-B47172FB1ACB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41F262E-D202-4EA3-AE7C-3E9EC7496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4A88A-C9FF-40FB-94AD-C0AD26ECD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C04A26-C2D3-41F6-A9CF-538CEAEDAB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B6FD4A-A78C-4010-B1FB-E2437F970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75AB02-E2BB-4BC6-9579-F55C7332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“Rigjenerimi urban i zonës afër gjimnazit në Rrugën e Dëshmorëve, Çorovodë”</vt:lpstr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“Rigjenerimi urban i zonës afër gjimnazit në Rrugën e Dëshmorëve, Çorovodë”</dc:title>
  <dc:creator>Entela Suli</dc:creator>
  <cp:lastModifiedBy>Alma.Lisaku</cp:lastModifiedBy>
  <cp:revision>10</cp:revision>
  <dcterms:created xsi:type="dcterms:W3CDTF">2023-05-31T11:05:00Z</dcterms:created>
  <dcterms:modified xsi:type="dcterms:W3CDTF">2023-05-31T11:57:00Z</dcterms:modified>
</cp:coreProperties>
</file>