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AB10A" w14:textId="11D1400C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895B17B" w14:textId="0BE96E29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81A1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87D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312</w:t>
      </w:r>
      <w:r w:rsidRPr="00657B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E87D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24.5.2023</w:t>
      </w:r>
    </w:p>
    <w:p w14:paraId="08DC18F2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7EAE0EB" w14:textId="4299C604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SHTESA DHE NDRYSHIME NË VENDIMIN NR.</w:t>
      </w:r>
      <w:r w:rsidR="00E81A1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222,</w:t>
      </w:r>
      <w:r w:rsidR="00E81A1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23.3.2016, TË KËSHILLIT TË MINISTRAVE, “PËR TRAJTIMIN E KËRKESAVE PËR NJOHJE TË SË DREJTËS SË KOMPENSIMIT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PRONËS”, TË NDRYSHUAR</w:t>
      </w:r>
    </w:p>
    <w:p w14:paraId="58C33EC8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4C6D53" w14:textId="7E759035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37, të ligjit nr.</w:t>
      </w:r>
      <w:r w:rsidR="00E81A1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133/2015, “Për trajtimin e pronës dhe përfundimin e procesit të kompensimit të pronave”, të ndryshuar, me propozimin e ministrit të Drejtësisë, Këshilli i Ministrave</w:t>
      </w:r>
    </w:p>
    <w:p w14:paraId="700AEDDA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53C931" w14:textId="1760A72D" w:rsidR="00657B60" w:rsidRPr="00657B60" w:rsidRDefault="00657B60" w:rsidP="00657B60">
      <w:pPr>
        <w:tabs>
          <w:tab w:val="left" w:pos="2560"/>
          <w:tab w:val="center" w:pos="46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F5A4687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5067E8" w14:textId="78A6FB0C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E81A1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Në vendimin nr.</w:t>
      </w:r>
      <w:r w:rsidR="00E81A1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222, datë 23.3.2016, të Këshillit të Ministrave, të ndryshuar, bëhen shtesat dhe ndryshimet e mëposhtme:</w:t>
      </w:r>
    </w:p>
    <w:p w14:paraId="504541AE" w14:textId="658AFA2F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Në kreun I bëhen këto ndryshime:</w:t>
      </w:r>
    </w:p>
    <w:p w14:paraId="66C93A5D" w14:textId="4DD27CA2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Në pikat 1 dhe 2, fjala “... ligjorë ...” hiqet;</w:t>
      </w:r>
    </w:p>
    <w:p w14:paraId="50D101E9" w14:textId="018ECD4F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Në shkronjën “a”, të pikës 5, emërtimi “Zyra e Regjistrimit të Pasurive të Paluajtshme” zëvendësohet me “Agjencia Shtetërore e Kadastrës”.</w:t>
      </w:r>
    </w:p>
    <w:p w14:paraId="16E37BA1" w14:textId="30310FB0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Pika 6, e kreut II, ndryshohet, si më poshtë vijon:</w:t>
      </w:r>
    </w:p>
    <w:p w14:paraId="2242E1E2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“6. Kur ATP-ja konstaton mangësi në dokumentacionin shoqërues të kërkesës, njofton kërkuesin me postë të porositur që, brenda 30 (tridhjetë) ditëve nga data e marrjes së njoftimit, të plotësojë pasaktësitë. Kur kërkuesi nuk ka marrë dijeni për mangësitë në dokumentacionin shoqërues të kërkesës, ATP-ja kërkon informacion nga Drejtoria e Përgjithshme e Gjendjes Civile për vendbanimin e kërkuesit, me qëllim kryerjen e njoftimit përmes postës së porositur. Kur njoftimi nuk është i mundur ose vendbanimi i kërkuesit nuk është i njohur, njoftimi bëhet me shpallje në selinë e ATP-së, në njësitë e vetëqeverisjes vendore, ku ndodhet prona, objekt pretendimi, si dhe në njësinë e vetëqeverisjes vendore, ku kërkuesi ka vendbanimin. Njoftimi vlerësohet i kryer pas 10 (dhjetë) ditëve nga data e shpalljes, në përputhje me rregullat e përcaktuara në Kodin e Procedurave Administrative.”.</w:t>
      </w:r>
    </w:p>
    <w:p w14:paraId="0B3609CD" w14:textId="0781421C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Në kreun III bëhen këto shtesa dhe ndryshime:</w:t>
      </w:r>
    </w:p>
    <w:p w14:paraId="56C296BD" w14:textId="66A8125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E81A1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Në pikën 12, emërtimet “Zyrën e Regjistrimit të Pasurive të Paluajtshme, Agjencinë e Legalizimit dhe Urbanizimit të Zonave dhe Ndërtimeve Informale” zëvendësohen me “Agjencinë Shtetërore të Kadastrës”;</w:t>
      </w:r>
    </w:p>
    <w:p w14:paraId="021DB8BD" w14:textId="6A9C8762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E81A1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Pika 18 ndryshohet, si më poshtë vijon:</w:t>
      </w:r>
    </w:p>
    <w:p w14:paraId="73C28299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“18. ATP-ja, pas kontrollit, vlerësimit dhe shqyrtimit të kërkesave të paraqitura për njohje të së drejtës së kompensimit, merr vendim për pranimin ose rrëzimin e kërkesës. Në rast pranimi, ATP-ja me të njëjtin vendim, sipas rastit, përcakton:</w:t>
      </w:r>
    </w:p>
    <w:p w14:paraId="48F851AE" w14:textId="4B35A42C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E81A1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sipërfaqen që kompensohet fizikisht, brenda pronës së njohur subjektit të shpronësuar, kur pronat e paluajtshme janë të lira, sipas përcaktimeve të ligjit nr.</w:t>
      </w:r>
      <w:r w:rsidR="009401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133/2015, “Për trajtimin e pronës dhe përfundimin e procesit të kompensimit të pronave”, të ndryshuar; </w:t>
      </w:r>
    </w:p>
    <w:p w14:paraId="79625208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vlerësimin financiar të së drejtës së kompensimit të njohur, që nuk mund të kompensohet, sipas shkronjës “a”, të kësaj pike.”. </w:t>
      </w:r>
    </w:p>
    <w:p w14:paraId="19CD97DC" w14:textId="742CEAAC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E81A1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Pas pikës 18 shtohen pikat 18/1, 18/2 dhe 18/3, me këtë përmbajtje:</w:t>
      </w:r>
    </w:p>
    <w:p w14:paraId="750773B7" w14:textId="0E7D5BEF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“18/1. Kompensimi fizik, brenda pronës së njohur subjektit të shpronësuar, sipas shkronjës “a”, të pikës 18, të këtij kreu, kryhet sipas rregullave të përcaktuara në pikat 26/3, 26/5, 26/6 dhe 26/9, të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kreut IV/A, të vendimit nr.</w:t>
      </w:r>
      <w:r w:rsidR="002464D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223, datë 23.3.2016, të Këshillit të Ministrave, “Për përcaktimin e rregullave dhe të procedurave për vlerësimin dhe ekzekutimin e vendimeve përfundimtare të kompensimit të pronës dhe shpërndarjen e fondit financiar e fizik për kompensimin e pronave”, të ndryshuar. Vlerësimi financiar i së drejtës së kompensimit, sipas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shkronjës “b”, të pikës 18, të këtij kreu, kryhet sipas rregullave të përcaktuara në vendimin nr.</w:t>
      </w:r>
      <w:r w:rsidR="00E81A1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223, datë 23.3.2016, të Këshillit të Ministrave, “Për përcaktimin e rregullave dhe të procedurave për vlerësimin dhe ekzekutimin e vendimeve përfundimtare të kompensimit të pronës dhe shpërndarjen e fondit financiar e fizik për kompensimin e pronave”, të ndryshuar. </w:t>
      </w:r>
    </w:p>
    <w:p w14:paraId="2950CA4E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18/2. Vendimi i ATP-së për njohjen e së drejtës për kompensim fizik përcakton pronën në kufij, sipërfaqe dhe në pozicion gjeografik të saktë dhe regjistrohet në Agjencinë Shtetërore të Kadastrës.</w:t>
      </w:r>
    </w:p>
    <w:p w14:paraId="6038CC7B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18/3. Në rastet kur evidentohen mbivendosje të pronave të pretenduara për njohje dhe kompensim, ATP-ja vijon procedurat për njohjen dhe kompensimin e pronës për pjesën që nuk ka mbivendosje. Palët mund të zgjidhin rastin me mbivendosje me marrëveshje me njëri-tjetrin ose në rrugë gjyqësore.”.</w:t>
      </w:r>
    </w:p>
    <w:p w14:paraId="491A5D96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II. Ngarkohet Agjencia e Trajtimit të Pronave për zbatimin e këtij vendimi.</w:t>
      </w:r>
    </w:p>
    <w:p w14:paraId="72E5ED04" w14:textId="20B944DD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Ky ven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dim hyn në fuqi pas botimit në Fletoren Zyrtare</w:t>
      </w:r>
      <w:r w:rsidRPr="00657B6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9C2ABC2" w14:textId="77777777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FA5ACC9" w14:textId="7D791909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2D2BD6B7" w14:textId="41E227AF" w:rsidR="00657B60" w:rsidRPr="00657B60" w:rsidRDefault="00657B60" w:rsidP="00657B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57B6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sectPr w:rsidR="00657B60" w:rsidRPr="00657B60" w:rsidSect="00252B1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0C5C9A" w14:textId="77777777" w:rsidR="00E81A1E" w:rsidRDefault="00E81A1E" w:rsidP="00FA4718">
      <w:pPr>
        <w:spacing w:after="0" w:line="240" w:lineRule="auto"/>
      </w:pPr>
      <w:r>
        <w:separator/>
      </w:r>
    </w:p>
  </w:endnote>
  <w:endnote w:type="continuationSeparator" w:id="0">
    <w:p w14:paraId="371D44A8" w14:textId="77777777" w:rsidR="00E81A1E" w:rsidRDefault="00E81A1E" w:rsidP="00FA4718">
      <w:pPr>
        <w:spacing w:after="0" w:line="240" w:lineRule="auto"/>
      </w:pPr>
      <w:r>
        <w:continuationSeparator/>
      </w:r>
    </w:p>
  </w:endnote>
  <w:endnote w:type="continuationNotice" w:id="1">
    <w:p w14:paraId="581220A9" w14:textId="77777777" w:rsidR="00033C02" w:rsidRDefault="00033C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78053" w14:textId="77777777" w:rsidR="00E81A1E" w:rsidRDefault="00E81A1E" w:rsidP="00FA4718">
      <w:pPr>
        <w:spacing w:after="0" w:line="240" w:lineRule="auto"/>
      </w:pPr>
      <w:r>
        <w:separator/>
      </w:r>
    </w:p>
  </w:footnote>
  <w:footnote w:type="continuationSeparator" w:id="0">
    <w:p w14:paraId="2B27B933" w14:textId="77777777" w:rsidR="00E81A1E" w:rsidRDefault="00E81A1E" w:rsidP="00FA4718">
      <w:pPr>
        <w:spacing w:after="0" w:line="240" w:lineRule="auto"/>
      </w:pPr>
      <w:r>
        <w:continuationSeparator/>
      </w:r>
    </w:p>
  </w:footnote>
  <w:footnote w:type="continuationNotice" w:id="1">
    <w:p w14:paraId="0C7992B4" w14:textId="77777777" w:rsidR="00033C02" w:rsidRDefault="00033C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656D2"/>
    <w:multiLevelType w:val="hybridMultilevel"/>
    <w:tmpl w:val="F7B09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268AD"/>
    <w:multiLevelType w:val="hybridMultilevel"/>
    <w:tmpl w:val="FD74D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95B0F"/>
    <w:multiLevelType w:val="hybridMultilevel"/>
    <w:tmpl w:val="F7B0CCD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5A7FBF"/>
    <w:multiLevelType w:val="hybridMultilevel"/>
    <w:tmpl w:val="A8CC48E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D2032"/>
    <w:multiLevelType w:val="hybridMultilevel"/>
    <w:tmpl w:val="F26E1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836AA"/>
    <w:multiLevelType w:val="hybridMultilevel"/>
    <w:tmpl w:val="7F9C07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F972B13"/>
    <w:multiLevelType w:val="hybridMultilevel"/>
    <w:tmpl w:val="37368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D229D7"/>
    <w:multiLevelType w:val="hybridMultilevel"/>
    <w:tmpl w:val="A93CE50E"/>
    <w:lvl w:ilvl="0" w:tplc="97003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9244D7"/>
    <w:multiLevelType w:val="hybridMultilevel"/>
    <w:tmpl w:val="CF6606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5F7AC1"/>
    <w:multiLevelType w:val="hybridMultilevel"/>
    <w:tmpl w:val="81ECA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653608"/>
    <w:multiLevelType w:val="hybridMultilevel"/>
    <w:tmpl w:val="C6DC9950"/>
    <w:lvl w:ilvl="0" w:tplc="676C17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6352D5"/>
    <w:multiLevelType w:val="hybridMultilevel"/>
    <w:tmpl w:val="A6F6C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4"/>
  </w:num>
  <w:num w:numId="5">
    <w:abstractNumId w:val="0"/>
  </w:num>
  <w:num w:numId="6">
    <w:abstractNumId w:val="10"/>
  </w:num>
  <w:num w:numId="7">
    <w:abstractNumId w:val="8"/>
  </w:num>
  <w:num w:numId="8">
    <w:abstractNumId w:val="11"/>
  </w:num>
  <w:num w:numId="9">
    <w:abstractNumId w:val="6"/>
  </w:num>
  <w:num w:numId="10">
    <w:abstractNumId w:val="3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C3"/>
    <w:rsid w:val="00005700"/>
    <w:rsid w:val="0000660D"/>
    <w:rsid w:val="00007118"/>
    <w:rsid w:val="00021EEF"/>
    <w:rsid w:val="00023BDB"/>
    <w:rsid w:val="000269FF"/>
    <w:rsid w:val="00033C02"/>
    <w:rsid w:val="00036B46"/>
    <w:rsid w:val="00040CE9"/>
    <w:rsid w:val="00055512"/>
    <w:rsid w:val="000613A6"/>
    <w:rsid w:val="000845A1"/>
    <w:rsid w:val="000853ED"/>
    <w:rsid w:val="000933F9"/>
    <w:rsid w:val="00095D3E"/>
    <w:rsid w:val="000A0797"/>
    <w:rsid w:val="000A0B22"/>
    <w:rsid w:val="000A32F4"/>
    <w:rsid w:val="000A4D38"/>
    <w:rsid w:val="000A6C9D"/>
    <w:rsid w:val="000B226C"/>
    <w:rsid w:val="000D3B3D"/>
    <w:rsid w:val="000D5425"/>
    <w:rsid w:val="000D679A"/>
    <w:rsid w:val="000E6318"/>
    <w:rsid w:val="000E6E31"/>
    <w:rsid w:val="000F2E85"/>
    <w:rsid w:val="00101258"/>
    <w:rsid w:val="001150AF"/>
    <w:rsid w:val="00120FE0"/>
    <w:rsid w:val="0012641E"/>
    <w:rsid w:val="0013231C"/>
    <w:rsid w:val="001374D0"/>
    <w:rsid w:val="00144D80"/>
    <w:rsid w:val="00145C78"/>
    <w:rsid w:val="00146452"/>
    <w:rsid w:val="001540A6"/>
    <w:rsid w:val="00163035"/>
    <w:rsid w:val="00166E0D"/>
    <w:rsid w:val="00184C7A"/>
    <w:rsid w:val="00191E41"/>
    <w:rsid w:val="0019204B"/>
    <w:rsid w:val="001A1DEA"/>
    <w:rsid w:val="001A5CA9"/>
    <w:rsid w:val="001A7416"/>
    <w:rsid w:val="001B7B8E"/>
    <w:rsid w:val="001C21D2"/>
    <w:rsid w:val="001C4CBB"/>
    <w:rsid w:val="001D06E2"/>
    <w:rsid w:val="001D0FEA"/>
    <w:rsid w:val="001D31C5"/>
    <w:rsid w:val="001D7506"/>
    <w:rsid w:val="001E4BA3"/>
    <w:rsid w:val="001E7F37"/>
    <w:rsid w:val="001F2E4F"/>
    <w:rsid w:val="001F4DE5"/>
    <w:rsid w:val="0020264E"/>
    <w:rsid w:val="002035F1"/>
    <w:rsid w:val="00212929"/>
    <w:rsid w:val="0022714C"/>
    <w:rsid w:val="00234DFC"/>
    <w:rsid w:val="00244265"/>
    <w:rsid w:val="0024481D"/>
    <w:rsid w:val="002464D5"/>
    <w:rsid w:val="00252B1D"/>
    <w:rsid w:val="00266849"/>
    <w:rsid w:val="00270702"/>
    <w:rsid w:val="0027081A"/>
    <w:rsid w:val="00272707"/>
    <w:rsid w:val="0028569C"/>
    <w:rsid w:val="00294643"/>
    <w:rsid w:val="00294C82"/>
    <w:rsid w:val="0029666B"/>
    <w:rsid w:val="00296E09"/>
    <w:rsid w:val="002A0375"/>
    <w:rsid w:val="002A5D92"/>
    <w:rsid w:val="002A7501"/>
    <w:rsid w:val="002B4A7F"/>
    <w:rsid w:val="002C1EAE"/>
    <w:rsid w:val="002C21B2"/>
    <w:rsid w:val="002C44FA"/>
    <w:rsid w:val="002E10B3"/>
    <w:rsid w:val="002F347B"/>
    <w:rsid w:val="00310BE1"/>
    <w:rsid w:val="00310D65"/>
    <w:rsid w:val="00317570"/>
    <w:rsid w:val="00322836"/>
    <w:rsid w:val="003252F7"/>
    <w:rsid w:val="00332486"/>
    <w:rsid w:val="00337161"/>
    <w:rsid w:val="00337939"/>
    <w:rsid w:val="0034258D"/>
    <w:rsid w:val="00342B16"/>
    <w:rsid w:val="003505F2"/>
    <w:rsid w:val="00350BFA"/>
    <w:rsid w:val="003514A0"/>
    <w:rsid w:val="0035591C"/>
    <w:rsid w:val="00356E55"/>
    <w:rsid w:val="0035718E"/>
    <w:rsid w:val="0037766F"/>
    <w:rsid w:val="00383226"/>
    <w:rsid w:val="00390277"/>
    <w:rsid w:val="00391AA5"/>
    <w:rsid w:val="00391B51"/>
    <w:rsid w:val="003C21A1"/>
    <w:rsid w:val="003D1376"/>
    <w:rsid w:val="003D4E9B"/>
    <w:rsid w:val="003D69A8"/>
    <w:rsid w:val="003E10E3"/>
    <w:rsid w:val="003E1289"/>
    <w:rsid w:val="003E6500"/>
    <w:rsid w:val="003E6729"/>
    <w:rsid w:val="003F7C97"/>
    <w:rsid w:val="00402C6A"/>
    <w:rsid w:val="004064DA"/>
    <w:rsid w:val="00417355"/>
    <w:rsid w:val="0042605F"/>
    <w:rsid w:val="00427199"/>
    <w:rsid w:val="00436CB7"/>
    <w:rsid w:val="00441835"/>
    <w:rsid w:val="0045280F"/>
    <w:rsid w:val="00454EBC"/>
    <w:rsid w:val="004569B1"/>
    <w:rsid w:val="0045739B"/>
    <w:rsid w:val="00474C8C"/>
    <w:rsid w:val="0047640D"/>
    <w:rsid w:val="004770E5"/>
    <w:rsid w:val="004919EC"/>
    <w:rsid w:val="00494F06"/>
    <w:rsid w:val="004A085A"/>
    <w:rsid w:val="004A383A"/>
    <w:rsid w:val="004A4AB2"/>
    <w:rsid w:val="004B2E00"/>
    <w:rsid w:val="004B5F80"/>
    <w:rsid w:val="004C20A1"/>
    <w:rsid w:val="004E775B"/>
    <w:rsid w:val="004F3772"/>
    <w:rsid w:val="004F6A1E"/>
    <w:rsid w:val="00507C26"/>
    <w:rsid w:val="00523EC7"/>
    <w:rsid w:val="00524668"/>
    <w:rsid w:val="005305FA"/>
    <w:rsid w:val="0053086C"/>
    <w:rsid w:val="00530FB0"/>
    <w:rsid w:val="0053537F"/>
    <w:rsid w:val="005417CE"/>
    <w:rsid w:val="00544F58"/>
    <w:rsid w:val="0054663F"/>
    <w:rsid w:val="00546C00"/>
    <w:rsid w:val="00554D8C"/>
    <w:rsid w:val="005663AC"/>
    <w:rsid w:val="00571E41"/>
    <w:rsid w:val="0058329D"/>
    <w:rsid w:val="005854B4"/>
    <w:rsid w:val="005B2D08"/>
    <w:rsid w:val="005D294D"/>
    <w:rsid w:val="005D2D35"/>
    <w:rsid w:val="005D4420"/>
    <w:rsid w:val="005D7240"/>
    <w:rsid w:val="005E0AD2"/>
    <w:rsid w:val="005E52F2"/>
    <w:rsid w:val="005E5501"/>
    <w:rsid w:val="005F6FE5"/>
    <w:rsid w:val="00601E63"/>
    <w:rsid w:val="00613F80"/>
    <w:rsid w:val="006204CA"/>
    <w:rsid w:val="00623FE8"/>
    <w:rsid w:val="006435AA"/>
    <w:rsid w:val="006454AC"/>
    <w:rsid w:val="00657B60"/>
    <w:rsid w:val="0066153B"/>
    <w:rsid w:val="006659C3"/>
    <w:rsid w:val="006722FF"/>
    <w:rsid w:val="00674D65"/>
    <w:rsid w:val="00681EA7"/>
    <w:rsid w:val="00694B1F"/>
    <w:rsid w:val="00695D2A"/>
    <w:rsid w:val="0069629C"/>
    <w:rsid w:val="006A21B1"/>
    <w:rsid w:val="006A6609"/>
    <w:rsid w:val="006B70CF"/>
    <w:rsid w:val="006C2233"/>
    <w:rsid w:val="006C3D19"/>
    <w:rsid w:val="006D767B"/>
    <w:rsid w:val="006E2155"/>
    <w:rsid w:val="006E31DE"/>
    <w:rsid w:val="006E6EE1"/>
    <w:rsid w:val="006F155D"/>
    <w:rsid w:val="006F51BC"/>
    <w:rsid w:val="00702AA5"/>
    <w:rsid w:val="00706997"/>
    <w:rsid w:val="0071559F"/>
    <w:rsid w:val="007172D2"/>
    <w:rsid w:val="00722102"/>
    <w:rsid w:val="00723D68"/>
    <w:rsid w:val="00725956"/>
    <w:rsid w:val="00726BBE"/>
    <w:rsid w:val="007270CF"/>
    <w:rsid w:val="00730AC0"/>
    <w:rsid w:val="00730DCB"/>
    <w:rsid w:val="007338C7"/>
    <w:rsid w:val="00735B49"/>
    <w:rsid w:val="00740547"/>
    <w:rsid w:val="007419D5"/>
    <w:rsid w:val="007516CE"/>
    <w:rsid w:val="0075531D"/>
    <w:rsid w:val="007566C0"/>
    <w:rsid w:val="00762FE4"/>
    <w:rsid w:val="0077464B"/>
    <w:rsid w:val="00787327"/>
    <w:rsid w:val="0079149E"/>
    <w:rsid w:val="007931A4"/>
    <w:rsid w:val="007A2A62"/>
    <w:rsid w:val="007A64EA"/>
    <w:rsid w:val="007B1FA9"/>
    <w:rsid w:val="007B240A"/>
    <w:rsid w:val="007B2F20"/>
    <w:rsid w:val="007B358D"/>
    <w:rsid w:val="007C6D36"/>
    <w:rsid w:val="007D1B80"/>
    <w:rsid w:val="007D65AF"/>
    <w:rsid w:val="007E1238"/>
    <w:rsid w:val="007E44E6"/>
    <w:rsid w:val="007E5552"/>
    <w:rsid w:val="007F1928"/>
    <w:rsid w:val="007F1CA2"/>
    <w:rsid w:val="00803731"/>
    <w:rsid w:val="008048C9"/>
    <w:rsid w:val="0081052C"/>
    <w:rsid w:val="0081130D"/>
    <w:rsid w:val="00817D7D"/>
    <w:rsid w:val="00822427"/>
    <w:rsid w:val="00827670"/>
    <w:rsid w:val="00831585"/>
    <w:rsid w:val="00833AA9"/>
    <w:rsid w:val="008353FE"/>
    <w:rsid w:val="00842CAF"/>
    <w:rsid w:val="008441C4"/>
    <w:rsid w:val="00847B56"/>
    <w:rsid w:val="008520B9"/>
    <w:rsid w:val="008603FA"/>
    <w:rsid w:val="00865338"/>
    <w:rsid w:val="00867704"/>
    <w:rsid w:val="008803B4"/>
    <w:rsid w:val="00881290"/>
    <w:rsid w:val="008837F8"/>
    <w:rsid w:val="00885EA1"/>
    <w:rsid w:val="008865DF"/>
    <w:rsid w:val="0089321D"/>
    <w:rsid w:val="008A4E70"/>
    <w:rsid w:val="008B5E98"/>
    <w:rsid w:val="008C01D1"/>
    <w:rsid w:val="008C21F4"/>
    <w:rsid w:val="008C47A2"/>
    <w:rsid w:val="008C49B2"/>
    <w:rsid w:val="008D26F3"/>
    <w:rsid w:val="008E6067"/>
    <w:rsid w:val="008E63C0"/>
    <w:rsid w:val="0090060C"/>
    <w:rsid w:val="00906F31"/>
    <w:rsid w:val="009115E8"/>
    <w:rsid w:val="00911A27"/>
    <w:rsid w:val="00915F74"/>
    <w:rsid w:val="009167ED"/>
    <w:rsid w:val="00917051"/>
    <w:rsid w:val="00920650"/>
    <w:rsid w:val="00932259"/>
    <w:rsid w:val="00932A1A"/>
    <w:rsid w:val="00933D65"/>
    <w:rsid w:val="0094013A"/>
    <w:rsid w:val="009403E0"/>
    <w:rsid w:val="009538B5"/>
    <w:rsid w:val="00956086"/>
    <w:rsid w:val="00962C1C"/>
    <w:rsid w:val="00972FF6"/>
    <w:rsid w:val="009737A9"/>
    <w:rsid w:val="009805AB"/>
    <w:rsid w:val="009816DE"/>
    <w:rsid w:val="009A38F1"/>
    <w:rsid w:val="009A63AF"/>
    <w:rsid w:val="009B4A20"/>
    <w:rsid w:val="009B4D6E"/>
    <w:rsid w:val="009C7D49"/>
    <w:rsid w:val="009E3058"/>
    <w:rsid w:val="009F14A4"/>
    <w:rsid w:val="009F387A"/>
    <w:rsid w:val="00A060A7"/>
    <w:rsid w:val="00A1783E"/>
    <w:rsid w:val="00A20648"/>
    <w:rsid w:val="00A20846"/>
    <w:rsid w:val="00A31789"/>
    <w:rsid w:val="00A34510"/>
    <w:rsid w:val="00A37533"/>
    <w:rsid w:val="00A47642"/>
    <w:rsid w:val="00A47B42"/>
    <w:rsid w:val="00A513E1"/>
    <w:rsid w:val="00A52D93"/>
    <w:rsid w:val="00A8007B"/>
    <w:rsid w:val="00A80277"/>
    <w:rsid w:val="00A80A19"/>
    <w:rsid w:val="00A810B2"/>
    <w:rsid w:val="00A93322"/>
    <w:rsid w:val="00A93852"/>
    <w:rsid w:val="00AA049D"/>
    <w:rsid w:val="00AA21D5"/>
    <w:rsid w:val="00AA6886"/>
    <w:rsid w:val="00AA6E77"/>
    <w:rsid w:val="00AC0BA5"/>
    <w:rsid w:val="00AD5CD2"/>
    <w:rsid w:val="00AD7608"/>
    <w:rsid w:val="00AE069A"/>
    <w:rsid w:val="00AE3857"/>
    <w:rsid w:val="00AE51D0"/>
    <w:rsid w:val="00AE54C6"/>
    <w:rsid w:val="00AF0080"/>
    <w:rsid w:val="00AF34AA"/>
    <w:rsid w:val="00AF7547"/>
    <w:rsid w:val="00B1187B"/>
    <w:rsid w:val="00B12BD9"/>
    <w:rsid w:val="00B16185"/>
    <w:rsid w:val="00B20506"/>
    <w:rsid w:val="00B258D4"/>
    <w:rsid w:val="00B26842"/>
    <w:rsid w:val="00B53677"/>
    <w:rsid w:val="00B55857"/>
    <w:rsid w:val="00B566C4"/>
    <w:rsid w:val="00B60CEB"/>
    <w:rsid w:val="00B70A54"/>
    <w:rsid w:val="00B72D10"/>
    <w:rsid w:val="00B97452"/>
    <w:rsid w:val="00BA6486"/>
    <w:rsid w:val="00BA6D2F"/>
    <w:rsid w:val="00BB17C7"/>
    <w:rsid w:val="00BE5F6C"/>
    <w:rsid w:val="00BE7B8A"/>
    <w:rsid w:val="00BF1AF1"/>
    <w:rsid w:val="00BF402F"/>
    <w:rsid w:val="00C07C41"/>
    <w:rsid w:val="00C17A15"/>
    <w:rsid w:val="00C264F0"/>
    <w:rsid w:val="00C34A12"/>
    <w:rsid w:val="00C44E4A"/>
    <w:rsid w:val="00C51A0D"/>
    <w:rsid w:val="00C549DD"/>
    <w:rsid w:val="00C57FB4"/>
    <w:rsid w:val="00C661EE"/>
    <w:rsid w:val="00C67B30"/>
    <w:rsid w:val="00C90195"/>
    <w:rsid w:val="00C942D6"/>
    <w:rsid w:val="00CA0105"/>
    <w:rsid w:val="00CB0FEA"/>
    <w:rsid w:val="00CB7D5D"/>
    <w:rsid w:val="00CC3553"/>
    <w:rsid w:val="00CD2582"/>
    <w:rsid w:val="00CD6EDF"/>
    <w:rsid w:val="00CF19CB"/>
    <w:rsid w:val="00CF30BC"/>
    <w:rsid w:val="00D00BD0"/>
    <w:rsid w:val="00D166E5"/>
    <w:rsid w:val="00D2319D"/>
    <w:rsid w:val="00D27E49"/>
    <w:rsid w:val="00D31CD6"/>
    <w:rsid w:val="00D322C1"/>
    <w:rsid w:val="00D40C2F"/>
    <w:rsid w:val="00D4403D"/>
    <w:rsid w:val="00D44187"/>
    <w:rsid w:val="00D46DF5"/>
    <w:rsid w:val="00D53F82"/>
    <w:rsid w:val="00D54134"/>
    <w:rsid w:val="00D54610"/>
    <w:rsid w:val="00D5495E"/>
    <w:rsid w:val="00D60F7C"/>
    <w:rsid w:val="00D6723F"/>
    <w:rsid w:val="00D75814"/>
    <w:rsid w:val="00D77F5E"/>
    <w:rsid w:val="00D819E8"/>
    <w:rsid w:val="00D836B8"/>
    <w:rsid w:val="00D84546"/>
    <w:rsid w:val="00D847A9"/>
    <w:rsid w:val="00D87AA5"/>
    <w:rsid w:val="00D91640"/>
    <w:rsid w:val="00D939FF"/>
    <w:rsid w:val="00DA0B72"/>
    <w:rsid w:val="00DB4C18"/>
    <w:rsid w:val="00DC3BB8"/>
    <w:rsid w:val="00DD2A49"/>
    <w:rsid w:val="00DD30F9"/>
    <w:rsid w:val="00DD5AE9"/>
    <w:rsid w:val="00DD6F7D"/>
    <w:rsid w:val="00DE4DB9"/>
    <w:rsid w:val="00DE5015"/>
    <w:rsid w:val="00E04481"/>
    <w:rsid w:val="00E07EA6"/>
    <w:rsid w:val="00E12FDC"/>
    <w:rsid w:val="00E136DF"/>
    <w:rsid w:val="00E32EA6"/>
    <w:rsid w:val="00E47015"/>
    <w:rsid w:val="00E51701"/>
    <w:rsid w:val="00E6342B"/>
    <w:rsid w:val="00E81A1E"/>
    <w:rsid w:val="00E85138"/>
    <w:rsid w:val="00E864F2"/>
    <w:rsid w:val="00E87DE2"/>
    <w:rsid w:val="00E9744D"/>
    <w:rsid w:val="00EA1054"/>
    <w:rsid w:val="00EA4EC4"/>
    <w:rsid w:val="00EA542A"/>
    <w:rsid w:val="00EB44D7"/>
    <w:rsid w:val="00EB7253"/>
    <w:rsid w:val="00EB730D"/>
    <w:rsid w:val="00EC24F2"/>
    <w:rsid w:val="00EC2963"/>
    <w:rsid w:val="00EC5D29"/>
    <w:rsid w:val="00ED39D6"/>
    <w:rsid w:val="00EE503C"/>
    <w:rsid w:val="00EE72E7"/>
    <w:rsid w:val="00EF41A6"/>
    <w:rsid w:val="00EF5F51"/>
    <w:rsid w:val="00EF648F"/>
    <w:rsid w:val="00F1047D"/>
    <w:rsid w:val="00F16021"/>
    <w:rsid w:val="00F20529"/>
    <w:rsid w:val="00F2568E"/>
    <w:rsid w:val="00F2704F"/>
    <w:rsid w:val="00F30B14"/>
    <w:rsid w:val="00F35D5C"/>
    <w:rsid w:val="00F406A9"/>
    <w:rsid w:val="00F42034"/>
    <w:rsid w:val="00F56D72"/>
    <w:rsid w:val="00F632B8"/>
    <w:rsid w:val="00F75631"/>
    <w:rsid w:val="00F75FAB"/>
    <w:rsid w:val="00F760D2"/>
    <w:rsid w:val="00F77EF4"/>
    <w:rsid w:val="00F91749"/>
    <w:rsid w:val="00F9255B"/>
    <w:rsid w:val="00F92DF1"/>
    <w:rsid w:val="00F92F8D"/>
    <w:rsid w:val="00F95D4C"/>
    <w:rsid w:val="00FA1BE1"/>
    <w:rsid w:val="00FA4718"/>
    <w:rsid w:val="00FA76AA"/>
    <w:rsid w:val="00FB2612"/>
    <w:rsid w:val="00FB771E"/>
    <w:rsid w:val="00FC7B6F"/>
    <w:rsid w:val="00FD0DF5"/>
    <w:rsid w:val="00FD413E"/>
    <w:rsid w:val="00FE0528"/>
    <w:rsid w:val="00FE5B28"/>
    <w:rsid w:val="00FF2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1637C"/>
  <w15:docId w15:val="{8FB2AA80-0F68-4D78-906D-BCE85228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9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A4AB2"/>
    <w:pPr>
      <w:spacing w:after="0" w:line="240" w:lineRule="auto"/>
    </w:pPr>
    <w:rPr>
      <w:lang w:val="sq-AL"/>
    </w:rPr>
  </w:style>
  <w:style w:type="paragraph" w:styleId="Revision">
    <w:name w:val="Revision"/>
    <w:hidden/>
    <w:uiPriority w:val="99"/>
    <w:semiHidden/>
    <w:rsid w:val="00E32E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9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2023-05-25T11:05:46Z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2023-05-24T22:00:00Z</Date_x0020_protokolli>
    <Titulli xmlns="0e656187-b300-4fb0-8bf4-3a50f872073c">Për disa shtesa dhe ndryshime në vendimin nr.222, datë 23.3.2016, të Këshillit të Ministrave, “Për trajtimin e kërkesave për njohje të së drejtës së kompensimit të pronës”, të ndryshuar</Titulli>
    <Modifikuesi xmlns="0e656187-b300-4fb0-8bf4-3a50f872073c">nevila.samarxhi</Modifikuesi>
    <Nr_x002e__x0020_prot_x0020_QBZ xmlns="0e656187-b300-4fb0-8bf4-3a50f872073c">771</Nr_x002e__x0020_prot_x0020_QBZ>
    <Data_x0020_e_x0020_Modifikimit xmlns="0e656187-b300-4fb0-8bf4-3a50f872073c">2023-05-25T11:15:07Z</Data_x0020_e_x0020_Modifikimit>
    <Dekretuar xmlns="0e656187-b300-4fb0-8bf4-3a50f872073c">false</Dekretuar>
    <Data xmlns="0e656187-b300-4fb0-8bf4-3a50f872073c">2023-05-23T22:00:00Z</Data>
    <Nr_x002e__x0020_protokolli_x0020_i_x0020_aktit xmlns="0e656187-b300-4fb0-8bf4-3a50f872073c">2109/1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0D83A5C6884823BB7B21B0DE41C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0D83A5C6884823BB7B21B0DE41C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327F3-7949-47B9-BA4D-37422F55D2EF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2B822A-7A3C-414C-800E-069C2499F7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DFF30-E76D-40D9-8CD8-629282223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8DC8E4-1787-46B1-83BE-725B971AEF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3EF31E-2D75-413B-8367-C0C98BE1A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B1A3B5-E8C5-434B-B9B4-C7D264FC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KM</vt:lpstr>
    </vt:vector>
  </TitlesOfParts>
  <Company>Grizli777</Company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per KM</dc:title>
  <dc:creator>Olsi Rraklli</dc:creator>
  <cp:lastModifiedBy>Jorina Kryeziu</cp:lastModifiedBy>
  <cp:revision>9</cp:revision>
  <cp:lastPrinted>2023-05-24T07:53:00Z</cp:lastPrinted>
  <dcterms:created xsi:type="dcterms:W3CDTF">2023-05-23T13:49:00Z</dcterms:created>
  <dcterms:modified xsi:type="dcterms:W3CDTF">2023-05-25T11:33:00Z</dcterms:modified>
</cp:coreProperties>
</file>