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A210F" w14:textId="77777777" w:rsid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VENDIM</w:t>
      </w:r>
    </w:p>
    <w:p w14:paraId="00AA2110" w14:textId="31F56CAC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i/>
          <w:iCs/>
          <w:color w:val="000000"/>
          <w:sz w:val="24"/>
          <w:szCs w:val="24"/>
        </w:rPr>
      </w:pPr>
      <w:r w:rsidRPr="009C192D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Nr.</w:t>
      </w:r>
      <w:r w:rsidR="00DD5F8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</w:t>
      </w:r>
      <w:r w:rsidR="00C15C42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338,</w:t>
      </w:r>
      <w:r w:rsidRPr="009C192D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datë </w:t>
      </w:r>
      <w:r w:rsidR="00C15C42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31.5.2023</w:t>
      </w:r>
    </w:p>
    <w:p w14:paraId="00AA2111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</w:p>
    <w:p w14:paraId="00AA2112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9C192D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PËR</w:t>
      </w:r>
      <w:r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</w:t>
      </w:r>
      <w:r w:rsidRPr="009C192D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MBYLLJEN E VEPRIMTARISË SË AKADEMISË SË STUDIMEVE ALBANOLOGJIKE DHE RIORGANIZIMIN E NJËSIVE KRYESORE TË SAJ</w:t>
      </w:r>
    </w:p>
    <w:p w14:paraId="00AA2113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00AA2114" w14:textId="411C7BEE" w:rsid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9C192D">
        <w:rPr>
          <w:rFonts w:ascii="Garamond" w:eastAsia="MS Mincho" w:hAnsi="Garamond" w:cs="MS Mincho"/>
          <w:color w:val="000000"/>
          <w:sz w:val="24"/>
          <w:szCs w:val="24"/>
        </w:rPr>
        <w:t>Në mbështetje të nenit 100 të Kushtetutës</w:t>
      </w:r>
      <w:r w:rsidR="00DD5F81">
        <w:rPr>
          <w:rFonts w:ascii="Garamond" w:eastAsia="MS Mincho" w:hAnsi="Garamond" w:cs="MS Mincho"/>
          <w:color w:val="000000"/>
          <w:sz w:val="24"/>
          <w:szCs w:val="24"/>
        </w:rPr>
        <w:t>;</w:t>
      </w:r>
      <w:r w:rsidRPr="009C192D">
        <w:rPr>
          <w:rFonts w:ascii="Garamond" w:eastAsia="MS Mincho" w:hAnsi="Garamond" w:cs="MS Mincho"/>
          <w:color w:val="000000"/>
          <w:sz w:val="24"/>
          <w:szCs w:val="24"/>
        </w:rPr>
        <w:t xml:space="preserve"> të shkronjës “l”, të pikës 2, të nenit 7, të ligjit nr.</w:t>
      </w:r>
      <w:r w:rsidR="00DD5F81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9C192D">
        <w:rPr>
          <w:rFonts w:ascii="Garamond" w:eastAsia="MS Mincho" w:hAnsi="Garamond" w:cs="MS Mincho"/>
          <w:color w:val="000000"/>
          <w:sz w:val="24"/>
          <w:szCs w:val="24"/>
        </w:rPr>
        <w:t>80/2015, “Për arsimin e lartë dhe kërkimin shkencor në institucionet e arsimit të lartë në Republikën e Shqipërisë”, dhe të nenit 19, të ligjit nr.</w:t>
      </w:r>
      <w:r w:rsidR="00DD5F81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9C192D">
        <w:rPr>
          <w:rFonts w:ascii="Garamond" w:eastAsia="MS Mincho" w:hAnsi="Garamond" w:cs="MS Mincho"/>
          <w:color w:val="000000"/>
          <w:sz w:val="24"/>
          <w:szCs w:val="24"/>
        </w:rPr>
        <w:t>53/2019, “Për Akademinë e Shkencave në Republikën e Shqipërisë”, me propozimin e ministrit të Arsimit dhe Sportit, Këshilli i Ministrave</w:t>
      </w:r>
    </w:p>
    <w:p w14:paraId="00AA2115" w14:textId="77777777" w:rsid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00AA2116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9C192D">
        <w:rPr>
          <w:rFonts w:ascii="Garamond" w:hAnsi="Garamond" w:cs="Times New Roman"/>
          <w:bCs/>
          <w:caps/>
          <w:color w:val="000000"/>
          <w:sz w:val="24"/>
          <w:szCs w:val="24"/>
        </w:rPr>
        <w:t>VENDOSI:</w:t>
      </w:r>
    </w:p>
    <w:p w14:paraId="00AA2117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AA2118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Mbylljen e veprimtarisë së Akademisë së Studimeve Albanologjike dhe transferimin e të gjitha të drejtave dhe detyrimeve të saj tek Akademia e Shkencave e Shqipërisë.</w:t>
      </w:r>
    </w:p>
    <w:p w14:paraId="00AA2119" w14:textId="139885BF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Njësitë kryesore ekzistuese, Qendra Kërkimore e Enciklopedisë Shqiptare dhe Botimeve dhe personeli akademik i këtyre njësive, aktualisht pranë Akademisë së Studimeve Albanologjike riorganizohen si njësi të kërkim-studimit pranë Akademisë së Shkencave të Shqipërisë, brenda datës 31</w:t>
      </w:r>
      <w:r w:rsidR="00DD5F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dhjetor 2023.</w:t>
      </w:r>
    </w:p>
    <w:p w14:paraId="00AA211A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Të gjitha asetet, pasuritë e luajtshme dhe të paluajtshme në administrim të Akademisë së Studimeve Albanologjike kalojnë në administrim të Akademisë së Shkencave të Shqipërisë, e cila ka detyrimin t’i ruajë dhe t’i mirëmbajë pasuritë në administrim dhe nuk mund të ndryshojë apo të tjetërsojë destinacionin e tyre, në përputhje edhe me legjislacionin në fuqi për trashëgiminë kulturore.</w:t>
      </w:r>
    </w:p>
    <w:p w14:paraId="00AA211B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Akademia e Studimeve Albanologjike ka këto detyrime:</w:t>
      </w:r>
    </w:p>
    <w:p w14:paraId="00AA211C" w14:textId="50D94CF0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5F81" w:rsidRPr="009C192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92D">
        <w:rPr>
          <w:rFonts w:ascii="Garamond" w:hAnsi="Garamond" w:cs="Times New Roman"/>
          <w:color w:val="000000"/>
          <w:sz w:val="24"/>
          <w:szCs w:val="24"/>
        </w:rPr>
        <w:t>marrë të gjitha masat për transferimin e studimeve për doktorantët e padiplomuar në ciklin e tretë të studimeve për fitimin e gradës shkencore “Doktor” në institucione të tjera të arsimit të lartë, vendase apo të huaja, që ofrojnë programe studimi në fusha të njëjta apo të ngjashme;</w:t>
      </w:r>
    </w:p>
    <w:p w14:paraId="00AA211D" w14:textId="3B6985E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5F81" w:rsidRPr="009C192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92D">
        <w:rPr>
          <w:rFonts w:ascii="Garamond" w:hAnsi="Garamond" w:cs="Times New Roman"/>
          <w:color w:val="000000"/>
          <w:sz w:val="24"/>
          <w:szCs w:val="24"/>
        </w:rPr>
        <w:t xml:space="preserve">përgatitë dosjen për çdo doktorant, me dokumentacionin e nevojshëm dhe t’ia vendosë në dispozicion doktorantëve, pa detyrim financiar shtesë nga ana e tyre, brenda datës 31 gusht 2023; </w:t>
      </w:r>
    </w:p>
    <w:p w14:paraId="00AA211E" w14:textId="5A42CC4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5F81" w:rsidRPr="009C192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92D">
        <w:rPr>
          <w:rFonts w:ascii="Garamond" w:hAnsi="Garamond" w:cs="Times New Roman"/>
          <w:color w:val="000000"/>
          <w:sz w:val="24"/>
          <w:szCs w:val="24"/>
        </w:rPr>
        <w:t>përcjellë në Ministrinë e Arsimit dhe Sportit dosjet e doktorantëve që nuk do të tërhiqen prej tyre, brenda datës 8 shtator 2023;</w:t>
      </w:r>
    </w:p>
    <w:p w14:paraId="00AA211F" w14:textId="4FA3A612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ç)</w:t>
      </w:r>
      <w:r w:rsidR="00DD5F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5F81" w:rsidRPr="009C192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92D">
        <w:rPr>
          <w:rFonts w:ascii="Garamond" w:hAnsi="Garamond" w:cs="Times New Roman"/>
          <w:color w:val="000000"/>
          <w:sz w:val="24"/>
          <w:szCs w:val="24"/>
        </w:rPr>
        <w:t>dorëzojë dokumentacionin ligjor, administrativ, financiar dhe akademik që disponon dhe mbi bazën e të cilit ka zhvilluar veprimtarinë e saj akademike dhe kërkimore-shkencore në strukturat përgjegjëse, sipas legjislacionit në fuqi për arkivat;</w:t>
      </w:r>
    </w:p>
    <w:p w14:paraId="00AA2120" w14:textId="5426D80E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5F81" w:rsidRPr="009C192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92D">
        <w:rPr>
          <w:rFonts w:ascii="Garamond" w:hAnsi="Garamond" w:cs="Times New Roman"/>
          <w:color w:val="000000"/>
          <w:sz w:val="24"/>
          <w:szCs w:val="24"/>
        </w:rPr>
        <w:t>vendosë në dispozicion të Ministrisë së Arsimit dhe Sportit çdo informacion të kërkuar, deri në plotësimin e të gjitha kërkesave të parashikuara në këtë vendim.</w:t>
      </w:r>
    </w:p>
    <w:p w14:paraId="00AA2121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Akademia e Studimeve Albanologjike të marrë masa që të vijojë ushtrimin e veprimtarisë së saj akademike, kërkimore-shkencore, administrative dhe financiare, deri në transferimin e plotë të njësive përbërëse pranë Akademisë së Shkencave të Shqipërisë, sipas përcaktimeve të këtij vendimi.</w:t>
      </w:r>
    </w:p>
    <w:p w14:paraId="00AA2122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92D">
        <w:rPr>
          <w:rFonts w:ascii="Garamond" w:hAnsi="Garamond" w:cs="Times New Roman"/>
          <w:color w:val="000000"/>
          <w:sz w:val="24"/>
          <w:szCs w:val="24"/>
        </w:rPr>
        <w:t>Ngarkohen Ministria e Arsimit dhe Sportit, Ministria e Kulturës, Akademia e Shkencave të Shqipërisë, Akademia e Studimeve Albanologjike për zbatimin e këtij vendimi.</w:t>
      </w:r>
    </w:p>
    <w:p w14:paraId="00AA2123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92D">
        <w:rPr>
          <w:rFonts w:ascii="Garamond" w:hAnsi="Garamond" w:cs="Times New Roman"/>
          <w:color w:val="000000"/>
          <w:sz w:val="24"/>
          <w:szCs w:val="24"/>
        </w:rPr>
        <w:t>Ky vendim hyn në fu</w:t>
      </w:r>
      <w:r>
        <w:rPr>
          <w:rFonts w:ascii="Garamond" w:hAnsi="Garamond" w:cs="Times New Roman"/>
          <w:color w:val="000000"/>
          <w:sz w:val="24"/>
          <w:szCs w:val="24"/>
        </w:rPr>
        <w:t>qi pas botimit në Fletoren Z</w:t>
      </w:r>
      <w:r w:rsidRPr="009C192D">
        <w:rPr>
          <w:rFonts w:ascii="Garamond" w:hAnsi="Garamond" w:cs="Times New Roman"/>
          <w:color w:val="000000"/>
          <w:sz w:val="24"/>
          <w:szCs w:val="24"/>
        </w:rPr>
        <w:t>yrtare.</w:t>
      </w:r>
      <w:bookmarkStart w:id="0" w:name="_GoBack"/>
      <w:bookmarkEnd w:id="0"/>
    </w:p>
    <w:p w14:paraId="00AA2124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</w:p>
    <w:p w14:paraId="00AA2125" w14:textId="77777777" w:rsidR="009C192D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</w:rPr>
      </w:pPr>
      <w:r w:rsidRPr="009C192D">
        <w:rPr>
          <w:rFonts w:ascii="Garamond" w:eastAsia="MS Mincho" w:hAnsi="Garamond" w:cs="MS Mincho"/>
          <w:bCs/>
          <w:color w:val="000000"/>
          <w:sz w:val="24"/>
          <w:szCs w:val="24"/>
        </w:rPr>
        <w:t>ZËVENDËSKRYEMINISTËR</w:t>
      </w:r>
    </w:p>
    <w:p w14:paraId="00AA2126" w14:textId="77777777" w:rsidR="00D452C9" w:rsidRPr="009C192D" w:rsidRDefault="009C192D" w:rsidP="009C19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C192D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Belinda Balluku</w:t>
      </w:r>
    </w:p>
    <w:sectPr w:rsidR="00D452C9" w:rsidRPr="009C192D" w:rsidSect="00473C6A">
      <w:pgSz w:w="11907" w:h="16839" w:code="9"/>
      <w:pgMar w:top="1440" w:right="1440" w:bottom="9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5F27" w14:textId="77777777" w:rsidR="00DD5F81" w:rsidRDefault="00DD5F81" w:rsidP="00F44CD9">
      <w:pPr>
        <w:spacing w:after="0" w:line="240" w:lineRule="auto"/>
      </w:pPr>
      <w:r>
        <w:separator/>
      </w:r>
    </w:p>
  </w:endnote>
  <w:endnote w:type="continuationSeparator" w:id="0">
    <w:p w14:paraId="6D011E0C" w14:textId="77777777" w:rsidR="00DD5F81" w:rsidRDefault="00DD5F81" w:rsidP="00F44CD9">
      <w:pPr>
        <w:spacing w:after="0" w:line="240" w:lineRule="auto"/>
      </w:pPr>
      <w:r>
        <w:continuationSeparator/>
      </w:r>
    </w:p>
  </w:endnote>
  <w:endnote w:type="continuationNotice" w:id="1">
    <w:p w14:paraId="7C990DCB" w14:textId="77777777" w:rsidR="002B31A7" w:rsidRDefault="002B31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5BE49" w14:textId="77777777" w:rsidR="00DD5F81" w:rsidRDefault="00DD5F81" w:rsidP="00F44CD9">
      <w:pPr>
        <w:spacing w:after="0" w:line="240" w:lineRule="auto"/>
      </w:pPr>
      <w:r>
        <w:separator/>
      </w:r>
    </w:p>
  </w:footnote>
  <w:footnote w:type="continuationSeparator" w:id="0">
    <w:p w14:paraId="766196C0" w14:textId="77777777" w:rsidR="00DD5F81" w:rsidRDefault="00DD5F81" w:rsidP="00F44CD9">
      <w:pPr>
        <w:spacing w:after="0" w:line="240" w:lineRule="auto"/>
      </w:pPr>
      <w:r>
        <w:continuationSeparator/>
      </w:r>
    </w:p>
  </w:footnote>
  <w:footnote w:type="continuationNotice" w:id="1">
    <w:p w14:paraId="69A39495" w14:textId="77777777" w:rsidR="002B31A7" w:rsidRDefault="002B31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13592"/>
    <w:multiLevelType w:val="hybridMultilevel"/>
    <w:tmpl w:val="B4B40A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7B80"/>
    <w:multiLevelType w:val="hybridMultilevel"/>
    <w:tmpl w:val="BD504A62"/>
    <w:lvl w:ilvl="0" w:tplc="8AA0A91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8DA65D1"/>
    <w:multiLevelType w:val="hybridMultilevel"/>
    <w:tmpl w:val="8BE8DCB0"/>
    <w:lvl w:ilvl="0" w:tplc="041C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600" w:hanging="360"/>
      </w:pPr>
    </w:lvl>
    <w:lvl w:ilvl="2" w:tplc="041C001B">
      <w:start w:val="1"/>
      <w:numFmt w:val="lowerRoman"/>
      <w:lvlText w:val="%3."/>
      <w:lvlJc w:val="right"/>
      <w:pPr>
        <w:ind w:left="4320" w:hanging="180"/>
      </w:pPr>
    </w:lvl>
    <w:lvl w:ilvl="3" w:tplc="041C000F">
      <w:start w:val="1"/>
      <w:numFmt w:val="decimal"/>
      <w:lvlText w:val="%4."/>
      <w:lvlJc w:val="left"/>
      <w:pPr>
        <w:ind w:left="5040" w:hanging="360"/>
      </w:pPr>
    </w:lvl>
    <w:lvl w:ilvl="4" w:tplc="041C0019" w:tentative="1">
      <w:start w:val="1"/>
      <w:numFmt w:val="lowerLetter"/>
      <w:lvlText w:val="%5."/>
      <w:lvlJc w:val="left"/>
      <w:pPr>
        <w:ind w:left="5760" w:hanging="360"/>
      </w:pPr>
    </w:lvl>
    <w:lvl w:ilvl="5" w:tplc="041C001B" w:tentative="1">
      <w:start w:val="1"/>
      <w:numFmt w:val="lowerRoman"/>
      <w:lvlText w:val="%6."/>
      <w:lvlJc w:val="right"/>
      <w:pPr>
        <w:ind w:left="6480" w:hanging="180"/>
      </w:pPr>
    </w:lvl>
    <w:lvl w:ilvl="6" w:tplc="041C000F" w:tentative="1">
      <w:start w:val="1"/>
      <w:numFmt w:val="decimal"/>
      <w:lvlText w:val="%7."/>
      <w:lvlJc w:val="left"/>
      <w:pPr>
        <w:ind w:left="7200" w:hanging="360"/>
      </w:pPr>
    </w:lvl>
    <w:lvl w:ilvl="7" w:tplc="041C0019" w:tentative="1">
      <w:start w:val="1"/>
      <w:numFmt w:val="lowerLetter"/>
      <w:lvlText w:val="%8."/>
      <w:lvlJc w:val="left"/>
      <w:pPr>
        <w:ind w:left="7920" w:hanging="360"/>
      </w:pPr>
    </w:lvl>
    <w:lvl w:ilvl="8" w:tplc="041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6EEF0EFA"/>
    <w:multiLevelType w:val="hybridMultilevel"/>
    <w:tmpl w:val="BF7EE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9D0DC8"/>
    <w:multiLevelType w:val="hybridMultilevel"/>
    <w:tmpl w:val="A920E16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91C69"/>
    <w:multiLevelType w:val="hybridMultilevel"/>
    <w:tmpl w:val="5BA2C684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8E"/>
    <w:rsid w:val="00002EF4"/>
    <w:rsid w:val="00032403"/>
    <w:rsid w:val="00050028"/>
    <w:rsid w:val="00081614"/>
    <w:rsid w:val="000913B5"/>
    <w:rsid w:val="00101418"/>
    <w:rsid w:val="00111BE1"/>
    <w:rsid w:val="00122AF2"/>
    <w:rsid w:val="001D1FC5"/>
    <w:rsid w:val="001F1F70"/>
    <w:rsid w:val="00204D12"/>
    <w:rsid w:val="00210D8C"/>
    <w:rsid w:val="0023233B"/>
    <w:rsid w:val="00234ABC"/>
    <w:rsid w:val="002476C6"/>
    <w:rsid w:val="002562B3"/>
    <w:rsid w:val="00260838"/>
    <w:rsid w:val="0026486A"/>
    <w:rsid w:val="002759F3"/>
    <w:rsid w:val="002A79BB"/>
    <w:rsid w:val="002B31A7"/>
    <w:rsid w:val="00300FE7"/>
    <w:rsid w:val="003346D9"/>
    <w:rsid w:val="003442C0"/>
    <w:rsid w:val="00350ADC"/>
    <w:rsid w:val="00350C46"/>
    <w:rsid w:val="00397AF5"/>
    <w:rsid w:val="003A3971"/>
    <w:rsid w:val="00421921"/>
    <w:rsid w:val="00461B59"/>
    <w:rsid w:val="00465B61"/>
    <w:rsid w:val="00473C6A"/>
    <w:rsid w:val="00476028"/>
    <w:rsid w:val="004C465D"/>
    <w:rsid w:val="004D7E50"/>
    <w:rsid w:val="005150E0"/>
    <w:rsid w:val="005531DB"/>
    <w:rsid w:val="00561BD8"/>
    <w:rsid w:val="00574764"/>
    <w:rsid w:val="005C4913"/>
    <w:rsid w:val="005C6E68"/>
    <w:rsid w:val="005C76EA"/>
    <w:rsid w:val="005F0898"/>
    <w:rsid w:val="00605140"/>
    <w:rsid w:val="00605EF7"/>
    <w:rsid w:val="00636AB8"/>
    <w:rsid w:val="00680315"/>
    <w:rsid w:val="00680779"/>
    <w:rsid w:val="00733088"/>
    <w:rsid w:val="00742D5C"/>
    <w:rsid w:val="00784BC7"/>
    <w:rsid w:val="00795786"/>
    <w:rsid w:val="007C75EF"/>
    <w:rsid w:val="00815DB9"/>
    <w:rsid w:val="00825F1C"/>
    <w:rsid w:val="00845B4E"/>
    <w:rsid w:val="00872C46"/>
    <w:rsid w:val="00880654"/>
    <w:rsid w:val="008900C9"/>
    <w:rsid w:val="00891AEA"/>
    <w:rsid w:val="008A2BF9"/>
    <w:rsid w:val="008C5C28"/>
    <w:rsid w:val="008F3371"/>
    <w:rsid w:val="009463D9"/>
    <w:rsid w:val="00953C8E"/>
    <w:rsid w:val="009815AF"/>
    <w:rsid w:val="009C192D"/>
    <w:rsid w:val="009C2187"/>
    <w:rsid w:val="009F404D"/>
    <w:rsid w:val="00A17854"/>
    <w:rsid w:val="00A408A7"/>
    <w:rsid w:val="00A60C4F"/>
    <w:rsid w:val="00AE2445"/>
    <w:rsid w:val="00AE27A6"/>
    <w:rsid w:val="00B22632"/>
    <w:rsid w:val="00B662C3"/>
    <w:rsid w:val="00B85B85"/>
    <w:rsid w:val="00BE4BF5"/>
    <w:rsid w:val="00C15C42"/>
    <w:rsid w:val="00CA20C8"/>
    <w:rsid w:val="00CF2CA6"/>
    <w:rsid w:val="00D04E92"/>
    <w:rsid w:val="00D120C2"/>
    <w:rsid w:val="00D20847"/>
    <w:rsid w:val="00D452C9"/>
    <w:rsid w:val="00D51031"/>
    <w:rsid w:val="00D75808"/>
    <w:rsid w:val="00D77FF4"/>
    <w:rsid w:val="00DB4CA9"/>
    <w:rsid w:val="00DD5F81"/>
    <w:rsid w:val="00E74B9B"/>
    <w:rsid w:val="00EB1719"/>
    <w:rsid w:val="00F22BA5"/>
    <w:rsid w:val="00F276B1"/>
    <w:rsid w:val="00F34A52"/>
    <w:rsid w:val="00F43A1E"/>
    <w:rsid w:val="00F43F75"/>
    <w:rsid w:val="00F44CD9"/>
    <w:rsid w:val="00FA18EB"/>
    <w:rsid w:val="00FB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AA210F"/>
  <w15:docId w15:val="{033E619B-9D56-4D54-9636-BFD744D3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3C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53C8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53C8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53C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53C8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53C8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53C8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53C8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uiPriority w:val="99"/>
    <w:rsid w:val="00953C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53C8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53C8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53C8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53C8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53C8E"/>
    <w:rPr>
      <w:rFonts w:ascii="CG Times" w:eastAsia="MS Mincho" w:hAnsi="CG Times" w:cs="Times New Roman"/>
      <w:b/>
      <w:bCs/>
      <w:sz w:val="21"/>
      <w:lang w:val="en-GB"/>
    </w:rPr>
  </w:style>
  <w:style w:type="paragraph" w:styleId="NormalWeb">
    <w:name w:val="Normal (Web)"/>
    <w:basedOn w:val="Normal"/>
    <w:uiPriority w:val="99"/>
    <w:unhideWhenUsed/>
    <w:rsid w:val="00CF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02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E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E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EF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03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4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CD9"/>
  </w:style>
  <w:style w:type="paragraph" w:styleId="Footer">
    <w:name w:val="footer"/>
    <w:basedOn w:val="Normal"/>
    <w:link w:val="FooterChar"/>
    <w:uiPriority w:val="99"/>
    <w:unhideWhenUsed/>
    <w:rsid w:val="00F44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6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2023-06-02T07:40:34Z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mbylljen e veprimtarisë së Akademisë së Studimeve Albanologjike dhe riorganizimin e njësive kryesore të saj</Titulli>
    <Modifikuesi xmlns="0e656187-b300-4fb0-8bf4-3a50f872073c">nevila.samarxhi</Modifikuesi>
    <Nr_x002e__x0020_prot_x0020_QBZ xmlns="0e656187-b300-4fb0-8bf4-3a50f872073c">810</Nr_x002e__x0020_prot_x0020_QBZ>
    <Data_x0020_e_x0020_Modifikimit xmlns="0e656187-b300-4fb0-8bf4-3a50f872073c">2023-06-02T07:50:18Z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11BF084054C13B7640C2CBFCD74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11BF084054C13B7640C2CBFCD74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43BE-CA2D-4B47-92EE-66832A4D731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8326BD-A278-4A2E-9958-356493785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5DB8A-DD4C-48B0-8381-6CA85DDEB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B41469-4154-429B-B5BF-83BA979647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84C689-D209-446B-AEAA-4EC7B0C86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C94FEC-E050-43E7-ABFE-0E98D509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Projektvendimi “Për mbylljen e veprimtarisë së Akademisë së Studimeve Albanologjike dhe riorganizimin e njësive kryesore të saj”</vt:lpstr>
      <vt:lpstr/>
    </vt:vector>
  </TitlesOfParts>
  <Company>Grizli777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mbylljen e veprimtarisë së Akademisë së Studimeve Albanologjike dhe riorganizimin e njësive kryesore të saj”</dc:title>
  <dc:creator>anila.branko</dc:creator>
  <cp:lastModifiedBy>fjora.cahani</cp:lastModifiedBy>
  <cp:revision>14</cp:revision>
  <cp:lastPrinted>2023-05-30T14:48:00Z</cp:lastPrinted>
  <dcterms:created xsi:type="dcterms:W3CDTF">2023-05-30T08:09:00Z</dcterms:created>
  <dcterms:modified xsi:type="dcterms:W3CDTF">2023-06-02T08:53:00Z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