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EBC56"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VENDIM</w:t>
      </w:r>
    </w:p>
    <w:p w14:paraId="660332C3" w14:textId="37C63798"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Nr.</w:t>
      </w:r>
      <w:r w:rsidR="00D569B9" w:rsidRPr="00763C77">
        <w:rPr>
          <w:rFonts w:ascii="Garamond" w:hAnsi="Garamond" w:cs="Times New Roman"/>
          <w:b/>
          <w:bCs/>
          <w:color w:val="000000"/>
          <w:sz w:val="24"/>
          <w:szCs w:val="24"/>
          <w:lang w:val="sq-AL"/>
        </w:rPr>
        <w:t xml:space="preserve"> </w:t>
      </w:r>
      <w:r w:rsidRPr="00763C77">
        <w:rPr>
          <w:rFonts w:ascii="Garamond" w:hAnsi="Garamond" w:cs="Times New Roman"/>
          <w:b/>
          <w:bCs/>
          <w:color w:val="000000"/>
          <w:sz w:val="24"/>
          <w:szCs w:val="24"/>
          <w:lang w:val="sq-AL"/>
        </w:rPr>
        <w:t>389, datë 29.6.2023</w:t>
      </w:r>
    </w:p>
    <w:p w14:paraId="3F3C2ABC"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9D69B2D" w14:textId="29CCD1DD"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PËR</w:t>
      </w:r>
      <w:r w:rsidR="00ED4806" w:rsidRPr="00763C77">
        <w:rPr>
          <w:rFonts w:ascii="Garamond" w:hAnsi="Garamond" w:cs="Times New Roman"/>
          <w:b/>
          <w:bCs/>
          <w:color w:val="000000"/>
          <w:sz w:val="24"/>
          <w:szCs w:val="24"/>
          <w:lang w:val="sq-AL"/>
        </w:rPr>
        <w:t xml:space="preserve"> </w:t>
      </w:r>
      <w:r w:rsidRPr="00763C77">
        <w:rPr>
          <w:rFonts w:ascii="Garamond" w:hAnsi="Garamond" w:cs="Times New Roman"/>
          <w:b/>
          <w:bCs/>
          <w:color w:val="000000"/>
          <w:sz w:val="24"/>
          <w:szCs w:val="24"/>
          <w:lang w:val="sq-AL"/>
        </w:rPr>
        <w:t>PËRCAKTIMIN E RREGULLAVE PËR LIDHJEN E KONTRATAVE PËR SHËRBIMET, PUNËT,</w:t>
      </w:r>
      <w:r w:rsidRPr="00763C77">
        <w:rPr>
          <w:rFonts w:ascii="Garamond" w:hAnsi="Garamond" w:cs="Times New Roman"/>
          <w:color w:val="000000"/>
          <w:sz w:val="24"/>
          <w:szCs w:val="24"/>
          <w:lang w:val="sq-AL"/>
        </w:rPr>
        <w:t xml:space="preserve"> </w:t>
      </w:r>
      <w:r w:rsidRPr="00763C77">
        <w:rPr>
          <w:rFonts w:ascii="Garamond" w:hAnsi="Garamond" w:cs="Times New Roman"/>
          <w:b/>
          <w:bCs/>
          <w:color w:val="000000"/>
          <w:sz w:val="24"/>
          <w:szCs w:val="24"/>
          <w:lang w:val="sq-AL"/>
        </w:rPr>
        <w:t>BLERJEN E PAJISJEVE/MJETEVE,</w:t>
      </w:r>
      <w:r w:rsidR="00ED4806" w:rsidRPr="00763C77">
        <w:rPr>
          <w:rFonts w:ascii="Garamond" w:hAnsi="Garamond" w:cs="Times New Roman"/>
          <w:b/>
          <w:bCs/>
          <w:color w:val="000000"/>
          <w:sz w:val="24"/>
          <w:szCs w:val="24"/>
          <w:lang w:val="sq-AL"/>
        </w:rPr>
        <w:t xml:space="preserve"> </w:t>
      </w:r>
      <w:r w:rsidRPr="00763C77">
        <w:rPr>
          <w:rFonts w:ascii="Garamond" w:hAnsi="Garamond" w:cs="Times New Roman"/>
          <w:b/>
          <w:bCs/>
          <w:color w:val="000000"/>
          <w:sz w:val="24"/>
          <w:szCs w:val="24"/>
          <w:lang w:val="sq-AL"/>
        </w:rPr>
        <w:t>TË PROJEKTUARA POSAÇËRISHT OSE TË PËRSHTATURA</w:t>
      </w:r>
      <w:r w:rsidR="00C10C2C" w:rsidRPr="00763C77">
        <w:rPr>
          <w:rFonts w:ascii="Garamond" w:hAnsi="Garamond" w:cs="Times New Roman"/>
          <w:b/>
          <w:bCs/>
          <w:color w:val="000000"/>
          <w:sz w:val="24"/>
          <w:szCs w:val="24"/>
          <w:lang w:val="sq-AL"/>
        </w:rPr>
        <w:t xml:space="preserve"> </w:t>
      </w:r>
      <w:r w:rsidRPr="00763C77">
        <w:rPr>
          <w:rFonts w:ascii="Garamond" w:hAnsi="Garamond" w:cs="Times New Roman"/>
          <w:b/>
          <w:bCs/>
          <w:color w:val="000000"/>
          <w:sz w:val="24"/>
          <w:szCs w:val="24"/>
          <w:lang w:val="sq-AL"/>
        </w:rPr>
        <w:t xml:space="preserve">PËR FUSHËN E SIGURISË DHE/OSE RENDIT PUBLIK, MATERIALET PËR QËLLIME </w:t>
      </w:r>
      <w:proofErr w:type="spellStart"/>
      <w:r w:rsidRPr="00763C77">
        <w:rPr>
          <w:rFonts w:ascii="Garamond" w:hAnsi="Garamond" w:cs="Times New Roman"/>
          <w:b/>
          <w:bCs/>
          <w:color w:val="000000"/>
          <w:sz w:val="24"/>
          <w:szCs w:val="24"/>
          <w:lang w:val="sq-AL"/>
        </w:rPr>
        <w:t>OPERACIONALE</w:t>
      </w:r>
      <w:proofErr w:type="spellEnd"/>
      <w:r w:rsidRPr="00763C77">
        <w:rPr>
          <w:rFonts w:ascii="Garamond" w:hAnsi="Garamond" w:cs="Times New Roman"/>
          <w:b/>
          <w:bCs/>
          <w:color w:val="000000"/>
          <w:sz w:val="24"/>
          <w:szCs w:val="24"/>
          <w:lang w:val="sq-AL"/>
        </w:rPr>
        <w:t xml:space="preserve">, PËRFSHIRË TEKNOLOGJINË DHE </w:t>
      </w:r>
      <w:proofErr w:type="spellStart"/>
      <w:r w:rsidRPr="00763C77">
        <w:rPr>
          <w:rFonts w:ascii="Garamond" w:hAnsi="Garamond" w:cs="Times New Roman"/>
          <w:b/>
          <w:bCs/>
          <w:i/>
          <w:iCs/>
          <w:color w:val="000000"/>
          <w:sz w:val="24"/>
          <w:szCs w:val="24"/>
          <w:lang w:val="sq-AL"/>
        </w:rPr>
        <w:t>SOFTWARE</w:t>
      </w:r>
      <w:proofErr w:type="spellEnd"/>
      <w:r w:rsidRPr="00763C77">
        <w:rPr>
          <w:rFonts w:ascii="Garamond" w:hAnsi="Garamond" w:cs="Times New Roman"/>
          <w:b/>
          <w:bCs/>
          <w:color w:val="000000"/>
          <w:sz w:val="24"/>
          <w:szCs w:val="24"/>
          <w:lang w:val="sq-AL"/>
        </w:rPr>
        <w:t>-</w:t>
      </w:r>
      <w:r w:rsidR="00F8774E" w:rsidRPr="00763C77">
        <w:rPr>
          <w:rFonts w:ascii="Garamond" w:hAnsi="Garamond" w:cs="Times New Roman"/>
          <w:b/>
          <w:bCs/>
          <w:color w:val="000000"/>
          <w:sz w:val="24"/>
          <w:szCs w:val="24"/>
          <w:lang w:val="sq-AL"/>
        </w:rPr>
        <w:t>t</w:t>
      </w:r>
      <w:r w:rsidRPr="00763C77">
        <w:rPr>
          <w:rFonts w:ascii="Garamond" w:hAnsi="Garamond" w:cs="Times New Roman"/>
          <w:b/>
          <w:bCs/>
          <w:color w:val="000000"/>
          <w:sz w:val="24"/>
          <w:szCs w:val="24"/>
          <w:lang w:val="sq-AL"/>
        </w:rPr>
        <w:t xml:space="preserve"> E LIDHURA ME KËTO MALLRA, SI DHE PËR PËRBËRJEN, MËNYRËN E ORGANIZIMIT</w:t>
      </w:r>
      <w:r w:rsidR="00ED4806" w:rsidRPr="00763C77">
        <w:rPr>
          <w:rFonts w:ascii="Garamond" w:hAnsi="Garamond" w:cs="Times New Roman"/>
          <w:b/>
          <w:bCs/>
          <w:color w:val="000000"/>
          <w:sz w:val="24"/>
          <w:szCs w:val="24"/>
          <w:lang w:val="sq-AL"/>
        </w:rPr>
        <w:t xml:space="preserve"> </w:t>
      </w:r>
      <w:r w:rsidRPr="00763C77">
        <w:rPr>
          <w:rFonts w:ascii="Garamond" w:hAnsi="Garamond" w:cs="Times New Roman"/>
          <w:b/>
          <w:bCs/>
          <w:color w:val="000000"/>
          <w:sz w:val="24"/>
          <w:szCs w:val="24"/>
          <w:lang w:val="sq-AL"/>
        </w:rPr>
        <w:t>E TË FUNKSIONIMIT TË KOMISIONIT TË VEÇANTË</w:t>
      </w:r>
      <w:r w:rsidR="00ED4806" w:rsidRPr="00763C77">
        <w:rPr>
          <w:rFonts w:ascii="Garamond" w:hAnsi="Garamond" w:cs="Times New Roman"/>
          <w:b/>
          <w:bCs/>
          <w:color w:val="000000"/>
          <w:sz w:val="24"/>
          <w:szCs w:val="24"/>
          <w:lang w:val="sq-AL"/>
        </w:rPr>
        <w:t xml:space="preserve"> </w:t>
      </w:r>
      <w:r w:rsidRPr="00763C77">
        <w:rPr>
          <w:rFonts w:ascii="Garamond" w:hAnsi="Garamond" w:cs="Times New Roman"/>
          <w:b/>
          <w:bCs/>
          <w:color w:val="000000"/>
          <w:sz w:val="24"/>
          <w:szCs w:val="24"/>
          <w:lang w:val="sq-AL"/>
        </w:rPr>
        <w:t>TË KLASIFIKIMIT TË KËTYRE KONTRATAVE</w:t>
      </w:r>
    </w:p>
    <w:p w14:paraId="190C0250"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CC17F4A" w14:textId="4A4F816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Në mbështetje të nenit 100 të Kushtetutës dhe të nenit 5, të ligjit nr.</w:t>
      </w:r>
      <w:r w:rsidR="00D569B9"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36/2020, “Për prokurimet në fushën e mbrojtjes dhe të sigurisë”, me propozimin e ministrit të Brendshëm, Këshilli i Ministrave</w:t>
      </w:r>
    </w:p>
    <w:p w14:paraId="263D3DFC"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bookmarkStart w:id="0" w:name="_GoBack"/>
      <w:bookmarkEnd w:id="0"/>
    </w:p>
    <w:p w14:paraId="167FA904" w14:textId="3A072801" w:rsidR="00732C79" w:rsidRPr="00763C77" w:rsidRDefault="00ED4806"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VENDOSI:</w:t>
      </w:r>
    </w:p>
    <w:p w14:paraId="3A83C855"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CA94276"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PJESA I</w:t>
      </w:r>
    </w:p>
    <w:p w14:paraId="3467A40D"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PËRCAKTIMI I RREGULLAVE PËR LIDHJEN E KONTRATAVE</w:t>
      </w:r>
    </w:p>
    <w:p w14:paraId="070D51E1"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50ADF56"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KREU I</w:t>
      </w:r>
    </w:p>
    <w:p w14:paraId="2D269B5E"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DISPOZITA TË PËRGJITHSHME</w:t>
      </w:r>
    </w:p>
    <w:p w14:paraId="3D2336AC"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AF52FF1"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1</w:t>
      </w:r>
    </w:p>
    <w:p w14:paraId="7B3CE0A7"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Objekti dhe qëllimi</w:t>
      </w:r>
    </w:p>
    <w:p w14:paraId="69835808"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ED5245D"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 Objekt i këtij vendimi është:</w:t>
      </w:r>
    </w:p>
    <w:p w14:paraId="2D29D7B3" w14:textId="4008A0D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 përcaktimi i rregullave që zbatohen nga Ministria e Brendshme për prokurimin e shërbimeve, punëve, pajisjeve/mjeteve të projektuara posaçërisht ose të përshtatura për fushën e sigurisë dhe/ose rendit publik, apo materialet</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për qëllime </w:t>
      </w:r>
      <w:proofErr w:type="spellStart"/>
      <w:r w:rsidRPr="00763C77">
        <w:rPr>
          <w:rFonts w:ascii="Garamond" w:hAnsi="Garamond" w:cs="Times New Roman"/>
          <w:color w:val="000000"/>
          <w:sz w:val="24"/>
          <w:szCs w:val="24"/>
          <w:lang w:val="sq-AL"/>
        </w:rPr>
        <w:t>operacionale</w:t>
      </w:r>
      <w:proofErr w:type="spellEnd"/>
      <w:r w:rsidRPr="00763C77">
        <w:rPr>
          <w:rFonts w:ascii="Garamond" w:hAnsi="Garamond" w:cs="Times New Roman"/>
          <w:color w:val="000000"/>
          <w:sz w:val="24"/>
          <w:szCs w:val="24"/>
          <w:lang w:val="sq-AL"/>
        </w:rPr>
        <w:t xml:space="preserve">, përfshirë teknologjinë dhe </w:t>
      </w:r>
      <w:proofErr w:type="spellStart"/>
      <w:r w:rsidRPr="00763C77">
        <w:rPr>
          <w:rFonts w:ascii="Garamond" w:hAnsi="Garamond" w:cs="Times New Roman"/>
          <w:i/>
          <w:iCs/>
          <w:color w:val="000000"/>
          <w:sz w:val="24"/>
          <w:szCs w:val="24"/>
          <w:lang w:val="sq-AL"/>
        </w:rPr>
        <w:t>software</w:t>
      </w:r>
      <w:proofErr w:type="spellEnd"/>
      <w:r w:rsidRPr="00763C77">
        <w:rPr>
          <w:rFonts w:ascii="Garamond" w:hAnsi="Garamond" w:cs="Times New Roman"/>
          <w:color w:val="000000"/>
          <w:sz w:val="24"/>
          <w:szCs w:val="24"/>
          <w:lang w:val="sq-AL"/>
        </w:rPr>
        <w:t>-t e lidhura me këto mallra, të përjashtuara nga procedurat e prokurimit, sipas legjislacionit në fuqi për prokurimet në fushën e sigurisë dhe/ose rendit publik;</w:t>
      </w:r>
      <w:r w:rsidR="00C10C2C" w:rsidRPr="00763C77">
        <w:rPr>
          <w:rFonts w:ascii="Garamond" w:hAnsi="Garamond" w:cs="Times New Roman"/>
          <w:color w:val="000000"/>
          <w:sz w:val="24"/>
          <w:szCs w:val="24"/>
          <w:lang w:val="sq-AL"/>
        </w:rPr>
        <w:t xml:space="preserve"> </w:t>
      </w:r>
    </w:p>
    <w:p w14:paraId="3944C0E7"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b) përcaktimi i përbërjes, mënyrës së organizimit dhe të funksionimit të komisionit të veçantë të klasifikimit procedurave, të përcaktuara në shkronjën “a”, të pikës 1, të këtij neni. </w:t>
      </w:r>
    </w:p>
    <w:p w14:paraId="7CE460A4" w14:textId="3417F34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 Qëllimi i këtij vendimi është që t’u sigurojë Ministrisë së Brendshme, institucioneve të varësisë së saj, si dhe ndërmarrjeve, kapitali i të cilave zotërohet në masën mbi 50 (pesëdhjetë) % nga Ministria e Brendshme, furnizimin me shërbime, punë, pajisje/mjete, të projektuara posaçërisht ose të përshtatura për përdorim në fushën e sigurisë dhe/ose rendit publik apo materiale</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për qëllime </w:t>
      </w:r>
      <w:proofErr w:type="spellStart"/>
      <w:r w:rsidRPr="00763C77">
        <w:rPr>
          <w:rFonts w:ascii="Garamond" w:hAnsi="Garamond" w:cs="Times New Roman"/>
          <w:color w:val="000000"/>
          <w:sz w:val="24"/>
          <w:szCs w:val="24"/>
          <w:lang w:val="sq-AL"/>
        </w:rPr>
        <w:t>operacionale</w:t>
      </w:r>
      <w:proofErr w:type="spellEnd"/>
      <w:r w:rsidRPr="00763C77">
        <w:rPr>
          <w:rFonts w:ascii="Garamond" w:hAnsi="Garamond" w:cs="Times New Roman"/>
          <w:color w:val="000000"/>
          <w:sz w:val="24"/>
          <w:szCs w:val="24"/>
          <w:lang w:val="sq-AL"/>
        </w:rPr>
        <w:t xml:space="preserve">, përfshirë teknologjinë dhe </w:t>
      </w:r>
      <w:proofErr w:type="spellStart"/>
      <w:r w:rsidRPr="00763C77">
        <w:rPr>
          <w:rFonts w:ascii="Garamond" w:hAnsi="Garamond" w:cs="Times New Roman"/>
          <w:i/>
          <w:iCs/>
          <w:color w:val="000000"/>
          <w:sz w:val="24"/>
          <w:szCs w:val="24"/>
          <w:lang w:val="sq-AL"/>
        </w:rPr>
        <w:t>software</w:t>
      </w:r>
      <w:proofErr w:type="spellEnd"/>
      <w:r w:rsidRPr="00763C77">
        <w:rPr>
          <w:rFonts w:ascii="Garamond" w:hAnsi="Garamond" w:cs="Times New Roman"/>
          <w:color w:val="000000"/>
          <w:sz w:val="24"/>
          <w:szCs w:val="24"/>
          <w:lang w:val="sq-AL"/>
        </w:rPr>
        <w:t xml:space="preserve">-t e lidhura me këto mallra, në mënyrë të tillë që në asnjë moment të mos cenohet </w:t>
      </w:r>
      <w:proofErr w:type="spellStart"/>
      <w:r w:rsidRPr="00763C77">
        <w:rPr>
          <w:rFonts w:ascii="Garamond" w:hAnsi="Garamond" w:cs="Times New Roman"/>
          <w:color w:val="000000"/>
          <w:sz w:val="24"/>
          <w:szCs w:val="24"/>
          <w:lang w:val="sq-AL"/>
        </w:rPr>
        <w:t>operacionaliteti</w:t>
      </w:r>
      <w:proofErr w:type="spellEnd"/>
      <w:r w:rsidRPr="00763C77">
        <w:rPr>
          <w:rFonts w:ascii="Garamond" w:hAnsi="Garamond" w:cs="Times New Roman"/>
          <w:color w:val="000000"/>
          <w:sz w:val="24"/>
          <w:szCs w:val="24"/>
          <w:lang w:val="sq-AL"/>
        </w:rPr>
        <w:t xml:space="preserve"> i organeve </w:t>
      </w:r>
      <w:proofErr w:type="spellStart"/>
      <w:r w:rsidRPr="00763C77">
        <w:rPr>
          <w:rFonts w:ascii="Garamond" w:hAnsi="Garamond" w:cs="Times New Roman"/>
          <w:color w:val="000000"/>
          <w:sz w:val="24"/>
          <w:szCs w:val="24"/>
          <w:lang w:val="sq-AL"/>
        </w:rPr>
        <w:t>ligjzbatuese</w:t>
      </w:r>
      <w:proofErr w:type="spellEnd"/>
      <w:r w:rsidRPr="00763C77">
        <w:rPr>
          <w:rFonts w:ascii="Garamond" w:hAnsi="Garamond" w:cs="Times New Roman"/>
          <w:color w:val="000000"/>
          <w:sz w:val="24"/>
          <w:szCs w:val="24"/>
          <w:lang w:val="sq-AL"/>
        </w:rPr>
        <w:t>, siguria dhe rendi publik.</w:t>
      </w:r>
    </w:p>
    <w:p w14:paraId="605C6C83"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4BBBE06"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2</w:t>
      </w:r>
    </w:p>
    <w:p w14:paraId="4175BD41"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Përkufizime</w:t>
      </w:r>
    </w:p>
    <w:p w14:paraId="5CEA2E9E"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F0B5298"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Për qëllim të këtij vendimi, termat e mëposhtëm kanë këto kuptime:</w:t>
      </w:r>
    </w:p>
    <w:p w14:paraId="27C48D9C" w14:textId="28CA91C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1. </w:t>
      </w:r>
      <w:r w:rsidRPr="00763C77">
        <w:rPr>
          <w:rFonts w:ascii="Garamond" w:hAnsi="Garamond" w:cs="Times New Roman"/>
          <w:b/>
          <w:bCs/>
          <w:color w:val="000000"/>
          <w:sz w:val="24"/>
          <w:szCs w:val="24"/>
          <w:lang w:val="sq-AL"/>
        </w:rPr>
        <w:t>“Autoritet kontraktor”</w:t>
      </w:r>
      <w:r w:rsidRPr="00763C77">
        <w:rPr>
          <w:rFonts w:ascii="Garamond" w:hAnsi="Garamond" w:cs="Times New Roman"/>
          <w:color w:val="000000"/>
          <w:sz w:val="24"/>
          <w:szCs w:val="24"/>
          <w:lang w:val="sq-AL"/>
        </w:rPr>
        <w:t>,</w:t>
      </w:r>
      <w:r w:rsidR="00C10C2C" w:rsidRPr="00763C77">
        <w:rPr>
          <w:rFonts w:ascii="Garamond" w:hAnsi="Garamond" w:cs="Times New Roman"/>
          <w:b/>
          <w:bCs/>
          <w:color w:val="000000"/>
          <w:sz w:val="24"/>
          <w:szCs w:val="24"/>
          <w:lang w:val="sq-AL"/>
        </w:rPr>
        <w:t xml:space="preserve"> </w:t>
      </w:r>
      <w:r w:rsidRPr="00763C77">
        <w:rPr>
          <w:rFonts w:ascii="Garamond" w:hAnsi="Garamond" w:cs="Times New Roman"/>
          <w:color w:val="000000"/>
          <w:sz w:val="24"/>
          <w:szCs w:val="24"/>
          <w:lang w:val="sq-AL"/>
        </w:rPr>
        <w:t>Ministria e Brendshme dhe organet e saj të varësisë ose shoqëri</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tregtare, ku Ministria e Brendshme zotëron më shumë se 50 (pesëdhjetë) % të aksioneve ose kuotave. </w:t>
      </w:r>
    </w:p>
    <w:p w14:paraId="5D549CA9"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lastRenderedPageBreak/>
        <w:t xml:space="preserve">2. </w:t>
      </w:r>
      <w:r w:rsidRPr="00763C77">
        <w:rPr>
          <w:rFonts w:ascii="Garamond" w:hAnsi="Garamond" w:cs="Times New Roman"/>
          <w:b/>
          <w:bCs/>
          <w:color w:val="000000"/>
          <w:sz w:val="24"/>
          <w:szCs w:val="24"/>
          <w:lang w:val="sq-AL"/>
        </w:rPr>
        <w:t>“Dokumentet e tenderit”</w:t>
      </w:r>
      <w:r w:rsidRPr="00763C77">
        <w:rPr>
          <w:rFonts w:ascii="Garamond" w:hAnsi="Garamond" w:cs="Times New Roman"/>
          <w:color w:val="000000"/>
          <w:sz w:val="24"/>
          <w:szCs w:val="24"/>
          <w:lang w:val="sq-AL"/>
        </w:rPr>
        <w:t>, dokumentet që autoriteti kontraktor vë në dispozicion të kandidatëve dhe ofertuesve të mundshëm për përgatitjen e ofertave, sipas përcaktimeve të bëra në këtë vendim.</w:t>
      </w:r>
    </w:p>
    <w:p w14:paraId="48787F39"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3. </w:t>
      </w:r>
      <w:r w:rsidRPr="00763C77">
        <w:rPr>
          <w:rFonts w:ascii="Garamond" w:hAnsi="Garamond" w:cs="Times New Roman"/>
          <w:b/>
          <w:bCs/>
          <w:color w:val="000000"/>
          <w:sz w:val="24"/>
          <w:szCs w:val="24"/>
          <w:lang w:val="sq-AL"/>
        </w:rPr>
        <w:t>“E drejta ekskluzive”</w:t>
      </w:r>
      <w:r w:rsidRPr="00763C77">
        <w:rPr>
          <w:rFonts w:ascii="Garamond" w:hAnsi="Garamond" w:cs="Times New Roman"/>
          <w:color w:val="000000"/>
          <w:sz w:val="24"/>
          <w:szCs w:val="24"/>
          <w:lang w:val="sq-AL"/>
        </w:rPr>
        <w:t>, e drejta e një operatori ekonomik të vetëm, agjencie të Organizatës së Traktatit të Atlantikut të Veriut (në vijim “NATO”) ose një vendi anëtar të NATO-s, për të ofruar një mall ose shërbim, objekt të këtij vendimi.</w:t>
      </w:r>
    </w:p>
    <w:p w14:paraId="3C68942B" w14:textId="6F1FDF3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4. </w:t>
      </w:r>
      <w:r w:rsidRPr="00763C77">
        <w:rPr>
          <w:rFonts w:ascii="Garamond" w:hAnsi="Garamond" w:cs="Times New Roman"/>
          <w:b/>
          <w:bCs/>
          <w:color w:val="000000"/>
          <w:sz w:val="24"/>
          <w:szCs w:val="24"/>
          <w:lang w:val="sq-AL"/>
        </w:rPr>
        <w:t>“Fondet publike”</w:t>
      </w:r>
      <w:r w:rsidRPr="00763C77">
        <w:rPr>
          <w:rFonts w:ascii="Garamond" w:hAnsi="Garamond" w:cs="Times New Roman"/>
          <w:color w:val="000000"/>
          <w:sz w:val="24"/>
          <w:szCs w:val="24"/>
          <w:lang w:val="sq-AL"/>
        </w:rPr>
        <w:t xml:space="preserve"> (në vijim </w:t>
      </w:r>
      <w:r w:rsidR="00F8774E" w:rsidRPr="00763C77">
        <w:rPr>
          <w:rFonts w:ascii="Garamond" w:hAnsi="Garamond" w:cs="Times New Roman"/>
          <w:color w:val="000000"/>
          <w:sz w:val="24"/>
          <w:szCs w:val="24"/>
          <w:lang w:val="sq-AL"/>
        </w:rPr>
        <w:t>“</w:t>
      </w:r>
      <w:r w:rsidRPr="00763C77">
        <w:rPr>
          <w:rFonts w:ascii="Garamond" w:hAnsi="Garamond" w:cs="Times New Roman"/>
          <w:color w:val="000000"/>
          <w:sz w:val="24"/>
          <w:szCs w:val="24"/>
          <w:lang w:val="sq-AL"/>
        </w:rPr>
        <w:t>fonde</w:t>
      </w:r>
      <w:r w:rsidR="00F8774E" w:rsidRPr="00763C77">
        <w:rPr>
          <w:rFonts w:ascii="Garamond" w:hAnsi="Garamond" w:cs="Times New Roman"/>
          <w:color w:val="000000"/>
          <w:sz w:val="24"/>
          <w:szCs w:val="24"/>
          <w:lang w:val="sq-AL"/>
        </w:rPr>
        <w:t>”</w:t>
      </w:r>
      <w:r w:rsidRPr="00763C77">
        <w:rPr>
          <w:rFonts w:ascii="Garamond" w:hAnsi="Garamond" w:cs="Times New Roman"/>
          <w:color w:val="000000"/>
          <w:sz w:val="24"/>
          <w:szCs w:val="24"/>
          <w:lang w:val="sq-AL"/>
        </w:rPr>
        <w:t>) janë:</w:t>
      </w:r>
    </w:p>
    <w:p w14:paraId="5EC2669B"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 çdo vlerë monetare e buxhetit të shtetit, e përcaktuar për përdorim në prokurimet, sipas këtij vendimi;</w:t>
      </w:r>
    </w:p>
    <w:p w14:paraId="62E72B96" w14:textId="0A1CC549"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fonde ndihmë ose kredi, të dhëna nga donatorë të huaj, sipas një marrëveshjeje ndërkombëtare;</w:t>
      </w:r>
    </w:p>
    <w:p w14:paraId="59800D2E" w14:textId="35022E1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të ardhura nga shteti, strukturat e tjera të Ministrisë së Brendshme.</w:t>
      </w:r>
    </w:p>
    <w:p w14:paraId="64400FE4"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5. </w:t>
      </w:r>
      <w:r w:rsidRPr="00763C77">
        <w:rPr>
          <w:rFonts w:ascii="Garamond" w:hAnsi="Garamond" w:cs="Times New Roman"/>
          <w:b/>
          <w:bCs/>
          <w:color w:val="000000"/>
          <w:sz w:val="24"/>
          <w:szCs w:val="24"/>
          <w:lang w:val="sq-AL"/>
        </w:rPr>
        <w:t>“Grupi i punës për hartimin e projektit”</w:t>
      </w:r>
      <w:r w:rsidRPr="00763C77">
        <w:rPr>
          <w:rFonts w:ascii="Garamond" w:hAnsi="Garamond" w:cs="Times New Roman"/>
          <w:color w:val="000000"/>
          <w:sz w:val="24"/>
          <w:szCs w:val="24"/>
          <w:lang w:val="sq-AL"/>
        </w:rPr>
        <w:t>, një strukturë e përkohshme, e ngritur rast pas rasti, me urdhër të autoritetit kontraktor, me qëllim hartimin e projektit.</w:t>
      </w:r>
    </w:p>
    <w:p w14:paraId="28936866" w14:textId="5638204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6. </w:t>
      </w:r>
      <w:r w:rsidRPr="00763C77">
        <w:rPr>
          <w:rFonts w:ascii="Garamond" w:hAnsi="Garamond" w:cs="Times New Roman"/>
          <w:b/>
          <w:bCs/>
          <w:color w:val="000000"/>
          <w:sz w:val="24"/>
          <w:szCs w:val="24"/>
          <w:lang w:val="sq-AL"/>
        </w:rPr>
        <w:t>“Kandidat”</w:t>
      </w:r>
      <w:r w:rsidRPr="00763C77">
        <w:rPr>
          <w:rFonts w:ascii="Garamond" w:hAnsi="Garamond" w:cs="Times New Roman"/>
          <w:color w:val="000000"/>
          <w:sz w:val="24"/>
          <w:szCs w:val="24"/>
          <w:lang w:val="sq-AL"/>
        </w:rPr>
        <w:t xml:space="preserve">, operatori ekonomik, </w:t>
      </w:r>
      <w:r w:rsidR="00F8774E" w:rsidRPr="00763C77">
        <w:rPr>
          <w:rFonts w:ascii="Garamond" w:hAnsi="Garamond" w:cs="Times New Roman"/>
          <w:color w:val="000000"/>
          <w:sz w:val="24"/>
          <w:szCs w:val="24"/>
          <w:lang w:val="sq-AL"/>
        </w:rPr>
        <w:t>vendës</w:t>
      </w:r>
      <w:r w:rsidRPr="00763C77">
        <w:rPr>
          <w:rFonts w:ascii="Garamond" w:hAnsi="Garamond" w:cs="Times New Roman"/>
          <w:color w:val="000000"/>
          <w:sz w:val="24"/>
          <w:szCs w:val="24"/>
          <w:lang w:val="sq-AL"/>
        </w:rPr>
        <w:t xml:space="preserve"> ose i huaj, që ftohet në një nga procedurat e përcaktuara në këtë vendim.</w:t>
      </w:r>
    </w:p>
    <w:p w14:paraId="3A18D16B" w14:textId="57D4229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7. </w:t>
      </w:r>
      <w:r w:rsidRPr="00763C77">
        <w:rPr>
          <w:rFonts w:ascii="Garamond" w:hAnsi="Garamond" w:cs="Times New Roman"/>
          <w:b/>
          <w:bCs/>
          <w:color w:val="000000"/>
          <w:sz w:val="24"/>
          <w:szCs w:val="24"/>
          <w:lang w:val="sq-AL"/>
        </w:rPr>
        <w:t xml:space="preserve">“Kërkesa për </w:t>
      </w:r>
      <w:proofErr w:type="spellStart"/>
      <w:r w:rsidRPr="00763C77">
        <w:rPr>
          <w:rFonts w:ascii="Garamond" w:hAnsi="Garamond" w:cs="Times New Roman"/>
          <w:b/>
          <w:bCs/>
          <w:color w:val="000000"/>
          <w:sz w:val="24"/>
          <w:szCs w:val="24"/>
          <w:lang w:val="sq-AL"/>
        </w:rPr>
        <w:t>disponueshmëri</w:t>
      </w:r>
      <w:proofErr w:type="spellEnd"/>
      <w:r w:rsidRPr="00763C77">
        <w:rPr>
          <w:rFonts w:ascii="Garamond" w:hAnsi="Garamond" w:cs="Times New Roman"/>
          <w:b/>
          <w:bCs/>
          <w:color w:val="000000"/>
          <w:sz w:val="24"/>
          <w:szCs w:val="24"/>
          <w:lang w:val="sq-AL"/>
        </w:rPr>
        <w:t xml:space="preserve"> dhe çmim”</w:t>
      </w:r>
      <w:r w:rsidRPr="00763C77">
        <w:rPr>
          <w:rFonts w:ascii="Garamond" w:hAnsi="Garamond" w:cs="Times New Roman"/>
          <w:color w:val="000000"/>
          <w:sz w:val="24"/>
          <w:szCs w:val="24"/>
          <w:lang w:val="sq-AL"/>
        </w:rPr>
        <w:t xml:space="preserve">, dokumenti me anë të </w:t>
      </w:r>
      <w:proofErr w:type="spellStart"/>
      <w:r w:rsidRPr="00763C77">
        <w:rPr>
          <w:rFonts w:ascii="Garamond" w:hAnsi="Garamond" w:cs="Times New Roman"/>
          <w:color w:val="000000"/>
          <w:sz w:val="24"/>
          <w:szCs w:val="24"/>
          <w:lang w:val="sq-AL"/>
        </w:rPr>
        <w:t>të</w:t>
      </w:r>
      <w:proofErr w:type="spellEnd"/>
      <w:r w:rsidRPr="00763C77">
        <w:rPr>
          <w:rFonts w:ascii="Garamond" w:hAnsi="Garamond" w:cs="Times New Roman"/>
          <w:color w:val="000000"/>
          <w:sz w:val="24"/>
          <w:szCs w:val="24"/>
          <w:lang w:val="sq-AL"/>
        </w:rPr>
        <w:t xml:space="preserve"> cilit autoriteti kontraktor kërkon nëpërmjet vendeve anëtare të NATO-s, agjencive të NATO-s dhe/ose operatorëve ekonomikë, </w:t>
      </w:r>
      <w:r w:rsidR="00F8774E" w:rsidRPr="00763C77">
        <w:rPr>
          <w:rFonts w:ascii="Garamond" w:hAnsi="Garamond" w:cs="Times New Roman"/>
          <w:color w:val="000000"/>
          <w:sz w:val="24"/>
          <w:szCs w:val="24"/>
          <w:lang w:val="sq-AL"/>
        </w:rPr>
        <w:t>vendës</w:t>
      </w:r>
      <w:r w:rsidRPr="00763C77">
        <w:rPr>
          <w:rFonts w:ascii="Garamond" w:hAnsi="Garamond" w:cs="Times New Roman"/>
          <w:color w:val="000000"/>
          <w:sz w:val="24"/>
          <w:szCs w:val="24"/>
          <w:lang w:val="sq-AL"/>
        </w:rPr>
        <w:t xml:space="preserve"> e të huaj, që operojnë me to, </w:t>
      </w:r>
      <w:proofErr w:type="spellStart"/>
      <w:r w:rsidRPr="00763C77">
        <w:rPr>
          <w:rFonts w:ascii="Garamond" w:hAnsi="Garamond" w:cs="Times New Roman"/>
          <w:color w:val="000000"/>
          <w:sz w:val="24"/>
          <w:szCs w:val="24"/>
          <w:lang w:val="sq-AL"/>
        </w:rPr>
        <w:t>disponueshmërinë</w:t>
      </w:r>
      <w:proofErr w:type="spellEnd"/>
      <w:r w:rsidRPr="00763C77">
        <w:rPr>
          <w:rFonts w:ascii="Garamond" w:hAnsi="Garamond" w:cs="Times New Roman"/>
          <w:color w:val="000000"/>
          <w:sz w:val="24"/>
          <w:szCs w:val="24"/>
          <w:lang w:val="sq-AL"/>
        </w:rPr>
        <w:t>, si dhe ofertën me çmim të përcaktuar prej tyre.</w:t>
      </w:r>
    </w:p>
    <w:p w14:paraId="1D2668DA" w14:textId="0EE016B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8. </w:t>
      </w:r>
      <w:r w:rsidRPr="00763C77">
        <w:rPr>
          <w:rFonts w:ascii="Garamond" w:hAnsi="Garamond" w:cs="Times New Roman"/>
          <w:b/>
          <w:bCs/>
          <w:color w:val="000000"/>
          <w:sz w:val="24"/>
          <w:szCs w:val="24"/>
          <w:lang w:val="sq-AL"/>
        </w:rPr>
        <w:t>“Kërkesë e veçantë”</w:t>
      </w:r>
      <w:r w:rsidRPr="00763C77">
        <w:rPr>
          <w:rFonts w:ascii="Garamond" w:hAnsi="Garamond" w:cs="Times New Roman"/>
          <w:color w:val="000000"/>
          <w:sz w:val="24"/>
          <w:szCs w:val="24"/>
          <w:lang w:val="sq-AL"/>
        </w:rPr>
        <w:t xml:space="preserve">, kërkesa që i dërgohet një vendi të NATO-s ose agjencie të NATO-s nga autoriteti kontraktor, për realizimin e procedurës së prokurimit “shtet me shtet”, në rastin kur nuk ka një marrëveshje të bashkëpunimit në fushën e sigurisë dhe/ose </w:t>
      </w:r>
      <w:r w:rsidR="00112CA6" w:rsidRPr="00763C77">
        <w:rPr>
          <w:rFonts w:ascii="Garamond" w:hAnsi="Garamond" w:cs="Times New Roman"/>
          <w:color w:val="000000"/>
          <w:sz w:val="24"/>
          <w:szCs w:val="24"/>
          <w:lang w:val="sq-AL"/>
        </w:rPr>
        <w:t xml:space="preserve">të </w:t>
      </w:r>
      <w:r w:rsidRPr="00763C77">
        <w:rPr>
          <w:rFonts w:ascii="Garamond" w:hAnsi="Garamond" w:cs="Times New Roman"/>
          <w:color w:val="000000"/>
          <w:sz w:val="24"/>
          <w:szCs w:val="24"/>
          <w:lang w:val="sq-AL"/>
        </w:rPr>
        <w:t>rendit publik apo marrëveshje teknike përkatëse.</w:t>
      </w:r>
    </w:p>
    <w:p w14:paraId="0EB02D33"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9. </w:t>
      </w:r>
      <w:r w:rsidRPr="00763C77">
        <w:rPr>
          <w:rFonts w:ascii="Garamond" w:hAnsi="Garamond" w:cs="Times New Roman"/>
          <w:b/>
          <w:bCs/>
          <w:color w:val="000000"/>
          <w:sz w:val="24"/>
          <w:szCs w:val="24"/>
          <w:lang w:val="sq-AL"/>
        </w:rPr>
        <w:t>“Kërkesë për prokurim”</w:t>
      </w:r>
      <w:r w:rsidRPr="00763C77">
        <w:rPr>
          <w:rFonts w:ascii="Garamond" w:hAnsi="Garamond" w:cs="Times New Roman"/>
          <w:color w:val="000000"/>
          <w:sz w:val="24"/>
          <w:szCs w:val="24"/>
          <w:lang w:val="sq-AL"/>
        </w:rPr>
        <w:t>, dokumenti i përgatitur nga struktura përgjegjëse në Ministrinë e Brendshme ose nga titullari i organit të varësisë ose shoqërisë aksionare, në të cilin përshkruhen karakteristikat teknike kryesore të mallit, shërbimit ose punës. Kërkesa për prokurim nuk përmban vlera financiare të mallrave apo të shërbimeve.</w:t>
      </w:r>
    </w:p>
    <w:p w14:paraId="2485D418"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10. </w:t>
      </w:r>
      <w:r w:rsidRPr="00763C77">
        <w:rPr>
          <w:rFonts w:ascii="Garamond" w:hAnsi="Garamond" w:cs="Times New Roman"/>
          <w:b/>
          <w:bCs/>
          <w:color w:val="000000"/>
          <w:sz w:val="24"/>
          <w:szCs w:val="24"/>
          <w:lang w:val="sq-AL"/>
        </w:rPr>
        <w:t>“Komunikimi me shkrim”</w:t>
      </w:r>
      <w:r w:rsidRPr="00763C77">
        <w:rPr>
          <w:rFonts w:ascii="Garamond" w:hAnsi="Garamond" w:cs="Times New Roman"/>
          <w:color w:val="000000"/>
          <w:sz w:val="24"/>
          <w:szCs w:val="24"/>
          <w:lang w:val="sq-AL"/>
        </w:rPr>
        <w:t>, çdo shprehje që përbëhet nga fjalë ose shifra, të cilat mund të lexohen, të kopjohen e të komunikohen, përfshirë edhe informacionet, që transmetohen ose ruhen në mënyrë elektronike.</w:t>
      </w:r>
    </w:p>
    <w:p w14:paraId="07238330" w14:textId="4FD0A86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11. </w:t>
      </w:r>
      <w:r w:rsidRPr="00763C77">
        <w:rPr>
          <w:rFonts w:ascii="Garamond" w:hAnsi="Garamond" w:cs="Times New Roman"/>
          <w:b/>
          <w:bCs/>
          <w:color w:val="000000"/>
          <w:sz w:val="24"/>
          <w:szCs w:val="24"/>
          <w:lang w:val="sq-AL"/>
        </w:rPr>
        <w:t>“Kontraktues”</w:t>
      </w:r>
      <w:r w:rsidRPr="00763C77">
        <w:rPr>
          <w:rFonts w:ascii="Garamond" w:hAnsi="Garamond" w:cs="Times New Roman"/>
          <w:color w:val="000000"/>
          <w:sz w:val="24"/>
          <w:szCs w:val="24"/>
          <w:lang w:val="sq-AL"/>
        </w:rPr>
        <w:t>, operatori ekonomik, i cili furnizon mallrat, shërbimet ose punët , i cili mund të jet</w:t>
      </w:r>
      <w:r w:rsidR="00112CA6" w:rsidRPr="00763C77">
        <w:rPr>
          <w:rFonts w:ascii="Garamond" w:hAnsi="Garamond" w:cs="Times New Roman"/>
          <w:color w:val="000000"/>
          <w:sz w:val="24"/>
          <w:szCs w:val="24"/>
          <w:lang w:val="sq-AL"/>
        </w:rPr>
        <w:t>ë</w:t>
      </w:r>
      <w:r w:rsidRPr="00763C77">
        <w:rPr>
          <w:rFonts w:ascii="Garamond" w:hAnsi="Garamond" w:cs="Times New Roman"/>
          <w:color w:val="000000"/>
          <w:sz w:val="24"/>
          <w:szCs w:val="24"/>
          <w:lang w:val="sq-AL"/>
        </w:rPr>
        <w:t xml:space="preserve"> një subjekt </w:t>
      </w:r>
      <w:r w:rsidR="00F8774E" w:rsidRPr="00763C77">
        <w:rPr>
          <w:rFonts w:ascii="Garamond" w:hAnsi="Garamond" w:cs="Times New Roman"/>
          <w:color w:val="000000"/>
          <w:sz w:val="24"/>
          <w:szCs w:val="24"/>
          <w:lang w:val="sq-AL"/>
        </w:rPr>
        <w:t>vendës</w:t>
      </w:r>
      <w:r w:rsidRPr="00763C77">
        <w:rPr>
          <w:rFonts w:ascii="Garamond" w:hAnsi="Garamond" w:cs="Times New Roman"/>
          <w:color w:val="000000"/>
          <w:sz w:val="24"/>
          <w:szCs w:val="24"/>
          <w:lang w:val="sq-AL"/>
        </w:rPr>
        <w:t xml:space="preserve"> ose i huaj, agjenci e NATO-s ose një shtet anëtar i kësaj organizate.</w:t>
      </w:r>
    </w:p>
    <w:p w14:paraId="7298CBAC" w14:textId="0A5B7D9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12. </w:t>
      </w:r>
      <w:r w:rsidRPr="00763C77">
        <w:rPr>
          <w:rFonts w:ascii="Garamond" w:hAnsi="Garamond" w:cs="Times New Roman"/>
          <w:b/>
          <w:bCs/>
          <w:color w:val="000000"/>
          <w:sz w:val="24"/>
          <w:szCs w:val="24"/>
          <w:lang w:val="sq-AL"/>
        </w:rPr>
        <w:t>“Kontratë mallrash”</w:t>
      </w:r>
      <w:r w:rsidRPr="00763C77">
        <w:rPr>
          <w:rFonts w:ascii="Garamond" w:hAnsi="Garamond" w:cs="Times New Roman"/>
          <w:color w:val="000000"/>
          <w:sz w:val="24"/>
          <w:szCs w:val="24"/>
          <w:lang w:val="sq-AL"/>
        </w:rPr>
        <w:t>, kontrata që ka objekt furnizimin me pajisje/mjete, të projektuara posaçërisht ose të përshtatura për</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fushën e sigurisë dhe/ose rendit publik apo materiale për qëllime </w:t>
      </w:r>
      <w:proofErr w:type="spellStart"/>
      <w:r w:rsidRPr="00763C77">
        <w:rPr>
          <w:rFonts w:ascii="Garamond" w:hAnsi="Garamond" w:cs="Times New Roman"/>
          <w:color w:val="000000"/>
          <w:sz w:val="24"/>
          <w:szCs w:val="24"/>
          <w:lang w:val="sq-AL"/>
        </w:rPr>
        <w:t>operacionale</w:t>
      </w:r>
      <w:proofErr w:type="spellEnd"/>
      <w:r w:rsidRPr="00763C77">
        <w:rPr>
          <w:rFonts w:ascii="Garamond" w:hAnsi="Garamond" w:cs="Times New Roman"/>
          <w:color w:val="000000"/>
          <w:sz w:val="24"/>
          <w:szCs w:val="24"/>
          <w:lang w:val="sq-AL"/>
        </w:rPr>
        <w:t xml:space="preserve">, përfshirë teknologjinë dhe </w:t>
      </w:r>
      <w:proofErr w:type="spellStart"/>
      <w:r w:rsidRPr="00763C77">
        <w:rPr>
          <w:rFonts w:ascii="Garamond" w:hAnsi="Garamond" w:cs="Times New Roman"/>
          <w:i/>
          <w:iCs/>
          <w:color w:val="000000"/>
          <w:sz w:val="24"/>
          <w:szCs w:val="24"/>
          <w:lang w:val="sq-AL"/>
        </w:rPr>
        <w:t>software</w:t>
      </w:r>
      <w:proofErr w:type="spellEnd"/>
      <w:r w:rsidRPr="00763C77">
        <w:rPr>
          <w:rFonts w:ascii="Garamond" w:hAnsi="Garamond" w:cs="Times New Roman"/>
          <w:color w:val="000000"/>
          <w:sz w:val="24"/>
          <w:szCs w:val="24"/>
          <w:lang w:val="sq-AL"/>
        </w:rPr>
        <w:t>-t e lidhura me këto mallra, si dhe pjesët e tyre të këmbimit.</w:t>
      </w:r>
    </w:p>
    <w:p w14:paraId="74105E5B"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13. </w:t>
      </w:r>
      <w:r w:rsidRPr="00763C77">
        <w:rPr>
          <w:rFonts w:ascii="Garamond" w:hAnsi="Garamond" w:cs="Times New Roman"/>
          <w:b/>
          <w:bCs/>
          <w:color w:val="000000"/>
          <w:sz w:val="24"/>
          <w:szCs w:val="24"/>
          <w:lang w:val="sq-AL"/>
        </w:rPr>
        <w:t>“Kontratë shërbimi”</w:t>
      </w:r>
      <w:r w:rsidRPr="00763C77">
        <w:rPr>
          <w:rFonts w:ascii="Garamond" w:hAnsi="Garamond" w:cs="Times New Roman"/>
          <w:color w:val="000000"/>
          <w:sz w:val="24"/>
          <w:szCs w:val="24"/>
          <w:lang w:val="sq-AL"/>
        </w:rPr>
        <w:t xml:space="preserve">, kontrata që ka objekt kryerjen e shërbimeve, të projektuara posaçërisht ose të përshtatura për fushën e sigurisë dhe/ose rendit publik për qëllime </w:t>
      </w:r>
      <w:proofErr w:type="spellStart"/>
      <w:r w:rsidRPr="00763C77">
        <w:rPr>
          <w:rFonts w:ascii="Garamond" w:hAnsi="Garamond" w:cs="Times New Roman"/>
          <w:color w:val="000000"/>
          <w:sz w:val="24"/>
          <w:szCs w:val="24"/>
          <w:lang w:val="sq-AL"/>
        </w:rPr>
        <w:t>operacionale</w:t>
      </w:r>
      <w:proofErr w:type="spellEnd"/>
      <w:r w:rsidRPr="00763C77">
        <w:rPr>
          <w:rFonts w:ascii="Garamond" w:hAnsi="Garamond" w:cs="Times New Roman"/>
          <w:color w:val="000000"/>
          <w:sz w:val="24"/>
          <w:szCs w:val="24"/>
          <w:lang w:val="sq-AL"/>
        </w:rPr>
        <w:t xml:space="preserve">, përfshirë teknologjinë dhe </w:t>
      </w:r>
      <w:proofErr w:type="spellStart"/>
      <w:r w:rsidRPr="00763C77">
        <w:rPr>
          <w:rFonts w:ascii="Garamond" w:hAnsi="Garamond" w:cs="Times New Roman"/>
          <w:i/>
          <w:iCs/>
          <w:color w:val="000000"/>
          <w:sz w:val="24"/>
          <w:szCs w:val="24"/>
          <w:lang w:val="sq-AL"/>
        </w:rPr>
        <w:t>software</w:t>
      </w:r>
      <w:proofErr w:type="spellEnd"/>
      <w:r w:rsidRPr="00763C77">
        <w:rPr>
          <w:rFonts w:ascii="Garamond" w:hAnsi="Garamond" w:cs="Times New Roman"/>
          <w:i/>
          <w:iCs/>
          <w:color w:val="000000"/>
          <w:sz w:val="24"/>
          <w:szCs w:val="24"/>
          <w:lang w:val="sq-AL"/>
        </w:rPr>
        <w:t>-t</w:t>
      </w:r>
      <w:r w:rsidRPr="00763C77">
        <w:rPr>
          <w:rFonts w:ascii="Garamond" w:hAnsi="Garamond" w:cs="Times New Roman"/>
          <w:color w:val="000000"/>
          <w:sz w:val="24"/>
          <w:szCs w:val="24"/>
          <w:lang w:val="sq-AL"/>
        </w:rPr>
        <w:t xml:space="preserve"> e lidhura me këto shërbime.</w:t>
      </w:r>
    </w:p>
    <w:p w14:paraId="4121967B"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Kontrata, që ka si objekt mallra dhe shërbime, vlerësohet si “kontratë shërbimi”, nëse vlera e shërbimeve në kontratë tejkalon atë të mallrave në të njëjtën kontratë.</w:t>
      </w:r>
    </w:p>
    <w:p w14:paraId="755E9C6C" w14:textId="35C259B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14.</w:t>
      </w:r>
      <w:r w:rsidR="00ED4806" w:rsidRPr="00763C77">
        <w:rPr>
          <w:rFonts w:ascii="Garamond" w:hAnsi="Garamond" w:cs="Times New Roman"/>
          <w:color w:val="000000"/>
          <w:sz w:val="24"/>
          <w:szCs w:val="24"/>
          <w:lang w:val="sq-AL"/>
        </w:rPr>
        <w:t xml:space="preserve"> </w:t>
      </w:r>
      <w:r w:rsidRPr="00763C77">
        <w:rPr>
          <w:rFonts w:ascii="Garamond" w:hAnsi="Garamond" w:cs="Times New Roman"/>
          <w:b/>
          <w:bCs/>
          <w:color w:val="000000"/>
          <w:sz w:val="24"/>
          <w:szCs w:val="24"/>
          <w:lang w:val="sq-AL"/>
        </w:rPr>
        <w:t>“Mall”</w:t>
      </w:r>
      <w:r w:rsidRPr="00763C77">
        <w:rPr>
          <w:rFonts w:ascii="Garamond" w:hAnsi="Garamond" w:cs="Times New Roman"/>
          <w:color w:val="000000"/>
          <w:sz w:val="24"/>
          <w:szCs w:val="24"/>
          <w:lang w:val="sq-AL"/>
        </w:rPr>
        <w:t xml:space="preserve">, çdo gjë materiale që ka vlerë ekonomike, si: pajisjet/mjetet e projektuara posaçërisht ose të përshtatura për fushën e sigurisë dhe/ose rendit publik, </w:t>
      </w:r>
      <w:r w:rsidR="0023766E" w:rsidRPr="00763C77">
        <w:rPr>
          <w:rFonts w:ascii="Garamond" w:hAnsi="Garamond" w:cs="Times New Roman"/>
          <w:color w:val="000000"/>
          <w:sz w:val="24"/>
          <w:szCs w:val="24"/>
          <w:lang w:val="sq-AL"/>
        </w:rPr>
        <w:t>komponentët</w:t>
      </w:r>
      <w:r w:rsidRPr="00763C77">
        <w:rPr>
          <w:rFonts w:ascii="Garamond" w:hAnsi="Garamond" w:cs="Times New Roman"/>
          <w:color w:val="000000"/>
          <w:sz w:val="24"/>
          <w:szCs w:val="24"/>
          <w:lang w:val="sq-AL"/>
        </w:rPr>
        <w:t xml:space="preserve"> përbërës të tyre, përfshirë teknologjinë dhe </w:t>
      </w:r>
      <w:proofErr w:type="spellStart"/>
      <w:r w:rsidRPr="00763C77">
        <w:rPr>
          <w:rFonts w:ascii="Garamond" w:hAnsi="Garamond" w:cs="Times New Roman"/>
          <w:i/>
          <w:iCs/>
          <w:color w:val="000000"/>
          <w:sz w:val="24"/>
          <w:szCs w:val="24"/>
          <w:lang w:val="sq-AL"/>
        </w:rPr>
        <w:t>software</w:t>
      </w:r>
      <w:proofErr w:type="spellEnd"/>
      <w:r w:rsidRPr="00763C77">
        <w:rPr>
          <w:rFonts w:ascii="Garamond" w:hAnsi="Garamond" w:cs="Times New Roman"/>
          <w:color w:val="000000"/>
          <w:sz w:val="24"/>
          <w:szCs w:val="24"/>
          <w:lang w:val="sq-AL"/>
        </w:rPr>
        <w:t>-t e lidhura me to.</w:t>
      </w:r>
    </w:p>
    <w:p w14:paraId="49A3DFDB"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ECFC1E1"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lastRenderedPageBreak/>
        <w:t xml:space="preserve">15. </w:t>
      </w:r>
      <w:r w:rsidRPr="00763C77">
        <w:rPr>
          <w:rFonts w:ascii="Garamond" w:hAnsi="Garamond" w:cs="Times New Roman"/>
          <w:b/>
          <w:bCs/>
          <w:color w:val="000000"/>
          <w:sz w:val="24"/>
          <w:szCs w:val="24"/>
          <w:lang w:val="sq-AL"/>
        </w:rPr>
        <w:t>“Marrëveshje kuadër”</w:t>
      </w:r>
      <w:r w:rsidRPr="00763C77">
        <w:rPr>
          <w:rFonts w:ascii="Garamond" w:hAnsi="Garamond" w:cs="Times New Roman"/>
          <w:color w:val="000000"/>
          <w:sz w:val="24"/>
          <w:szCs w:val="24"/>
          <w:lang w:val="sq-AL"/>
        </w:rPr>
        <w:t>, një marrëveshje ndërmjet autoritetit kontraktor dhe një apo më shumë operatorëve ekonomikë, qëllimi i së cilës është të vendosë kushtet e kontratave që do të prokurohen gjatë një periudhe të caktuar kohore, veçanërisht, ato që kanë lidhje me çmimin.</w:t>
      </w:r>
    </w:p>
    <w:p w14:paraId="06435489" w14:textId="79DE9B8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16. </w:t>
      </w:r>
      <w:r w:rsidRPr="00763C77">
        <w:rPr>
          <w:rFonts w:ascii="Garamond" w:hAnsi="Garamond" w:cs="Times New Roman"/>
          <w:b/>
          <w:bCs/>
          <w:color w:val="000000"/>
          <w:sz w:val="24"/>
          <w:szCs w:val="24"/>
          <w:lang w:val="sq-AL"/>
        </w:rPr>
        <w:t>“Mënyrë pagese”</w:t>
      </w:r>
      <w:r w:rsidRPr="00763C77">
        <w:rPr>
          <w:rFonts w:ascii="Garamond" w:hAnsi="Garamond" w:cs="Times New Roman"/>
          <w:color w:val="000000"/>
          <w:sz w:val="24"/>
          <w:szCs w:val="24"/>
          <w:lang w:val="sq-AL"/>
        </w:rPr>
        <w:t xml:space="preserve">, pagesa që mund të kryhet nëpërmjet </w:t>
      </w:r>
      <w:proofErr w:type="spellStart"/>
      <w:r w:rsidRPr="00763C77">
        <w:rPr>
          <w:rFonts w:ascii="Garamond" w:hAnsi="Garamond" w:cs="Times New Roman"/>
          <w:color w:val="000000"/>
          <w:sz w:val="24"/>
          <w:szCs w:val="24"/>
          <w:lang w:val="sq-AL"/>
        </w:rPr>
        <w:t>transfertës</w:t>
      </w:r>
      <w:proofErr w:type="spellEnd"/>
      <w:r w:rsidRPr="00763C77">
        <w:rPr>
          <w:rFonts w:ascii="Garamond" w:hAnsi="Garamond" w:cs="Times New Roman"/>
          <w:color w:val="000000"/>
          <w:sz w:val="24"/>
          <w:szCs w:val="24"/>
          <w:lang w:val="sq-AL"/>
        </w:rPr>
        <w:t xml:space="preserve"> bankare ose </w:t>
      </w:r>
      <w:proofErr w:type="spellStart"/>
      <w:r w:rsidRPr="00763C77">
        <w:rPr>
          <w:rFonts w:ascii="Garamond" w:hAnsi="Garamond" w:cs="Times New Roman"/>
          <w:color w:val="000000"/>
          <w:sz w:val="24"/>
          <w:szCs w:val="24"/>
          <w:lang w:val="sq-AL"/>
        </w:rPr>
        <w:t>letërkredisë</w:t>
      </w:r>
      <w:proofErr w:type="spellEnd"/>
      <w:r w:rsidRPr="00763C77">
        <w:rPr>
          <w:rFonts w:ascii="Garamond" w:hAnsi="Garamond" w:cs="Times New Roman"/>
          <w:color w:val="000000"/>
          <w:sz w:val="24"/>
          <w:szCs w:val="24"/>
          <w:lang w:val="sq-AL"/>
        </w:rPr>
        <w:t xml:space="preserve"> dokumentare, e përcaktuar në kontratat e lidhura, sipas këtij vendimi.</w:t>
      </w:r>
    </w:p>
    <w:p w14:paraId="322A55C8" w14:textId="492B4A7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17. </w:t>
      </w:r>
      <w:r w:rsidRPr="00763C77">
        <w:rPr>
          <w:rFonts w:ascii="Garamond" w:hAnsi="Garamond" w:cs="Times New Roman"/>
          <w:b/>
          <w:bCs/>
          <w:color w:val="000000"/>
          <w:sz w:val="24"/>
          <w:szCs w:val="24"/>
          <w:lang w:val="sq-AL"/>
        </w:rPr>
        <w:t>“Ofertues”</w:t>
      </w:r>
      <w:r w:rsidRPr="00763C77">
        <w:rPr>
          <w:rFonts w:ascii="Garamond" w:hAnsi="Garamond" w:cs="Times New Roman"/>
          <w:color w:val="000000"/>
          <w:sz w:val="24"/>
          <w:szCs w:val="24"/>
          <w:lang w:val="sq-AL"/>
        </w:rPr>
        <w:t xml:space="preserve">, operatori ekonomik, </w:t>
      </w:r>
      <w:r w:rsidR="00F8774E" w:rsidRPr="00763C77">
        <w:rPr>
          <w:rFonts w:ascii="Garamond" w:hAnsi="Garamond" w:cs="Times New Roman"/>
          <w:color w:val="000000"/>
          <w:sz w:val="24"/>
          <w:szCs w:val="24"/>
          <w:lang w:val="sq-AL"/>
        </w:rPr>
        <w:t>vendës</w:t>
      </w:r>
      <w:r w:rsidRPr="00763C77">
        <w:rPr>
          <w:rFonts w:ascii="Garamond" w:hAnsi="Garamond" w:cs="Times New Roman"/>
          <w:color w:val="000000"/>
          <w:sz w:val="24"/>
          <w:szCs w:val="24"/>
          <w:lang w:val="sq-AL"/>
        </w:rPr>
        <w:t xml:space="preserve"> ose i huaj ose një strukturë shtetërore e vendeve anëtare të NATO-s, agjenci e NATO-s, që paraqet një ofertë në një prokurim të kategorizuar, sipas procedurës së përshkruar në këtë vendim.</w:t>
      </w:r>
    </w:p>
    <w:p w14:paraId="632B6891" w14:textId="6307FB2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18.</w:t>
      </w:r>
      <w:r w:rsidR="00ED4806" w:rsidRPr="00763C77">
        <w:rPr>
          <w:rFonts w:ascii="Garamond" w:hAnsi="Garamond" w:cs="Times New Roman"/>
          <w:color w:val="000000"/>
          <w:sz w:val="24"/>
          <w:szCs w:val="24"/>
          <w:lang w:val="sq-AL"/>
        </w:rPr>
        <w:t xml:space="preserve"> </w:t>
      </w:r>
      <w:r w:rsidRPr="00763C77">
        <w:rPr>
          <w:rFonts w:ascii="Garamond" w:hAnsi="Garamond" w:cs="Times New Roman"/>
          <w:b/>
          <w:bCs/>
          <w:color w:val="000000"/>
          <w:sz w:val="24"/>
          <w:szCs w:val="24"/>
          <w:lang w:val="sq-AL"/>
        </w:rPr>
        <w:t xml:space="preserve">“Procedura </w:t>
      </w:r>
      <w:r w:rsidR="00217180" w:rsidRPr="00763C77">
        <w:rPr>
          <w:rFonts w:ascii="Garamond" w:hAnsi="Garamond" w:cs="Times New Roman"/>
          <w:b/>
          <w:bCs/>
          <w:color w:val="000000"/>
          <w:sz w:val="24"/>
          <w:szCs w:val="24"/>
          <w:lang w:val="sq-AL"/>
        </w:rPr>
        <w:t>‘</w:t>
      </w:r>
      <w:r w:rsidRPr="00763C77">
        <w:rPr>
          <w:rFonts w:ascii="Garamond" w:hAnsi="Garamond" w:cs="Times New Roman"/>
          <w:b/>
          <w:bCs/>
          <w:color w:val="000000"/>
          <w:sz w:val="24"/>
          <w:szCs w:val="24"/>
          <w:lang w:val="sq-AL"/>
        </w:rPr>
        <w:t>shtet me shtet</w:t>
      </w:r>
      <w:r w:rsidR="00217180" w:rsidRPr="00763C77">
        <w:rPr>
          <w:rFonts w:ascii="Garamond" w:hAnsi="Garamond" w:cs="Times New Roman"/>
          <w:b/>
          <w:bCs/>
          <w:color w:val="000000"/>
          <w:sz w:val="24"/>
          <w:szCs w:val="24"/>
          <w:lang w:val="sq-AL"/>
        </w:rPr>
        <w:t>’</w:t>
      </w:r>
      <w:r w:rsidRPr="00763C77">
        <w:rPr>
          <w:rFonts w:ascii="Garamond" w:hAnsi="Garamond" w:cs="Times New Roman"/>
          <w:b/>
          <w:bCs/>
          <w:color w:val="000000"/>
          <w:sz w:val="24"/>
          <w:szCs w:val="24"/>
          <w:lang w:val="sq-AL"/>
        </w:rPr>
        <w:t>”</w:t>
      </w:r>
      <w:r w:rsidRPr="00763C77">
        <w:rPr>
          <w:rFonts w:ascii="Garamond" w:hAnsi="Garamond" w:cs="Times New Roman"/>
          <w:color w:val="000000"/>
          <w:sz w:val="24"/>
          <w:szCs w:val="24"/>
          <w:lang w:val="sq-AL"/>
        </w:rPr>
        <w:t>, procedura përmes së cilës Ministria e Brendshme blen direkt mallra dhe shërbime nga një vend anëtar i NATO-s ose nga një agjenci e NATO-s.</w:t>
      </w:r>
    </w:p>
    <w:p w14:paraId="1C0328EB"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Do të konsiderohet procedurë prokurimi “shtet me shtet” dhe në rastet kur Ministria e Brendshme autorizon vendin anëtar të NATO-s ose agjencinë e NATO-s për të kryer procedurat e prokurimit në interes të saj, nëpërmjet marrëveshjeve teknike ose nëpërmjet një kërkese të veçantë për prokurim.</w:t>
      </w:r>
    </w:p>
    <w:p w14:paraId="4422B731" w14:textId="443B10A9"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19. </w:t>
      </w:r>
      <w:r w:rsidRPr="00763C77">
        <w:rPr>
          <w:rFonts w:ascii="Garamond" w:hAnsi="Garamond" w:cs="Times New Roman"/>
          <w:b/>
          <w:bCs/>
          <w:color w:val="000000"/>
          <w:sz w:val="24"/>
          <w:szCs w:val="24"/>
          <w:lang w:val="sq-AL"/>
        </w:rPr>
        <w:t>“Procedure konkurruese”</w:t>
      </w:r>
      <w:r w:rsidRPr="00763C77">
        <w:rPr>
          <w:rFonts w:ascii="Garamond" w:hAnsi="Garamond" w:cs="Times New Roman"/>
          <w:color w:val="000000"/>
          <w:sz w:val="24"/>
          <w:szCs w:val="24"/>
          <w:lang w:val="sq-AL"/>
        </w:rPr>
        <w:t>,</w:t>
      </w:r>
      <w:r w:rsidRPr="00763C77">
        <w:rPr>
          <w:rFonts w:ascii="Garamond" w:hAnsi="Garamond" w:cs="Times New Roman"/>
          <w:b/>
          <w:bCs/>
          <w:color w:val="000000"/>
          <w:sz w:val="24"/>
          <w:szCs w:val="24"/>
          <w:lang w:val="sq-AL"/>
        </w:rPr>
        <w:t xml:space="preserve"> </w:t>
      </w:r>
      <w:r w:rsidRPr="00763C77">
        <w:rPr>
          <w:rFonts w:ascii="Garamond" w:hAnsi="Garamond" w:cs="Times New Roman"/>
          <w:color w:val="000000"/>
          <w:sz w:val="24"/>
          <w:szCs w:val="24"/>
          <w:lang w:val="sq-AL"/>
        </w:rPr>
        <w:t>procedura përmes së cilës mund të marrin pjesë vetëm operatorët ekonomikë të përzgjedhur nga autoriteti kontraktor</w:t>
      </w:r>
      <w:r w:rsidR="00217180" w:rsidRPr="00763C77">
        <w:rPr>
          <w:rFonts w:ascii="Garamond" w:hAnsi="Garamond" w:cs="Times New Roman"/>
          <w:color w:val="000000"/>
          <w:sz w:val="24"/>
          <w:szCs w:val="24"/>
          <w:lang w:val="sq-AL"/>
        </w:rPr>
        <w:t>.</w:t>
      </w:r>
    </w:p>
    <w:p w14:paraId="1B939071" w14:textId="225243A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20. </w:t>
      </w:r>
      <w:r w:rsidRPr="00763C77">
        <w:rPr>
          <w:rFonts w:ascii="Garamond" w:hAnsi="Garamond" w:cs="Times New Roman"/>
          <w:b/>
          <w:bCs/>
          <w:color w:val="000000"/>
          <w:sz w:val="24"/>
          <w:szCs w:val="24"/>
          <w:lang w:val="sq-AL"/>
        </w:rPr>
        <w:t>“Procedurë me negocim të drejtpërdrejtë”</w:t>
      </w:r>
      <w:r w:rsidRPr="00763C77">
        <w:rPr>
          <w:rFonts w:ascii="Garamond" w:hAnsi="Garamond" w:cs="Times New Roman"/>
          <w:color w:val="000000"/>
          <w:sz w:val="24"/>
          <w:szCs w:val="24"/>
          <w:lang w:val="sq-AL"/>
        </w:rPr>
        <w:t>, procedura përmes së cilës autoriteti kontraktor e përzgjedh vetë operatorin ekonomik dhe negocion me të kushtet e kontratës.</w:t>
      </w:r>
    </w:p>
    <w:p w14:paraId="633F8C2A" w14:textId="48F9DDF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21. </w:t>
      </w:r>
      <w:r w:rsidRPr="00763C77">
        <w:rPr>
          <w:rFonts w:ascii="Garamond" w:hAnsi="Garamond" w:cs="Times New Roman"/>
          <w:b/>
          <w:bCs/>
          <w:color w:val="000000"/>
          <w:sz w:val="24"/>
          <w:szCs w:val="24"/>
          <w:lang w:val="sq-AL"/>
        </w:rPr>
        <w:t>“Proces i prokurimeve në fushën e sigurisë dhe/ose rendit publik”</w:t>
      </w:r>
      <w:r w:rsidRPr="00763C77">
        <w:rPr>
          <w:rFonts w:ascii="Garamond" w:hAnsi="Garamond" w:cs="Times New Roman"/>
          <w:color w:val="000000"/>
          <w:sz w:val="24"/>
          <w:szCs w:val="24"/>
          <w:lang w:val="sq-AL"/>
        </w:rPr>
        <w:t>, procesi, i cili përfshin gjenerimin e kërkesës për prokurim, hartimin e projektit, realizimin e procedurës së prokurimit, negocimin e kontratës, lidhjen dhe zbatimin e kontratës.</w:t>
      </w:r>
    </w:p>
    <w:p w14:paraId="166D2F1B" w14:textId="691D611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22. </w:t>
      </w:r>
      <w:r w:rsidRPr="00763C77">
        <w:rPr>
          <w:rFonts w:ascii="Garamond" w:hAnsi="Garamond" w:cs="Times New Roman"/>
          <w:b/>
          <w:bCs/>
          <w:color w:val="000000"/>
          <w:sz w:val="24"/>
          <w:szCs w:val="24"/>
          <w:lang w:val="sq-AL"/>
        </w:rPr>
        <w:t>“Projekti”</w:t>
      </w:r>
      <w:r w:rsidRPr="00763C77">
        <w:rPr>
          <w:rFonts w:ascii="Garamond" w:hAnsi="Garamond" w:cs="Times New Roman"/>
          <w:color w:val="000000"/>
          <w:sz w:val="24"/>
          <w:szCs w:val="24"/>
          <w:lang w:val="sq-AL"/>
        </w:rPr>
        <w:t xml:space="preserve">, dokumenti i përgatitur nga grupi i punës për hartimin e projektit, bazuar në kërkesën për prokurim të miratuar nga komisioni i veçantë i klasifikimit, i cili përfshin qëllimin, referencat ligjore, mënyrën e implementimit, analizën e kostos dhe vlerën e projektit, procedurën e përzgjedhur të prokurimit, konkluzionet, specifikimet teknike të mallrave dhe të shërbimeve, aspektet logjistike, aspektet e mirëmbajtjes dhe </w:t>
      </w:r>
      <w:r w:rsidR="00594DC4" w:rsidRPr="00763C77">
        <w:rPr>
          <w:rFonts w:ascii="Garamond" w:hAnsi="Garamond" w:cs="Times New Roman"/>
          <w:color w:val="000000"/>
          <w:sz w:val="24"/>
          <w:szCs w:val="24"/>
          <w:lang w:val="sq-AL"/>
        </w:rPr>
        <w:t xml:space="preserve">të </w:t>
      </w:r>
      <w:r w:rsidRPr="00763C77">
        <w:rPr>
          <w:rFonts w:ascii="Garamond" w:hAnsi="Garamond" w:cs="Times New Roman"/>
          <w:color w:val="000000"/>
          <w:sz w:val="24"/>
          <w:szCs w:val="24"/>
          <w:lang w:val="sq-AL"/>
        </w:rPr>
        <w:t>trajnimit, operatorët e përzgjedhur dhe elemente të tjera teknike, në varësi të projektit.</w:t>
      </w:r>
    </w:p>
    <w:p w14:paraId="37FF0925"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23. </w:t>
      </w:r>
      <w:r w:rsidRPr="00763C77">
        <w:rPr>
          <w:rFonts w:ascii="Garamond" w:hAnsi="Garamond" w:cs="Times New Roman"/>
          <w:b/>
          <w:bCs/>
          <w:color w:val="000000"/>
          <w:sz w:val="24"/>
          <w:szCs w:val="24"/>
          <w:lang w:val="sq-AL"/>
        </w:rPr>
        <w:t>“Prokurim për mallrat, shërbime dhe/ose punët”</w:t>
      </w:r>
      <w:r w:rsidRPr="00763C77">
        <w:rPr>
          <w:rFonts w:ascii="Garamond" w:hAnsi="Garamond" w:cs="Times New Roman"/>
          <w:color w:val="000000"/>
          <w:sz w:val="24"/>
          <w:szCs w:val="24"/>
          <w:lang w:val="sq-AL"/>
        </w:rPr>
        <w:t>, prokurimi që realizohet nëpërmjet njërës prej procedurave, të përcaktuara në këtë vendim.</w:t>
      </w:r>
    </w:p>
    <w:p w14:paraId="4E0EA5A2"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24. </w:t>
      </w:r>
      <w:r w:rsidRPr="00763C77">
        <w:rPr>
          <w:rFonts w:ascii="Garamond" w:hAnsi="Garamond" w:cs="Times New Roman"/>
          <w:b/>
          <w:bCs/>
          <w:color w:val="000000"/>
          <w:sz w:val="24"/>
          <w:szCs w:val="24"/>
          <w:lang w:val="sq-AL"/>
        </w:rPr>
        <w:t>“Shpallje e fituesit”</w:t>
      </w:r>
      <w:r w:rsidRPr="00763C77">
        <w:rPr>
          <w:rFonts w:ascii="Garamond" w:hAnsi="Garamond" w:cs="Times New Roman"/>
          <w:color w:val="000000"/>
          <w:sz w:val="24"/>
          <w:szCs w:val="24"/>
          <w:lang w:val="sq-AL"/>
        </w:rPr>
        <w:t>, komunikimi me shkrim i autoritetit kontraktor me operatorin ekonomik, të vlerësuar të suksesshëm në përfundim të procedurave të prokurimit, sipas këtyre rregullave.</w:t>
      </w:r>
    </w:p>
    <w:p w14:paraId="22F525D9"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25. </w:t>
      </w:r>
      <w:r w:rsidRPr="00763C77">
        <w:rPr>
          <w:rFonts w:ascii="Garamond" w:hAnsi="Garamond" w:cs="Times New Roman"/>
          <w:b/>
          <w:bCs/>
          <w:color w:val="000000"/>
          <w:sz w:val="24"/>
          <w:szCs w:val="24"/>
          <w:lang w:val="sq-AL"/>
        </w:rPr>
        <w:t>“Titullari i autoritetit kontraktor”</w:t>
      </w:r>
      <w:r w:rsidRPr="00763C77">
        <w:rPr>
          <w:rFonts w:ascii="Garamond" w:hAnsi="Garamond" w:cs="Times New Roman"/>
          <w:color w:val="000000"/>
          <w:sz w:val="24"/>
          <w:szCs w:val="24"/>
          <w:lang w:val="sq-AL"/>
        </w:rPr>
        <w:t>, ministri i Brendshëm ose një person i autorizuar prej tij.</w:t>
      </w:r>
    </w:p>
    <w:p w14:paraId="31B9C22F"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E5B626F"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 xml:space="preserve">KREU </w:t>
      </w:r>
      <w:proofErr w:type="spellStart"/>
      <w:r w:rsidRPr="00763C77">
        <w:rPr>
          <w:rFonts w:ascii="Garamond" w:hAnsi="Garamond" w:cs="Times New Roman"/>
          <w:bCs/>
          <w:color w:val="000000"/>
          <w:sz w:val="24"/>
          <w:szCs w:val="24"/>
          <w:lang w:val="sq-AL"/>
        </w:rPr>
        <w:t>II</w:t>
      </w:r>
      <w:proofErr w:type="spellEnd"/>
    </w:p>
    <w:p w14:paraId="52DC229A"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STRUKTURAT PËRGJEGJËSE</w:t>
      </w:r>
    </w:p>
    <w:p w14:paraId="62284576"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DFD9FB3"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3</w:t>
      </w:r>
    </w:p>
    <w:p w14:paraId="45E47C14"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Strukturat përgjegjëse të procesit të prokurimeve</w:t>
      </w:r>
    </w:p>
    <w:p w14:paraId="6978F43D"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03EB45B" w14:textId="34C5427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Strukturat përgjegjëse për realizimin e procesit të prokurimit, sipas objektit të këtij vendimi, që përjashtohen nga rregullat e prokurimeve, sipas</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ligjit nr.</w:t>
      </w:r>
      <w:r w:rsidR="00B125AA"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36/2020, “Për prokurimet në fushën e mbrojtjes dhe të sigurisë”, janë, si më poshtë vijon: </w:t>
      </w:r>
    </w:p>
    <w:p w14:paraId="0BFF1617" w14:textId="18FAEA3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ED4806" w:rsidRPr="00763C77">
        <w:rPr>
          <w:rFonts w:ascii="Garamond" w:hAnsi="Garamond" w:cs="Times New Roman"/>
          <w:color w:val="000000"/>
          <w:sz w:val="24"/>
          <w:szCs w:val="24"/>
          <w:lang w:val="sq-AL"/>
        </w:rPr>
        <w:t xml:space="preserve"> </w:t>
      </w:r>
      <w:r w:rsidR="000F0116" w:rsidRPr="00763C77">
        <w:rPr>
          <w:rFonts w:ascii="Garamond" w:hAnsi="Garamond" w:cs="Times New Roman"/>
          <w:color w:val="000000"/>
          <w:sz w:val="24"/>
          <w:szCs w:val="24"/>
          <w:lang w:val="sq-AL"/>
        </w:rPr>
        <w:t xml:space="preserve">titullari </w:t>
      </w:r>
      <w:r w:rsidRPr="00763C77">
        <w:rPr>
          <w:rFonts w:ascii="Garamond" w:hAnsi="Garamond" w:cs="Times New Roman"/>
          <w:color w:val="000000"/>
          <w:sz w:val="24"/>
          <w:szCs w:val="24"/>
          <w:lang w:val="sq-AL"/>
        </w:rPr>
        <w:t xml:space="preserve">i autoritetit kontraktor; </w:t>
      </w:r>
    </w:p>
    <w:p w14:paraId="53FF2747" w14:textId="7F0FFB5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ED4806" w:rsidRPr="00763C77">
        <w:rPr>
          <w:rFonts w:ascii="Garamond" w:hAnsi="Garamond" w:cs="Times New Roman"/>
          <w:color w:val="000000"/>
          <w:sz w:val="24"/>
          <w:szCs w:val="24"/>
          <w:lang w:val="sq-AL"/>
        </w:rPr>
        <w:t xml:space="preserve"> </w:t>
      </w:r>
      <w:r w:rsidR="000F0116" w:rsidRPr="00763C77">
        <w:rPr>
          <w:rFonts w:ascii="Garamond" w:hAnsi="Garamond" w:cs="Times New Roman"/>
          <w:color w:val="000000"/>
          <w:sz w:val="24"/>
          <w:szCs w:val="24"/>
          <w:lang w:val="sq-AL"/>
        </w:rPr>
        <w:t xml:space="preserve">strukturat </w:t>
      </w:r>
      <w:r w:rsidRPr="00763C77">
        <w:rPr>
          <w:rFonts w:ascii="Garamond" w:hAnsi="Garamond" w:cs="Times New Roman"/>
          <w:color w:val="000000"/>
          <w:sz w:val="24"/>
          <w:szCs w:val="24"/>
          <w:lang w:val="sq-AL"/>
        </w:rPr>
        <w:t xml:space="preserve">e gjenerimit të kërkesave për prokurim; </w:t>
      </w:r>
    </w:p>
    <w:p w14:paraId="7E92AE19" w14:textId="20701D1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ED4806" w:rsidRPr="00763C77">
        <w:rPr>
          <w:rFonts w:ascii="Garamond" w:hAnsi="Garamond" w:cs="Times New Roman"/>
          <w:color w:val="000000"/>
          <w:sz w:val="24"/>
          <w:szCs w:val="24"/>
          <w:lang w:val="sq-AL"/>
        </w:rPr>
        <w:t xml:space="preserve"> </w:t>
      </w:r>
      <w:r w:rsidR="000F0116" w:rsidRPr="00763C77">
        <w:rPr>
          <w:rFonts w:ascii="Garamond" w:hAnsi="Garamond" w:cs="Times New Roman"/>
          <w:color w:val="000000"/>
          <w:sz w:val="24"/>
          <w:szCs w:val="24"/>
          <w:lang w:val="sq-AL"/>
        </w:rPr>
        <w:t xml:space="preserve">komisioni </w:t>
      </w:r>
      <w:r w:rsidRPr="00763C77">
        <w:rPr>
          <w:rFonts w:ascii="Garamond" w:hAnsi="Garamond" w:cs="Times New Roman"/>
          <w:color w:val="000000"/>
          <w:sz w:val="24"/>
          <w:szCs w:val="24"/>
          <w:lang w:val="sq-AL"/>
        </w:rPr>
        <w:t xml:space="preserve">i veçantë i klasifikimit; </w:t>
      </w:r>
    </w:p>
    <w:p w14:paraId="5C2DF715" w14:textId="6D442C7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ç)</w:t>
      </w:r>
      <w:r w:rsidR="00C10C2C" w:rsidRPr="00763C77">
        <w:rPr>
          <w:rFonts w:ascii="Garamond" w:hAnsi="Garamond" w:cs="Times New Roman"/>
          <w:color w:val="000000"/>
          <w:sz w:val="24"/>
          <w:szCs w:val="24"/>
          <w:lang w:val="sq-AL"/>
        </w:rPr>
        <w:t xml:space="preserve"> </w:t>
      </w:r>
      <w:r w:rsidR="000F0116" w:rsidRPr="00763C77">
        <w:rPr>
          <w:rFonts w:ascii="Garamond" w:hAnsi="Garamond" w:cs="Times New Roman"/>
          <w:color w:val="000000"/>
          <w:sz w:val="24"/>
          <w:szCs w:val="24"/>
          <w:lang w:val="sq-AL"/>
        </w:rPr>
        <w:t xml:space="preserve">njësia </w:t>
      </w:r>
      <w:r w:rsidRPr="00763C77">
        <w:rPr>
          <w:rFonts w:ascii="Garamond" w:hAnsi="Garamond" w:cs="Times New Roman"/>
          <w:color w:val="000000"/>
          <w:sz w:val="24"/>
          <w:szCs w:val="24"/>
          <w:lang w:val="sq-AL"/>
        </w:rPr>
        <w:t xml:space="preserve">e prokurimit; </w:t>
      </w:r>
    </w:p>
    <w:p w14:paraId="6A6CC029" w14:textId="77055A6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d)</w:t>
      </w:r>
      <w:r w:rsidR="00ED4806" w:rsidRPr="00763C77">
        <w:rPr>
          <w:rFonts w:ascii="Garamond" w:hAnsi="Garamond" w:cs="Times New Roman"/>
          <w:color w:val="000000"/>
          <w:sz w:val="24"/>
          <w:szCs w:val="24"/>
          <w:lang w:val="sq-AL"/>
        </w:rPr>
        <w:t xml:space="preserve"> </w:t>
      </w:r>
      <w:r w:rsidR="000F0116" w:rsidRPr="00763C77">
        <w:rPr>
          <w:rFonts w:ascii="Garamond" w:hAnsi="Garamond" w:cs="Times New Roman"/>
          <w:color w:val="000000"/>
          <w:sz w:val="24"/>
          <w:szCs w:val="24"/>
          <w:lang w:val="sq-AL"/>
        </w:rPr>
        <w:t xml:space="preserve">grupi </w:t>
      </w:r>
      <w:r w:rsidRPr="00763C77">
        <w:rPr>
          <w:rFonts w:ascii="Garamond" w:hAnsi="Garamond" w:cs="Times New Roman"/>
          <w:color w:val="000000"/>
          <w:sz w:val="24"/>
          <w:szCs w:val="24"/>
          <w:lang w:val="sq-AL"/>
        </w:rPr>
        <w:t xml:space="preserve">i punës për hartimin e projektit; </w:t>
      </w:r>
    </w:p>
    <w:p w14:paraId="6914D56F" w14:textId="15FB019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lastRenderedPageBreak/>
        <w:t xml:space="preserve">dh) </w:t>
      </w:r>
      <w:r w:rsidR="000F0116" w:rsidRPr="00763C77">
        <w:rPr>
          <w:rFonts w:ascii="Garamond" w:hAnsi="Garamond" w:cs="Times New Roman"/>
          <w:color w:val="000000"/>
          <w:sz w:val="24"/>
          <w:szCs w:val="24"/>
          <w:lang w:val="sq-AL"/>
        </w:rPr>
        <w:t xml:space="preserve">komisioni </w:t>
      </w:r>
      <w:r w:rsidRPr="00763C77">
        <w:rPr>
          <w:rFonts w:ascii="Garamond" w:hAnsi="Garamond" w:cs="Times New Roman"/>
          <w:color w:val="000000"/>
          <w:sz w:val="24"/>
          <w:szCs w:val="24"/>
          <w:lang w:val="sq-AL"/>
        </w:rPr>
        <w:t xml:space="preserve">i vlerësimit të ofertave; </w:t>
      </w:r>
    </w:p>
    <w:p w14:paraId="5F4CFCC8" w14:textId="3573B2F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e)</w:t>
      </w:r>
      <w:r w:rsidR="00ED4806" w:rsidRPr="00763C77">
        <w:rPr>
          <w:rFonts w:ascii="Garamond" w:hAnsi="Garamond" w:cs="Times New Roman"/>
          <w:color w:val="000000"/>
          <w:sz w:val="24"/>
          <w:szCs w:val="24"/>
          <w:lang w:val="sq-AL"/>
        </w:rPr>
        <w:t xml:space="preserve"> </w:t>
      </w:r>
      <w:r w:rsidR="000F0116" w:rsidRPr="00763C77">
        <w:rPr>
          <w:rFonts w:ascii="Garamond" w:hAnsi="Garamond" w:cs="Times New Roman"/>
          <w:color w:val="000000"/>
          <w:sz w:val="24"/>
          <w:szCs w:val="24"/>
          <w:lang w:val="sq-AL"/>
        </w:rPr>
        <w:t xml:space="preserve">komisioni </w:t>
      </w:r>
      <w:r w:rsidRPr="00763C77">
        <w:rPr>
          <w:rFonts w:ascii="Garamond" w:hAnsi="Garamond" w:cs="Times New Roman"/>
          <w:color w:val="000000"/>
          <w:sz w:val="24"/>
          <w:szCs w:val="24"/>
          <w:lang w:val="sq-AL"/>
        </w:rPr>
        <w:t>i negocimit të kontratës;</w:t>
      </w:r>
    </w:p>
    <w:p w14:paraId="278A6F5B" w14:textId="50655D90"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ë)</w:t>
      </w:r>
      <w:r w:rsidR="00C10C2C" w:rsidRPr="00763C77">
        <w:rPr>
          <w:rFonts w:ascii="Garamond" w:hAnsi="Garamond" w:cs="Times New Roman"/>
          <w:color w:val="000000"/>
          <w:sz w:val="24"/>
          <w:szCs w:val="24"/>
          <w:lang w:val="sq-AL"/>
        </w:rPr>
        <w:t xml:space="preserve"> </w:t>
      </w:r>
      <w:r w:rsidR="000F0116" w:rsidRPr="00763C77">
        <w:rPr>
          <w:rFonts w:ascii="Garamond" w:hAnsi="Garamond" w:cs="Times New Roman"/>
          <w:color w:val="000000"/>
          <w:sz w:val="24"/>
          <w:szCs w:val="24"/>
          <w:lang w:val="sq-AL"/>
        </w:rPr>
        <w:t xml:space="preserve">komisioni </w:t>
      </w:r>
      <w:r w:rsidRPr="00763C77">
        <w:rPr>
          <w:rFonts w:ascii="Garamond" w:hAnsi="Garamond" w:cs="Times New Roman"/>
          <w:color w:val="000000"/>
          <w:sz w:val="24"/>
          <w:szCs w:val="24"/>
          <w:lang w:val="sq-AL"/>
        </w:rPr>
        <w:t>i shqyrtimit të ankesave.</w:t>
      </w:r>
    </w:p>
    <w:p w14:paraId="04DEC2B7"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0E092FC"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4</w:t>
      </w:r>
    </w:p>
    <w:p w14:paraId="7273C9B3"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Titullari i autoriteti kontraktor</w:t>
      </w:r>
    </w:p>
    <w:p w14:paraId="5F0DD77B"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110627A"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Titullari i autoritetit kontraktor është subjekti kryesor përgjegjës për realizimin e procedurave të prokurimit, sipas përcaktimeve të këtij vendimi. </w:t>
      </w:r>
    </w:p>
    <w:p w14:paraId="5C9E9F29"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C4CD49D"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5</w:t>
      </w:r>
    </w:p>
    <w:p w14:paraId="3A857A61"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Struktura e gjenerimit të kërkesës për prokurim</w:t>
      </w:r>
    </w:p>
    <w:p w14:paraId="2DB4B1EF"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81AD75F" w14:textId="6E3D67B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Struktura e gjenerimit të kërkesës për prokurim është struktura e Ministrisë së Brendshme ose organet në varësi të saj ose shoqërive tregtare, kapitali i të cilave zotërohet në masën mbi 50 (pesëdhjetë) % nga Ministria e Brendshme, që, pas studimit, nëpërmjet titullarit të tyre, </w:t>
      </w:r>
      <w:proofErr w:type="spellStart"/>
      <w:r w:rsidRPr="00763C77">
        <w:rPr>
          <w:rFonts w:ascii="Garamond" w:hAnsi="Garamond" w:cs="Times New Roman"/>
          <w:color w:val="000000"/>
          <w:sz w:val="24"/>
          <w:szCs w:val="24"/>
          <w:lang w:val="sq-AL"/>
        </w:rPr>
        <w:t>gjenerojnë</w:t>
      </w:r>
      <w:proofErr w:type="spellEnd"/>
      <w:r w:rsidRPr="00763C77">
        <w:rPr>
          <w:rFonts w:ascii="Garamond" w:hAnsi="Garamond" w:cs="Times New Roman"/>
          <w:color w:val="000000"/>
          <w:sz w:val="24"/>
          <w:szCs w:val="24"/>
          <w:lang w:val="sq-AL"/>
        </w:rPr>
        <w:t xml:space="preserve"> kërkesën për prokurim për mallra e shërbime, në mbështetje të plotësimit të misionit dhe detyrave të tyre funksionale. </w:t>
      </w:r>
    </w:p>
    <w:p w14:paraId="0D233C7A" w14:textId="5F79BE8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Struktura gjeneruese e kërkesës për prokurim merr në shqyrtim propozimin për ndryshimet e kërkesës, e cila i është përcjellë nga kryetari i komisionit të veçantë të klasifikimit dhe, pas shqyrtimit e analizimit të saj, bën ndryshimet e nevojshme në kërkesat për prokurim. </w:t>
      </w:r>
    </w:p>
    <w:p w14:paraId="29734E74"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Kërkesa e ndryshuar i ridërgohet komisionit të veçantë të klasifikimit për miratim. </w:t>
      </w:r>
    </w:p>
    <w:p w14:paraId="479570B6"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B11D547"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6</w:t>
      </w:r>
    </w:p>
    <w:p w14:paraId="062FD27F"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Komisioni i veçantë i klasifikimit</w:t>
      </w:r>
    </w:p>
    <w:p w14:paraId="73AB1379"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516F1C9"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Komisioni i veçantë i klasifikimit është strukturë e ngritur pranë Ministrisë së Brendshme, i cili funksionon sipas përcaktimeve të pjesës së dytë të këtij vendimi dhe ka për qëllim klasifikimin ose jo të kërkesave për prokurim, sipas këtij vendimi, të hartuara nga strukturat gjeneruese, si kërkesa për prokurimin e mallrave, punëve dhe shërbimeve, publikimi i të dhënave të </w:t>
      </w:r>
      <w:proofErr w:type="spellStart"/>
      <w:r w:rsidRPr="00763C77">
        <w:rPr>
          <w:rFonts w:ascii="Garamond" w:hAnsi="Garamond" w:cs="Times New Roman"/>
          <w:color w:val="000000"/>
          <w:sz w:val="24"/>
          <w:szCs w:val="24"/>
          <w:lang w:val="sq-AL"/>
        </w:rPr>
        <w:t>të</w:t>
      </w:r>
      <w:proofErr w:type="spellEnd"/>
      <w:r w:rsidRPr="00763C77">
        <w:rPr>
          <w:rFonts w:ascii="Garamond" w:hAnsi="Garamond" w:cs="Times New Roman"/>
          <w:color w:val="000000"/>
          <w:sz w:val="24"/>
          <w:szCs w:val="24"/>
          <w:lang w:val="sq-AL"/>
        </w:rPr>
        <w:t xml:space="preserve"> cilave do të cenonte interesat e ligjshëm publikë në fushën e rendit dhe sigurisë publike.</w:t>
      </w:r>
    </w:p>
    <w:p w14:paraId="5C4663FD"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1376D50D"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7</w:t>
      </w:r>
    </w:p>
    <w:p w14:paraId="50D81C07"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Grupi i punës për hartimin e projektit</w:t>
      </w:r>
    </w:p>
    <w:p w14:paraId="0DB81D40"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B46D885" w14:textId="566350B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Grupi i punës për hartimin e projektit ngrihet me urdhër të titullarit të autoritetit kontraktor, i cili përbëhet nga jo më pak se 3 (tre) persona dhe ka në përbërje ekspertë të fushës, përfaqësues të strukturës përkatëse për projektet dhe të strukturës gjeneruese të kërkesës për prokurim.</w:t>
      </w:r>
    </w:p>
    <w:p w14:paraId="06219512"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 Grupi i punës për hartimin e projektit mund të thërrasë për ekspertizë përfaqësues të strukturave të tjera të Ministrisë së Brendshme dhe organeve të varësisë së këtyre ministrive.</w:t>
      </w:r>
    </w:p>
    <w:p w14:paraId="7D59AAF1"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3. Grupi i punës është e vetmja strukturë përgjegjëse për përzgjedhjen e operatorëve që do të ftohen dhe përcaktimin e numrit të tyre, duke gjykuar nga domosdoshmëria e sigurimit të mallrave dhe shërbimeve, </w:t>
      </w:r>
      <w:proofErr w:type="spellStart"/>
      <w:r w:rsidRPr="00763C77">
        <w:rPr>
          <w:rFonts w:ascii="Garamond" w:hAnsi="Garamond" w:cs="Times New Roman"/>
          <w:color w:val="000000"/>
          <w:sz w:val="24"/>
          <w:szCs w:val="24"/>
          <w:lang w:val="sq-AL"/>
        </w:rPr>
        <w:t>kompleksitetit</w:t>
      </w:r>
      <w:proofErr w:type="spellEnd"/>
      <w:r w:rsidRPr="00763C77">
        <w:rPr>
          <w:rFonts w:ascii="Garamond" w:hAnsi="Garamond" w:cs="Times New Roman"/>
          <w:color w:val="000000"/>
          <w:sz w:val="24"/>
          <w:szCs w:val="24"/>
          <w:lang w:val="sq-AL"/>
        </w:rPr>
        <w:t xml:space="preserve"> dhe/ose </w:t>
      </w:r>
      <w:proofErr w:type="spellStart"/>
      <w:r w:rsidRPr="00763C77">
        <w:rPr>
          <w:rFonts w:ascii="Garamond" w:hAnsi="Garamond" w:cs="Times New Roman"/>
          <w:color w:val="000000"/>
          <w:sz w:val="24"/>
          <w:szCs w:val="24"/>
          <w:lang w:val="sq-AL"/>
        </w:rPr>
        <w:t>konfidencialitetit</w:t>
      </w:r>
      <w:proofErr w:type="spellEnd"/>
      <w:r w:rsidRPr="00763C77">
        <w:rPr>
          <w:rFonts w:ascii="Garamond" w:hAnsi="Garamond" w:cs="Times New Roman"/>
          <w:color w:val="000000"/>
          <w:sz w:val="24"/>
          <w:szCs w:val="24"/>
          <w:lang w:val="sq-AL"/>
        </w:rPr>
        <w:t xml:space="preserve"> të projektit. </w:t>
      </w:r>
    </w:p>
    <w:p w14:paraId="3BD88E09" w14:textId="739CD07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4.</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Grupi i punës për hartimin e projektit harton “Kërkesat për </w:t>
      </w:r>
      <w:proofErr w:type="spellStart"/>
      <w:r w:rsidRPr="00763C77">
        <w:rPr>
          <w:rFonts w:ascii="Garamond" w:hAnsi="Garamond" w:cs="Times New Roman"/>
          <w:color w:val="000000"/>
          <w:sz w:val="24"/>
          <w:szCs w:val="24"/>
          <w:lang w:val="sq-AL"/>
        </w:rPr>
        <w:t>disponueshmëri</w:t>
      </w:r>
      <w:proofErr w:type="spellEnd"/>
      <w:r w:rsidRPr="00763C77">
        <w:rPr>
          <w:rFonts w:ascii="Garamond" w:hAnsi="Garamond" w:cs="Times New Roman"/>
          <w:color w:val="000000"/>
          <w:sz w:val="24"/>
          <w:szCs w:val="24"/>
          <w:lang w:val="sq-AL"/>
        </w:rPr>
        <w:t xml:space="preserve"> dhe çmim” dhe, pas miratimit nga titullari i autoritetit kontraktor, ua dërgon operatorëve ekonomikë të përzgjedhur në mënyrë elektronike dhe shkresore. </w:t>
      </w:r>
    </w:p>
    <w:p w14:paraId="574AAFA4" w14:textId="54DD8A0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5.</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Grupi i punës për hartimin e projektit vlerëson çmimet dhe </w:t>
      </w:r>
      <w:proofErr w:type="spellStart"/>
      <w:r w:rsidRPr="00763C77">
        <w:rPr>
          <w:rFonts w:ascii="Garamond" w:hAnsi="Garamond" w:cs="Times New Roman"/>
          <w:color w:val="000000"/>
          <w:sz w:val="24"/>
          <w:szCs w:val="24"/>
          <w:lang w:val="sq-AL"/>
        </w:rPr>
        <w:t>disponueshmërinë</w:t>
      </w:r>
      <w:proofErr w:type="spellEnd"/>
      <w:r w:rsidRPr="00763C77">
        <w:rPr>
          <w:rFonts w:ascii="Garamond" w:hAnsi="Garamond" w:cs="Times New Roman"/>
          <w:color w:val="000000"/>
          <w:sz w:val="24"/>
          <w:szCs w:val="24"/>
          <w:lang w:val="sq-AL"/>
        </w:rPr>
        <w:t xml:space="preserve"> e ardhur nga subjektet e interesuara, me qëllim analizën e kostos dhe nxjerrjen e vlerës së projektit.</w:t>
      </w:r>
    </w:p>
    <w:p w14:paraId="674108CF"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4FBCC0F" w14:textId="5F29A80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6.</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Grupi i punës ka dhe detyrimin e përgjegjësinë e përcaktimit të:</w:t>
      </w:r>
    </w:p>
    <w:p w14:paraId="7059EC66" w14:textId="0E9F17F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procedurës së prokurimit, bazuar në përgjigjet e ardhura nga kërkesat e dërguara për çmim dhe </w:t>
      </w:r>
      <w:proofErr w:type="spellStart"/>
      <w:r w:rsidRPr="00763C77">
        <w:rPr>
          <w:rFonts w:ascii="Garamond" w:hAnsi="Garamond" w:cs="Times New Roman"/>
          <w:color w:val="000000"/>
          <w:sz w:val="24"/>
          <w:szCs w:val="24"/>
          <w:lang w:val="sq-AL"/>
        </w:rPr>
        <w:t>disponueshmëri</w:t>
      </w:r>
      <w:proofErr w:type="spellEnd"/>
      <w:r w:rsidRPr="00763C77">
        <w:rPr>
          <w:rFonts w:ascii="Garamond" w:hAnsi="Garamond" w:cs="Times New Roman"/>
          <w:color w:val="000000"/>
          <w:sz w:val="24"/>
          <w:szCs w:val="24"/>
          <w:lang w:val="sq-AL"/>
        </w:rPr>
        <w:t>;</w:t>
      </w:r>
    </w:p>
    <w:p w14:paraId="44CEEC61" w14:textId="68AD3D1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rekomandimit për fazat dhe </w:t>
      </w:r>
      <w:proofErr w:type="spellStart"/>
      <w:r w:rsidRPr="00763C77">
        <w:rPr>
          <w:rFonts w:ascii="Garamond" w:hAnsi="Garamond" w:cs="Times New Roman"/>
          <w:color w:val="000000"/>
          <w:sz w:val="24"/>
          <w:szCs w:val="24"/>
          <w:lang w:val="sq-AL"/>
        </w:rPr>
        <w:t>lotet</w:t>
      </w:r>
      <w:proofErr w:type="spellEnd"/>
      <w:r w:rsidRPr="00763C77">
        <w:rPr>
          <w:rFonts w:ascii="Garamond" w:hAnsi="Garamond" w:cs="Times New Roman"/>
          <w:color w:val="000000"/>
          <w:sz w:val="24"/>
          <w:szCs w:val="24"/>
          <w:lang w:val="sq-AL"/>
        </w:rPr>
        <w:t>, bazuar në fondet e vëna në dispozicion;</w:t>
      </w:r>
    </w:p>
    <w:p w14:paraId="514F31A9" w14:textId="26B7AC8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mënyrës së implementimit të projektit;</w:t>
      </w:r>
    </w:p>
    <w:p w14:paraId="6630F3DD"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ç) vlerës së projektit, duke përfshirë këtu edhe taksat e aplikueshme, në veçanti tatimin mbi vlerën e shtuar.</w:t>
      </w:r>
    </w:p>
    <w:p w14:paraId="7F084C75" w14:textId="55C7536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d)</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elementeve të tjera që vlerësohen të nevojshme.</w:t>
      </w:r>
    </w:p>
    <w:p w14:paraId="7C6A2946"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FBE5D8A"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8</w:t>
      </w:r>
    </w:p>
    <w:p w14:paraId="15173B65"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Njësia e prokurimit</w:t>
      </w:r>
    </w:p>
    <w:p w14:paraId="374E5760"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37AD4DE"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1. Njësia e prokurimit është strukturë e përkohshme që ngrihet me urdhër të ministrit të Brendshëm, me qëllim realizimin e procesit të prokurimit, rast pas rasti, dhe përbëhet nga jo më pak se 3 (tre) persona, ku, të paktën, njëri është specialist i fushës. </w:t>
      </w:r>
    </w:p>
    <w:p w14:paraId="389F4EB7" w14:textId="033FBD5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Njësia e prokurimit përgjigjet për administrimin e procesit të prokurimit të mallrave dhe të shërbimeve në përputhje me rregullat e përcaktuara në këtë vendim. </w:t>
      </w:r>
    </w:p>
    <w:p w14:paraId="529B8278"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2E91414"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9</w:t>
      </w:r>
    </w:p>
    <w:p w14:paraId="32B41EFB"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Komisioni i vlerësimit të ofertave</w:t>
      </w:r>
    </w:p>
    <w:p w14:paraId="4315433F"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1C1AD57" w14:textId="7BDEFE6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Komisioni i vlerësimit të ofertave është strukturë e përkohshme, që ngrihet me urdhër të ministrit të Brendshëm, rast pas rasti, dhe përbëhet nga jo më pak se 3 (tre) persona, ku të paktën, njëri është specialist i fushës.</w:t>
      </w:r>
    </w:p>
    <w:p w14:paraId="5BAAF6F7" w14:textId="73968B30"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Komisioni i vlerësimit të ofertave është përgjegjës vetëm për shqyrtimin dhe vlerësimin e ofertave. Në komisionin e vlerësimit të ofertave nuk mund të caktohen anëtarët e njësisë së prokurimit, të grupit të punës për hartimin e projektit dhe personat që kanë përgatitur kërkesën për prokurim. </w:t>
      </w:r>
    </w:p>
    <w:p w14:paraId="1F1D93BF" w14:textId="0D499B19" w:rsidR="00732C79" w:rsidRPr="00763C77" w:rsidRDefault="00C10C2C"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ED4806" w:rsidRPr="00763C77">
        <w:rPr>
          <w:rFonts w:ascii="Garamond" w:hAnsi="Garamond" w:cs="Times New Roman"/>
          <w:color w:val="000000"/>
          <w:sz w:val="24"/>
          <w:szCs w:val="24"/>
          <w:lang w:val="sq-AL"/>
        </w:rPr>
        <w:t xml:space="preserve"> </w:t>
      </w:r>
      <w:r w:rsidR="00732C79" w:rsidRPr="00763C77">
        <w:rPr>
          <w:rFonts w:ascii="Garamond" w:hAnsi="Garamond" w:cs="Times New Roman"/>
          <w:color w:val="000000"/>
          <w:sz w:val="24"/>
          <w:szCs w:val="24"/>
          <w:lang w:val="sq-AL"/>
        </w:rPr>
        <w:t>Kryetari i komisionit duhet të përzgjidhet ndërmjet zyrtarëve të lartë drejtues të autoritetit kontraktor dhe është përgjegjës për fillimin e punës menjëherë pas krijimit të komisionit. Në çdo rast, numri i anëtarëve duhet të jetë numër tek.</w:t>
      </w:r>
    </w:p>
    <w:p w14:paraId="0E554B5B" w14:textId="71669B2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4.</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Në rastin e mungesës së personelit të specializuar për objektin e prokurimit, autoriteti kontraktor mund të punësojë me kontratë specialistë të jashtëm, si anëtarë të komisionit të vlerësimit të ofertave. Komisioni kryen detyrat në pavarësi të plotë dhe, nëse kërkon sqarime për dokumentet e tenderit, i merr këto nga njësia e prokurimit.</w:t>
      </w:r>
    </w:p>
    <w:p w14:paraId="79388ABE"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92F8D11"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10</w:t>
      </w:r>
    </w:p>
    <w:p w14:paraId="00438A57" w14:textId="31597ED6"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Komisioni i negocimit të kontratës</w:t>
      </w:r>
    </w:p>
    <w:p w14:paraId="3A1ED1D2"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B643131" w14:textId="74C67F2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Komisioni i negocimit të kontratës është strukturë që ngrihet rast pas rasti, me urdhër të autoritetit kontraktor dhe përbëhet nga jo më pak se 3 (tre) persona, ku të paktën, njëri është specialist i fushës dhe përgjigjet për hartimin e </w:t>
      </w:r>
      <w:proofErr w:type="spellStart"/>
      <w:r w:rsidRPr="00763C77">
        <w:rPr>
          <w:rFonts w:ascii="Garamond" w:hAnsi="Garamond" w:cs="Times New Roman"/>
          <w:color w:val="000000"/>
          <w:sz w:val="24"/>
          <w:szCs w:val="24"/>
          <w:lang w:val="sq-AL"/>
        </w:rPr>
        <w:t>projektkontratës</w:t>
      </w:r>
      <w:proofErr w:type="spellEnd"/>
      <w:r w:rsidRPr="00763C77">
        <w:rPr>
          <w:rFonts w:ascii="Garamond" w:hAnsi="Garamond" w:cs="Times New Roman"/>
          <w:color w:val="000000"/>
          <w:sz w:val="24"/>
          <w:szCs w:val="24"/>
          <w:lang w:val="sq-AL"/>
        </w:rPr>
        <w:t xml:space="preserve">, negocimin e kushteve të saj me operatorin ekonomik të shpallur fitues dhe ndjekjen e të gjitha procedurave ligjore, deri në nënshkrimin e saj. </w:t>
      </w:r>
    </w:p>
    <w:p w14:paraId="2BC3724B" w14:textId="2953051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Në komisionin e negocimit të kontratës nuk mund të caktohen anëtarët e komisionit të vlerësimit të ofertave.</w:t>
      </w:r>
    </w:p>
    <w:p w14:paraId="0404648B"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791CBF0"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lastRenderedPageBreak/>
        <w:t xml:space="preserve">KREU </w:t>
      </w:r>
      <w:proofErr w:type="spellStart"/>
      <w:r w:rsidRPr="00763C77">
        <w:rPr>
          <w:rFonts w:ascii="Garamond" w:hAnsi="Garamond" w:cs="Times New Roman"/>
          <w:bCs/>
          <w:color w:val="000000"/>
          <w:sz w:val="24"/>
          <w:szCs w:val="24"/>
          <w:lang w:val="sq-AL"/>
        </w:rPr>
        <w:t>III</w:t>
      </w:r>
      <w:proofErr w:type="spellEnd"/>
    </w:p>
    <w:p w14:paraId="6F498CCD"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RREGULLAT E PËRGJITHSHME PËR LIDHJEN E KONTRATAVE</w:t>
      </w:r>
    </w:p>
    <w:p w14:paraId="73AB93C6"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8510426"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11</w:t>
      </w:r>
    </w:p>
    <w:p w14:paraId="7718EAF6"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Klasifikimi i kontratave</w:t>
      </w:r>
    </w:p>
    <w:p w14:paraId="11FAD24F" w14:textId="77777777" w:rsidR="00732C79" w:rsidRPr="00763C77" w:rsidRDefault="00732C79" w:rsidP="00ED4806">
      <w:pPr>
        <w:autoSpaceDE w:val="0"/>
        <w:autoSpaceDN w:val="0"/>
        <w:adjustRightInd w:val="0"/>
        <w:spacing w:after="0" w:line="240" w:lineRule="auto"/>
        <w:ind w:firstLine="284"/>
        <w:jc w:val="both"/>
        <w:rPr>
          <w:rFonts w:ascii="Garamond" w:hAnsi="Garamond" w:cs="Calibri"/>
          <w:color w:val="424242"/>
          <w:sz w:val="24"/>
          <w:szCs w:val="24"/>
          <w:lang w:val="sq-AL"/>
        </w:rPr>
      </w:pPr>
    </w:p>
    <w:p w14:paraId="5E62ECC0" w14:textId="09FE21B9" w:rsidR="00732C79" w:rsidRPr="00763C77"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763C77">
        <w:rPr>
          <w:rFonts w:ascii="Garamond" w:hAnsi="Garamond" w:cs="Times New Roman"/>
          <w:color w:val="000000"/>
          <w:sz w:val="24"/>
          <w:szCs w:val="24"/>
          <w:lang w:val="sq-AL"/>
        </w:rPr>
        <w:t>1.</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Kontratat për prokurimin e punëve, mallrave dhe të shërbimeve, sipas përcaktimit të bërë në këtë vendim, klasifikohen si kontrata të një rëndësie të veçantë, në kontrata njëvjeçare dhe në kontrata shumëvjeçare.</w:t>
      </w:r>
    </w:p>
    <w:p w14:paraId="60DD0957" w14:textId="1201EAE0" w:rsidR="00732C79" w:rsidRPr="00763C77"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763C77">
        <w:rPr>
          <w:rFonts w:ascii="Garamond" w:hAnsi="Garamond" w:cs="Times New Roman"/>
          <w:sz w:val="24"/>
          <w:szCs w:val="24"/>
          <w:lang w:val="sq-AL"/>
        </w:rPr>
        <w:t>2.</w:t>
      </w:r>
      <w:r w:rsidR="00ED4806" w:rsidRPr="00763C77">
        <w:rPr>
          <w:rFonts w:ascii="Garamond" w:hAnsi="Garamond" w:cs="Times New Roman"/>
          <w:sz w:val="24"/>
          <w:szCs w:val="24"/>
          <w:lang w:val="sq-AL"/>
        </w:rPr>
        <w:t xml:space="preserve"> </w:t>
      </w:r>
      <w:r w:rsidRPr="00763C77">
        <w:rPr>
          <w:rFonts w:ascii="Garamond" w:hAnsi="Garamond" w:cs="Times New Roman"/>
          <w:sz w:val="24"/>
          <w:szCs w:val="24"/>
          <w:lang w:val="sq-AL"/>
        </w:rPr>
        <w:t>Kontrata njëvjeçare janë kontratat, të cilat kërkojnë financim vetëm në 1 (një) vit financiar dhe miratohen nga autoriteti kontraktor.</w:t>
      </w:r>
    </w:p>
    <w:p w14:paraId="44959377" w14:textId="6871CDDC" w:rsidR="00732C79" w:rsidRPr="00763C77"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763C77">
        <w:rPr>
          <w:rFonts w:ascii="Garamond" w:hAnsi="Garamond" w:cs="Times New Roman"/>
          <w:sz w:val="24"/>
          <w:szCs w:val="24"/>
          <w:lang w:val="sq-AL"/>
        </w:rPr>
        <w:t>3.</w:t>
      </w:r>
      <w:r w:rsidR="00ED4806" w:rsidRPr="00763C77">
        <w:rPr>
          <w:rFonts w:ascii="Garamond" w:hAnsi="Garamond" w:cs="Times New Roman"/>
          <w:sz w:val="24"/>
          <w:szCs w:val="24"/>
          <w:lang w:val="sq-AL"/>
        </w:rPr>
        <w:t xml:space="preserve"> </w:t>
      </w:r>
      <w:r w:rsidRPr="00763C77">
        <w:rPr>
          <w:rFonts w:ascii="Garamond" w:hAnsi="Garamond" w:cs="Times New Roman"/>
          <w:sz w:val="24"/>
          <w:szCs w:val="24"/>
          <w:lang w:val="sq-AL"/>
        </w:rPr>
        <w:t>Kontratat shumëvjeçare janë kontratat, financimi i të cilave shtrihet në më shumë se 1 (një) vit financiar, realizimi i të cilave kryhet brenda një afati jo më shumë se 4 (katër) v</w:t>
      </w:r>
      <w:r w:rsidR="005A7784" w:rsidRPr="00763C77">
        <w:rPr>
          <w:rFonts w:ascii="Garamond" w:hAnsi="Garamond" w:cs="Times New Roman"/>
          <w:sz w:val="24"/>
          <w:szCs w:val="24"/>
          <w:lang w:val="sq-AL"/>
        </w:rPr>
        <w:t>jet</w:t>
      </w:r>
      <w:r w:rsidRPr="00763C77">
        <w:rPr>
          <w:rFonts w:ascii="Garamond" w:hAnsi="Garamond" w:cs="Times New Roman"/>
          <w:sz w:val="24"/>
          <w:szCs w:val="24"/>
          <w:lang w:val="sq-AL"/>
        </w:rPr>
        <w:t>, dhe miratohen nga autoriteti kontraktor;</w:t>
      </w:r>
    </w:p>
    <w:p w14:paraId="394727FA"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9D5834C"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12</w:t>
      </w:r>
    </w:p>
    <w:p w14:paraId="0F1B06E1"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Llogaritja e vlerës së projektit dhe e vlerës limit të kontratës</w:t>
      </w:r>
    </w:p>
    <w:p w14:paraId="1AE39A6A"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8A7A296" w14:textId="549D5BBE" w:rsidR="00732C79" w:rsidRPr="00763C77" w:rsidRDefault="00C10C2C"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ED4806" w:rsidRPr="00763C77">
        <w:rPr>
          <w:rFonts w:ascii="Garamond" w:hAnsi="Garamond" w:cs="Times New Roman"/>
          <w:color w:val="000000"/>
          <w:sz w:val="24"/>
          <w:szCs w:val="24"/>
          <w:lang w:val="sq-AL"/>
        </w:rPr>
        <w:t xml:space="preserve"> </w:t>
      </w:r>
      <w:r w:rsidR="00732C79" w:rsidRPr="00763C77">
        <w:rPr>
          <w:rFonts w:ascii="Garamond" w:hAnsi="Garamond" w:cs="Times New Roman"/>
          <w:color w:val="000000"/>
          <w:sz w:val="24"/>
          <w:szCs w:val="24"/>
          <w:lang w:val="sq-AL"/>
        </w:rPr>
        <w:t xml:space="preserve">Vlera e projektit përfshin vlerën e mallit apo të shërbimit që parashikohet të blihet dhe kostot e parashikueshme që lidhen me të. </w:t>
      </w:r>
    </w:p>
    <w:p w14:paraId="3D6C34EB" w14:textId="1C998724" w:rsidR="00732C79" w:rsidRPr="00763C77" w:rsidRDefault="00C10C2C"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ED4806" w:rsidRPr="00763C77">
        <w:rPr>
          <w:rFonts w:ascii="Garamond" w:hAnsi="Garamond" w:cs="Times New Roman"/>
          <w:color w:val="000000"/>
          <w:sz w:val="24"/>
          <w:szCs w:val="24"/>
          <w:lang w:val="sq-AL"/>
        </w:rPr>
        <w:t xml:space="preserve"> </w:t>
      </w:r>
      <w:r w:rsidR="00732C79" w:rsidRPr="00763C77">
        <w:rPr>
          <w:rFonts w:ascii="Garamond" w:hAnsi="Garamond" w:cs="Times New Roman"/>
          <w:color w:val="000000"/>
          <w:sz w:val="24"/>
          <w:szCs w:val="24"/>
          <w:lang w:val="sq-AL"/>
        </w:rPr>
        <w:t xml:space="preserve">Vlera limit e kontratës është shuma totale, e pagueshme në lekë ose në valutë të huaj, pa tatimin mbi vlerën e shtuar. </w:t>
      </w:r>
    </w:p>
    <w:p w14:paraId="075B5F6E" w14:textId="275DE60B" w:rsidR="00732C79" w:rsidRPr="00763C77" w:rsidRDefault="00C10C2C"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ED4806" w:rsidRPr="00763C77">
        <w:rPr>
          <w:rFonts w:ascii="Garamond" w:hAnsi="Garamond" w:cs="Times New Roman"/>
          <w:color w:val="000000"/>
          <w:sz w:val="24"/>
          <w:szCs w:val="24"/>
          <w:lang w:val="sq-AL"/>
        </w:rPr>
        <w:t xml:space="preserve"> </w:t>
      </w:r>
      <w:r w:rsidR="00732C79" w:rsidRPr="00763C77">
        <w:rPr>
          <w:rFonts w:ascii="Garamond" w:hAnsi="Garamond" w:cs="Times New Roman"/>
          <w:color w:val="000000"/>
          <w:sz w:val="24"/>
          <w:szCs w:val="24"/>
          <w:lang w:val="sq-AL"/>
        </w:rPr>
        <w:t xml:space="preserve">Vlera e tatimit mbi vlerën e shtuar llogaritet si zë më vete dhe, kur është e zbatueshme, i shtohet vlerës së ofertës fituese për llogaritjen e vlerës totale të kontratës që do të lidhet. </w:t>
      </w:r>
    </w:p>
    <w:p w14:paraId="6664466D" w14:textId="584EFAB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4. Për kontratat shumëvjeçare ose kontratat me mundësi ripërtëritjeje, autoriteti kontraktor duhet të parashikojë rishikimin e vlerës, në përputhje me inflacionin e publikuar. </w:t>
      </w:r>
    </w:p>
    <w:p w14:paraId="742B348A" w14:textId="254BDAC2" w:rsidR="00732C79" w:rsidRPr="00763C77" w:rsidRDefault="00C10C2C"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5.</w:t>
      </w:r>
      <w:r w:rsidR="00ED4806" w:rsidRPr="00763C77">
        <w:rPr>
          <w:rFonts w:ascii="Garamond" w:hAnsi="Garamond" w:cs="Times New Roman"/>
          <w:color w:val="000000"/>
          <w:sz w:val="24"/>
          <w:szCs w:val="24"/>
          <w:lang w:val="sq-AL"/>
        </w:rPr>
        <w:t xml:space="preserve"> </w:t>
      </w:r>
      <w:r w:rsidR="00732C79" w:rsidRPr="00763C77">
        <w:rPr>
          <w:rFonts w:ascii="Garamond" w:hAnsi="Garamond" w:cs="Times New Roman"/>
          <w:color w:val="000000"/>
          <w:sz w:val="24"/>
          <w:szCs w:val="24"/>
          <w:lang w:val="sq-AL"/>
        </w:rPr>
        <w:t xml:space="preserve">Në rastet e kontratave të mallrave dhe shërbimeve, përmes qirasë, vlera limit e kontratës llogaritet duke përfshirë qiranë apo këstin mujor, shumëzuar me numrin e muajve gjatë të cilave do të zgjasë kontrata. </w:t>
      </w:r>
    </w:p>
    <w:p w14:paraId="5E0F3843" w14:textId="204C2191" w:rsidR="00732C79" w:rsidRPr="00763C77" w:rsidRDefault="00C10C2C"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6.</w:t>
      </w:r>
      <w:r w:rsidR="00ED4806" w:rsidRPr="00763C77">
        <w:rPr>
          <w:rFonts w:ascii="Garamond" w:hAnsi="Garamond" w:cs="Times New Roman"/>
          <w:color w:val="000000"/>
          <w:sz w:val="24"/>
          <w:szCs w:val="24"/>
          <w:lang w:val="sq-AL"/>
        </w:rPr>
        <w:t xml:space="preserve"> </w:t>
      </w:r>
      <w:r w:rsidR="00732C79" w:rsidRPr="00763C77">
        <w:rPr>
          <w:rFonts w:ascii="Garamond" w:hAnsi="Garamond" w:cs="Times New Roman"/>
          <w:color w:val="000000"/>
          <w:sz w:val="24"/>
          <w:szCs w:val="24"/>
          <w:lang w:val="sq-AL"/>
        </w:rPr>
        <w:t>Në përllogaritjen e vlerës limit të kontratës, autoriteti kontraktor duhet të ketë parasysh:</w:t>
      </w:r>
    </w:p>
    <w:p w14:paraId="39E2FBB7" w14:textId="441C710B" w:rsidR="00732C79" w:rsidRPr="00763C77" w:rsidRDefault="00C10C2C"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ED4806" w:rsidRPr="00763C77">
        <w:rPr>
          <w:rFonts w:ascii="Garamond" w:hAnsi="Garamond" w:cs="Times New Roman"/>
          <w:color w:val="000000"/>
          <w:sz w:val="24"/>
          <w:szCs w:val="24"/>
          <w:lang w:val="sq-AL"/>
        </w:rPr>
        <w:t xml:space="preserve"> </w:t>
      </w:r>
      <w:proofErr w:type="spellStart"/>
      <w:r w:rsidR="00732C79" w:rsidRPr="00763C77">
        <w:rPr>
          <w:rFonts w:ascii="Garamond" w:hAnsi="Garamond" w:cs="Times New Roman"/>
          <w:color w:val="000000"/>
          <w:sz w:val="24"/>
          <w:szCs w:val="24"/>
          <w:lang w:val="sq-AL"/>
        </w:rPr>
        <w:t>krahasueshmërinë</w:t>
      </w:r>
      <w:proofErr w:type="spellEnd"/>
      <w:r w:rsidR="00732C79" w:rsidRPr="00763C77">
        <w:rPr>
          <w:rFonts w:ascii="Garamond" w:hAnsi="Garamond" w:cs="Times New Roman"/>
          <w:color w:val="000000"/>
          <w:sz w:val="24"/>
          <w:szCs w:val="24"/>
          <w:lang w:val="sq-AL"/>
        </w:rPr>
        <w:t xml:space="preserve"> me çmimet e kontratave të mëparshme, të realizuara nga vetë autoriteti kontraktor dhe strukturat vartëse të tij; </w:t>
      </w:r>
    </w:p>
    <w:p w14:paraId="53DF704C" w14:textId="3B61E2E5" w:rsidR="00732C79" w:rsidRPr="00763C77" w:rsidRDefault="00C10C2C"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ED4806" w:rsidRPr="00763C77">
        <w:rPr>
          <w:rFonts w:ascii="Garamond" w:hAnsi="Garamond" w:cs="Times New Roman"/>
          <w:color w:val="000000"/>
          <w:sz w:val="24"/>
          <w:szCs w:val="24"/>
          <w:lang w:val="sq-AL"/>
        </w:rPr>
        <w:t xml:space="preserve"> </w:t>
      </w:r>
      <w:r w:rsidR="00732C79" w:rsidRPr="00763C77">
        <w:rPr>
          <w:rFonts w:ascii="Garamond" w:hAnsi="Garamond" w:cs="Times New Roman"/>
          <w:color w:val="000000"/>
          <w:sz w:val="24"/>
          <w:szCs w:val="24"/>
          <w:lang w:val="sq-AL"/>
        </w:rPr>
        <w:t>çmimet e kontratave aktuale, të realizuara nga ministritë homologe dhe strukturat e tyre të varësisë të vendeve anëtare të NATO-s, agjenci të NATO-s, për mallra dhe shërbime të tilla apo të ngjashme;</w:t>
      </w:r>
    </w:p>
    <w:p w14:paraId="3DE40520" w14:textId="605470AB" w:rsidR="00732C79" w:rsidRPr="00763C77" w:rsidRDefault="00C10C2C"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ED4806" w:rsidRPr="00763C77">
        <w:rPr>
          <w:rFonts w:ascii="Garamond" w:hAnsi="Garamond" w:cs="Times New Roman"/>
          <w:color w:val="000000"/>
          <w:sz w:val="24"/>
          <w:szCs w:val="24"/>
          <w:lang w:val="sq-AL"/>
        </w:rPr>
        <w:t xml:space="preserve"> </w:t>
      </w:r>
      <w:r w:rsidR="00732C79" w:rsidRPr="00763C77">
        <w:rPr>
          <w:rFonts w:ascii="Garamond" w:hAnsi="Garamond" w:cs="Times New Roman"/>
          <w:color w:val="000000"/>
          <w:sz w:val="24"/>
          <w:szCs w:val="24"/>
          <w:lang w:val="sq-AL"/>
        </w:rPr>
        <w:t>deklarimet në faqet zyrtare të NATO-s, të vendeve anëtare të NATO-s, agjenci të NATO-s ose të subjekteve që operojnë me këto vende;</w:t>
      </w:r>
    </w:p>
    <w:p w14:paraId="6FA57D94" w14:textId="1F197061" w:rsidR="00732C79" w:rsidRPr="00763C77" w:rsidRDefault="00C10C2C"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ç)</w:t>
      </w:r>
      <w:r w:rsidR="00ED4806" w:rsidRPr="00763C77">
        <w:rPr>
          <w:rFonts w:ascii="Garamond" w:hAnsi="Garamond" w:cs="Times New Roman"/>
          <w:color w:val="000000"/>
          <w:sz w:val="24"/>
          <w:szCs w:val="24"/>
          <w:lang w:val="sq-AL"/>
        </w:rPr>
        <w:t xml:space="preserve"> </w:t>
      </w:r>
      <w:r w:rsidR="00732C79" w:rsidRPr="00763C77">
        <w:rPr>
          <w:rFonts w:ascii="Garamond" w:hAnsi="Garamond" w:cs="Times New Roman"/>
          <w:color w:val="000000"/>
          <w:sz w:val="24"/>
          <w:szCs w:val="24"/>
          <w:lang w:val="sq-AL"/>
        </w:rPr>
        <w:t xml:space="preserve">koston dhe </w:t>
      </w:r>
      <w:proofErr w:type="spellStart"/>
      <w:r w:rsidR="00732C79" w:rsidRPr="00763C77">
        <w:rPr>
          <w:rFonts w:ascii="Garamond" w:hAnsi="Garamond" w:cs="Times New Roman"/>
          <w:color w:val="000000"/>
          <w:sz w:val="24"/>
          <w:szCs w:val="24"/>
          <w:lang w:val="sq-AL"/>
        </w:rPr>
        <w:t>disponueshmërinë</w:t>
      </w:r>
      <w:proofErr w:type="spellEnd"/>
      <w:r w:rsidR="00732C79" w:rsidRPr="00763C77">
        <w:rPr>
          <w:rFonts w:ascii="Garamond" w:hAnsi="Garamond" w:cs="Times New Roman"/>
          <w:color w:val="000000"/>
          <w:sz w:val="24"/>
          <w:szCs w:val="24"/>
          <w:lang w:val="sq-AL"/>
        </w:rPr>
        <w:t xml:space="preserve"> e ministrive homologe, strukturave vartëse të tyre, agjencive të NATO-s dhe/ose subjekteve e operatorëve ekonomikë, </w:t>
      </w:r>
      <w:r w:rsidR="00F8774E" w:rsidRPr="00763C77">
        <w:rPr>
          <w:rFonts w:ascii="Garamond" w:hAnsi="Garamond" w:cs="Times New Roman"/>
          <w:color w:val="000000"/>
          <w:sz w:val="24"/>
          <w:szCs w:val="24"/>
          <w:lang w:val="sq-AL"/>
        </w:rPr>
        <w:t>vendës</w:t>
      </w:r>
      <w:r w:rsidR="00732C79" w:rsidRPr="00763C77">
        <w:rPr>
          <w:rFonts w:ascii="Garamond" w:hAnsi="Garamond" w:cs="Times New Roman"/>
          <w:color w:val="000000"/>
          <w:sz w:val="24"/>
          <w:szCs w:val="24"/>
          <w:lang w:val="sq-AL"/>
        </w:rPr>
        <w:t xml:space="preserve"> ose të huaj, që operojnë me to, të ofruara prej tyre.</w:t>
      </w:r>
    </w:p>
    <w:p w14:paraId="491EB6FF"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7. Çmimet merren në formë </w:t>
      </w:r>
      <w:proofErr w:type="spellStart"/>
      <w:r w:rsidRPr="00763C77">
        <w:rPr>
          <w:rFonts w:ascii="Garamond" w:hAnsi="Garamond" w:cs="Times New Roman"/>
          <w:color w:val="000000"/>
          <w:sz w:val="24"/>
          <w:szCs w:val="24"/>
          <w:lang w:val="sq-AL"/>
        </w:rPr>
        <w:t>krahasimore</w:t>
      </w:r>
      <w:proofErr w:type="spellEnd"/>
      <w:r w:rsidRPr="00763C77">
        <w:rPr>
          <w:rFonts w:ascii="Garamond" w:hAnsi="Garamond" w:cs="Times New Roman"/>
          <w:color w:val="000000"/>
          <w:sz w:val="24"/>
          <w:szCs w:val="24"/>
          <w:lang w:val="sq-AL"/>
        </w:rPr>
        <w:t xml:space="preserve"> ose si një mesatare e ofertave të mbledhura, duke bërë llogaritjet e nevojshme në përshtatshmëri me objektin e prokurimit. </w:t>
      </w:r>
    </w:p>
    <w:p w14:paraId="6F6A3CCB" w14:textId="47C9C645" w:rsidR="00732C79" w:rsidRPr="00763C77" w:rsidRDefault="00C10C2C"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8.</w:t>
      </w:r>
      <w:r w:rsidR="00ED4806" w:rsidRPr="00763C77">
        <w:rPr>
          <w:rFonts w:ascii="Garamond" w:hAnsi="Garamond" w:cs="Times New Roman"/>
          <w:color w:val="000000"/>
          <w:sz w:val="24"/>
          <w:szCs w:val="24"/>
          <w:lang w:val="sq-AL"/>
        </w:rPr>
        <w:t xml:space="preserve"> </w:t>
      </w:r>
      <w:r w:rsidR="00732C79" w:rsidRPr="00763C77">
        <w:rPr>
          <w:rFonts w:ascii="Garamond" w:hAnsi="Garamond" w:cs="Times New Roman"/>
          <w:color w:val="000000"/>
          <w:sz w:val="24"/>
          <w:szCs w:val="24"/>
          <w:lang w:val="sq-AL"/>
        </w:rPr>
        <w:t xml:space="preserve">Analiza e kostos bëhet në bazë të konceptit kosto-efektivitet. </w:t>
      </w:r>
    </w:p>
    <w:p w14:paraId="59AB297C"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6637010"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13</w:t>
      </w:r>
    </w:p>
    <w:p w14:paraId="7FCECC82"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Kriteret për vlerësimin e ofertës</w:t>
      </w:r>
    </w:p>
    <w:p w14:paraId="3B8887FF"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FD60358" w14:textId="71E0A141" w:rsidR="00732C79" w:rsidRPr="00763C77" w:rsidRDefault="00C10C2C"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lastRenderedPageBreak/>
        <w:t>1.</w:t>
      </w:r>
      <w:r w:rsidR="00ED4806" w:rsidRPr="00763C77">
        <w:rPr>
          <w:rFonts w:ascii="Garamond" w:hAnsi="Garamond" w:cs="Times New Roman"/>
          <w:color w:val="000000"/>
          <w:sz w:val="24"/>
          <w:szCs w:val="24"/>
          <w:lang w:val="sq-AL"/>
        </w:rPr>
        <w:t xml:space="preserve"> </w:t>
      </w:r>
      <w:r w:rsidR="00732C79" w:rsidRPr="00763C77">
        <w:rPr>
          <w:rFonts w:ascii="Garamond" w:hAnsi="Garamond" w:cs="Times New Roman"/>
          <w:color w:val="000000"/>
          <w:sz w:val="24"/>
          <w:szCs w:val="24"/>
          <w:lang w:val="sq-AL"/>
        </w:rPr>
        <w:t xml:space="preserve">Për mallrat apo shërbimet që kanë standarde teknike të mirënjohura, kriter vlerësimi do të jetë oferta me çmimin më të ulët. </w:t>
      </w:r>
    </w:p>
    <w:p w14:paraId="74AE00DE" w14:textId="2E3A3DD2" w:rsidR="00732C79" w:rsidRPr="00763C77" w:rsidRDefault="00C10C2C"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ED4806" w:rsidRPr="00763C77">
        <w:rPr>
          <w:rFonts w:ascii="Garamond" w:hAnsi="Garamond" w:cs="Times New Roman"/>
          <w:color w:val="000000"/>
          <w:sz w:val="24"/>
          <w:szCs w:val="24"/>
          <w:lang w:val="sq-AL"/>
        </w:rPr>
        <w:t xml:space="preserve"> </w:t>
      </w:r>
      <w:r w:rsidR="00732C79" w:rsidRPr="00763C77">
        <w:rPr>
          <w:rFonts w:ascii="Garamond" w:hAnsi="Garamond" w:cs="Times New Roman"/>
          <w:color w:val="000000"/>
          <w:sz w:val="24"/>
          <w:szCs w:val="24"/>
          <w:lang w:val="sq-AL"/>
        </w:rPr>
        <w:t>Për kontrata komplekse dhe të një natyre të veçantë që, përveç çmimit për mallin/shërbimin, objekt i kontratës, përmbajnë dhe elemente të tjera, që kanë vlerë ekonomike dhe i ngarkojnë autoritetit kontraktor shpenzime të tilla, si kostot e shërbimeve pas shitjes, pjesët e këmbimit, zgjidhjet më të favorshme teknike, mbështetja teknike në të ardhmen apo ato që ndotin më pak mjedisin, mund të përdoret kriteri i ofertës ekonomikisht më të favorshme.</w:t>
      </w:r>
    </w:p>
    <w:p w14:paraId="691FEEA1" w14:textId="0D416AA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Të gjitha kriteret e vendosura për vlerësimin e ofertave duhet të jenë sa më objektive dhe të shprehen në shifra. Në çdo rast, kur kriteret janë më shumë se 1 (një), pesha e kriterit të çmimit nuk do të jetë më pak se 50 (pesëdhjetë) pikë. Pikët maksimale që do të marrë një ofertë do të jenë 100 (njëqind) pikë. Për kriteret vlerësuese duhen përcaktuar pikët që do të ketë çdo kriter dhe mënyra e llogaritjes së pikëve për ofertuesit e njëpasnjëshëm. Formula që zbatohet në këtë rast parashikohet në dokumentet e tenderit. </w:t>
      </w:r>
    </w:p>
    <w:p w14:paraId="091294D2"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8E3F935"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14</w:t>
      </w:r>
    </w:p>
    <w:p w14:paraId="4CDC3394"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Dokumentet e tenderit</w:t>
      </w:r>
    </w:p>
    <w:p w14:paraId="0B6263FB" w14:textId="77777777" w:rsidR="00C10C2C" w:rsidRPr="00763C77" w:rsidRDefault="00C10C2C"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6B39FFD" w14:textId="0541E2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Njësia e prokurimit harton dokumentet e tenderit, sipas llojit të procedurës së prokurimit. Dokumentet e tenderit </w:t>
      </w:r>
      <w:proofErr w:type="spellStart"/>
      <w:r w:rsidRPr="00763C77">
        <w:rPr>
          <w:rFonts w:ascii="Garamond" w:hAnsi="Garamond" w:cs="Times New Roman"/>
          <w:color w:val="000000"/>
          <w:sz w:val="24"/>
          <w:szCs w:val="24"/>
          <w:lang w:val="sq-AL"/>
        </w:rPr>
        <w:t>minimalisht</w:t>
      </w:r>
      <w:proofErr w:type="spellEnd"/>
      <w:r w:rsidRPr="00763C77">
        <w:rPr>
          <w:rFonts w:ascii="Garamond" w:hAnsi="Garamond" w:cs="Times New Roman"/>
          <w:color w:val="000000"/>
          <w:sz w:val="24"/>
          <w:szCs w:val="24"/>
          <w:lang w:val="sq-AL"/>
        </w:rPr>
        <w:t xml:space="preserve"> duhet të përfshijnë: </w:t>
      </w:r>
    </w:p>
    <w:p w14:paraId="240D83FB" w14:textId="0C619C98" w:rsidR="00732C79" w:rsidRPr="00763C77" w:rsidRDefault="00C10C2C"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ED4806" w:rsidRPr="00763C77">
        <w:rPr>
          <w:rFonts w:ascii="Garamond" w:hAnsi="Garamond" w:cs="Times New Roman"/>
          <w:color w:val="000000"/>
          <w:sz w:val="24"/>
          <w:szCs w:val="24"/>
          <w:lang w:val="sq-AL"/>
        </w:rPr>
        <w:t xml:space="preserve"> </w:t>
      </w:r>
      <w:r w:rsidR="00732C79" w:rsidRPr="00763C77">
        <w:rPr>
          <w:rFonts w:ascii="Garamond" w:hAnsi="Garamond" w:cs="Times New Roman"/>
          <w:color w:val="000000"/>
          <w:sz w:val="24"/>
          <w:szCs w:val="24"/>
          <w:lang w:val="sq-AL"/>
        </w:rPr>
        <w:t xml:space="preserve">informacionin e përgjithshëm; </w:t>
      </w:r>
    </w:p>
    <w:p w14:paraId="358CEA35" w14:textId="0094EEBF" w:rsidR="00732C79" w:rsidRPr="00763C77" w:rsidRDefault="00C10C2C"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b) </w:t>
      </w:r>
      <w:r w:rsidR="00732C79" w:rsidRPr="00763C77">
        <w:rPr>
          <w:rFonts w:ascii="Garamond" w:hAnsi="Garamond" w:cs="Times New Roman"/>
          <w:color w:val="000000"/>
          <w:sz w:val="24"/>
          <w:szCs w:val="24"/>
          <w:lang w:val="sq-AL"/>
        </w:rPr>
        <w:t>informacionin specifik, që ka lidhje me objektin e kontratës dhe llojin e procedurës, i cili plotësohet, në çdo rast, nga autoriteti kontraktor.</w:t>
      </w:r>
    </w:p>
    <w:p w14:paraId="31EF45D9" w14:textId="58A23A9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Dokumentet duhet të jenë gjithmonë në dispozicion të çdo operatori, të cilit i është ofruar kërkesa për pjesëmarrje në tender. </w:t>
      </w:r>
    </w:p>
    <w:p w14:paraId="0C91E917" w14:textId="5EA23B5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Informacioni i përgjithshëm përfshin:</w:t>
      </w:r>
    </w:p>
    <w:p w14:paraId="45A9CD34"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 njoftimin e kontratës dhe të ftesës për ofertë;</w:t>
      </w:r>
    </w:p>
    <w:p w14:paraId="1E322407"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 udhëzimet për kandidatët/ofertuesit;</w:t>
      </w:r>
    </w:p>
    <w:p w14:paraId="049CD5BF"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 formularin e ofertës;</w:t>
      </w:r>
    </w:p>
    <w:p w14:paraId="0FC0B284"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ç) kriteret e përgjithshme të kualifikimit/pjesëmarrjes; </w:t>
      </w:r>
    </w:p>
    <w:p w14:paraId="6E8D3948"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d) formularin e sigurimit të ofertës;</w:t>
      </w:r>
    </w:p>
    <w:p w14:paraId="3ADB7C5D"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dh) formularin e sigurimit të kontratës; </w:t>
      </w:r>
    </w:p>
    <w:p w14:paraId="113EC358"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e) formularin e njoftimit të klasifikimit; </w:t>
      </w:r>
    </w:p>
    <w:p w14:paraId="2FD8CC5B"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ë) formularin e njoftimit të fituesit; </w:t>
      </w:r>
    </w:p>
    <w:p w14:paraId="2B247A2E"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f) formularin e </w:t>
      </w:r>
      <w:proofErr w:type="spellStart"/>
      <w:r w:rsidRPr="00763C77">
        <w:rPr>
          <w:rFonts w:ascii="Garamond" w:hAnsi="Garamond" w:cs="Times New Roman"/>
          <w:color w:val="000000"/>
          <w:sz w:val="24"/>
          <w:szCs w:val="24"/>
          <w:lang w:val="sq-AL"/>
        </w:rPr>
        <w:t>skualifikimit</w:t>
      </w:r>
      <w:proofErr w:type="spellEnd"/>
      <w:r w:rsidRPr="00763C77">
        <w:rPr>
          <w:rFonts w:ascii="Garamond" w:hAnsi="Garamond" w:cs="Times New Roman"/>
          <w:color w:val="000000"/>
          <w:sz w:val="24"/>
          <w:szCs w:val="24"/>
          <w:lang w:val="sq-AL"/>
        </w:rPr>
        <w:t xml:space="preserve"> të ofertuesve/kandidatëve; </w:t>
      </w:r>
    </w:p>
    <w:p w14:paraId="316FF640"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g) formularin e ankesës; </w:t>
      </w:r>
    </w:p>
    <w:p w14:paraId="2F46D04A"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gj) kushtet e përgjithshme dhe kushtet e veçanta të kontratës.</w:t>
      </w:r>
    </w:p>
    <w:p w14:paraId="14E0BF30"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Dokumentet e mësipërme nuk aplikohen në rastin e procedurës së prokurimit “shtet me shtet”.</w:t>
      </w:r>
    </w:p>
    <w:p w14:paraId="36E31761" w14:textId="58CF483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Informacioni specifik përfshin: </w:t>
      </w:r>
    </w:p>
    <w:p w14:paraId="6E3EF3F6" w14:textId="54ACB259"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ED4806" w:rsidRPr="00763C77">
        <w:rPr>
          <w:rFonts w:ascii="Garamond" w:hAnsi="Garamond" w:cs="Times New Roman"/>
          <w:color w:val="000000"/>
          <w:sz w:val="24"/>
          <w:szCs w:val="24"/>
          <w:lang w:val="sq-AL"/>
        </w:rPr>
        <w:t xml:space="preserve"> </w:t>
      </w:r>
      <w:r w:rsidR="00114E28" w:rsidRPr="00763C77">
        <w:rPr>
          <w:rFonts w:ascii="Garamond" w:hAnsi="Garamond" w:cs="Times New Roman"/>
          <w:color w:val="000000"/>
          <w:sz w:val="24"/>
          <w:szCs w:val="24"/>
          <w:lang w:val="sq-AL"/>
        </w:rPr>
        <w:t xml:space="preserve">Për </w:t>
      </w:r>
      <w:r w:rsidRPr="00763C77">
        <w:rPr>
          <w:rFonts w:ascii="Garamond" w:hAnsi="Garamond" w:cs="Times New Roman"/>
          <w:color w:val="000000"/>
          <w:sz w:val="24"/>
          <w:szCs w:val="24"/>
          <w:lang w:val="sq-AL"/>
        </w:rPr>
        <w:t>kontratat e mallrave:</w:t>
      </w:r>
    </w:p>
    <w:p w14:paraId="361BC6A8" w14:textId="2DA5004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i.</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specifikimet teknike;</w:t>
      </w:r>
    </w:p>
    <w:p w14:paraId="62A0E283" w14:textId="43733F1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grafikun e livrimit;</w:t>
      </w:r>
    </w:p>
    <w:p w14:paraId="511EAEC1" w14:textId="42DA865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kualifikimet e veçanta dhe kriteret e shpalljes së fituesit.</w:t>
      </w:r>
    </w:p>
    <w:p w14:paraId="5733E549" w14:textId="22A9B9C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ED4806" w:rsidRPr="00763C77">
        <w:rPr>
          <w:rFonts w:ascii="Garamond" w:hAnsi="Garamond" w:cs="Times New Roman"/>
          <w:color w:val="000000"/>
          <w:sz w:val="24"/>
          <w:szCs w:val="24"/>
          <w:lang w:val="sq-AL"/>
        </w:rPr>
        <w:t xml:space="preserve"> </w:t>
      </w:r>
      <w:r w:rsidR="00114E28" w:rsidRPr="00763C77">
        <w:rPr>
          <w:rFonts w:ascii="Garamond" w:hAnsi="Garamond" w:cs="Times New Roman"/>
          <w:color w:val="000000"/>
          <w:sz w:val="24"/>
          <w:szCs w:val="24"/>
          <w:lang w:val="sq-AL"/>
        </w:rPr>
        <w:t xml:space="preserve">Për </w:t>
      </w:r>
      <w:r w:rsidRPr="00763C77">
        <w:rPr>
          <w:rFonts w:ascii="Garamond" w:hAnsi="Garamond" w:cs="Times New Roman"/>
          <w:color w:val="000000"/>
          <w:sz w:val="24"/>
          <w:szCs w:val="24"/>
          <w:lang w:val="sq-AL"/>
        </w:rPr>
        <w:t>kontratat e shërbimeve:</w:t>
      </w:r>
    </w:p>
    <w:p w14:paraId="1D87EA3A" w14:textId="63FC89C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i.</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termat e referencës;</w:t>
      </w:r>
    </w:p>
    <w:p w14:paraId="02316A4C" w14:textId="19CEF7B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grafikun e realizimit;</w:t>
      </w:r>
    </w:p>
    <w:p w14:paraId="3CC79411" w14:textId="385E9A4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kërkesat e veçanta për kualifikim dhe kriteret e shpalljes së fituesit.</w:t>
      </w:r>
    </w:p>
    <w:p w14:paraId="338D5D7A" w14:textId="544C01F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ED4806" w:rsidRPr="00763C77">
        <w:rPr>
          <w:rFonts w:ascii="Garamond" w:hAnsi="Garamond" w:cs="Times New Roman"/>
          <w:color w:val="000000"/>
          <w:sz w:val="24"/>
          <w:szCs w:val="24"/>
          <w:lang w:val="sq-AL"/>
        </w:rPr>
        <w:t xml:space="preserve"> </w:t>
      </w:r>
      <w:r w:rsidR="00114E28" w:rsidRPr="00763C77">
        <w:rPr>
          <w:rFonts w:ascii="Garamond" w:hAnsi="Garamond" w:cs="Times New Roman"/>
          <w:color w:val="000000"/>
          <w:sz w:val="24"/>
          <w:szCs w:val="24"/>
          <w:lang w:val="sq-AL"/>
        </w:rPr>
        <w:t xml:space="preserve">Për </w:t>
      </w:r>
      <w:r w:rsidRPr="00763C77">
        <w:rPr>
          <w:rFonts w:ascii="Garamond" w:hAnsi="Garamond" w:cs="Times New Roman"/>
          <w:color w:val="000000"/>
          <w:sz w:val="24"/>
          <w:szCs w:val="24"/>
          <w:lang w:val="sq-AL"/>
        </w:rPr>
        <w:t>kontratat e punëve:</w:t>
      </w:r>
    </w:p>
    <w:p w14:paraId="5147E3BE"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DF8C25E" w14:textId="6A77134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lastRenderedPageBreak/>
        <w:t>i.</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specifikimet teknike;</w:t>
      </w:r>
    </w:p>
    <w:p w14:paraId="5B4581E3" w14:textId="1699336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grafikun e livrimit;</w:t>
      </w:r>
    </w:p>
    <w:p w14:paraId="1494D754" w14:textId="00D4D36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kualifikimet e veçanta dhe kriteret e shpalljes së fituesit;</w:t>
      </w:r>
    </w:p>
    <w:p w14:paraId="2CF4E63A" w14:textId="70F85D1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4.</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Krahas dokumentacionit të mësipërm, subjekteve pjesëmarrëse mund t’u vihet në dispozicion edhe ndonjë informacion tjetër që gjykohet i nevojshëm, në përshtatshmëri me objektin e kontratës. Në çdo rast, informacioni që u jepet operatorëve ekonomikë duhet të jetë i njëjtë për të gjithë. </w:t>
      </w:r>
    </w:p>
    <w:p w14:paraId="4A30FFF5"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4D83F62"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15</w:t>
      </w:r>
    </w:p>
    <w:p w14:paraId="0704633A"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Informacioni i përgjithshëm</w:t>
      </w:r>
    </w:p>
    <w:p w14:paraId="4E5F6CA1"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DD73E0C" w14:textId="028674B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Njoftimi i kontratës dhe ftesës për ofertë</w:t>
      </w:r>
    </w:p>
    <w:p w14:paraId="51EAD391" w14:textId="6E27224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 a)</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Njoftimi i kontratës dhe ftesa për ofertë u bëhet operatorëve ekonomikë të përzgjedhur, në mënyrë </w:t>
      </w:r>
      <w:proofErr w:type="spellStart"/>
      <w:r w:rsidRPr="00763C77">
        <w:rPr>
          <w:rFonts w:ascii="Garamond" w:hAnsi="Garamond" w:cs="Times New Roman"/>
          <w:color w:val="000000"/>
          <w:sz w:val="24"/>
          <w:szCs w:val="24"/>
          <w:lang w:val="sq-AL"/>
        </w:rPr>
        <w:t>direkte</w:t>
      </w:r>
      <w:proofErr w:type="spellEnd"/>
      <w:r w:rsidRPr="00763C77">
        <w:rPr>
          <w:rFonts w:ascii="Garamond" w:hAnsi="Garamond" w:cs="Times New Roman"/>
          <w:color w:val="000000"/>
          <w:sz w:val="24"/>
          <w:szCs w:val="24"/>
          <w:lang w:val="sq-AL"/>
        </w:rPr>
        <w:t xml:space="preserve"> ose nëpërmjet përfaqësuesve të akredituar në Republikën e Shqipërisë dhe përmban të gjithë informacionin e nevojshëm, në mënyrë që t’i lejojë kandidatët e përzgjedhur të dorëzojnë ofertat e tyre</w:t>
      </w:r>
      <w:r w:rsidR="000F0116">
        <w:rPr>
          <w:rFonts w:ascii="Garamond" w:hAnsi="Garamond" w:cs="Times New Roman"/>
          <w:color w:val="000000"/>
          <w:sz w:val="24"/>
          <w:szCs w:val="24"/>
          <w:lang w:val="sq-AL"/>
        </w:rPr>
        <w:t>.</w:t>
      </w:r>
      <w:r w:rsidRPr="00763C77">
        <w:rPr>
          <w:rFonts w:ascii="Garamond" w:hAnsi="Garamond" w:cs="Times New Roman"/>
          <w:color w:val="000000"/>
          <w:sz w:val="24"/>
          <w:szCs w:val="24"/>
          <w:lang w:val="sq-AL"/>
        </w:rPr>
        <w:t xml:space="preserve"> </w:t>
      </w:r>
    </w:p>
    <w:p w14:paraId="38C33020" w14:textId="5DD06D80"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Njoftimi i kontratës për mallrat, punët dhe shërbimet që prokurohen, sipas këtij vendimi, nuk u nënshtrohet njoftimeve publike</w:t>
      </w:r>
      <w:r w:rsidR="000F0116">
        <w:rPr>
          <w:rFonts w:ascii="Garamond" w:hAnsi="Garamond" w:cs="Times New Roman"/>
          <w:color w:val="000000"/>
          <w:sz w:val="24"/>
          <w:szCs w:val="24"/>
          <w:lang w:val="sq-AL"/>
        </w:rPr>
        <w:t>.</w:t>
      </w:r>
    </w:p>
    <w:p w14:paraId="331A1C49" w14:textId="13C3500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Njoftimi i kontratës përmban të gjithë informacionin e nevojshëm për t’i lejuar operatorët ekonomikë të vendosin nëse do të marrin pjesë ose jo në procedurat e prokurimit</w:t>
      </w:r>
      <w:r w:rsidR="000F0116">
        <w:rPr>
          <w:rFonts w:ascii="Garamond" w:hAnsi="Garamond" w:cs="Times New Roman"/>
          <w:color w:val="000000"/>
          <w:sz w:val="24"/>
          <w:szCs w:val="24"/>
          <w:lang w:val="sq-AL"/>
        </w:rPr>
        <w:t>.</w:t>
      </w:r>
    </w:p>
    <w:p w14:paraId="0BBBDC23" w14:textId="5E050D3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ç)</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Ky informacion përfshin:</w:t>
      </w:r>
    </w:p>
    <w:p w14:paraId="27AA2161" w14:textId="139C878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i.</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emrin dhe adresën e autoritetit kontraktor dhe të personit/</w:t>
      </w:r>
      <w:proofErr w:type="spellStart"/>
      <w:r w:rsidRPr="00763C77">
        <w:rPr>
          <w:rFonts w:ascii="Garamond" w:hAnsi="Garamond" w:cs="Times New Roman"/>
          <w:color w:val="000000"/>
          <w:sz w:val="24"/>
          <w:szCs w:val="24"/>
          <w:lang w:val="sq-AL"/>
        </w:rPr>
        <w:t>ave</w:t>
      </w:r>
      <w:proofErr w:type="spellEnd"/>
      <w:r w:rsidRPr="00763C77">
        <w:rPr>
          <w:rFonts w:ascii="Garamond" w:hAnsi="Garamond" w:cs="Times New Roman"/>
          <w:color w:val="000000"/>
          <w:sz w:val="24"/>
          <w:szCs w:val="24"/>
          <w:lang w:val="sq-AL"/>
        </w:rPr>
        <w:t xml:space="preserve"> përgjegjës për procedurën; </w:t>
      </w:r>
    </w:p>
    <w:p w14:paraId="44CF446E" w14:textId="6A128D8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objektin;</w:t>
      </w:r>
    </w:p>
    <w:p w14:paraId="5E8100A8" w14:textId="76C726C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referencën e njoftimit; </w:t>
      </w:r>
    </w:p>
    <w:p w14:paraId="16031EED" w14:textId="66D202D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iv</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procedurën e prokurimit; </w:t>
      </w:r>
    </w:p>
    <w:p w14:paraId="10C6212C" w14:textId="070B24E0"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v.</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fondin e përllogaritur; </w:t>
      </w:r>
    </w:p>
    <w:p w14:paraId="1BF35BDE" w14:textId="7819815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vi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kohëzgjatjen e kontratës; </w:t>
      </w:r>
    </w:p>
    <w:p w14:paraId="6218270B" w14:textId="2924967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vii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një përshkrim të shkurtër të kontratës dhe/ose </w:t>
      </w:r>
      <w:proofErr w:type="spellStart"/>
      <w:r w:rsidRPr="00763C77">
        <w:rPr>
          <w:rFonts w:ascii="Garamond" w:hAnsi="Garamond" w:cs="Times New Roman"/>
          <w:color w:val="000000"/>
          <w:sz w:val="24"/>
          <w:szCs w:val="24"/>
          <w:lang w:val="sq-AL"/>
        </w:rPr>
        <w:t>lotet</w:t>
      </w:r>
      <w:proofErr w:type="spellEnd"/>
      <w:r w:rsidRPr="00763C77">
        <w:rPr>
          <w:rFonts w:ascii="Garamond" w:hAnsi="Garamond" w:cs="Times New Roman"/>
          <w:color w:val="000000"/>
          <w:sz w:val="24"/>
          <w:szCs w:val="24"/>
          <w:lang w:val="sq-AL"/>
        </w:rPr>
        <w:t>, nëse ato përdoren;</w:t>
      </w:r>
    </w:p>
    <w:p w14:paraId="539EB134" w14:textId="4D95C5B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viii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kriteret e shpalljes së fituesit; </w:t>
      </w:r>
    </w:p>
    <w:p w14:paraId="0A00FA6D" w14:textId="519E9C8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ix</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vendin, datën dhe orën për dorëzimin e ofertave; </w:t>
      </w:r>
    </w:p>
    <w:p w14:paraId="6293D59A" w14:textId="1025131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x.</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vendin, datën dhe orën për hapjen e ofertave; </w:t>
      </w:r>
    </w:p>
    <w:p w14:paraId="5C766303" w14:textId="335732A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xi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gjuhën/gjuhët e ofertave dhe të dokumenteve; </w:t>
      </w:r>
    </w:p>
    <w:p w14:paraId="44C163C6" w14:textId="321C19F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xii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informacionin e mëtejshëm që është konsideruar si i dobishëm nga autoriteti kontraktor. </w:t>
      </w:r>
    </w:p>
    <w:p w14:paraId="68316445" w14:textId="4D8DD6A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Udhëzimet për kandidatët/ofertuesit</w:t>
      </w:r>
    </w:p>
    <w:p w14:paraId="4A3711D3" w14:textId="6CAEEF7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 Udhëzimet duhet të përmbajnë të gjithë informacionin e duhur për përgatitjen e ofertës, duke përfshirë dhe shpjegimet</w:t>
      </w:r>
      <w:r w:rsidR="00F26D6B" w:rsidRPr="00763C77">
        <w:rPr>
          <w:rFonts w:ascii="Garamond" w:hAnsi="Garamond" w:cs="Times New Roman"/>
          <w:color w:val="000000"/>
          <w:sz w:val="24"/>
          <w:szCs w:val="24"/>
          <w:lang w:val="sq-AL"/>
        </w:rPr>
        <w:t>,</w:t>
      </w:r>
      <w:r w:rsidRPr="00763C77">
        <w:rPr>
          <w:rFonts w:ascii="Garamond" w:hAnsi="Garamond" w:cs="Times New Roman"/>
          <w:color w:val="000000"/>
          <w:sz w:val="24"/>
          <w:szCs w:val="24"/>
          <w:lang w:val="sq-AL"/>
        </w:rPr>
        <w:t xml:space="preserve"> se: </w:t>
      </w:r>
    </w:p>
    <w:p w14:paraId="31FD0C22" w14:textId="510F6E2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i.</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pjesëmarrësit në procedurën e prokurimit duhet të përdorin dokumentet e tenderit, pa bërë asnjë ndryshim; </w:t>
      </w:r>
    </w:p>
    <w:p w14:paraId="53C7463F" w14:textId="3A22971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w:t>
      </w:r>
      <w:proofErr w:type="spellEnd"/>
      <w:r w:rsidRPr="00763C77">
        <w:rPr>
          <w:rFonts w:ascii="Garamond" w:hAnsi="Garamond" w:cs="Times New Roman"/>
          <w:color w:val="000000"/>
          <w:sz w:val="24"/>
          <w:szCs w:val="24"/>
          <w:lang w:val="sq-AL"/>
        </w:rPr>
        <w:t>.</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nëse parashikohet një vizitë në terren/objekt, atëherë të gjithë pjesëmarrësit në tender duhet të kenë mundësi të barabarta për të vëzhguar terrenin e punës/ekzekutimit; </w:t>
      </w:r>
    </w:p>
    <w:p w14:paraId="1EDECD2F" w14:textId="4F9F182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iii</w:t>
      </w:r>
      <w:proofErr w:type="spellEnd"/>
      <w:r w:rsidRPr="00763C77">
        <w:rPr>
          <w:rFonts w:ascii="Garamond" w:hAnsi="Garamond" w:cs="Times New Roman"/>
          <w:color w:val="000000"/>
          <w:sz w:val="24"/>
          <w:szCs w:val="24"/>
          <w:lang w:val="sq-AL"/>
        </w:rPr>
        <w:t>.</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mund të organizohet edhe një konsultë paraprake, ku çdo kandidat të mund të kërkoj</w:t>
      </w:r>
      <w:r w:rsidR="00F26D6B" w:rsidRPr="00763C77">
        <w:rPr>
          <w:rFonts w:ascii="Garamond" w:hAnsi="Garamond" w:cs="Times New Roman"/>
          <w:color w:val="000000"/>
          <w:sz w:val="24"/>
          <w:szCs w:val="24"/>
          <w:lang w:val="sq-AL"/>
        </w:rPr>
        <w:t>ë</w:t>
      </w:r>
      <w:r w:rsidRPr="00763C77">
        <w:rPr>
          <w:rFonts w:ascii="Garamond" w:hAnsi="Garamond" w:cs="Times New Roman"/>
          <w:color w:val="000000"/>
          <w:sz w:val="24"/>
          <w:szCs w:val="24"/>
          <w:lang w:val="sq-AL"/>
        </w:rPr>
        <w:t xml:space="preserve"> sqarime për ndonjë paqartësi që i lind gjatë përgatitjes së dokumenteve; </w:t>
      </w:r>
    </w:p>
    <w:p w14:paraId="647245EF" w14:textId="3E7F02E9"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iv</w:t>
      </w:r>
      <w:proofErr w:type="spellEnd"/>
      <w:r w:rsidRPr="00763C77">
        <w:rPr>
          <w:rFonts w:ascii="Garamond" w:hAnsi="Garamond" w:cs="Times New Roman"/>
          <w:color w:val="000000"/>
          <w:sz w:val="24"/>
          <w:szCs w:val="24"/>
          <w:lang w:val="sq-AL"/>
        </w:rPr>
        <w:t>.</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kërkesat për sqarime duhet të paraqiten me shkrim ose </w:t>
      </w:r>
      <w:r w:rsidRPr="00763C77">
        <w:rPr>
          <w:rFonts w:ascii="Garamond" w:hAnsi="Garamond" w:cs="Times New Roman"/>
          <w:i/>
          <w:iCs/>
          <w:color w:val="000000"/>
          <w:sz w:val="24"/>
          <w:szCs w:val="24"/>
          <w:lang w:val="sq-AL"/>
        </w:rPr>
        <w:t>e-</w:t>
      </w:r>
      <w:proofErr w:type="spellStart"/>
      <w:r w:rsidRPr="00763C77">
        <w:rPr>
          <w:rFonts w:ascii="Garamond" w:hAnsi="Garamond" w:cs="Times New Roman"/>
          <w:i/>
          <w:iCs/>
          <w:color w:val="000000"/>
          <w:sz w:val="24"/>
          <w:szCs w:val="24"/>
          <w:lang w:val="sq-AL"/>
        </w:rPr>
        <w:t>mail</w:t>
      </w:r>
      <w:proofErr w:type="spellEnd"/>
      <w:r w:rsidRPr="00763C77">
        <w:rPr>
          <w:rFonts w:ascii="Garamond" w:hAnsi="Garamond" w:cs="Times New Roman"/>
          <w:i/>
          <w:iCs/>
          <w:color w:val="000000"/>
          <w:sz w:val="24"/>
          <w:szCs w:val="24"/>
          <w:lang w:val="sq-AL"/>
        </w:rPr>
        <w:t xml:space="preserve"> </w:t>
      </w:r>
      <w:r w:rsidRPr="00763C77">
        <w:rPr>
          <w:rFonts w:ascii="Garamond" w:hAnsi="Garamond" w:cs="Times New Roman"/>
          <w:color w:val="000000"/>
          <w:sz w:val="24"/>
          <w:szCs w:val="24"/>
          <w:lang w:val="sq-AL"/>
        </w:rPr>
        <w:t xml:space="preserve">dhe përgjigjet përkatëse të autoritetit kontraktor duhet t’u dërgohen, pa përjashtim, të gjithë operatorëve ekonomikë, që janë përcaktuar nga autoriteti kontraktor; </w:t>
      </w:r>
    </w:p>
    <w:p w14:paraId="0EF1D511" w14:textId="6670D07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v.</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çdo ndryshim në dokumentet e tenderit duhet t’i bëhet i njohur çdo operatori ekonomik kandidat.</w:t>
      </w:r>
    </w:p>
    <w:p w14:paraId="6641A048" w14:textId="2814EE40"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Formulari i ofertës</w:t>
      </w:r>
    </w:p>
    <w:p w14:paraId="7EAEEAA8"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76D1C94"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lastRenderedPageBreak/>
        <w:t xml:space="preserve">a) Formulari i ofertës përmban vlerën e ofertës dhe konfirmimin e ofertuesit, se: </w:t>
      </w:r>
    </w:p>
    <w:p w14:paraId="7DBAAFF2" w14:textId="71AA7E2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i.</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e ka shqyrtuar dhe pranuar përmbajtjen e dokumenteve të tenderit;</w:t>
      </w:r>
    </w:p>
    <w:p w14:paraId="7DFCD910" w14:textId="16FBD01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autorizon autoritetin kontraktor të verifikojë informacionin/dokumentet që i bashkëlidhen ofertës;</w:t>
      </w:r>
    </w:p>
    <w:p w14:paraId="68202848" w14:textId="479989A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iii</w:t>
      </w:r>
      <w:proofErr w:type="spellEnd"/>
      <w:r w:rsidRPr="00763C77">
        <w:rPr>
          <w:rFonts w:ascii="Garamond" w:hAnsi="Garamond" w:cs="Times New Roman"/>
          <w:color w:val="000000"/>
          <w:sz w:val="24"/>
          <w:szCs w:val="24"/>
          <w:lang w:val="sq-AL"/>
        </w:rPr>
        <w:t>.</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do të përmbushë kontratën, pa asnjë rezervë ose kufizim, në përputhje me projektin, specifikimet teknike apo termat e referencës, si dhe me vlerën e deklaruar në ofertë. </w:t>
      </w:r>
    </w:p>
    <w:p w14:paraId="4DF04E38" w14:textId="71D40E9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Formularit të ofertës i bashkëlidhet lista e çmimeve e detajuar për elementet përbërëse që argumentojnë çmimin e plotë, kur është e aplikueshme. Ofertuesi duhet të deklarojë se oferta mbetet e vlefshme dhe e pandryshuar, deri në 150 (njëqind e pesëdhjetë) ditë nga data e fundit e dorëzimit. </w:t>
      </w:r>
    </w:p>
    <w:p w14:paraId="671D16EA" w14:textId="30485E1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4.</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Kriteret e përgjithshme të pjesëmarrjes</w:t>
      </w:r>
    </w:p>
    <w:p w14:paraId="7622A7ED"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Ky dokument përmban listën e dokumentacionit ligjor dhe administrativ të kandidatëve/ofertuesve, të kërkuar nga autoriteti kontraktor, me të drejtën për të marrë pjesë në procesin e prokurimit. </w:t>
      </w:r>
    </w:p>
    <w:p w14:paraId="1CD6857C" w14:textId="46E0EE2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5.</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Formulari i sigurimit të ofertës</w:t>
      </w:r>
      <w:r w:rsidR="000F0116">
        <w:rPr>
          <w:rFonts w:ascii="Garamond" w:hAnsi="Garamond" w:cs="Times New Roman"/>
          <w:color w:val="000000"/>
          <w:sz w:val="24"/>
          <w:szCs w:val="24"/>
          <w:lang w:val="sq-AL"/>
        </w:rPr>
        <w:t>:</w:t>
      </w:r>
    </w:p>
    <w:p w14:paraId="5A3D964E" w14:textId="43EE577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C10C2C" w:rsidRPr="00763C77">
        <w:rPr>
          <w:rFonts w:ascii="Garamond" w:hAnsi="Garamond" w:cs="Times New Roman"/>
          <w:color w:val="000000"/>
          <w:sz w:val="24"/>
          <w:szCs w:val="24"/>
          <w:lang w:val="sq-AL"/>
        </w:rPr>
        <w:t xml:space="preserve"> </w:t>
      </w:r>
      <w:r w:rsidR="00254C71" w:rsidRPr="00763C77">
        <w:rPr>
          <w:rFonts w:ascii="Garamond" w:hAnsi="Garamond" w:cs="Times New Roman"/>
          <w:color w:val="000000"/>
          <w:sz w:val="24"/>
          <w:szCs w:val="24"/>
          <w:lang w:val="sq-AL"/>
        </w:rPr>
        <w:t xml:space="preserve">ky </w:t>
      </w:r>
      <w:r w:rsidRPr="00763C77">
        <w:rPr>
          <w:rFonts w:ascii="Garamond" w:hAnsi="Garamond" w:cs="Times New Roman"/>
          <w:color w:val="000000"/>
          <w:sz w:val="24"/>
          <w:szCs w:val="24"/>
          <w:lang w:val="sq-AL"/>
        </w:rPr>
        <w:t xml:space="preserve">formular shërben si masë mbrojtëse për autoritetin kontraktor, në rastet e ofertave të papërgjegjshme apo të tërheqjes së ofertave në mënyrë të njëanshme, pas hapjes së tyre apo refuzimit të nënshkrimit të kontratës; </w:t>
      </w:r>
    </w:p>
    <w:p w14:paraId="07BC26E6" w14:textId="6B10142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C10C2C" w:rsidRPr="00763C77">
        <w:rPr>
          <w:rFonts w:ascii="Garamond" w:hAnsi="Garamond" w:cs="Times New Roman"/>
          <w:color w:val="000000"/>
          <w:sz w:val="24"/>
          <w:szCs w:val="24"/>
          <w:lang w:val="sq-AL"/>
        </w:rPr>
        <w:t xml:space="preserve"> </w:t>
      </w:r>
      <w:r w:rsidR="00254C71" w:rsidRPr="00763C77">
        <w:rPr>
          <w:rFonts w:ascii="Garamond" w:hAnsi="Garamond" w:cs="Times New Roman"/>
          <w:color w:val="000000"/>
          <w:sz w:val="24"/>
          <w:szCs w:val="24"/>
          <w:lang w:val="sq-AL"/>
        </w:rPr>
        <w:t xml:space="preserve">sigurimi </w:t>
      </w:r>
      <w:r w:rsidRPr="00763C77">
        <w:rPr>
          <w:rFonts w:ascii="Garamond" w:hAnsi="Garamond" w:cs="Times New Roman"/>
          <w:color w:val="000000"/>
          <w:sz w:val="24"/>
          <w:szCs w:val="24"/>
          <w:lang w:val="sq-AL"/>
        </w:rPr>
        <w:t>i ofertës ka formën e një depozite apo garancie, të lëshuar nga një bankë ose një shoqëri sigurimi, e licencuar nga shteti për të ushtruar këtë veprimtari;</w:t>
      </w:r>
    </w:p>
    <w:p w14:paraId="582D02FF" w14:textId="11BDB520"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C10C2C" w:rsidRPr="00763C77">
        <w:rPr>
          <w:rFonts w:ascii="Garamond" w:hAnsi="Garamond" w:cs="Times New Roman"/>
          <w:color w:val="000000"/>
          <w:sz w:val="24"/>
          <w:szCs w:val="24"/>
          <w:lang w:val="sq-AL"/>
        </w:rPr>
        <w:t xml:space="preserve"> </w:t>
      </w:r>
      <w:r w:rsidR="00254C71" w:rsidRPr="00763C77">
        <w:rPr>
          <w:rFonts w:ascii="Garamond" w:hAnsi="Garamond" w:cs="Times New Roman"/>
          <w:color w:val="000000"/>
          <w:sz w:val="24"/>
          <w:szCs w:val="24"/>
          <w:lang w:val="sq-AL"/>
        </w:rPr>
        <w:t xml:space="preserve">ofertuesit </w:t>
      </w:r>
      <w:r w:rsidRPr="00763C77">
        <w:rPr>
          <w:rFonts w:ascii="Garamond" w:hAnsi="Garamond" w:cs="Times New Roman"/>
          <w:color w:val="000000"/>
          <w:sz w:val="24"/>
          <w:szCs w:val="24"/>
          <w:lang w:val="sq-AL"/>
        </w:rPr>
        <w:t>ose kandidatët e kualifikuar duhet të paraqesin sigurimin e ofertës, në vlerën 2 (dy) % të vlerës limit, të përcaktuar në dokumentet e tenderit;</w:t>
      </w:r>
    </w:p>
    <w:p w14:paraId="51D8C861" w14:textId="0A08FD8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ç)</w:t>
      </w:r>
      <w:r w:rsidR="00C10C2C" w:rsidRPr="00763C77">
        <w:rPr>
          <w:rFonts w:ascii="Garamond" w:hAnsi="Garamond" w:cs="Times New Roman"/>
          <w:color w:val="000000"/>
          <w:sz w:val="24"/>
          <w:szCs w:val="24"/>
          <w:lang w:val="sq-AL"/>
        </w:rPr>
        <w:t xml:space="preserve"> </w:t>
      </w:r>
      <w:r w:rsidR="00254C71" w:rsidRPr="00763C77">
        <w:rPr>
          <w:rFonts w:ascii="Garamond" w:hAnsi="Garamond" w:cs="Times New Roman"/>
          <w:color w:val="000000"/>
          <w:sz w:val="24"/>
          <w:szCs w:val="24"/>
          <w:lang w:val="sq-AL"/>
        </w:rPr>
        <w:t xml:space="preserve">sigurimi </w:t>
      </w:r>
      <w:r w:rsidRPr="00763C77">
        <w:rPr>
          <w:rFonts w:ascii="Garamond" w:hAnsi="Garamond" w:cs="Times New Roman"/>
          <w:color w:val="000000"/>
          <w:sz w:val="24"/>
          <w:szCs w:val="24"/>
          <w:lang w:val="sq-AL"/>
        </w:rPr>
        <w:t>i ofertës duhet të jetë i vlefshëm deri në 150 (njëqind e pesëdhjetë) ditë nga afati përfundimtar për dorëzimin e ofertave; megjithatë, në dokumentet e tenderit mund të parashikohet një periudhë e ndryshme vlefshmërie, bazuar në kohëzgjatjen e mundshme të procedurës;</w:t>
      </w:r>
    </w:p>
    <w:p w14:paraId="048BFF9E" w14:textId="630D3000"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d)</w:t>
      </w:r>
      <w:r w:rsidR="00ED4806" w:rsidRPr="00763C77">
        <w:rPr>
          <w:rFonts w:ascii="Garamond" w:hAnsi="Garamond" w:cs="Times New Roman"/>
          <w:color w:val="000000"/>
          <w:sz w:val="24"/>
          <w:szCs w:val="24"/>
          <w:lang w:val="sq-AL"/>
        </w:rPr>
        <w:t xml:space="preserve"> </w:t>
      </w:r>
      <w:r w:rsidR="00254C71" w:rsidRPr="00763C77">
        <w:rPr>
          <w:rFonts w:ascii="Garamond" w:hAnsi="Garamond" w:cs="Times New Roman"/>
          <w:color w:val="000000"/>
          <w:sz w:val="24"/>
          <w:szCs w:val="24"/>
          <w:lang w:val="sq-AL"/>
        </w:rPr>
        <w:t xml:space="preserve">lëshuesi </w:t>
      </w:r>
      <w:r w:rsidRPr="00763C77">
        <w:rPr>
          <w:rFonts w:ascii="Garamond" w:hAnsi="Garamond" w:cs="Times New Roman"/>
          <w:color w:val="000000"/>
          <w:sz w:val="24"/>
          <w:szCs w:val="24"/>
          <w:lang w:val="sq-AL"/>
        </w:rPr>
        <w:t>i sigurimit të ofertës duhet të mos vendosë asnjë kusht për pagimin dhe duhet të paguajë shumën, brenda 15 (pesëmbëdhjetë) ditëve nga marrja e kërkesës zyrtare të autoritetit kontraktor;</w:t>
      </w:r>
    </w:p>
    <w:p w14:paraId="09DA03BA" w14:textId="4EE95E5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dh) </w:t>
      </w:r>
      <w:r w:rsidR="00254C71" w:rsidRPr="00763C77">
        <w:rPr>
          <w:rFonts w:ascii="Garamond" w:hAnsi="Garamond" w:cs="Times New Roman"/>
          <w:color w:val="000000"/>
          <w:sz w:val="24"/>
          <w:szCs w:val="24"/>
          <w:lang w:val="sq-AL"/>
        </w:rPr>
        <w:t xml:space="preserve">autoriteti </w:t>
      </w:r>
      <w:r w:rsidRPr="00763C77">
        <w:rPr>
          <w:rFonts w:ascii="Garamond" w:hAnsi="Garamond" w:cs="Times New Roman"/>
          <w:color w:val="000000"/>
          <w:sz w:val="24"/>
          <w:szCs w:val="24"/>
          <w:lang w:val="sq-AL"/>
        </w:rPr>
        <w:t>kontraktor duhet t’ua kthejë apo t’ua lirojë ofertuesve sigurimin e ofertës, jo më vonë se 15 (pesëmbëdhjetë) ditë nga data e nënshkrimit të kontratës.</w:t>
      </w:r>
    </w:p>
    <w:p w14:paraId="6E7123F7" w14:textId="159B7DB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6.</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Formulari i njoftimit të fituesit</w:t>
      </w:r>
      <w:r w:rsidR="00BF4AD8">
        <w:rPr>
          <w:rFonts w:ascii="Garamond" w:hAnsi="Garamond" w:cs="Times New Roman"/>
          <w:color w:val="000000"/>
          <w:sz w:val="24"/>
          <w:szCs w:val="24"/>
          <w:lang w:val="sq-AL"/>
        </w:rPr>
        <w:t>:</w:t>
      </w:r>
      <w:r w:rsidRPr="00763C77">
        <w:rPr>
          <w:rFonts w:ascii="Garamond" w:hAnsi="Garamond" w:cs="Times New Roman"/>
          <w:color w:val="000000"/>
          <w:sz w:val="24"/>
          <w:szCs w:val="24"/>
          <w:lang w:val="sq-AL"/>
        </w:rPr>
        <w:t xml:space="preserve"> </w:t>
      </w:r>
    </w:p>
    <w:p w14:paraId="419EE9FC" w14:textId="5CE04C79"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 Pas miratimit të raportit përmbledhës për procedurën nga titullari i autoritetit kontraktor, ofertuesi i suksesshëm njoftohet me shkrim për pranimin e ofertës dhe për lidhjen e kontratës</w:t>
      </w:r>
      <w:r w:rsidR="00BF4AD8">
        <w:rPr>
          <w:rFonts w:ascii="Garamond" w:hAnsi="Garamond" w:cs="Times New Roman"/>
          <w:color w:val="000000"/>
          <w:sz w:val="24"/>
          <w:szCs w:val="24"/>
          <w:lang w:val="sq-AL"/>
        </w:rPr>
        <w:t>.</w:t>
      </w:r>
    </w:p>
    <w:p w14:paraId="08834550" w14:textId="03E5E1A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Njoftimi duhet të përmbajë: </w:t>
      </w:r>
    </w:p>
    <w:p w14:paraId="307DE557" w14:textId="66405B8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i.</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referencën e procedurës; </w:t>
      </w:r>
    </w:p>
    <w:p w14:paraId="68D41771" w14:textId="3C97A3C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w:t>
      </w:r>
      <w:proofErr w:type="spellEnd"/>
      <w:r w:rsidRPr="00763C77">
        <w:rPr>
          <w:rFonts w:ascii="Garamond" w:hAnsi="Garamond" w:cs="Times New Roman"/>
          <w:color w:val="000000"/>
          <w:sz w:val="24"/>
          <w:szCs w:val="24"/>
          <w:lang w:val="sq-AL"/>
        </w:rPr>
        <w:t>.</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emrin dhe adresën e saktë të ofertuesit të shpallur fitues; </w:t>
      </w:r>
    </w:p>
    <w:p w14:paraId="2B9425EA" w14:textId="48AACD2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iii</w:t>
      </w:r>
      <w:proofErr w:type="spellEnd"/>
      <w:r w:rsidRPr="00763C77">
        <w:rPr>
          <w:rFonts w:ascii="Garamond" w:hAnsi="Garamond" w:cs="Times New Roman"/>
          <w:color w:val="000000"/>
          <w:sz w:val="24"/>
          <w:szCs w:val="24"/>
          <w:lang w:val="sq-AL"/>
        </w:rPr>
        <w:t>.</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përshkrimin e mallrave dhe/ose shërbimeve që do </w:t>
      </w:r>
      <w:r w:rsidR="00254C71" w:rsidRPr="00763C77">
        <w:rPr>
          <w:rFonts w:ascii="Garamond" w:hAnsi="Garamond" w:cs="Times New Roman"/>
          <w:color w:val="000000"/>
          <w:sz w:val="24"/>
          <w:szCs w:val="24"/>
          <w:lang w:val="sq-AL"/>
        </w:rPr>
        <w:t xml:space="preserve">të </w:t>
      </w:r>
      <w:r w:rsidRPr="00763C77">
        <w:rPr>
          <w:rFonts w:ascii="Garamond" w:hAnsi="Garamond" w:cs="Times New Roman"/>
          <w:color w:val="000000"/>
          <w:sz w:val="24"/>
          <w:szCs w:val="24"/>
          <w:lang w:val="sq-AL"/>
        </w:rPr>
        <w:t xml:space="preserve">blihen; </w:t>
      </w:r>
    </w:p>
    <w:p w14:paraId="6D7F5001" w14:textId="0DCBDAA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iv</w:t>
      </w:r>
      <w:proofErr w:type="spellEnd"/>
      <w:r w:rsidRPr="00763C77">
        <w:rPr>
          <w:rFonts w:ascii="Garamond" w:hAnsi="Garamond" w:cs="Times New Roman"/>
          <w:color w:val="000000"/>
          <w:sz w:val="24"/>
          <w:szCs w:val="24"/>
          <w:lang w:val="sq-AL"/>
        </w:rPr>
        <w:t>.</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kohëzgjatjen e kontratës dhe çmimin/vlerën e kontratës; </w:t>
      </w:r>
    </w:p>
    <w:p w14:paraId="482D39F0" w14:textId="382DA0B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v.</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emrat dhe çmimet/vlerën e ofertuesve të tjerë; </w:t>
      </w:r>
    </w:p>
    <w:p w14:paraId="0A148488" w14:textId="468E971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vi</w:t>
      </w:r>
      <w:proofErr w:type="spellEnd"/>
      <w:r w:rsidRPr="00763C77">
        <w:rPr>
          <w:rFonts w:ascii="Garamond" w:hAnsi="Garamond" w:cs="Times New Roman"/>
          <w:color w:val="000000"/>
          <w:sz w:val="24"/>
          <w:szCs w:val="24"/>
          <w:lang w:val="sq-AL"/>
        </w:rPr>
        <w:t>.</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kërkesën që kontrata të nënshkruhet brenda 45 (dyzet e pesë) ditëve, në rastin kur është zhvilluar tender konkurrues ose i drejtpërdrejtë me subjektin ekonomik, me kusht që të jetë bërë sigurimi i saj.</w:t>
      </w:r>
    </w:p>
    <w:p w14:paraId="6B9DAD8E" w14:textId="23E29D1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7.</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Formulari i njoftimit të klasifikimit</w:t>
      </w:r>
      <w:r w:rsidR="00BF4AD8">
        <w:rPr>
          <w:rFonts w:ascii="Garamond" w:hAnsi="Garamond" w:cs="Times New Roman"/>
          <w:color w:val="000000"/>
          <w:sz w:val="24"/>
          <w:szCs w:val="24"/>
          <w:lang w:val="sq-AL"/>
        </w:rPr>
        <w:t>:</w:t>
      </w:r>
      <w:r w:rsidRPr="00763C77">
        <w:rPr>
          <w:rFonts w:ascii="Garamond" w:hAnsi="Garamond" w:cs="Times New Roman"/>
          <w:color w:val="000000"/>
          <w:sz w:val="24"/>
          <w:szCs w:val="24"/>
          <w:lang w:val="sq-AL"/>
        </w:rPr>
        <w:t xml:space="preserve"> </w:t>
      </w:r>
    </w:p>
    <w:p w14:paraId="04D1B809" w14:textId="1F8AB649"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Në bazë të ofertave të pranuara, komisioni i vlerësimit të ofertave harton klasifikimin përfundimtar, i cili u komunikohet ofertuesve me shkrim ose në rrugë elektronike</w:t>
      </w:r>
      <w:r w:rsidR="00BF4AD8">
        <w:rPr>
          <w:rFonts w:ascii="Garamond" w:hAnsi="Garamond" w:cs="Times New Roman"/>
          <w:color w:val="000000"/>
          <w:sz w:val="24"/>
          <w:szCs w:val="24"/>
          <w:lang w:val="sq-AL"/>
        </w:rPr>
        <w:t>.</w:t>
      </w:r>
    </w:p>
    <w:p w14:paraId="7C8DF35A" w14:textId="0558F9D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Njoftimi duhet të përmbajë:</w:t>
      </w:r>
    </w:p>
    <w:p w14:paraId="4841D298" w14:textId="764841A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i.</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referencën e procedurës; </w:t>
      </w:r>
    </w:p>
    <w:p w14:paraId="41623E59" w14:textId="71E2CB7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w:t>
      </w:r>
      <w:proofErr w:type="spellEnd"/>
      <w:r w:rsidRPr="00763C77">
        <w:rPr>
          <w:rFonts w:ascii="Garamond" w:hAnsi="Garamond" w:cs="Times New Roman"/>
          <w:color w:val="000000"/>
          <w:sz w:val="24"/>
          <w:szCs w:val="24"/>
          <w:lang w:val="sq-AL"/>
        </w:rPr>
        <w:t>.</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emrin e saktë të ofertuesve të kualifikuar; </w:t>
      </w:r>
    </w:p>
    <w:p w14:paraId="70FEAEAD" w14:textId="4701E5C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iii</w:t>
      </w:r>
      <w:proofErr w:type="spellEnd"/>
      <w:r w:rsidRPr="00763C77">
        <w:rPr>
          <w:rFonts w:ascii="Garamond" w:hAnsi="Garamond" w:cs="Times New Roman"/>
          <w:color w:val="000000"/>
          <w:sz w:val="24"/>
          <w:szCs w:val="24"/>
          <w:lang w:val="sq-AL"/>
        </w:rPr>
        <w:t>.</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përshkrimin e punëve, mallrave dhe/ose shërbimeve që do të blihen; </w:t>
      </w:r>
    </w:p>
    <w:p w14:paraId="75801496" w14:textId="2D91672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lastRenderedPageBreak/>
        <w:t>iv</w:t>
      </w:r>
      <w:proofErr w:type="spellEnd"/>
      <w:r w:rsidRPr="00763C77">
        <w:rPr>
          <w:rFonts w:ascii="Garamond" w:hAnsi="Garamond" w:cs="Times New Roman"/>
          <w:color w:val="000000"/>
          <w:sz w:val="24"/>
          <w:szCs w:val="24"/>
          <w:lang w:val="sq-AL"/>
        </w:rPr>
        <w:t>.</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ofertat ekonomike të kualifikuara dhe klasifikimin e tyre.</w:t>
      </w:r>
    </w:p>
    <w:p w14:paraId="75F395FF" w14:textId="055E0E7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8.</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Formulari i </w:t>
      </w:r>
      <w:proofErr w:type="spellStart"/>
      <w:r w:rsidRPr="00763C77">
        <w:rPr>
          <w:rFonts w:ascii="Garamond" w:hAnsi="Garamond" w:cs="Times New Roman"/>
          <w:color w:val="000000"/>
          <w:sz w:val="24"/>
          <w:szCs w:val="24"/>
          <w:lang w:val="sq-AL"/>
        </w:rPr>
        <w:t>skualifikimit</w:t>
      </w:r>
      <w:proofErr w:type="spellEnd"/>
      <w:r w:rsidRPr="00763C77">
        <w:rPr>
          <w:rFonts w:ascii="Garamond" w:hAnsi="Garamond" w:cs="Times New Roman"/>
          <w:color w:val="000000"/>
          <w:sz w:val="24"/>
          <w:szCs w:val="24"/>
          <w:lang w:val="sq-AL"/>
        </w:rPr>
        <w:t xml:space="preserve"> të ofertuesve</w:t>
      </w:r>
    </w:p>
    <w:p w14:paraId="31C7D38B"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Ofertuesi/t e </w:t>
      </w:r>
      <w:proofErr w:type="spellStart"/>
      <w:r w:rsidRPr="00763C77">
        <w:rPr>
          <w:rFonts w:ascii="Garamond" w:hAnsi="Garamond" w:cs="Times New Roman"/>
          <w:color w:val="000000"/>
          <w:sz w:val="24"/>
          <w:szCs w:val="24"/>
          <w:lang w:val="sq-AL"/>
        </w:rPr>
        <w:t>skualifikuar</w:t>
      </w:r>
      <w:proofErr w:type="spellEnd"/>
      <w:r w:rsidRPr="00763C77">
        <w:rPr>
          <w:rFonts w:ascii="Garamond" w:hAnsi="Garamond" w:cs="Times New Roman"/>
          <w:color w:val="000000"/>
          <w:sz w:val="24"/>
          <w:szCs w:val="24"/>
          <w:lang w:val="sq-AL"/>
        </w:rPr>
        <w:t xml:space="preserve"> njoftohen me shkrim për arsyet e </w:t>
      </w:r>
      <w:proofErr w:type="spellStart"/>
      <w:r w:rsidRPr="00763C77">
        <w:rPr>
          <w:rFonts w:ascii="Garamond" w:hAnsi="Garamond" w:cs="Times New Roman"/>
          <w:color w:val="000000"/>
          <w:sz w:val="24"/>
          <w:szCs w:val="24"/>
          <w:lang w:val="sq-AL"/>
        </w:rPr>
        <w:t>skualifikimit</w:t>
      </w:r>
      <w:proofErr w:type="spellEnd"/>
      <w:r w:rsidRPr="00763C77">
        <w:rPr>
          <w:rFonts w:ascii="Garamond" w:hAnsi="Garamond" w:cs="Times New Roman"/>
          <w:color w:val="000000"/>
          <w:sz w:val="24"/>
          <w:szCs w:val="24"/>
          <w:lang w:val="sq-AL"/>
        </w:rPr>
        <w:t xml:space="preserve"> të ofertës/ofertave të paraqitura, bazuar në kërkesat e këtij vendimi. </w:t>
      </w:r>
    </w:p>
    <w:p w14:paraId="7CE757AA" w14:textId="664DF899"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9.</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Formulari i sigurimit të kontratës</w:t>
      </w:r>
      <w:r w:rsidR="00412963" w:rsidRPr="00763C77">
        <w:rPr>
          <w:rFonts w:ascii="Garamond" w:hAnsi="Garamond" w:cs="Times New Roman"/>
          <w:color w:val="000000"/>
          <w:sz w:val="24"/>
          <w:szCs w:val="24"/>
          <w:lang w:val="sq-AL"/>
        </w:rPr>
        <w:t>:</w:t>
      </w:r>
    </w:p>
    <w:p w14:paraId="7425515B" w14:textId="4951696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C10C2C" w:rsidRPr="00763C77">
        <w:rPr>
          <w:rFonts w:ascii="Garamond" w:hAnsi="Garamond" w:cs="Times New Roman"/>
          <w:color w:val="000000"/>
          <w:sz w:val="24"/>
          <w:szCs w:val="24"/>
          <w:lang w:val="sq-AL"/>
        </w:rPr>
        <w:t xml:space="preserve"> </w:t>
      </w:r>
      <w:r w:rsidR="00412963" w:rsidRPr="00763C77">
        <w:rPr>
          <w:rFonts w:ascii="Garamond" w:hAnsi="Garamond" w:cs="Times New Roman"/>
          <w:color w:val="000000"/>
          <w:sz w:val="24"/>
          <w:szCs w:val="24"/>
          <w:lang w:val="sq-AL"/>
        </w:rPr>
        <w:t xml:space="preserve">sigurimi </w:t>
      </w:r>
      <w:r w:rsidRPr="00763C77">
        <w:rPr>
          <w:rFonts w:ascii="Garamond" w:hAnsi="Garamond" w:cs="Times New Roman"/>
          <w:color w:val="000000"/>
          <w:sz w:val="24"/>
          <w:szCs w:val="24"/>
          <w:lang w:val="sq-AL"/>
        </w:rPr>
        <w:t>i kontratës garanton autoritetin kontraktor në rastet e shkeljes së kontratës;</w:t>
      </w:r>
    </w:p>
    <w:p w14:paraId="56AF009A" w14:textId="54E8099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C10C2C" w:rsidRPr="00763C77">
        <w:rPr>
          <w:rFonts w:ascii="Garamond" w:hAnsi="Garamond" w:cs="Times New Roman"/>
          <w:color w:val="000000"/>
          <w:sz w:val="24"/>
          <w:szCs w:val="24"/>
          <w:lang w:val="sq-AL"/>
        </w:rPr>
        <w:t xml:space="preserve"> </w:t>
      </w:r>
      <w:r w:rsidR="00412963" w:rsidRPr="00763C77">
        <w:rPr>
          <w:rFonts w:ascii="Garamond" w:hAnsi="Garamond" w:cs="Times New Roman"/>
          <w:color w:val="000000"/>
          <w:sz w:val="24"/>
          <w:szCs w:val="24"/>
          <w:lang w:val="sq-AL"/>
        </w:rPr>
        <w:t>ofertuesi</w:t>
      </w:r>
      <w:r w:rsidRPr="00763C77">
        <w:rPr>
          <w:rFonts w:ascii="Garamond" w:hAnsi="Garamond" w:cs="Times New Roman"/>
          <w:color w:val="000000"/>
          <w:sz w:val="24"/>
          <w:szCs w:val="24"/>
          <w:lang w:val="sq-AL"/>
        </w:rPr>
        <w:t>, i përzgjedhur si fitues, duhet t’i dorëzojë autoritetit kontraktor një sigurim kontrate prej 10 (dhjetë) % të vlerës së saj;</w:t>
      </w:r>
    </w:p>
    <w:p w14:paraId="12B6E732" w14:textId="0047264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C10C2C" w:rsidRPr="00763C77">
        <w:rPr>
          <w:rFonts w:ascii="Garamond" w:hAnsi="Garamond" w:cs="Times New Roman"/>
          <w:color w:val="000000"/>
          <w:sz w:val="24"/>
          <w:szCs w:val="24"/>
          <w:lang w:val="sq-AL"/>
        </w:rPr>
        <w:t xml:space="preserve"> </w:t>
      </w:r>
      <w:r w:rsidR="00412963" w:rsidRPr="00763C77">
        <w:rPr>
          <w:rFonts w:ascii="Garamond" w:hAnsi="Garamond" w:cs="Times New Roman"/>
          <w:color w:val="000000"/>
          <w:sz w:val="24"/>
          <w:szCs w:val="24"/>
          <w:lang w:val="sq-AL"/>
        </w:rPr>
        <w:t xml:space="preserve">sigurimi </w:t>
      </w:r>
      <w:r w:rsidRPr="00763C77">
        <w:rPr>
          <w:rFonts w:ascii="Garamond" w:hAnsi="Garamond" w:cs="Times New Roman"/>
          <w:color w:val="000000"/>
          <w:sz w:val="24"/>
          <w:szCs w:val="24"/>
          <w:lang w:val="sq-AL"/>
        </w:rPr>
        <w:t>i kontratës ka formën e një depozite apo garancie, të lëshuar nga një bankë ose një shoqëri sigurimi, e licencuar nga shteti për të ushtruar këtë veprimtari;</w:t>
      </w:r>
    </w:p>
    <w:p w14:paraId="0DD01513" w14:textId="466D091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ç)</w:t>
      </w:r>
      <w:r w:rsidR="00C10C2C" w:rsidRPr="00763C77">
        <w:rPr>
          <w:rFonts w:ascii="Garamond" w:hAnsi="Garamond" w:cs="Times New Roman"/>
          <w:color w:val="000000"/>
          <w:sz w:val="24"/>
          <w:szCs w:val="24"/>
          <w:lang w:val="sq-AL"/>
        </w:rPr>
        <w:t xml:space="preserve"> </w:t>
      </w:r>
      <w:r w:rsidR="00412963" w:rsidRPr="00763C77">
        <w:rPr>
          <w:rFonts w:ascii="Garamond" w:hAnsi="Garamond" w:cs="Times New Roman"/>
          <w:color w:val="000000"/>
          <w:sz w:val="24"/>
          <w:szCs w:val="24"/>
          <w:lang w:val="sq-AL"/>
        </w:rPr>
        <w:t xml:space="preserve">gjatë </w:t>
      </w:r>
      <w:r w:rsidRPr="00763C77">
        <w:rPr>
          <w:rFonts w:ascii="Garamond" w:hAnsi="Garamond" w:cs="Times New Roman"/>
          <w:color w:val="000000"/>
          <w:sz w:val="24"/>
          <w:szCs w:val="24"/>
          <w:lang w:val="sq-AL"/>
        </w:rPr>
        <w:t xml:space="preserve">ekzekutimit, nëse janë parashikuar pagesa periodike, sipas grafikut të zbatimit të kontratës, </w:t>
      </w:r>
      <w:proofErr w:type="spellStart"/>
      <w:r w:rsidRPr="00763C77">
        <w:rPr>
          <w:rFonts w:ascii="Garamond" w:hAnsi="Garamond" w:cs="Times New Roman"/>
          <w:color w:val="000000"/>
          <w:sz w:val="24"/>
          <w:szCs w:val="24"/>
          <w:lang w:val="sq-AL"/>
        </w:rPr>
        <w:t>kontraktori</w:t>
      </w:r>
      <w:proofErr w:type="spellEnd"/>
      <w:r w:rsidRPr="00763C77">
        <w:rPr>
          <w:rFonts w:ascii="Garamond" w:hAnsi="Garamond" w:cs="Times New Roman"/>
          <w:color w:val="000000"/>
          <w:sz w:val="24"/>
          <w:szCs w:val="24"/>
          <w:lang w:val="sq-AL"/>
        </w:rPr>
        <w:t xml:space="preserve"> mund të kërkojë reduktimin e përqindjes së vlerës së sigurimit në mënyrë përpjesëtimore, por jo më pak se 25 (njëzet e pesë) % të vlerës </w:t>
      </w:r>
      <w:proofErr w:type="spellStart"/>
      <w:r w:rsidRPr="00763C77">
        <w:rPr>
          <w:rFonts w:ascii="Garamond" w:hAnsi="Garamond" w:cs="Times New Roman"/>
          <w:color w:val="000000"/>
          <w:sz w:val="24"/>
          <w:szCs w:val="24"/>
          <w:lang w:val="sq-AL"/>
        </w:rPr>
        <w:t>korrespondouese</w:t>
      </w:r>
      <w:proofErr w:type="spellEnd"/>
      <w:r w:rsidRPr="00763C77">
        <w:rPr>
          <w:rFonts w:ascii="Garamond" w:hAnsi="Garamond" w:cs="Times New Roman"/>
          <w:color w:val="000000"/>
          <w:sz w:val="24"/>
          <w:szCs w:val="24"/>
          <w:lang w:val="sq-AL"/>
        </w:rPr>
        <w:t xml:space="preserve"> të kontratës;</w:t>
      </w:r>
    </w:p>
    <w:p w14:paraId="02C53E51" w14:textId="3E6CABF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d)</w:t>
      </w:r>
      <w:r w:rsidR="00C10C2C" w:rsidRPr="00763C77">
        <w:rPr>
          <w:rFonts w:ascii="Garamond" w:hAnsi="Garamond" w:cs="Times New Roman"/>
          <w:color w:val="000000"/>
          <w:sz w:val="24"/>
          <w:szCs w:val="24"/>
          <w:lang w:val="sq-AL"/>
        </w:rPr>
        <w:t xml:space="preserve"> </w:t>
      </w:r>
      <w:r w:rsidR="00412963" w:rsidRPr="00763C77">
        <w:rPr>
          <w:rFonts w:ascii="Garamond" w:hAnsi="Garamond" w:cs="Times New Roman"/>
          <w:color w:val="000000"/>
          <w:sz w:val="24"/>
          <w:szCs w:val="24"/>
          <w:lang w:val="sq-AL"/>
        </w:rPr>
        <w:t xml:space="preserve">nëse </w:t>
      </w:r>
      <w:r w:rsidRPr="00763C77">
        <w:rPr>
          <w:rFonts w:ascii="Garamond" w:hAnsi="Garamond" w:cs="Times New Roman"/>
          <w:color w:val="000000"/>
          <w:sz w:val="24"/>
          <w:szCs w:val="24"/>
          <w:lang w:val="sq-AL"/>
        </w:rPr>
        <w:t xml:space="preserve">ofertuesi i përzgjedhur nuk dorëzon sigurimin e kontratës, brenda afatit të përcaktuar nga palët, atëherë autoriteti kontraktor konfiskon sigurimin e ofertës dhe rishpall procedurën. </w:t>
      </w:r>
    </w:p>
    <w:p w14:paraId="2FAE4654" w14:textId="1EF0492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10.</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Formulari i ankesës </w:t>
      </w:r>
    </w:p>
    <w:p w14:paraId="0AA0FB95"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Formulari i ankesës u shërben operatorëve të interesuar ekonomikë për dorëzimin e ankesës administrative, për veprimet apo mosveprimet e autoritetit kontraktor. Ky formular përmban udhëzimet e nevojshme për plotësimin dhe nënshkrimin e tij.</w:t>
      </w:r>
    </w:p>
    <w:p w14:paraId="222E17E1" w14:textId="500E0660"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Kushtet e përgjithshme dhe të veçanta të kontratës</w:t>
      </w:r>
    </w:p>
    <w:p w14:paraId="64B44103"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Ky dokument përkufizon tërësinë e furnizimeve që do të kryhen për punët, mallrat apo shërbimet, të drejtat dhe detyrimet, ndërmjet autoritetit kontraktor dhe </w:t>
      </w:r>
      <w:proofErr w:type="spellStart"/>
      <w:r w:rsidRPr="00763C77">
        <w:rPr>
          <w:rFonts w:ascii="Garamond" w:hAnsi="Garamond" w:cs="Times New Roman"/>
          <w:color w:val="000000"/>
          <w:sz w:val="24"/>
          <w:szCs w:val="24"/>
          <w:lang w:val="sq-AL"/>
        </w:rPr>
        <w:t>kontraktorit</w:t>
      </w:r>
      <w:proofErr w:type="spellEnd"/>
      <w:r w:rsidRPr="00763C77">
        <w:rPr>
          <w:rFonts w:ascii="Garamond" w:hAnsi="Garamond" w:cs="Times New Roman"/>
          <w:color w:val="000000"/>
          <w:sz w:val="24"/>
          <w:szCs w:val="24"/>
          <w:lang w:val="sq-AL"/>
        </w:rPr>
        <w:t>, si dhe detyrimet që lidhen me ekzekutimin, mbikëqyrjen dhe administrimin e kontratës.</w:t>
      </w:r>
    </w:p>
    <w:p w14:paraId="722F07E6" w14:textId="5EFA48C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Kushtet përfundimtare të kontratës do të negociohen me operatorin e shpallur fitues, në fazën e </w:t>
      </w:r>
      <w:r w:rsidR="00CF50E2" w:rsidRPr="00763C77">
        <w:rPr>
          <w:rFonts w:ascii="Garamond" w:hAnsi="Garamond" w:cs="Times New Roman"/>
          <w:color w:val="000000"/>
          <w:sz w:val="24"/>
          <w:szCs w:val="24"/>
          <w:lang w:val="sq-AL"/>
        </w:rPr>
        <w:t>negoci</w:t>
      </w:r>
      <w:r w:rsidRPr="00763C77">
        <w:rPr>
          <w:rFonts w:ascii="Garamond" w:hAnsi="Garamond" w:cs="Times New Roman"/>
          <w:color w:val="000000"/>
          <w:sz w:val="24"/>
          <w:szCs w:val="24"/>
          <w:lang w:val="sq-AL"/>
        </w:rPr>
        <w:t>mit të kontratës.</w:t>
      </w:r>
    </w:p>
    <w:p w14:paraId="114EED68"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BF66329"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16</w:t>
      </w:r>
    </w:p>
    <w:p w14:paraId="5646CE18"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Informacion specifik</w:t>
      </w:r>
    </w:p>
    <w:p w14:paraId="755D6361"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ABA7953" w14:textId="5D6F454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Kontratat e mallrave:</w:t>
      </w:r>
    </w:p>
    <w:p w14:paraId="204486FC" w14:textId="6D810B7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Kontratat e mallrave duhet të pasqyrojnë specifikimet teknike, sasinë e mallrave që do të l</w:t>
      </w:r>
      <w:r w:rsidR="009B6699" w:rsidRPr="00763C77">
        <w:rPr>
          <w:rFonts w:ascii="Garamond" w:hAnsi="Garamond" w:cs="Times New Roman"/>
          <w:color w:val="000000"/>
          <w:sz w:val="24"/>
          <w:szCs w:val="24"/>
          <w:lang w:val="sq-AL"/>
        </w:rPr>
        <w:t>i</w:t>
      </w:r>
      <w:r w:rsidRPr="00763C77">
        <w:rPr>
          <w:rFonts w:ascii="Garamond" w:hAnsi="Garamond" w:cs="Times New Roman"/>
          <w:color w:val="000000"/>
          <w:sz w:val="24"/>
          <w:szCs w:val="24"/>
          <w:lang w:val="sq-AL"/>
        </w:rPr>
        <w:t>vrohen për të plotësuar nevojat e autoritetit kontraktor dhe grafikun e livrimit, në të cilin përcaktohet qartë mënyra dhe afatet përfundimtare për livrimin e mallrave</w:t>
      </w:r>
      <w:r w:rsidR="00BF4AD8">
        <w:rPr>
          <w:rFonts w:ascii="Garamond" w:hAnsi="Garamond" w:cs="Times New Roman"/>
          <w:color w:val="000000"/>
          <w:sz w:val="24"/>
          <w:szCs w:val="24"/>
          <w:lang w:val="sq-AL"/>
        </w:rPr>
        <w:t>.</w:t>
      </w:r>
    </w:p>
    <w:p w14:paraId="7FFB42B1" w14:textId="0A8B50E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Specifikimet teknike duhet të përshkruajnë minimumin ose tërësinë e elementeve më të rëndësishme përbërëse, që garantojnë cilësinë e kërkuar, si më poshtë vijon:</w:t>
      </w:r>
    </w:p>
    <w:p w14:paraId="0EBFD971" w14:textId="5996814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i.</w:t>
      </w:r>
      <w:r w:rsidR="00ED4806" w:rsidRPr="00763C77">
        <w:rPr>
          <w:rFonts w:ascii="Garamond" w:hAnsi="Garamond" w:cs="Times New Roman"/>
          <w:color w:val="000000"/>
          <w:sz w:val="24"/>
          <w:szCs w:val="24"/>
          <w:lang w:val="sq-AL"/>
        </w:rPr>
        <w:t xml:space="preserve"> </w:t>
      </w:r>
      <w:r w:rsidR="00BF4AD8" w:rsidRPr="00763C77">
        <w:rPr>
          <w:rFonts w:ascii="Garamond" w:hAnsi="Garamond" w:cs="Times New Roman"/>
          <w:color w:val="000000"/>
          <w:sz w:val="24"/>
          <w:szCs w:val="24"/>
          <w:lang w:val="sq-AL"/>
        </w:rPr>
        <w:t xml:space="preserve">specifikimet </w:t>
      </w:r>
      <w:r w:rsidRPr="00763C77">
        <w:rPr>
          <w:rFonts w:ascii="Garamond" w:hAnsi="Garamond" w:cs="Times New Roman"/>
          <w:color w:val="000000"/>
          <w:sz w:val="24"/>
          <w:szCs w:val="24"/>
          <w:lang w:val="sq-AL"/>
        </w:rPr>
        <w:t>teknike, që përcaktojnë karakteristikat e mallrave që do të prokurohen. Ato duhet të përgatiten për të përshkruar sa më saktë dhe në mënyrë të plotë objektin e prokurimit;</w:t>
      </w:r>
    </w:p>
    <w:p w14:paraId="710574C0" w14:textId="6DB3D54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00BF4AD8" w:rsidRPr="00763C77">
        <w:rPr>
          <w:rFonts w:ascii="Garamond" w:hAnsi="Garamond" w:cs="Times New Roman"/>
          <w:color w:val="000000"/>
          <w:sz w:val="24"/>
          <w:szCs w:val="24"/>
          <w:lang w:val="sq-AL"/>
        </w:rPr>
        <w:t xml:space="preserve">specifikimet </w:t>
      </w:r>
      <w:r w:rsidRPr="00763C77">
        <w:rPr>
          <w:rFonts w:ascii="Garamond" w:hAnsi="Garamond" w:cs="Times New Roman"/>
          <w:color w:val="000000"/>
          <w:sz w:val="24"/>
          <w:szCs w:val="24"/>
          <w:lang w:val="sq-AL"/>
        </w:rPr>
        <w:t xml:space="preserve">teknike duhet të mundësojnë trajtim të njëjtë për të gjithë kandidatët pjesëmarrës; </w:t>
      </w:r>
    </w:p>
    <w:p w14:paraId="795CEC7F" w14:textId="34C3DCF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00BF4AD8" w:rsidRPr="00763C77">
        <w:rPr>
          <w:rFonts w:ascii="Garamond" w:hAnsi="Garamond" w:cs="Times New Roman"/>
          <w:color w:val="000000"/>
          <w:sz w:val="24"/>
          <w:szCs w:val="24"/>
          <w:lang w:val="sq-AL"/>
        </w:rPr>
        <w:t xml:space="preserve">specifikimet </w:t>
      </w:r>
      <w:r w:rsidRPr="00763C77">
        <w:rPr>
          <w:rFonts w:ascii="Garamond" w:hAnsi="Garamond" w:cs="Times New Roman"/>
          <w:color w:val="000000"/>
          <w:sz w:val="24"/>
          <w:szCs w:val="24"/>
          <w:lang w:val="sq-AL"/>
        </w:rPr>
        <w:t>teknike duhet të përshkruajnë qartë kërkesat e autoritetit kontraktor, duke iu referuar standardeve kombëtare dhe ndërkombëtare.</w:t>
      </w:r>
    </w:p>
    <w:p w14:paraId="2EEA51AE"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c) Për t’u garantuar për cilësinë, autoriteti kontraktor mund t’i kërkojë operatorit ekonomik dëshmi të origjinalitetit të mallit, testet përkatëse dhe ndonjë element tjetër, të cilin ai e vlerëson të nevojshëm. Në raste të veçanta, ai mund të kërkojë dhe mostra të mallit, të cilat trajtohen në </w:t>
      </w:r>
      <w:proofErr w:type="spellStart"/>
      <w:r w:rsidRPr="00763C77">
        <w:rPr>
          <w:rFonts w:ascii="Garamond" w:hAnsi="Garamond" w:cs="Times New Roman"/>
          <w:color w:val="000000"/>
          <w:sz w:val="24"/>
          <w:szCs w:val="24"/>
          <w:lang w:val="sq-AL"/>
        </w:rPr>
        <w:t>konfidencialitet</w:t>
      </w:r>
      <w:proofErr w:type="spellEnd"/>
      <w:r w:rsidRPr="00763C77">
        <w:rPr>
          <w:rFonts w:ascii="Garamond" w:hAnsi="Garamond" w:cs="Times New Roman"/>
          <w:color w:val="000000"/>
          <w:sz w:val="24"/>
          <w:szCs w:val="24"/>
          <w:lang w:val="sq-AL"/>
        </w:rPr>
        <w:t xml:space="preserve">. </w:t>
      </w:r>
    </w:p>
    <w:p w14:paraId="02C2AF6A" w14:textId="63048C7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Kontratat e shërbimeve</w:t>
      </w:r>
    </w:p>
    <w:p w14:paraId="2AD510CF"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Natyra e shërbimeve që prokurohen, sipas këtij vendimi, duhet të shprehet qartë në termat e referencës, ku përfshihen objekti, qëllimi, specifikimet teknike dhe afatet kohore të shërbimit që do të kryhet. </w:t>
      </w:r>
    </w:p>
    <w:p w14:paraId="57074647" w14:textId="37C208C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lastRenderedPageBreak/>
        <w:t>3.</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Kërkesa të veçanta për kualifikim për furnizimin e mallrave dhe shërbimeve</w:t>
      </w:r>
      <w:r w:rsidR="00E602B3" w:rsidRPr="00763C77">
        <w:rPr>
          <w:rFonts w:ascii="Garamond" w:hAnsi="Garamond" w:cs="Times New Roman"/>
          <w:color w:val="000000"/>
          <w:sz w:val="24"/>
          <w:szCs w:val="24"/>
          <w:lang w:val="sq-AL"/>
        </w:rPr>
        <w:t>:</w:t>
      </w:r>
    </w:p>
    <w:p w14:paraId="5E6E42B3" w14:textId="1172B0C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Autoriteti kontraktor mund të kërkojë dëshmi të furnizimeve me mallra/shërbime të mëparshme, të ngjashme, të kryera gjatë 3 (tre) viteve të fundit financiare.</w:t>
      </w:r>
    </w:p>
    <w:p w14:paraId="4701C177" w14:textId="34A70D0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Dëshmia e realizimit të suksesshëm të furnizimeve duhet të provohet me anë të certifikatave/dëshmive ose të dokumenteve të tjera, të lëshuara nga përfituesi i mallrave/shërbimeve, certifikime speciale, sipas rëndësisë dhe specifikës së kontratës, të cilat mund të jenë të NATO-s dhe organizmave të tjerë kombëtarë ose ndërkombëtarë</w:t>
      </w:r>
      <w:r w:rsidR="00E602B3" w:rsidRPr="00763C77">
        <w:rPr>
          <w:rFonts w:ascii="Garamond" w:hAnsi="Garamond" w:cs="Times New Roman"/>
          <w:color w:val="000000"/>
          <w:sz w:val="24"/>
          <w:szCs w:val="24"/>
          <w:lang w:val="sq-AL"/>
        </w:rPr>
        <w:t>.</w:t>
      </w:r>
      <w:r w:rsidRPr="00763C77">
        <w:rPr>
          <w:rFonts w:ascii="Garamond" w:hAnsi="Garamond" w:cs="Times New Roman"/>
          <w:color w:val="000000"/>
          <w:sz w:val="24"/>
          <w:szCs w:val="24"/>
          <w:lang w:val="sq-AL"/>
        </w:rPr>
        <w:t xml:space="preserve"> </w:t>
      </w:r>
    </w:p>
    <w:p w14:paraId="2967D669" w14:textId="043B8C9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b) Për kapacitetet financiare dhe ekonomike mund të kërkohen kopje të certifikuara të një ose më shumë bilanceve, të paraqitura në autoritetet përkatëse, kopje të deklaratave të xhiros vjetore dhe raportet e menaxhimit, të certifikuara nga një </w:t>
      </w:r>
      <w:proofErr w:type="spellStart"/>
      <w:r w:rsidRPr="00763C77">
        <w:rPr>
          <w:rFonts w:ascii="Garamond" w:hAnsi="Garamond" w:cs="Times New Roman"/>
          <w:color w:val="000000"/>
          <w:sz w:val="24"/>
          <w:szCs w:val="24"/>
          <w:lang w:val="sq-AL"/>
        </w:rPr>
        <w:t>auditues</w:t>
      </w:r>
      <w:proofErr w:type="spellEnd"/>
      <w:r w:rsidRPr="00763C77">
        <w:rPr>
          <w:rFonts w:ascii="Garamond" w:hAnsi="Garamond" w:cs="Times New Roman"/>
          <w:color w:val="000000"/>
          <w:sz w:val="24"/>
          <w:szCs w:val="24"/>
          <w:lang w:val="sq-AL"/>
        </w:rPr>
        <w:t xml:space="preserve"> ligjor i licencuar</w:t>
      </w:r>
      <w:r w:rsidR="00E602B3" w:rsidRPr="00763C77">
        <w:rPr>
          <w:rFonts w:ascii="Garamond" w:hAnsi="Garamond" w:cs="Times New Roman"/>
          <w:color w:val="000000"/>
          <w:sz w:val="24"/>
          <w:szCs w:val="24"/>
          <w:lang w:val="sq-AL"/>
        </w:rPr>
        <w:t>.</w:t>
      </w:r>
    </w:p>
    <w:p w14:paraId="0F994E5E" w14:textId="7C4FD2D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Kërkesat e mësipërme duhet të jenë në përpjesëtim dhe të lidhura ngushtë me objektin e kontratës dhe llojet e procedurave. Ato aplikohen veçanërisht në kushtet e zhvillimit të një procedure konkurruese. </w:t>
      </w:r>
    </w:p>
    <w:p w14:paraId="0E9B83F0" w14:textId="6BB85E3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4.</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Kriteret për vlerësimin e ofertës</w:t>
      </w:r>
    </w:p>
    <w:p w14:paraId="39AD2AC2"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 Kriteret për vlerësimin e ofertës janë:</w:t>
      </w:r>
    </w:p>
    <w:p w14:paraId="28E0B046" w14:textId="53F7876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i.</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çmimi më i ulët i ofertës së kualifikuar. Kontrata do t’i akordohet atij ofertuesi që ka ofruar çmimin më ulët të ofertës;</w:t>
      </w:r>
    </w:p>
    <w:p w14:paraId="4ED72BD8" w14:textId="786B7DA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oferta ekonomikisht më e favorshme.</w:t>
      </w:r>
    </w:p>
    <w:p w14:paraId="09490F12"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 Për kriteret vlerësuese në rastin e dytë, në dokumentet e tenderit duhen përcaktuar qartë elementet, formula që do të zbatohet dhe çdo detaj i nevojshëm për vlerësimin e ofertave.</w:t>
      </w:r>
    </w:p>
    <w:p w14:paraId="52D3DDBC"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4EE57FB"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 xml:space="preserve">KREU </w:t>
      </w:r>
      <w:proofErr w:type="spellStart"/>
      <w:r w:rsidRPr="00763C77">
        <w:rPr>
          <w:rFonts w:ascii="Garamond" w:hAnsi="Garamond" w:cs="Times New Roman"/>
          <w:bCs/>
          <w:color w:val="000000"/>
          <w:sz w:val="24"/>
          <w:szCs w:val="24"/>
          <w:lang w:val="sq-AL"/>
        </w:rPr>
        <w:t>IV</w:t>
      </w:r>
      <w:proofErr w:type="spellEnd"/>
    </w:p>
    <w:p w14:paraId="66B1F420"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LLOJET DHE PËRZGJEDHJA E PROCEDURËS SË PROKURIMIT</w:t>
      </w:r>
    </w:p>
    <w:p w14:paraId="53EF5574"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FAE1736"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17</w:t>
      </w:r>
    </w:p>
    <w:p w14:paraId="74BD44D0"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Llojet e procedurave të prokurimit</w:t>
      </w:r>
    </w:p>
    <w:p w14:paraId="1C05C35F"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424C4E4"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Autoriteti kontraktor, në përcaktimin e fituesve të kontratave për mallra dhe shërbime, sipas këtij vendimi, zbaton procedurat e mëposhtme:</w:t>
      </w:r>
    </w:p>
    <w:p w14:paraId="35ACFD95" w14:textId="3E361B90"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Procedurën konkurruese.</w:t>
      </w:r>
    </w:p>
    <w:p w14:paraId="4AF2FFEB" w14:textId="72A2404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Procedurën me </w:t>
      </w:r>
      <w:r w:rsidR="00CF50E2" w:rsidRPr="00763C77">
        <w:rPr>
          <w:rFonts w:ascii="Garamond" w:hAnsi="Garamond" w:cs="Times New Roman"/>
          <w:color w:val="000000"/>
          <w:sz w:val="24"/>
          <w:szCs w:val="24"/>
          <w:lang w:val="sq-AL"/>
        </w:rPr>
        <w:t>negoci</w:t>
      </w:r>
      <w:r w:rsidRPr="00763C77">
        <w:rPr>
          <w:rFonts w:ascii="Garamond" w:hAnsi="Garamond" w:cs="Times New Roman"/>
          <w:color w:val="000000"/>
          <w:sz w:val="24"/>
          <w:szCs w:val="24"/>
          <w:lang w:val="sq-AL"/>
        </w:rPr>
        <w:t>m të drejtpërdrejtë me një operator ekonomik.</w:t>
      </w:r>
    </w:p>
    <w:p w14:paraId="1C4402A1" w14:textId="38BF442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Procedurën “shtet me shtet”.</w:t>
      </w:r>
    </w:p>
    <w:p w14:paraId="7825A94F"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7DD3F32" w14:textId="77777777" w:rsidR="00732C79" w:rsidRPr="00763C77" w:rsidRDefault="00732C79" w:rsidP="00ED4806">
      <w:pPr>
        <w:autoSpaceDE w:val="0"/>
        <w:autoSpaceDN w:val="0"/>
        <w:adjustRightInd w:val="0"/>
        <w:spacing w:after="0" w:line="240" w:lineRule="auto"/>
        <w:ind w:firstLine="284"/>
        <w:jc w:val="center"/>
        <w:rPr>
          <w:rFonts w:ascii="Garamond" w:hAnsi="Garamond" w:cs="Calibri"/>
          <w:sz w:val="24"/>
          <w:szCs w:val="24"/>
          <w:lang w:val="sq-AL"/>
        </w:rPr>
      </w:pPr>
      <w:r w:rsidRPr="00763C77">
        <w:rPr>
          <w:rFonts w:ascii="Garamond" w:hAnsi="Garamond" w:cs="inherit"/>
          <w:bCs/>
          <w:color w:val="000000"/>
          <w:sz w:val="24"/>
          <w:szCs w:val="24"/>
          <w:lang w:val="sq-AL"/>
        </w:rPr>
        <w:t>Neni 18</w:t>
      </w:r>
    </w:p>
    <w:p w14:paraId="5DCE58F9" w14:textId="77777777" w:rsidR="00732C79" w:rsidRPr="00763C77" w:rsidRDefault="00732C79" w:rsidP="00ED4806">
      <w:pPr>
        <w:autoSpaceDE w:val="0"/>
        <w:autoSpaceDN w:val="0"/>
        <w:adjustRightInd w:val="0"/>
        <w:spacing w:after="0" w:line="240" w:lineRule="auto"/>
        <w:ind w:firstLine="284"/>
        <w:jc w:val="center"/>
        <w:rPr>
          <w:rFonts w:ascii="Garamond" w:hAnsi="Garamond" w:cs="Calibri"/>
          <w:sz w:val="24"/>
          <w:szCs w:val="24"/>
          <w:lang w:val="sq-AL"/>
        </w:rPr>
      </w:pPr>
      <w:r w:rsidRPr="00763C77">
        <w:rPr>
          <w:rFonts w:ascii="Garamond" w:hAnsi="Garamond" w:cs="inherit"/>
          <w:b/>
          <w:bCs/>
          <w:sz w:val="24"/>
          <w:szCs w:val="24"/>
          <w:lang w:val="sq-AL"/>
        </w:rPr>
        <w:t>Procedura konkurruese</w:t>
      </w:r>
    </w:p>
    <w:p w14:paraId="5038334E" w14:textId="77777777" w:rsidR="00732C79" w:rsidRPr="00763C77" w:rsidRDefault="00732C79" w:rsidP="00ED4806">
      <w:pPr>
        <w:autoSpaceDE w:val="0"/>
        <w:autoSpaceDN w:val="0"/>
        <w:adjustRightInd w:val="0"/>
        <w:spacing w:after="0" w:line="240" w:lineRule="auto"/>
        <w:ind w:firstLine="284"/>
        <w:jc w:val="both"/>
        <w:rPr>
          <w:rFonts w:ascii="Garamond" w:hAnsi="Garamond" w:cs="Calibri"/>
          <w:sz w:val="24"/>
          <w:szCs w:val="24"/>
          <w:lang w:val="sq-AL"/>
        </w:rPr>
      </w:pPr>
      <w:r w:rsidRPr="00763C77">
        <w:rPr>
          <w:rFonts w:ascii="Garamond" w:hAnsi="Garamond" w:cs="inherit"/>
          <w:sz w:val="24"/>
          <w:szCs w:val="24"/>
          <w:lang w:val="sq-AL"/>
        </w:rPr>
        <w:t> </w:t>
      </w:r>
    </w:p>
    <w:p w14:paraId="171511ED" w14:textId="6E9745F8" w:rsidR="00732C79" w:rsidRPr="00763C77"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763C77">
        <w:rPr>
          <w:rFonts w:ascii="Garamond" w:hAnsi="Garamond" w:cs="inherit"/>
          <w:sz w:val="24"/>
          <w:szCs w:val="24"/>
          <w:lang w:val="sq-AL"/>
        </w:rPr>
        <w:t>1.</w:t>
      </w:r>
      <w:r w:rsidR="00C10C2C" w:rsidRPr="00763C77">
        <w:rPr>
          <w:rFonts w:ascii="Garamond" w:hAnsi="Garamond" w:cs="inherit"/>
          <w:sz w:val="24"/>
          <w:szCs w:val="24"/>
          <w:lang w:val="sq-AL"/>
        </w:rPr>
        <w:t xml:space="preserve"> </w:t>
      </w:r>
      <w:r w:rsidRPr="00763C77">
        <w:rPr>
          <w:rFonts w:ascii="Garamond" w:hAnsi="Garamond" w:cs="inherit"/>
          <w:sz w:val="24"/>
          <w:szCs w:val="24"/>
          <w:lang w:val="sq-AL"/>
        </w:rPr>
        <w:t>Procedura konkurruese mund të përdoret për të gjitha kontratat për furnizimin me shërbime, punë pajisje/mjete, të projektuara posaçërisht ose të përshtatura për përdorim në fushën e sigurisë dhe/ose rendit publik</w:t>
      </w:r>
      <w:r w:rsidR="00FD450E" w:rsidRPr="00763C77">
        <w:rPr>
          <w:rFonts w:ascii="Garamond" w:hAnsi="Garamond" w:cs="inherit"/>
          <w:sz w:val="24"/>
          <w:szCs w:val="24"/>
          <w:lang w:val="sq-AL"/>
        </w:rPr>
        <w:t>,</w:t>
      </w:r>
      <w:r w:rsidRPr="00763C77">
        <w:rPr>
          <w:rFonts w:ascii="Garamond" w:hAnsi="Garamond" w:cs="inherit"/>
          <w:sz w:val="24"/>
          <w:szCs w:val="24"/>
          <w:lang w:val="sq-AL"/>
        </w:rPr>
        <w:t xml:space="preserve"> apo materiale</w:t>
      </w:r>
      <w:r w:rsidR="00C10C2C" w:rsidRPr="00763C77">
        <w:rPr>
          <w:rFonts w:ascii="Garamond" w:hAnsi="Garamond" w:cs="inherit"/>
          <w:sz w:val="24"/>
          <w:szCs w:val="24"/>
          <w:lang w:val="sq-AL"/>
        </w:rPr>
        <w:t xml:space="preserve"> </w:t>
      </w:r>
      <w:r w:rsidRPr="00763C77">
        <w:rPr>
          <w:rFonts w:ascii="Garamond" w:hAnsi="Garamond" w:cs="inherit"/>
          <w:sz w:val="24"/>
          <w:szCs w:val="24"/>
          <w:lang w:val="sq-AL"/>
        </w:rPr>
        <w:t xml:space="preserve">për qëllime </w:t>
      </w:r>
      <w:proofErr w:type="spellStart"/>
      <w:r w:rsidRPr="00763C77">
        <w:rPr>
          <w:rFonts w:ascii="Garamond" w:hAnsi="Garamond" w:cs="inherit"/>
          <w:sz w:val="24"/>
          <w:szCs w:val="24"/>
          <w:lang w:val="sq-AL"/>
        </w:rPr>
        <w:t>operacionale</w:t>
      </w:r>
      <w:proofErr w:type="spellEnd"/>
      <w:r w:rsidRPr="00763C77">
        <w:rPr>
          <w:rFonts w:ascii="Garamond" w:hAnsi="Garamond" w:cs="inherit"/>
          <w:sz w:val="24"/>
          <w:szCs w:val="24"/>
          <w:lang w:val="sq-AL"/>
        </w:rPr>
        <w:t>, përfshirë teknologjinë dhe </w:t>
      </w:r>
      <w:proofErr w:type="spellStart"/>
      <w:r w:rsidRPr="00763C77">
        <w:rPr>
          <w:rFonts w:ascii="Garamond" w:hAnsi="Garamond" w:cs="inherit"/>
          <w:i/>
          <w:iCs/>
          <w:sz w:val="24"/>
          <w:szCs w:val="24"/>
          <w:lang w:val="sq-AL"/>
        </w:rPr>
        <w:t>software</w:t>
      </w:r>
      <w:proofErr w:type="spellEnd"/>
      <w:r w:rsidRPr="00763C77">
        <w:rPr>
          <w:rFonts w:ascii="Garamond" w:hAnsi="Garamond" w:cs="inherit"/>
          <w:sz w:val="24"/>
          <w:szCs w:val="24"/>
          <w:lang w:val="sq-AL"/>
        </w:rPr>
        <w:t>-t e lidhura me këto mallra.</w:t>
      </w:r>
    </w:p>
    <w:p w14:paraId="0360651E" w14:textId="70C05469" w:rsidR="00732C79" w:rsidRPr="00763C77"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763C77">
        <w:rPr>
          <w:rFonts w:ascii="Garamond" w:hAnsi="Garamond" w:cs="inherit"/>
          <w:sz w:val="24"/>
          <w:szCs w:val="24"/>
          <w:lang w:val="sq-AL"/>
        </w:rPr>
        <w:t>2.</w:t>
      </w:r>
      <w:r w:rsidR="00C10C2C" w:rsidRPr="00763C77">
        <w:rPr>
          <w:rFonts w:ascii="Garamond" w:hAnsi="Garamond" w:cs="inherit"/>
          <w:sz w:val="24"/>
          <w:szCs w:val="24"/>
          <w:lang w:val="sq-AL"/>
        </w:rPr>
        <w:t xml:space="preserve"> </w:t>
      </w:r>
      <w:r w:rsidRPr="00763C77">
        <w:rPr>
          <w:rFonts w:ascii="Garamond" w:hAnsi="Garamond" w:cs="inherit"/>
          <w:sz w:val="24"/>
          <w:szCs w:val="24"/>
          <w:lang w:val="sq-AL"/>
        </w:rPr>
        <w:t>Në këtë procedurë marrin pjesë vetëm operatorët ekonomikë të përzgjedhur nga autoriteti kontraktor. Përzgjedhja e operatorëve ekonomikë bëhet në bazë të natyrës së kontratës.</w:t>
      </w:r>
    </w:p>
    <w:p w14:paraId="28D8D921" w14:textId="67E03A71" w:rsidR="00732C79" w:rsidRPr="00763C77"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763C77">
        <w:rPr>
          <w:rFonts w:ascii="Garamond" w:hAnsi="Garamond" w:cs="inherit"/>
          <w:sz w:val="24"/>
          <w:szCs w:val="24"/>
          <w:lang w:val="sq-AL"/>
        </w:rPr>
        <w:t>3.</w:t>
      </w:r>
      <w:r w:rsidR="00C10C2C" w:rsidRPr="00763C77">
        <w:rPr>
          <w:rFonts w:ascii="Garamond" w:hAnsi="Garamond" w:cs="inherit"/>
          <w:sz w:val="24"/>
          <w:szCs w:val="24"/>
          <w:lang w:val="sq-AL"/>
        </w:rPr>
        <w:t xml:space="preserve"> </w:t>
      </w:r>
      <w:r w:rsidRPr="00763C77">
        <w:rPr>
          <w:rFonts w:ascii="Garamond" w:hAnsi="Garamond" w:cs="inherit"/>
          <w:sz w:val="24"/>
          <w:szCs w:val="24"/>
          <w:lang w:val="sq-AL"/>
        </w:rPr>
        <w:t>Njoftimi i kontratës u dërgohet subjekteve që janë studiuar si kandidatë të mundshëm dhe operatorëve të tjerë, kur gjykohet e nevojshme nga titullari i autoritetit kontraktor. Ky njoftim përmban informacionin e nevojshëm, sipas përcaktimit të bërë për këtë fazë të procesit.</w:t>
      </w:r>
    </w:p>
    <w:p w14:paraId="2206C730" w14:textId="42FFF270" w:rsidR="00732C79" w:rsidRPr="00763C77" w:rsidRDefault="00732C79" w:rsidP="00ED4806">
      <w:pPr>
        <w:autoSpaceDE w:val="0"/>
        <w:autoSpaceDN w:val="0"/>
        <w:adjustRightInd w:val="0"/>
        <w:spacing w:after="0" w:line="240" w:lineRule="auto"/>
        <w:ind w:firstLine="284"/>
        <w:jc w:val="both"/>
        <w:rPr>
          <w:rFonts w:ascii="Garamond" w:hAnsi="Garamond" w:cs="Calibri"/>
          <w:sz w:val="24"/>
          <w:szCs w:val="24"/>
          <w:lang w:val="sq-AL"/>
        </w:rPr>
      </w:pPr>
      <w:r w:rsidRPr="00763C77">
        <w:rPr>
          <w:rFonts w:ascii="Garamond" w:hAnsi="Garamond" w:cs="inherit"/>
          <w:sz w:val="24"/>
          <w:szCs w:val="24"/>
          <w:lang w:val="sq-AL"/>
        </w:rPr>
        <w:t>4.</w:t>
      </w:r>
      <w:r w:rsidR="00C10C2C" w:rsidRPr="00763C77">
        <w:rPr>
          <w:rFonts w:ascii="Garamond" w:hAnsi="Garamond" w:cs="inherit"/>
          <w:sz w:val="24"/>
          <w:szCs w:val="24"/>
          <w:lang w:val="sq-AL"/>
        </w:rPr>
        <w:t xml:space="preserve"> </w:t>
      </w:r>
      <w:r w:rsidRPr="00763C77">
        <w:rPr>
          <w:rFonts w:ascii="Garamond" w:hAnsi="Garamond" w:cs="inherit"/>
          <w:sz w:val="24"/>
          <w:szCs w:val="24"/>
          <w:lang w:val="sq-AL"/>
        </w:rPr>
        <w:t xml:space="preserve">Për caktimin e afateve për dorëzimin e ofertave, autoriteti kontraktor merr në konsideratë </w:t>
      </w:r>
      <w:proofErr w:type="spellStart"/>
      <w:r w:rsidRPr="00763C77">
        <w:rPr>
          <w:rFonts w:ascii="Garamond" w:hAnsi="Garamond" w:cs="inherit"/>
          <w:sz w:val="24"/>
          <w:szCs w:val="24"/>
          <w:lang w:val="sq-AL"/>
        </w:rPr>
        <w:t>kompleksitetin</w:t>
      </w:r>
      <w:proofErr w:type="spellEnd"/>
      <w:r w:rsidRPr="00763C77">
        <w:rPr>
          <w:rFonts w:ascii="Garamond" w:hAnsi="Garamond" w:cs="inherit"/>
          <w:sz w:val="24"/>
          <w:szCs w:val="24"/>
          <w:lang w:val="sq-AL"/>
        </w:rPr>
        <w:t xml:space="preserve"> e objektit të prokurimit dhe kohën e nevojshme për hartimin e ofertave.</w:t>
      </w:r>
    </w:p>
    <w:p w14:paraId="79143A53"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763C77">
        <w:rPr>
          <w:rFonts w:ascii="Garamond" w:hAnsi="Garamond" w:cs="inherit"/>
          <w:sz w:val="24"/>
          <w:szCs w:val="24"/>
          <w:lang w:val="sq-AL"/>
        </w:rPr>
        <w:lastRenderedPageBreak/>
        <w:t>Afati kohor për dorëzimin e kërkesave për pjesëmarrje do të jetë jo më pak se 30 (tridhjetë) ditë kalendarike nga data e dërgimit të njoftimit të kontratës.</w:t>
      </w:r>
    </w:p>
    <w:p w14:paraId="7FDF6C79" w14:textId="77B59E0D" w:rsidR="00732C79" w:rsidRPr="00763C77"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763C77">
        <w:rPr>
          <w:rFonts w:ascii="Garamond" w:hAnsi="Garamond" w:cs="inherit"/>
          <w:sz w:val="24"/>
          <w:szCs w:val="24"/>
          <w:lang w:val="sq-AL"/>
        </w:rPr>
        <w:t>5.</w:t>
      </w:r>
      <w:r w:rsidR="00C10C2C" w:rsidRPr="00763C77">
        <w:rPr>
          <w:rFonts w:ascii="Garamond" w:hAnsi="Garamond" w:cs="inherit"/>
          <w:sz w:val="24"/>
          <w:szCs w:val="24"/>
          <w:lang w:val="sq-AL"/>
        </w:rPr>
        <w:t xml:space="preserve"> </w:t>
      </w:r>
      <w:r w:rsidRPr="00763C77">
        <w:rPr>
          <w:rFonts w:ascii="Garamond" w:hAnsi="Garamond" w:cs="inherit"/>
          <w:sz w:val="24"/>
          <w:szCs w:val="24"/>
          <w:lang w:val="sq-AL"/>
        </w:rPr>
        <w:t>Autoriteti kontraktor duhet të ftojë jo më pak se 2 (dy) operatorë ekonomikë, në çdo rast, pa penguar konkurrencën e lirë.</w:t>
      </w:r>
    </w:p>
    <w:p w14:paraId="02F1ECEC" w14:textId="1B25A0BB" w:rsidR="00732C79" w:rsidRPr="00763C77"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763C77">
        <w:rPr>
          <w:rFonts w:ascii="Garamond" w:hAnsi="Garamond" w:cs="inherit"/>
          <w:sz w:val="24"/>
          <w:szCs w:val="24"/>
          <w:lang w:val="sq-AL"/>
        </w:rPr>
        <w:t>6.</w:t>
      </w:r>
      <w:r w:rsidR="00C10C2C" w:rsidRPr="00763C77">
        <w:rPr>
          <w:rFonts w:ascii="Garamond" w:hAnsi="Garamond" w:cs="inherit"/>
          <w:sz w:val="24"/>
          <w:szCs w:val="24"/>
          <w:lang w:val="sq-AL"/>
        </w:rPr>
        <w:t xml:space="preserve"> </w:t>
      </w:r>
      <w:r w:rsidRPr="00763C77">
        <w:rPr>
          <w:rFonts w:ascii="Garamond" w:hAnsi="Garamond" w:cs="inherit"/>
          <w:sz w:val="24"/>
          <w:szCs w:val="24"/>
          <w:lang w:val="sq-AL"/>
        </w:rPr>
        <w:t xml:space="preserve">Pas dorëzimit të ofertës nga operatorët ekonomikë, të cilët janë përzgjedhur për të marrë pjesë në procedurën konkurruese, autoriteti kontraktor bën vlerësimin e ofertave, duke përcaktuar ofertën më të </w:t>
      </w:r>
      <w:proofErr w:type="spellStart"/>
      <w:r w:rsidRPr="00763C77">
        <w:rPr>
          <w:rFonts w:ascii="Garamond" w:hAnsi="Garamond" w:cs="inherit"/>
          <w:sz w:val="24"/>
          <w:szCs w:val="24"/>
          <w:lang w:val="sq-AL"/>
        </w:rPr>
        <w:t>leverdisshme</w:t>
      </w:r>
      <w:proofErr w:type="spellEnd"/>
      <w:r w:rsidRPr="00763C77">
        <w:rPr>
          <w:rFonts w:ascii="Garamond" w:hAnsi="Garamond" w:cs="inherit"/>
          <w:sz w:val="24"/>
          <w:szCs w:val="24"/>
          <w:lang w:val="sq-AL"/>
        </w:rPr>
        <w:t>, sipas kriterit të përcaktuar për vlerësim.</w:t>
      </w:r>
    </w:p>
    <w:p w14:paraId="1D3102F1" w14:textId="691662DD" w:rsidR="00732C79" w:rsidRPr="00763C77" w:rsidRDefault="00732C79" w:rsidP="00ED4806">
      <w:pPr>
        <w:autoSpaceDE w:val="0"/>
        <w:autoSpaceDN w:val="0"/>
        <w:adjustRightInd w:val="0"/>
        <w:spacing w:after="0" w:line="240" w:lineRule="auto"/>
        <w:ind w:firstLine="284"/>
        <w:jc w:val="both"/>
        <w:rPr>
          <w:rFonts w:ascii="Garamond" w:hAnsi="Garamond" w:cs="Times New Roman"/>
          <w:sz w:val="24"/>
          <w:szCs w:val="24"/>
          <w:lang w:val="sq-AL"/>
        </w:rPr>
      </w:pPr>
      <w:r w:rsidRPr="00763C77">
        <w:rPr>
          <w:rFonts w:ascii="Garamond" w:hAnsi="Garamond" w:cs="inherit"/>
          <w:sz w:val="24"/>
          <w:szCs w:val="24"/>
          <w:lang w:val="sq-AL"/>
        </w:rPr>
        <w:t>7.</w:t>
      </w:r>
      <w:r w:rsidR="00C10C2C" w:rsidRPr="00763C77">
        <w:rPr>
          <w:rFonts w:ascii="Garamond" w:hAnsi="Garamond" w:cs="inherit"/>
          <w:sz w:val="24"/>
          <w:szCs w:val="24"/>
          <w:lang w:val="sq-AL"/>
        </w:rPr>
        <w:t xml:space="preserve"> </w:t>
      </w:r>
      <w:r w:rsidRPr="00763C77">
        <w:rPr>
          <w:rFonts w:ascii="Garamond" w:hAnsi="Garamond" w:cs="inherit"/>
          <w:sz w:val="24"/>
          <w:szCs w:val="24"/>
          <w:lang w:val="sq-AL"/>
        </w:rPr>
        <w:t>Në rast se një ose disa oferta konsiderohen të pavlefshme/</w:t>
      </w:r>
      <w:proofErr w:type="spellStart"/>
      <w:r w:rsidRPr="00763C77">
        <w:rPr>
          <w:rFonts w:ascii="Garamond" w:hAnsi="Garamond" w:cs="inherit"/>
          <w:sz w:val="24"/>
          <w:szCs w:val="24"/>
          <w:lang w:val="sq-AL"/>
        </w:rPr>
        <w:t>skualifikuara</w:t>
      </w:r>
      <w:proofErr w:type="spellEnd"/>
      <w:r w:rsidRPr="00763C77">
        <w:rPr>
          <w:rFonts w:ascii="Garamond" w:hAnsi="Garamond" w:cs="inherit"/>
          <w:sz w:val="24"/>
          <w:szCs w:val="24"/>
          <w:lang w:val="sq-AL"/>
        </w:rPr>
        <w:t xml:space="preserve"> dhe mbetet vetëm një ofertë e vlefshme ose oferta e vlefshme është dorëzuar e vetme, autoriteti kontraktor e analizon atë dhe, në rast se e konsideron ofertë të arsyeshme, e shpall fitues dhe urdhëron fillimin e procesit të </w:t>
      </w:r>
      <w:r w:rsidR="00CF50E2" w:rsidRPr="00763C77">
        <w:rPr>
          <w:rFonts w:ascii="Garamond" w:hAnsi="Garamond" w:cs="inherit"/>
          <w:sz w:val="24"/>
          <w:szCs w:val="24"/>
          <w:lang w:val="sq-AL"/>
        </w:rPr>
        <w:t>negoci</w:t>
      </w:r>
      <w:r w:rsidRPr="00763C77">
        <w:rPr>
          <w:rFonts w:ascii="Garamond" w:hAnsi="Garamond" w:cs="inherit"/>
          <w:sz w:val="24"/>
          <w:szCs w:val="24"/>
          <w:lang w:val="sq-AL"/>
        </w:rPr>
        <w:t>mit.</w:t>
      </w:r>
    </w:p>
    <w:p w14:paraId="537C54F0" w14:textId="421A0398" w:rsidR="00732C79" w:rsidRPr="00763C77" w:rsidRDefault="00732C79" w:rsidP="00ED4806">
      <w:pPr>
        <w:autoSpaceDE w:val="0"/>
        <w:autoSpaceDN w:val="0"/>
        <w:adjustRightInd w:val="0"/>
        <w:spacing w:after="0" w:line="240" w:lineRule="auto"/>
        <w:ind w:firstLine="284"/>
        <w:jc w:val="both"/>
        <w:rPr>
          <w:rFonts w:ascii="Garamond" w:hAnsi="Garamond" w:cs="Calibri"/>
          <w:sz w:val="24"/>
          <w:szCs w:val="24"/>
          <w:lang w:val="sq-AL"/>
        </w:rPr>
      </w:pPr>
      <w:r w:rsidRPr="00763C77">
        <w:rPr>
          <w:rFonts w:ascii="Garamond" w:hAnsi="Garamond" w:cs="inherit"/>
          <w:sz w:val="24"/>
          <w:szCs w:val="24"/>
          <w:lang w:val="sq-AL"/>
        </w:rPr>
        <w:t>8.</w:t>
      </w:r>
      <w:r w:rsidR="00C10C2C" w:rsidRPr="00763C77">
        <w:rPr>
          <w:rFonts w:ascii="Garamond" w:hAnsi="Garamond" w:cs="inherit"/>
          <w:sz w:val="24"/>
          <w:szCs w:val="24"/>
          <w:lang w:val="sq-AL"/>
        </w:rPr>
        <w:t xml:space="preserve"> </w:t>
      </w:r>
      <w:r w:rsidRPr="00763C77">
        <w:rPr>
          <w:rFonts w:ascii="Garamond" w:hAnsi="Garamond" w:cs="inherit"/>
          <w:sz w:val="24"/>
          <w:szCs w:val="24"/>
          <w:lang w:val="sq-AL"/>
        </w:rPr>
        <w:t>Në rast se asnjë nga subjektet pjesëmarrëse në tender nuk plotësojnë kërkesat dhe ofertat konsiderohen të pavlefshme, procedura anulohet dhe rihapet.</w:t>
      </w:r>
    </w:p>
    <w:p w14:paraId="63D35985" w14:textId="77777777" w:rsidR="00732C79" w:rsidRPr="00763C77" w:rsidRDefault="00732C79" w:rsidP="00ED4806">
      <w:pPr>
        <w:autoSpaceDE w:val="0"/>
        <w:autoSpaceDN w:val="0"/>
        <w:adjustRightInd w:val="0"/>
        <w:spacing w:after="0" w:line="240" w:lineRule="auto"/>
        <w:ind w:firstLine="284"/>
        <w:jc w:val="both"/>
        <w:rPr>
          <w:rFonts w:ascii="Garamond" w:hAnsi="Garamond" w:cs="Calibri"/>
          <w:sz w:val="24"/>
          <w:szCs w:val="24"/>
          <w:lang w:val="sq-AL"/>
        </w:rPr>
      </w:pPr>
      <w:r w:rsidRPr="00763C77">
        <w:rPr>
          <w:rFonts w:ascii="Garamond" w:hAnsi="Garamond" w:cs="inherit"/>
          <w:sz w:val="24"/>
          <w:szCs w:val="24"/>
          <w:lang w:val="sq-AL"/>
        </w:rPr>
        <w:t> </w:t>
      </w:r>
    </w:p>
    <w:p w14:paraId="3E1E3775"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19</w:t>
      </w:r>
    </w:p>
    <w:p w14:paraId="28424BD0" w14:textId="77DD20A0"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 xml:space="preserve">Procedura me </w:t>
      </w:r>
      <w:r w:rsidR="00CF50E2" w:rsidRPr="00763C77">
        <w:rPr>
          <w:rFonts w:ascii="Garamond" w:hAnsi="Garamond" w:cs="Times New Roman"/>
          <w:b/>
          <w:bCs/>
          <w:color w:val="000000"/>
          <w:sz w:val="24"/>
          <w:szCs w:val="24"/>
          <w:lang w:val="sq-AL"/>
        </w:rPr>
        <w:t>negoci</w:t>
      </w:r>
      <w:r w:rsidRPr="00763C77">
        <w:rPr>
          <w:rFonts w:ascii="Garamond" w:hAnsi="Garamond" w:cs="Times New Roman"/>
          <w:b/>
          <w:bCs/>
          <w:color w:val="000000"/>
          <w:sz w:val="24"/>
          <w:szCs w:val="24"/>
          <w:lang w:val="sq-AL"/>
        </w:rPr>
        <w:t>m të drejtpërdrejtë</w:t>
      </w:r>
    </w:p>
    <w:p w14:paraId="126328E8"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125048E" w14:textId="3121C2D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1. Procedura me </w:t>
      </w:r>
      <w:r w:rsidR="00CF50E2" w:rsidRPr="00763C77">
        <w:rPr>
          <w:rFonts w:ascii="Garamond" w:hAnsi="Garamond" w:cs="Times New Roman"/>
          <w:color w:val="000000"/>
          <w:sz w:val="24"/>
          <w:szCs w:val="24"/>
          <w:lang w:val="sq-AL"/>
        </w:rPr>
        <w:t>negoci</w:t>
      </w:r>
      <w:r w:rsidRPr="00763C77">
        <w:rPr>
          <w:rFonts w:ascii="Garamond" w:hAnsi="Garamond" w:cs="Times New Roman"/>
          <w:color w:val="000000"/>
          <w:sz w:val="24"/>
          <w:szCs w:val="24"/>
          <w:lang w:val="sq-AL"/>
        </w:rPr>
        <w:t xml:space="preserve">m të drejtpërdrejtë është procedura përmes së cilës autoriteti kontraktor ka arsye të përzgjedhë vetëm një operator ekonomik dhe të negociojë me të kushtet e kontratës. </w:t>
      </w:r>
    </w:p>
    <w:p w14:paraId="3A0C0F33" w14:textId="7B24C18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Autoriteti kontraktor mund të realizojë procedurat e prokurimit me </w:t>
      </w:r>
      <w:r w:rsidR="00CF50E2" w:rsidRPr="00763C77">
        <w:rPr>
          <w:rFonts w:ascii="Garamond" w:hAnsi="Garamond" w:cs="Times New Roman"/>
          <w:color w:val="000000"/>
          <w:sz w:val="24"/>
          <w:szCs w:val="24"/>
          <w:lang w:val="sq-AL"/>
        </w:rPr>
        <w:t>negoci</w:t>
      </w:r>
      <w:r w:rsidRPr="00763C77">
        <w:rPr>
          <w:rFonts w:ascii="Garamond" w:hAnsi="Garamond" w:cs="Times New Roman"/>
          <w:color w:val="000000"/>
          <w:sz w:val="24"/>
          <w:szCs w:val="24"/>
          <w:lang w:val="sq-AL"/>
        </w:rPr>
        <w:t>m të drejtpërdrejtë për të gjitha llojet e kontratave, në rastet kur ekziston të paktën një nga kushtet e mëposhtme:</w:t>
      </w:r>
    </w:p>
    <w:p w14:paraId="259F0FE1" w14:textId="0A7EC30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Kur, për arsye që lidhen me të drejtat ekskluzive ose të drejtat e autorit, kontrata nuk mund të ekzekutohet, përveçse nga një operator i vetëm ekonomik, i cili mund të jetë dhe subjekti i autorizuar/licencuar nga prodhuesi/autori, për realizimin e objektit të prokurimit. Në këtë rast, do të kërkohet autorizimi/licenca përkatëse</w:t>
      </w:r>
      <w:r w:rsidR="00BF4AD8">
        <w:rPr>
          <w:rFonts w:ascii="Garamond" w:hAnsi="Garamond" w:cs="Times New Roman"/>
          <w:color w:val="000000"/>
          <w:sz w:val="24"/>
          <w:szCs w:val="24"/>
          <w:lang w:val="sq-AL"/>
        </w:rPr>
        <w:t>.</w:t>
      </w:r>
    </w:p>
    <w:p w14:paraId="6230EB40" w14:textId="5B24478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Kur, në përgjigje të kërkesës për çmim dhe </w:t>
      </w:r>
      <w:proofErr w:type="spellStart"/>
      <w:r w:rsidRPr="00763C77">
        <w:rPr>
          <w:rFonts w:ascii="Garamond" w:hAnsi="Garamond" w:cs="Times New Roman"/>
          <w:color w:val="000000"/>
          <w:sz w:val="24"/>
          <w:szCs w:val="24"/>
          <w:lang w:val="sq-AL"/>
        </w:rPr>
        <w:t>disponueshmëri</w:t>
      </w:r>
      <w:proofErr w:type="spellEnd"/>
      <w:r w:rsidRPr="00763C77">
        <w:rPr>
          <w:rFonts w:ascii="Garamond" w:hAnsi="Garamond" w:cs="Times New Roman"/>
          <w:color w:val="000000"/>
          <w:sz w:val="24"/>
          <w:szCs w:val="24"/>
          <w:lang w:val="sq-AL"/>
        </w:rPr>
        <w:t>, adresuar të paktën 2 (dy) operatorëve ekonomikë që operojnë në fushën, objekt të prokurimit, rezulton vetëm një subjekt i konsideruar si kandidat i mundshëm</w:t>
      </w:r>
      <w:r w:rsidR="00BF4AD8">
        <w:rPr>
          <w:rFonts w:ascii="Garamond" w:hAnsi="Garamond" w:cs="Times New Roman"/>
          <w:color w:val="000000"/>
          <w:sz w:val="24"/>
          <w:szCs w:val="24"/>
          <w:lang w:val="sq-AL"/>
        </w:rPr>
        <w:t>.</w:t>
      </w:r>
      <w:r w:rsidRPr="00763C77">
        <w:rPr>
          <w:rFonts w:ascii="Garamond" w:hAnsi="Garamond" w:cs="Times New Roman"/>
          <w:color w:val="000000"/>
          <w:sz w:val="24"/>
          <w:szCs w:val="24"/>
          <w:lang w:val="sq-AL"/>
        </w:rPr>
        <w:t xml:space="preserve"> </w:t>
      </w:r>
    </w:p>
    <w:p w14:paraId="09BDDF27" w14:textId="2C883B8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Në rast se mallrat, shërbimet ose punët e kërkuara janë vijim i investimeve të mëparshme të pajisjeve/mjeteve, të projektuara posaçërisht ose të përshtatura për fushën e sigurisë dhe/ose rendit publik, përfshirë teknologjinë dhe </w:t>
      </w:r>
      <w:proofErr w:type="spellStart"/>
      <w:r w:rsidRPr="00763C77">
        <w:rPr>
          <w:rFonts w:ascii="Garamond" w:hAnsi="Garamond" w:cs="Times New Roman"/>
          <w:i/>
          <w:iCs/>
          <w:color w:val="000000"/>
          <w:sz w:val="24"/>
          <w:szCs w:val="24"/>
          <w:lang w:val="sq-AL"/>
        </w:rPr>
        <w:t>software</w:t>
      </w:r>
      <w:proofErr w:type="spellEnd"/>
      <w:r w:rsidRPr="00763C77">
        <w:rPr>
          <w:rFonts w:ascii="Garamond" w:hAnsi="Garamond" w:cs="Times New Roman"/>
          <w:color w:val="000000"/>
          <w:sz w:val="24"/>
          <w:szCs w:val="24"/>
          <w:lang w:val="sq-AL"/>
        </w:rPr>
        <w:t>-t e lidhura me këto kërkesa. Në këtë rast, afati i përdorimit të atyre ekzistuese nuk duhet të ketë kaluar 50 (pesëdhjetë) % të jetëgjatësisë së tij, të përcaktuar sipas legjislacionit në fuqi</w:t>
      </w:r>
      <w:r w:rsidR="00BF4AD8">
        <w:rPr>
          <w:rFonts w:ascii="Garamond" w:hAnsi="Garamond" w:cs="Times New Roman"/>
          <w:color w:val="000000"/>
          <w:sz w:val="24"/>
          <w:szCs w:val="24"/>
          <w:lang w:val="sq-AL"/>
        </w:rPr>
        <w:t>.</w:t>
      </w:r>
      <w:r w:rsidRPr="00763C77">
        <w:rPr>
          <w:rFonts w:ascii="Garamond" w:hAnsi="Garamond" w:cs="Times New Roman"/>
          <w:color w:val="000000"/>
          <w:sz w:val="24"/>
          <w:szCs w:val="24"/>
          <w:lang w:val="sq-AL"/>
        </w:rPr>
        <w:t xml:space="preserve"> </w:t>
      </w:r>
    </w:p>
    <w:p w14:paraId="54269A08" w14:textId="56B17B2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ç)</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Në rast se blerja e mallrave është e njëjtë me ato ekzistuese në përdorim të organeve në varësi të Ministrisë së Brendshme dhe ndryshimi i furnizimit me tipa të ndryshëm do të rezultojë me mallra me karakteristika të ndryshme teknike, që çojnë në vështirësi </w:t>
      </w:r>
      <w:proofErr w:type="spellStart"/>
      <w:r w:rsidRPr="00763C77">
        <w:rPr>
          <w:rFonts w:ascii="Garamond" w:hAnsi="Garamond" w:cs="Times New Roman"/>
          <w:color w:val="000000"/>
          <w:sz w:val="24"/>
          <w:szCs w:val="24"/>
          <w:lang w:val="sq-AL"/>
        </w:rPr>
        <w:t>operacionale</w:t>
      </w:r>
      <w:proofErr w:type="spellEnd"/>
      <w:r w:rsidRPr="00763C77">
        <w:rPr>
          <w:rFonts w:ascii="Garamond" w:hAnsi="Garamond" w:cs="Times New Roman"/>
          <w:color w:val="000000"/>
          <w:sz w:val="24"/>
          <w:szCs w:val="24"/>
          <w:lang w:val="sq-AL"/>
        </w:rPr>
        <w:t>, teknike, mirëmbajtjeje dhe trajnimi kompleks të personelit, duke cenuar në këtë mënyrë unifikimin e</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mallrave</w:t>
      </w:r>
      <w:r w:rsidR="00BF4AD8">
        <w:rPr>
          <w:rFonts w:ascii="Garamond" w:hAnsi="Garamond" w:cs="Times New Roman"/>
          <w:color w:val="000000"/>
          <w:sz w:val="24"/>
          <w:szCs w:val="24"/>
          <w:lang w:val="sq-AL"/>
        </w:rPr>
        <w:t>.</w:t>
      </w:r>
    </w:p>
    <w:p w14:paraId="67F00DF4" w14:textId="0754E92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d)</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Në rastin e shtesës së kontratave të prokurimit të punëve, mallrave ose shërbimeve, nëse nevoja për mallra/shërbime/punë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Shtesa e kontratës nuk mund të tejkalojë 20 (njëzet) % të vlerës së kontratës fillestare</w:t>
      </w:r>
      <w:r w:rsidR="00BF4AD8">
        <w:rPr>
          <w:rFonts w:ascii="Garamond" w:hAnsi="Garamond" w:cs="Times New Roman"/>
          <w:color w:val="000000"/>
          <w:sz w:val="24"/>
          <w:szCs w:val="24"/>
          <w:lang w:val="sq-AL"/>
        </w:rPr>
        <w:t>.</w:t>
      </w:r>
    </w:p>
    <w:p w14:paraId="7F543CCD"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dh) Në raste urgjencash, kur cenohet niveli i gatishmërisë dhe </w:t>
      </w:r>
      <w:proofErr w:type="spellStart"/>
      <w:r w:rsidRPr="00763C77">
        <w:rPr>
          <w:rFonts w:ascii="Garamond" w:hAnsi="Garamond" w:cs="Times New Roman"/>
          <w:color w:val="000000"/>
          <w:sz w:val="24"/>
          <w:szCs w:val="24"/>
          <w:lang w:val="sq-AL"/>
        </w:rPr>
        <w:t>operacionalitetit</w:t>
      </w:r>
      <w:proofErr w:type="spellEnd"/>
      <w:r w:rsidRPr="00763C77">
        <w:rPr>
          <w:rFonts w:ascii="Garamond" w:hAnsi="Garamond" w:cs="Times New Roman"/>
          <w:color w:val="000000"/>
          <w:sz w:val="24"/>
          <w:szCs w:val="24"/>
          <w:lang w:val="sq-AL"/>
        </w:rPr>
        <w:t xml:space="preserve"> të strukturave të varësisë së Ministrisë së Brendshme.</w:t>
      </w:r>
    </w:p>
    <w:p w14:paraId="65D3067D" w14:textId="769DF63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Për caktimin e afateve për dorëzimin e ofertës, autoriteti kontraktor merr në konsideratë </w:t>
      </w:r>
      <w:proofErr w:type="spellStart"/>
      <w:r w:rsidRPr="00763C77">
        <w:rPr>
          <w:rFonts w:ascii="Garamond" w:hAnsi="Garamond" w:cs="Times New Roman"/>
          <w:color w:val="000000"/>
          <w:sz w:val="24"/>
          <w:szCs w:val="24"/>
          <w:lang w:val="sq-AL"/>
        </w:rPr>
        <w:t>kompleksitetin</w:t>
      </w:r>
      <w:proofErr w:type="spellEnd"/>
      <w:r w:rsidRPr="00763C77">
        <w:rPr>
          <w:rFonts w:ascii="Garamond" w:hAnsi="Garamond" w:cs="Times New Roman"/>
          <w:color w:val="000000"/>
          <w:sz w:val="24"/>
          <w:szCs w:val="24"/>
          <w:lang w:val="sq-AL"/>
        </w:rPr>
        <w:t xml:space="preserve"> e objektit të prokurimit dhe kohën e nevojshme për realizimin e kontratës.</w:t>
      </w:r>
    </w:p>
    <w:p w14:paraId="6BACE989"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3881DD6"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lastRenderedPageBreak/>
        <w:t>Neni 20</w:t>
      </w:r>
    </w:p>
    <w:p w14:paraId="77ED7853"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Procedura “shtet me shtet”</w:t>
      </w:r>
    </w:p>
    <w:p w14:paraId="6C2E0355"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3C42C565" w14:textId="793E0FF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Procedura “shtet me shtet” realizohet, për: </w:t>
      </w:r>
    </w:p>
    <w:p w14:paraId="33A55FAA" w14:textId="2875113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furnizimin me pajisje të klasifikuara;</w:t>
      </w:r>
    </w:p>
    <w:p w14:paraId="6A53CA28" w14:textId="7346E300"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punë dhe shërbime që lidhen drejtpërdrejt me këto pajisje;</w:t>
      </w:r>
    </w:p>
    <w:p w14:paraId="4E955627" w14:textId="250E4BF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punë dhe shërbime që, për arsye sigurie, përfshijnë/kërkojnë dhe/ose përmbajnë informacion të klasifikuar.</w:t>
      </w:r>
    </w:p>
    <w:p w14:paraId="5216F2EE" w14:textId="47AA30A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Procedurat “shtet me shtet” mund të realizohen në një nga format e mëposhtme:</w:t>
      </w:r>
    </w:p>
    <w:p w14:paraId="21409A2F" w14:textId="42D3F3B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C10C2C" w:rsidRPr="00763C77">
        <w:rPr>
          <w:rFonts w:ascii="Garamond" w:hAnsi="Garamond" w:cs="Times New Roman"/>
          <w:color w:val="000000"/>
          <w:sz w:val="24"/>
          <w:szCs w:val="24"/>
          <w:lang w:val="sq-AL"/>
        </w:rPr>
        <w:t xml:space="preserve"> </w:t>
      </w:r>
      <w:r w:rsidR="00BF4AD8" w:rsidRPr="00763C77">
        <w:rPr>
          <w:rFonts w:ascii="Garamond" w:hAnsi="Garamond" w:cs="Times New Roman"/>
          <w:color w:val="000000"/>
          <w:sz w:val="24"/>
          <w:szCs w:val="24"/>
          <w:lang w:val="sq-AL"/>
        </w:rPr>
        <w:t xml:space="preserve">drejtpërdrejt </w:t>
      </w:r>
      <w:r w:rsidRPr="00763C77">
        <w:rPr>
          <w:rFonts w:ascii="Garamond" w:hAnsi="Garamond" w:cs="Times New Roman"/>
          <w:color w:val="000000"/>
          <w:sz w:val="24"/>
          <w:szCs w:val="24"/>
          <w:lang w:val="sq-AL"/>
        </w:rPr>
        <w:t>me një vend anëtar të NATO-s ose me një agjenci të</w:t>
      </w:r>
      <w:r w:rsidR="00763C77"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NATO-s; </w:t>
      </w:r>
    </w:p>
    <w:p w14:paraId="4667B38C" w14:textId="6D10D11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C10C2C" w:rsidRPr="00763C77">
        <w:rPr>
          <w:rFonts w:ascii="Garamond" w:hAnsi="Garamond" w:cs="Times New Roman"/>
          <w:color w:val="000000"/>
          <w:sz w:val="24"/>
          <w:szCs w:val="24"/>
          <w:lang w:val="sq-AL"/>
        </w:rPr>
        <w:t xml:space="preserve"> </w:t>
      </w:r>
      <w:r w:rsidR="00BF4AD8" w:rsidRPr="00763C77">
        <w:rPr>
          <w:rFonts w:ascii="Garamond" w:hAnsi="Garamond" w:cs="Times New Roman"/>
          <w:color w:val="000000"/>
          <w:sz w:val="24"/>
          <w:szCs w:val="24"/>
          <w:lang w:val="sq-AL"/>
        </w:rPr>
        <w:t xml:space="preserve">nëpërmjet </w:t>
      </w:r>
      <w:r w:rsidRPr="00763C77">
        <w:rPr>
          <w:rFonts w:ascii="Garamond" w:hAnsi="Garamond" w:cs="Times New Roman"/>
          <w:color w:val="000000"/>
          <w:sz w:val="24"/>
          <w:szCs w:val="24"/>
          <w:lang w:val="sq-AL"/>
        </w:rPr>
        <w:t xml:space="preserve">dhënies së autorizimit një vendi anëtar të NATO-s ose agjencie të NATO-s për të kryer procedurat e prokurimit, nëpërmjet marrëveshjeve teknike ose nëpërmjet një kërkese të veçantë për prokurim. </w:t>
      </w:r>
    </w:p>
    <w:p w14:paraId="5FC9D035" w14:textId="406DFB0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Procedura e drejtpërdrejtë me vendin anëtar ose agjencinë e NATO-s është procedura përmes së cilës autoriteti kontraktor prokuron mallra dhe shërbime te një ministri homologe ose struktura vartëse të saj ose agjenci e NATO-s, me kushtet, çmimet e standardet që ato zbatojnë për strukturat e tyre. </w:t>
      </w:r>
    </w:p>
    <w:p w14:paraId="6C45D392" w14:textId="0072F259"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4.</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Procedura me dhënie autorizimi një vendi/agjencie të NATO-s është procedura përmes së cilës autoriteti kontraktor autorizon një ministri homologe ose strukturë vartëse të saj apo dhe një agjenci të NATO-s për të realizuar prokurimin në interes të organeve të varësisë së Ministrisë së Brendshme, me procedurën, kushtet, çmimet e standardet, që ato zbatojnë për strukturat e tyre të sigurisë. Në këtë rast, autoriteti kontraktor transferon paraprakisht fondin financiar te shteti përkatës ose agjencia e NATO-s, pas autorizimit të marrë nga ministria përgjegjëse për financat. </w:t>
      </w:r>
    </w:p>
    <w:p w14:paraId="1BE4DC59" w14:textId="13E734A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5.</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Procedurat “shtet me shtet” mund të bëhen me kontrata njëvjeçare ose kontrata disavjeçare. </w:t>
      </w:r>
    </w:p>
    <w:p w14:paraId="514D80CB" w14:textId="196C5F2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6.</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Procedura e prokurimit “shtet me shtet” përfshin nënshkrimin e marrëveshjes teknike ose, në mungesë të saj, dërgimin e kërkesës së veçantë vendit/agjencisë së NATO-s, të cilave u delegohet realizimi i procedurës së prokurimit, sipas sistemit të tyre të prokurimit. Ky lloj prokurimi mund të realizohet në këto raste:</w:t>
      </w:r>
    </w:p>
    <w:p w14:paraId="75C022A6" w14:textId="456521F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C10C2C" w:rsidRPr="00763C77">
        <w:rPr>
          <w:rFonts w:ascii="Garamond" w:hAnsi="Garamond" w:cs="Times New Roman"/>
          <w:color w:val="000000"/>
          <w:sz w:val="24"/>
          <w:szCs w:val="24"/>
          <w:lang w:val="sq-AL"/>
        </w:rPr>
        <w:t xml:space="preserve"> </w:t>
      </w:r>
      <w:r w:rsidR="00BA2131" w:rsidRPr="00763C77">
        <w:rPr>
          <w:rFonts w:ascii="Garamond" w:hAnsi="Garamond" w:cs="Times New Roman"/>
          <w:color w:val="000000"/>
          <w:sz w:val="24"/>
          <w:szCs w:val="24"/>
          <w:lang w:val="sq-AL"/>
        </w:rPr>
        <w:t xml:space="preserve">kur </w:t>
      </w:r>
      <w:r w:rsidRPr="00763C77">
        <w:rPr>
          <w:rFonts w:ascii="Garamond" w:hAnsi="Garamond" w:cs="Times New Roman"/>
          <w:color w:val="000000"/>
          <w:sz w:val="24"/>
          <w:szCs w:val="24"/>
          <w:lang w:val="sq-AL"/>
        </w:rPr>
        <w:t>testimi i mallit të caktuar kërkon analizë teknike komplekse dhe organet e varësisë së Ministrisë së Brendshme nuk kanë mundësi ta kryejnë atë;</w:t>
      </w:r>
    </w:p>
    <w:p w14:paraId="66FE393B" w14:textId="54B273B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b) </w:t>
      </w:r>
      <w:r w:rsidR="00BA2131" w:rsidRPr="00763C77">
        <w:rPr>
          <w:rFonts w:ascii="Garamond" w:hAnsi="Garamond" w:cs="Times New Roman"/>
          <w:color w:val="000000"/>
          <w:sz w:val="24"/>
          <w:szCs w:val="24"/>
          <w:lang w:val="sq-AL"/>
        </w:rPr>
        <w:t xml:space="preserve">kur </w:t>
      </w:r>
      <w:r w:rsidRPr="00763C77">
        <w:rPr>
          <w:rFonts w:ascii="Garamond" w:hAnsi="Garamond" w:cs="Times New Roman"/>
          <w:color w:val="000000"/>
          <w:sz w:val="24"/>
          <w:szCs w:val="24"/>
          <w:lang w:val="sq-AL"/>
        </w:rPr>
        <w:t>nuk ka një ekspertizë të mjaftueshme/nevojshme për objektin e prokurimit;</w:t>
      </w:r>
    </w:p>
    <w:p w14:paraId="41E6813F" w14:textId="48209AA9"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C10C2C" w:rsidRPr="00763C77">
        <w:rPr>
          <w:rFonts w:ascii="Garamond" w:hAnsi="Garamond" w:cs="Times New Roman"/>
          <w:color w:val="000000"/>
          <w:sz w:val="24"/>
          <w:szCs w:val="24"/>
          <w:lang w:val="sq-AL"/>
        </w:rPr>
        <w:t xml:space="preserve"> </w:t>
      </w:r>
      <w:r w:rsidR="00BA2131" w:rsidRPr="00763C77">
        <w:rPr>
          <w:rFonts w:ascii="Garamond" w:hAnsi="Garamond" w:cs="Times New Roman"/>
          <w:color w:val="000000"/>
          <w:sz w:val="24"/>
          <w:szCs w:val="24"/>
          <w:lang w:val="sq-AL"/>
        </w:rPr>
        <w:t xml:space="preserve">kur </w:t>
      </w:r>
      <w:r w:rsidRPr="00763C77">
        <w:rPr>
          <w:rFonts w:ascii="Garamond" w:hAnsi="Garamond" w:cs="Times New Roman"/>
          <w:color w:val="000000"/>
          <w:sz w:val="24"/>
          <w:szCs w:val="24"/>
          <w:lang w:val="sq-AL"/>
        </w:rPr>
        <w:t>një formë tjetër prokurimi, e përcaktuar në këtë vendim ka dështuar ose ka argumente të qëndrueshme që dëshmojnë për mungesë leverdie, për shkak të çmimit ose të cilësisë së dobët së mallit;</w:t>
      </w:r>
    </w:p>
    <w:p w14:paraId="42F92E8B" w14:textId="4DACA44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ç)</w:t>
      </w:r>
      <w:r w:rsidR="00C10C2C" w:rsidRPr="00763C77">
        <w:rPr>
          <w:rFonts w:ascii="Garamond" w:hAnsi="Garamond" w:cs="Times New Roman"/>
          <w:color w:val="000000"/>
          <w:sz w:val="24"/>
          <w:szCs w:val="24"/>
          <w:lang w:val="sq-AL"/>
        </w:rPr>
        <w:t xml:space="preserve"> </w:t>
      </w:r>
      <w:r w:rsidR="00BA2131" w:rsidRPr="00763C77">
        <w:rPr>
          <w:rFonts w:ascii="Garamond" w:hAnsi="Garamond" w:cs="Times New Roman"/>
          <w:color w:val="000000"/>
          <w:sz w:val="24"/>
          <w:szCs w:val="24"/>
          <w:lang w:val="sq-AL"/>
        </w:rPr>
        <w:t xml:space="preserve">kur </w:t>
      </w:r>
      <w:r w:rsidRPr="00763C77">
        <w:rPr>
          <w:rFonts w:ascii="Garamond" w:hAnsi="Garamond" w:cs="Times New Roman"/>
          <w:color w:val="000000"/>
          <w:sz w:val="24"/>
          <w:szCs w:val="24"/>
          <w:lang w:val="sq-AL"/>
        </w:rPr>
        <w:t xml:space="preserve">ekzistojnë kontrata të mëparshme të kësaj kategorie, prokurime “shtet me shtet” dhe ajo vlerësohet më e leverdishme sesa blerja e drejtpërdrejtë te një subjekt ekonomik, që operon me këtë shtet ose me shtete të tjera; </w:t>
      </w:r>
    </w:p>
    <w:p w14:paraId="6C7B7079" w14:textId="589D287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d)</w:t>
      </w:r>
      <w:r w:rsidR="00C10C2C" w:rsidRPr="00763C77">
        <w:rPr>
          <w:rFonts w:ascii="Garamond" w:hAnsi="Garamond" w:cs="Times New Roman"/>
          <w:color w:val="000000"/>
          <w:sz w:val="24"/>
          <w:szCs w:val="24"/>
          <w:lang w:val="sq-AL"/>
        </w:rPr>
        <w:t xml:space="preserve"> </w:t>
      </w:r>
      <w:r w:rsidR="00BA2131" w:rsidRPr="00763C77">
        <w:rPr>
          <w:rFonts w:ascii="Garamond" w:hAnsi="Garamond" w:cs="Times New Roman"/>
          <w:color w:val="000000"/>
          <w:sz w:val="24"/>
          <w:szCs w:val="24"/>
          <w:lang w:val="sq-AL"/>
        </w:rPr>
        <w:t xml:space="preserve">kur </w:t>
      </w:r>
      <w:r w:rsidRPr="00763C77">
        <w:rPr>
          <w:rFonts w:ascii="Garamond" w:hAnsi="Garamond" w:cs="Times New Roman"/>
          <w:color w:val="000000"/>
          <w:sz w:val="24"/>
          <w:szCs w:val="24"/>
          <w:lang w:val="sq-AL"/>
        </w:rPr>
        <w:t>ka një nevojë urgjente, për shkaqe jashtë kontrollit apo parashikimit të autoritetit kontraktor, që kanë të bëjnë me fatkeqësi natyrore ose fatkeqësi të tjera, dhe kur afati kohor limit për procedura të konkurrimit nuk mund të realizohet dhe ekzistojnë rrethana të besueshme. Rrethanat e krijuara, në asnjë rast nuk duhet të përdoren për investimet komplekse, të cilat zgjasin më shumë se një vit buxhetor;</w:t>
      </w:r>
    </w:p>
    <w:p w14:paraId="5696B3F6" w14:textId="6A65B2C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dh) </w:t>
      </w:r>
      <w:r w:rsidR="00BA2131" w:rsidRPr="00763C77">
        <w:rPr>
          <w:rFonts w:ascii="Garamond" w:hAnsi="Garamond" w:cs="Times New Roman"/>
          <w:color w:val="000000"/>
          <w:sz w:val="24"/>
          <w:szCs w:val="24"/>
          <w:lang w:val="sq-AL"/>
        </w:rPr>
        <w:t xml:space="preserve">në </w:t>
      </w:r>
      <w:r w:rsidRPr="00763C77">
        <w:rPr>
          <w:rFonts w:ascii="Garamond" w:hAnsi="Garamond" w:cs="Times New Roman"/>
          <w:color w:val="000000"/>
          <w:sz w:val="24"/>
          <w:szCs w:val="24"/>
          <w:lang w:val="sq-AL"/>
        </w:rPr>
        <w:t xml:space="preserve">raste urgjencash, kur cenohet niveli i gatishmërisë dhe </w:t>
      </w:r>
      <w:proofErr w:type="spellStart"/>
      <w:r w:rsidRPr="00763C77">
        <w:rPr>
          <w:rFonts w:ascii="Garamond" w:hAnsi="Garamond" w:cs="Times New Roman"/>
          <w:color w:val="000000"/>
          <w:sz w:val="24"/>
          <w:szCs w:val="24"/>
          <w:lang w:val="sq-AL"/>
        </w:rPr>
        <w:t>operacionalitetit</w:t>
      </w:r>
      <w:proofErr w:type="spellEnd"/>
      <w:r w:rsidRPr="00763C77">
        <w:rPr>
          <w:rFonts w:ascii="Garamond" w:hAnsi="Garamond" w:cs="Times New Roman"/>
          <w:color w:val="000000"/>
          <w:sz w:val="24"/>
          <w:szCs w:val="24"/>
          <w:lang w:val="sq-AL"/>
        </w:rPr>
        <w:t xml:space="preserve"> të strukturave të Policisë së Shtetit, Gardës së Republikës ose organeve të tjera të sigurisë;</w:t>
      </w:r>
    </w:p>
    <w:p w14:paraId="6E82D4AF" w14:textId="191815F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e)</w:t>
      </w:r>
      <w:r w:rsidR="00C10C2C" w:rsidRPr="00763C77">
        <w:rPr>
          <w:rFonts w:ascii="Garamond" w:hAnsi="Garamond" w:cs="Times New Roman"/>
          <w:color w:val="000000"/>
          <w:sz w:val="24"/>
          <w:szCs w:val="24"/>
          <w:lang w:val="sq-AL"/>
        </w:rPr>
        <w:t xml:space="preserve"> </w:t>
      </w:r>
      <w:r w:rsidR="00BA2131" w:rsidRPr="00763C77">
        <w:rPr>
          <w:rFonts w:ascii="Garamond" w:hAnsi="Garamond" w:cs="Times New Roman"/>
          <w:color w:val="000000"/>
          <w:sz w:val="24"/>
          <w:szCs w:val="24"/>
          <w:lang w:val="sq-AL"/>
        </w:rPr>
        <w:t xml:space="preserve">kur </w:t>
      </w:r>
      <w:r w:rsidRPr="00763C77">
        <w:rPr>
          <w:rFonts w:ascii="Garamond" w:hAnsi="Garamond" w:cs="Times New Roman"/>
          <w:color w:val="000000"/>
          <w:sz w:val="24"/>
          <w:szCs w:val="24"/>
          <w:lang w:val="sq-AL"/>
        </w:rPr>
        <w:t>nuk mund të gjenden operatorë ekonomikë në treg;</w:t>
      </w:r>
    </w:p>
    <w:p w14:paraId="2C262221" w14:textId="0BBA812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ë)</w:t>
      </w:r>
      <w:r w:rsidR="00C10C2C" w:rsidRPr="00763C77">
        <w:rPr>
          <w:rFonts w:ascii="Garamond" w:hAnsi="Garamond" w:cs="Times New Roman"/>
          <w:color w:val="000000"/>
          <w:sz w:val="24"/>
          <w:szCs w:val="24"/>
          <w:lang w:val="sq-AL"/>
        </w:rPr>
        <w:t xml:space="preserve"> </w:t>
      </w:r>
      <w:r w:rsidR="00BA2131" w:rsidRPr="00763C77">
        <w:rPr>
          <w:rFonts w:ascii="Garamond" w:hAnsi="Garamond" w:cs="Times New Roman"/>
          <w:color w:val="000000"/>
          <w:sz w:val="24"/>
          <w:szCs w:val="24"/>
          <w:lang w:val="sq-AL"/>
        </w:rPr>
        <w:t xml:space="preserve">kur </w:t>
      </w:r>
      <w:r w:rsidRPr="00763C77">
        <w:rPr>
          <w:rFonts w:ascii="Garamond" w:hAnsi="Garamond" w:cs="Times New Roman"/>
          <w:color w:val="000000"/>
          <w:sz w:val="24"/>
          <w:szCs w:val="24"/>
          <w:lang w:val="sq-AL"/>
        </w:rPr>
        <w:t>shteti/agjencia e NATO-s përballon një pjesë të mallit ose shërbimit në vlerë monetare ose në natyrë, por jo më pak se 15 (pesëmbëdhjetë) %</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e vlerës totale të mallit ose shërbimit që kërkohet të prokurohet.</w:t>
      </w:r>
    </w:p>
    <w:p w14:paraId="4DF81CD6"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2771735" w14:textId="2A3B0FC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7.</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Në procedurën “shtet me shtet” autoriteti kontraktor ndjek këta hapa:</w:t>
      </w:r>
    </w:p>
    <w:p w14:paraId="4B8A0069" w14:textId="67623CA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C10C2C" w:rsidRPr="00763C77">
        <w:rPr>
          <w:rFonts w:ascii="Garamond" w:hAnsi="Garamond" w:cs="Times New Roman"/>
          <w:color w:val="000000"/>
          <w:sz w:val="24"/>
          <w:szCs w:val="24"/>
          <w:lang w:val="sq-AL"/>
        </w:rPr>
        <w:t xml:space="preserve"> </w:t>
      </w:r>
      <w:r w:rsidR="008B3689" w:rsidRPr="00763C77">
        <w:rPr>
          <w:rFonts w:ascii="Garamond" w:hAnsi="Garamond" w:cs="Times New Roman"/>
          <w:color w:val="000000"/>
          <w:sz w:val="24"/>
          <w:szCs w:val="24"/>
          <w:lang w:val="sq-AL"/>
        </w:rPr>
        <w:t xml:space="preserve">pas </w:t>
      </w:r>
      <w:r w:rsidRPr="00763C77">
        <w:rPr>
          <w:rFonts w:ascii="Garamond" w:hAnsi="Garamond" w:cs="Times New Roman"/>
          <w:color w:val="000000"/>
          <w:sz w:val="24"/>
          <w:szCs w:val="24"/>
          <w:lang w:val="sq-AL"/>
        </w:rPr>
        <w:t>hartimit të kërkesës për prokurim nga struktura gjeneruese dhe klasifikimit të saj nga komisioni i veçantë i klasifikimit, grupi i punës për hartimin e projektit harton projektin teknik me të gjithë informacionin e mundshëm, duke përcaktuar kërkesa sa më të plota e të sakta tekniko-</w:t>
      </w:r>
      <w:proofErr w:type="spellStart"/>
      <w:r w:rsidRPr="00763C77">
        <w:rPr>
          <w:rFonts w:ascii="Garamond" w:hAnsi="Garamond" w:cs="Times New Roman"/>
          <w:color w:val="000000"/>
          <w:sz w:val="24"/>
          <w:szCs w:val="24"/>
          <w:lang w:val="sq-AL"/>
        </w:rPr>
        <w:t>operacionale</w:t>
      </w:r>
      <w:proofErr w:type="spellEnd"/>
      <w:r w:rsidRPr="00763C77">
        <w:rPr>
          <w:rFonts w:ascii="Garamond" w:hAnsi="Garamond" w:cs="Times New Roman"/>
          <w:color w:val="000000"/>
          <w:sz w:val="24"/>
          <w:szCs w:val="24"/>
          <w:lang w:val="sq-AL"/>
        </w:rPr>
        <w:t>;</w:t>
      </w:r>
    </w:p>
    <w:p w14:paraId="083E8880" w14:textId="282C825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C10C2C" w:rsidRPr="00763C77">
        <w:rPr>
          <w:rFonts w:ascii="Garamond" w:hAnsi="Garamond" w:cs="Times New Roman"/>
          <w:color w:val="000000"/>
          <w:sz w:val="24"/>
          <w:szCs w:val="24"/>
          <w:lang w:val="sq-AL"/>
        </w:rPr>
        <w:t xml:space="preserve"> </w:t>
      </w:r>
      <w:r w:rsidR="008B3689" w:rsidRPr="00763C77">
        <w:rPr>
          <w:rFonts w:ascii="Garamond" w:hAnsi="Garamond" w:cs="Times New Roman"/>
          <w:color w:val="000000"/>
          <w:sz w:val="24"/>
          <w:szCs w:val="24"/>
          <w:lang w:val="sq-AL"/>
        </w:rPr>
        <w:t xml:space="preserve">projekti </w:t>
      </w:r>
      <w:r w:rsidRPr="00763C77">
        <w:rPr>
          <w:rFonts w:ascii="Garamond" w:hAnsi="Garamond" w:cs="Times New Roman"/>
          <w:color w:val="000000"/>
          <w:sz w:val="24"/>
          <w:szCs w:val="24"/>
          <w:lang w:val="sq-AL"/>
        </w:rPr>
        <w:t>teknik dhe rekomandimi për llojin e procedurës “shtet me shtet” i dërgohen titullarit të autoritetit kontraktor për miratim;</w:t>
      </w:r>
    </w:p>
    <w:p w14:paraId="62074D7F" w14:textId="7FFADE7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C10C2C" w:rsidRPr="00763C77">
        <w:rPr>
          <w:rFonts w:ascii="Garamond" w:hAnsi="Garamond" w:cs="Times New Roman"/>
          <w:color w:val="000000"/>
          <w:sz w:val="24"/>
          <w:szCs w:val="24"/>
          <w:lang w:val="sq-AL"/>
        </w:rPr>
        <w:t xml:space="preserve"> </w:t>
      </w:r>
      <w:r w:rsidR="008B3689" w:rsidRPr="00763C77">
        <w:rPr>
          <w:rFonts w:ascii="Garamond" w:hAnsi="Garamond" w:cs="Times New Roman"/>
          <w:color w:val="000000"/>
          <w:sz w:val="24"/>
          <w:szCs w:val="24"/>
          <w:lang w:val="sq-AL"/>
        </w:rPr>
        <w:t xml:space="preserve">me </w:t>
      </w:r>
      <w:r w:rsidRPr="00763C77">
        <w:rPr>
          <w:rFonts w:ascii="Garamond" w:hAnsi="Garamond" w:cs="Times New Roman"/>
          <w:color w:val="000000"/>
          <w:sz w:val="24"/>
          <w:szCs w:val="24"/>
          <w:lang w:val="sq-AL"/>
        </w:rPr>
        <w:t xml:space="preserve">miratimin nga titullari, njësia përgjegjëse për prokurimin i drejtohet vendit anëtar të NATO-s ose agjencisë së saj e negocion me të kushtet e projektit, në të cilën përcaktohen edhe afatet e dërgimit nga kjo e fundit të ofertës teknike dhe ekonomike; </w:t>
      </w:r>
    </w:p>
    <w:p w14:paraId="4D34E76A" w14:textId="3874ED2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ç)</w:t>
      </w:r>
      <w:r w:rsidR="00C10C2C" w:rsidRPr="00763C77">
        <w:rPr>
          <w:rFonts w:ascii="Garamond" w:hAnsi="Garamond" w:cs="Times New Roman"/>
          <w:color w:val="000000"/>
          <w:sz w:val="24"/>
          <w:szCs w:val="24"/>
          <w:lang w:val="sq-AL"/>
        </w:rPr>
        <w:t xml:space="preserve"> </w:t>
      </w:r>
      <w:r w:rsidR="008B3689" w:rsidRPr="00763C77">
        <w:rPr>
          <w:rFonts w:ascii="Garamond" w:hAnsi="Garamond" w:cs="Times New Roman"/>
          <w:color w:val="000000"/>
          <w:sz w:val="24"/>
          <w:szCs w:val="24"/>
          <w:lang w:val="sq-AL"/>
        </w:rPr>
        <w:t xml:space="preserve">autoriteti </w:t>
      </w:r>
      <w:r w:rsidRPr="00763C77">
        <w:rPr>
          <w:rFonts w:ascii="Garamond" w:hAnsi="Garamond" w:cs="Times New Roman"/>
          <w:color w:val="000000"/>
          <w:sz w:val="24"/>
          <w:szCs w:val="24"/>
          <w:lang w:val="sq-AL"/>
        </w:rPr>
        <w:t>kontraktor e vlerëson këtë ofertë dhe vendos nëse do të vijojë apo jo me nënshkrimin e saj.</w:t>
      </w:r>
    </w:p>
    <w:p w14:paraId="019EA507"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E2DB703"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KREU V</w:t>
      </w:r>
    </w:p>
    <w:p w14:paraId="7AD2D424"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MARRËVESHJA KUADËR</w:t>
      </w:r>
    </w:p>
    <w:p w14:paraId="05215D85"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C0D7548"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21</w:t>
      </w:r>
    </w:p>
    <w:p w14:paraId="5B592D50"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Rregulla të përgjithshme</w:t>
      </w:r>
    </w:p>
    <w:p w14:paraId="072C2E1B"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4F185B2" w14:textId="047D51E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Marrëveshja kuadër përdoret kur autoriteti kontraktor e di me siguri objektin që do të prokurojë, por nuk di sasinë, kohën e livrimit të mallit/ofrimit të shërbimit ose kushte të tjera të kontratës. </w:t>
      </w:r>
    </w:p>
    <w:p w14:paraId="7FB41E3E" w14:textId="584D8FE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Marrëveshja kuadër përmban listën e mallrave/shërbimeve, si dhe termat dhe kushtet e marrëveshjes dhe është e detyrueshme për zbatim nga palët. </w:t>
      </w:r>
    </w:p>
    <w:p w14:paraId="60DDB7B8" w14:textId="76FF5FB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Autoriteti kontraktor nuk është i detyruar të prokurojë një sasi të caktuar mallrash/shërbimesh të përfshira në marrëveshje, por, në çdo rast, gjatë kohëzgjatjes së saj nuk lejohet të blejë nga asnjë operator ekonomik tjetër të njëjtat mallra/shërbime të mbuluara nga marrëveshja kuadër.</w:t>
      </w:r>
    </w:p>
    <w:p w14:paraId="34DDEE0D" w14:textId="31EFC9F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4.</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Marrëveshja kuadër mund të lidhet vetëm pasi autoriteti kontraktor të ketë kryer një nga procedurat e prokurimit të parashikuara në këtë vendim.</w:t>
      </w:r>
    </w:p>
    <w:p w14:paraId="41024B41"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5. Operatorët ekonomikë përzgjidhen si palë të marrëveshjes kuadër, duke zbatuar kriteret e përcaktimit të ofertës fituese, sipas përcaktimeve të këtij vendimi. </w:t>
      </w:r>
    </w:p>
    <w:p w14:paraId="7D171B40" w14:textId="34D811B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6.</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Në rastin kur autoriteti kontraktor e ka të pamundur të përcaktojë sasinë e mallit ose të shërbimit, mund të vendosë të vlerësojë ofertën/ofertat fituese, duke u bazuar në çmimin për njësi. </w:t>
      </w:r>
    </w:p>
    <w:p w14:paraId="7A7D5FEE"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Në çdo rast, autoriteti kontraktor planifikon me përafërsi sasinë dhe vlerën e pritshme të kontratave që mund të lidhen gjatë marrëveshjes kuadër, bazuar në eksperiencat e mëparshme, me qëllim jo vetëm orientimin e operatorëve ekonomikë, por edhe hartimin e kritereve për kualifikimin apo kërkesave të tjera, të cilat lidhen përpjesëtimisht me fondin limit.</w:t>
      </w:r>
    </w:p>
    <w:p w14:paraId="518BA58A"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7. Fondi limit, me të cilin autoriteti kontraktor do të shpallë procedurën e prokurimit, është vlera e pritshme e kontratave që mund të lidhen gjatë marrëveshjes kuadër. Hartimi i kritereve të veçanta për kualifikim, si kapacitetet teknike ekonomike apo kritere të tjera, të cilat lidhen me fondin, do të përllogariten mbi vlerën e pritshme të kontratave që mund të lidhen.</w:t>
      </w:r>
    </w:p>
    <w:p w14:paraId="2B0AD831" w14:textId="3A05487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8.</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Në rastin kur autoriteti kontraktor vendos të vlerësojë me “çmim për njësi”, atëherë, përveç vlerës së pritshme të kontratave, do të përllogarisë edhe </w:t>
      </w:r>
      <w:proofErr w:type="spellStart"/>
      <w:r w:rsidRPr="00763C77">
        <w:rPr>
          <w:rFonts w:ascii="Garamond" w:hAnsi="Garamond" w:cs="Times New Roman"/>
          <w:color w:val="000000"/>
          <w:sz w:val="24"/>
          <w:szCs w:val="24"/>
          <w:lang w:val="sq-AL"/>
        </w:rPr>
        <w:t>shumatoren</w:t>
      </w:r>
      <w:proofErr w:type="spellEnd"/>
      <w:r w:rsidRPr="00763C77">
        <w:rPr>
          <w:rFonts w:ascii="Garamond" w:hAnsi="Garamond" w:cs="Times New Roman"/>
          <w:color w:val="000000"/>
          <w:sz w:val="24"/>
          <w:szCs w:val="24"/>
          <w:lang w:val="sq-AL"/>
        </w:rPr>
        <w:t xml:space="preserve"> e çmimeve për njësi, e cila duhet të publikohet së bashku me vlerën e pritshme të kontratave, fondin limit, në njoftimin e kontratës.</w:t>
      </w:r>
    </w:p>
    <w:p w14:paraId="5A1491D0"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lastRenderedPageBreak/>
        <w:t xml:space="preserve">Në këtë rast, </w:t>
      </w:r>
      <w:proofErr w:type="spellStart"/>
      <w:r w:rsidRPr="00763C77">
        <w:rPr>
          <w:rFonts w:ascii="Garamond" w:hAnsi="Garamond" w:cs="Times New Roman"/>
          <w:color w:val="000000"/>
          <w:sz w:val="24"/>
          <w:szCs w:val="24"/>
          <w:lang w:val="sq-AL"/>
        </w:rPr>
        <w:t>ofertimi</w:t>
      </w:r>
      <w:proofErr w:type="spellEnd"/>
      <w:r w:rsidRPr="00763C77">
        <w:rPr>
          <w:rFonts w:ascii="Garamond" w:hAnsi="Garamond" w:cs="Times New Roman"/>
          <w:color w:val="000000"/>
          <w:sz w:val="24"/>
          <w:szCs w:val="24"/>
          <w:lang w:val="sq-AL"/>
        </w:rPr>
        <w:t xml:space="preserve"> nga operatorët ekonomikë do të bëhet me </w:t>
      </w:r>
      <w:proofErr w:type="spellStart"/>
      <w:r w:rsidRPr="00763C77">
        <w:rPr>
          <w:rFonts w:ascii="Garamond" w:hAnsi="Garamond" w:cs="Times New Roman"/>
          <w:color w:val="000000"/>
          <w:sz w:val="24"/>
          <w:szCs w:val="24"/>
          <w:lang w:val="sq-AL"/>
        </w:rPr>
        <w:t>shumatoren</w:t>
      </w:r>
      <w:proofErr w:type="spellEnd"/>
      <w:r w:rsidRPr="00763C77">
        <w:rPr>
          <w:rFonts w:ascii="Garamond" w:hAnsi="Garamond" w:cs="Times New Roman"/>
          <w:color w:val="000000"/>
          <w:sz w:val="24"/>
          <w:szCs w:val="24"/>
          <w:lang w:val="sq-AL"/>
        </w:rPr>
        <w:t xml:space="preserve"> e çmimeve për njësi. Për efekt krahasimi, vlerësimi i ofertave të paraqitura do të bëhet mbi bazën e </w:t>
      </w:r>
      <w:proofErr w:type="spellStart"/>
      <w:r w:rsidRPr="00763C77">
        <w:rPr>
          <w:rFonts w:ascii="Garamond" w:hAnsi="Garamond" w:cs="Times New Roman"/>
          <w:color w:val="000000"/>
          <w:sz w:val="24"/>
          <w:szCs w:val="24"/>
          <w:lang w:val="sq-AL"/>
        </w:rPr>
        <w:t>shumatores</w:t>
      </w:r>
      <w:proofErr w:type="spellEnd"/>
      <w:r w:rsidRPr="00763C77">
        <w:rPr>
          <w:rFonts w:ascii="Garamond" w:hAnsi="Garamond" w:cs="Times New Roman"/>
          <w:color w:val="000000"/>
          <w:sz w:val="24"/>
          <w:szCs w:val="24"/>
          <w:lang w:val="sq-AL"/>
        </w:rPr>
        <w:t xml:space="preserve"> së çmimeve për njësi të përllogaritur për çdo artikull apo shërbim nga autoriteti kontraktor.</w:t>
      </w:r>
    </w:p>
    <w:p w14:paraId="1B304969"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9. Kontratat e bazuara në marrëveshjet kuadër akordohen brenda kufijve dhe kushteve të parashikuara në marrëveshjen kuadër. </w:t>
      </w:r>
    </w:p>
    <w:p w14:paraId="26284240" w14:textId="3CF3242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10.</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Në kontratat e bazuara në marrëveshjen kuadër nuk mund të bëhen ndryshime të kushteve për të cilat është lidhur marrëveshja. </w:t>
      </w:r>
    </w:p>
    <w:p w14:paraId="301A2825"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11. Nëse nevojat e autoritetit kontraktor për karakteristikat e mallit ose shërbimit ndryshojnë, atëherë autoriteti kontraktor duhet të prokurojë një marrëveshje kuadër të re.</w:t>
      </w:r>
    </w:p>
    <w:p w14:paraId="7682E662"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6CD40BB"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22</w:t>
      </w:r>
    </w:p>
    <w:p w14:paraId="5B38F49D"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Kohëzgjatja e marrëveshjes kuadër</w:t>
      </w:r>
    </w:p>
    <w:p w14:paraId="330D0B18"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66F6C51"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Kohëzgjatja e një marrëveshjeje kuadër nuk mund të jetë më shumë se 4 (katër) vjet.</w:t>
      </w:r>
    </w:p>
    <w:p w14:paraId="4B9B15AC"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79B54CF"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23</w:t>
      </w:r>
    </w:p>
    <w:p w14:paraId="3D113D33"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Llojet e marrëveshjeve kuadër</w:t>
      </w:r>
    </w:p>
    <w:p w14:paraId="5965A99D"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C28CEF1" w14:textId="6B1901F0"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Marrëveshja kuadër mund të lidhet me një ose disa operatorë ekonomikë.</w:t>
      </w:r>
    </w:p>
    <w:p w14:paraId="3D565685" w14:textId="08D4F5C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Në marrëveshjet kuadër me një operator ekonomik, gjatë zbatimit të saj, këtij të fundit i kërkohet të përgatisë ofertën e tij vetëm në lidhje me kushtet për të cilat është rënë dakord paraprakisht në marrëveshjen kuadër. </w:t>
      </w:r>
    </w:p>
    <w:p w14:paraId="34420183" w14:textId="35A4F37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Në çdo rast, dhënia e kontratave do të bëhet pa rihapur konkurrimin, duke u bazuar në kushtet e përcaktuara në marrëveshjen kuadër.</w:t>
      </w:r>
    </w:p>
    <w:p w14:paraId="4701450F" w14:textId="4CFB1AA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4.</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Në kontratat e bazuara në marrëveshjet kuadër, të lidhura me disa operatorë ekonomikë, autoriteti kontraktor duhet të përcaktojë në dokumentet e tenderit, kushtet që do të zbatohen për dhënien e kontratave brenda marrëveshjes kuadër. </w:t>
      </w:r>
    </w:p>
    <w:p w14:paraId="58C1447A" w14:textId="4558973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5.</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Marrëveshjet kuadër me disa operatorë ekonomikë duhet të lidhen me të paktën 3 (tre) operatorë ekonomikë, nëse ato i kanë përmbushur të gjitha kriteret e përzgjedhjes. Në rast të kundërt, autoriteti kontraktor mund të lidhë marrëveshje kuadër me ato operatorë ekonomikë që i kanë përmbushur të gjitha kriteret, me kusht që të jenë të paktën dy.</w:t>
      </w:r>
    </w:p>
    <w:p w14:paraId="2F079894" w14:textId="71359EF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6.</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Në rast të përdorimit të marrëveshjeve kuadër me disa operatorë ekonomikë, autoriteti kontraktor, për të lidhur kontratë brenda marrëveshjes kuadër, duhet të rihapë konkurrimin. </w:t>
      </w:r>
    </w:p>
    <w:p w14:paraId="162ABC1E" w14:textId="6A0A8C3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7.</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Autoriteti kontraktor përgatit një ftesë për ofertë dhe ia dërgon vetëm operatorëve ekonomikë, palë të marrëveshjes kuadër. </w:t>
      </w:r>
    </w:p>
    <w:p w14:paraId="38E03ADD" w14:textId="3AB7663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8.</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Ftesa për ofertë drejtuar operatorëve ekonomikë duhet të përcaktojë afatin kohor për dorëzimin e ofertave, kriteret e përcaktimit të ofertës fituese për kontratën e bazuar në marrëveshjen kuadër dhe çdo informacion të nevojshëm për përgatitjen e ofertave.</w:t>
      </w:r>
    </w:p>
    <w:p w14:paraId="448E809E" w14:textId="55944DE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9.</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Kriteret e përcaktimit të ofertës fituese gjatë rihapjes së konkurrimit mund të jenë të njëjta si ato të marrëveshjes kuadër ose autoriteti kontraktor mund të përdorë kritere të tjera, me kusht që ato të jenë të përcaktuara në dokumentet fillestare të marrëveshjes kuadër. </w:t>
      </w:r>
    </w:p>
    <w:p w14:paraId="29E904B1"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B65C53A"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 xml:space="preserve">KREU </w:t>
      </w:r>
      <w:proofErr w:type="spellStart"/>
      <w:r w:rsidRPr="00763C77">
        <w:rPr>
          <w:rFonts w:ascii="Garamond" w:hAnsi="Garamond" w:cs="Times New Roman"/>
          <w:bCs/>
          <w:color w:val="000000"/>
          <w:sz w:val="24"/>
          <w:szCs w:val="24"/>
          <w:lang w:val="sq-AL"/>
        </w:rPr>
        <w:t>VI</w:t>
      </w:r>
      <w:proofErr w:type="spellEnd"/>
    </w:p>
    <w:p w14:paraId="3A4C347D"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ZHVILLIMI I PROCEDURAVE TË PROKURIMIT</w:t>
      </w:r>
    </w:p>
    <w:p w14:paraId="188660FA"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64307D2"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24</w:t>
      </w:r>
    </w:p>
    <w:p w14:paraId="048FFB8E"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Njësia e prokurimit dhe urdhri për prokurim</w:t>
      </w:r>
    </w:p>
    <w:p w14:paraId="22B2183B"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5585844"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lastRenderedPageBreak/>
        <w:t xml:space="preserve">1. Titullari i autoritetit kontraktor ose personi i autorizuar prej tij është përgjegjës për organizimin dhe realizimin e procedurave të prokurimit, si dhe për ndarjen e qartë ndërmjet detyrave të zyrtarëve/nëpunësve të përfshirë në hartimin e dokumenteve të tenderit dhe të atyre të përfshirë në procesin e vlerësimit e të përzgjedhjes së fituesit. </w:t>
      </w:r>
    </w:p>
    <w:p w14:paraId="0EC1FDA8" w14:textId="39C5EB9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Përpara emërimit të një nëpunësi prokurimi, duhet të mbahen parasysh kërkesat ligjore për parandalimin e konfliktit të interesit, sipas legjislacionit në fuqi. </w:t>
      </w:r>
    </w:p>
    <w:p w14:paraId="432CDBF1"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Çdo nëpunës, që merr pjesë në procesin e prokurimit, nënshkruan një deklaratë përmes së cilës deklaron se nuk ndodhet në kushtet e konfliktit të interesit. </w:t>
      </w:r>
    </w:p>
    <w:p w14:paraId="7E6B7F0B"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3. Nuk lejohet që titullari i autoritetit kontraktor apo personi i autorizuar prej tij të drejtojë një komision ose të marrë pjesë në fazën e procedurës së përzgjedhjes. </w:t>
      </w:r>
    </w:p>
    <w:p w14:paraId="7CC714C0"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4. Njësia e prokurimit ka dhe përgjegjësinë për mbledhjen e të gjitha materialeve të nevojshme, që u bashkëlidhen dokumenteve të tenderit, si:</w:t>
      </w:r>
    </w:p>
    <w:p w14:paraId="09F6AFAB" w14:textId="7FCC783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kërkesat për prokurim;</w:t>
      </w:r>
    </w:p>
    <w:p w14:paraId="57BDE865" w14:textId="59899C9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vendimi i komisionit të veçantë të klasifikimit; </w:t>
      </w:r>
    </w:p>
    <w:p w14:paraId="2B894A27" w14:textId="667D447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miratimi i autoritetit kontraktor;</w:t>
      </w:r>
    </w:p>
    <w:p w14:paraId="4CEE7D61" w14:textId="64F7E9E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ç)</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standardet e NATO-s, kombëtare e ndërkombëtare;</w:t>
      </w:r>
    </w:p>
    <w:p w14:paraId="744CC974" w14:textId="2C88E9A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d)</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dokumente të tjera në përshtatshmëri me veçorinë e procedurës së prokurimit, duke përfshirë edhe procesverbalet e mbledhjeve. </w:t>
      </w:r>
    </w:p>
    <w:p w14:paraId="6C17127A" w14:textId="0ABA0C5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5.</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Kur sigurohen fondet dhe ka nevojë për punë, mallra dhe shërbime, titullari i autoritetit kontraktor apo personi i autorizuar prej tij miraton urdhrin e prokurimit, i cili duhet të përmbajë të paktën:</w:t>
      </w:r>
    </w:p>
    <w:p w14:paraId="6BEBEF26" w14:textId="2D4B474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objektin e prokurimit;</w:t>
      </w:r>
    </w:p>
    <w:p w14:paraId="55427DBD" w14:textId="6C39ABA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përbërjen e njësisë së prokurimit;</w:t>
      </w:r>
    </w:p>
    <w:p w14:paraId="72DE9C17" w14:textId="53457D7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vlerën limit të kontratës;</w:t>
      </w:r>
    </w:p>
    <w:p w14:paraId="611715CA" w14:textId="7E1F937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ç)</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llojin e procedurës së prokurimit dhe arsyet e përdorimit të saj.</w:t>
      </w:r>
    </w:p>
    <w:p w14:paraId="4DABD4E7"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41378AF"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25</w:t>
      </w:r>
    </w:p>
    <w:p w14:paraId="0A09B874"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Hartimi i dokumenteve të tenderit</w:t>
      </w:r>
    </w:p>
    <w:p w14:paraId="31F5FCAE"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4EB5E13" w14:textId="7ADE884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Njësia e prokurimit është përgjegjëse për hartimin e dokumenteve të tenderit për të cilat mbahet procesverbal. Dokumentet e tenderit dhe procesverbali i mbajtur për hartimin e tyre nënshkruhen nga të gjithë anëtarët e njësisë së prokurimit.</w:t>
      </w:r>
    </w:p>
    <w:p w14:paraId="49C34871" w14:textId="1BC091E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Në rastet e kontratave komplekse ose të kontratave që kërkojnë njohuri të veçanta, teknike a juridike, autoriteti kontraktor mund të punësojë specialistë të jashtëm ose </w:t>
      </w:r>
      <w:proofErr w:type="spellStart"/>
      <w:r w:rsidRPr="00763C77">
        <w:rPr>
          <w:rFonts w:ascii="Garamond" w:hAnsi="Garamond" w:cs="Times New Roman"/>
          <w:color w:val="000000"/>
          <w:sz w:val="24"/>
          <w:szCs w:val="24"/>
          <w:lang w:val="sq-AL"/>
        </w:rPr>
        <w:t>kontraktorë</w:t>
      </w:r>
      <w:proofErr w:type="spellEnd"/>
      <w:r w:rsidRPr="00763C77">
        <w:rPr>
          <w:rFonts w:ascii="Garamond" w:hAnsi="Garamond" w:cs="Times New Roman"/>
          <w:color w:val="000000"/>
          <w:sz w:val="24"/>
          <w:szCs w:val="24"/>
          <w:lang w:val="sq-AL"/>
        </w:rPr>
        <w:t xml:space="preserve">, për të ndihmuar njësinë e prokurimit në hartimin e dokumenteve të tenderit. </w:t>
      </w:r>
    </w:p>
    <w:p w14:paraId="30378079" w14:textId="4E6D83B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Në hartimin e dokumenteve të tenderit, autoriteti kontraktor përdor dokumentet standarde të tenderit që përdoren në procedurat e prokurimit publik, duke i përshtatur me kërkesat e këtij vendimi. </w:t>
      </w:r>
    </w:p>
    <w:p w14:paraId="5C487BB8"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4. Pas hartimit të dokumenteve të tenderit, titullari i autoritetit kontraktor apo personi i autorizuar, në përshtatshmëri me tipin e procedurës së prokurimit, miraton njoftimin e kontratës. </w:t>
      </w:r>
    </w:p>
    <w:p w14:paraId="3910F228" w14:textId="59CA26E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5.</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Njësia e prokurimit është përgjegjëse për lëshimin e një kopjeje të dokumenteve të tenderit për çdo operator ekonomik të miratuar nga autoriteti kontraktor. Nëse një operator ekonomik kërkon ndonjë sqarim, njësia e prokurimit ia komunikon këtë me shkrim. </w:t>
      </w:r>
    </w:p>
    <w:p w14:paraId="1A2F9CE1"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6. Nëse, pas njohjes me dokumentet e tenderit, ndonjë ofertues i mundshëm kërkon sqarime për dokumentet e tenderit, autoriteti kontraktor duhet t’i përgjigjet çdo kërkese për sqarim, të bërë nga çdo operator ekonomik, me kusht që kërkesa të jetë marrë jo më vonë se 5 (pesë) ditë para afatit përfundimtar të dorëzimit të ofertave. Autoriteti kontraktor duhet të përgjigjet brenda 3 (tri) ditëve nga depozitimi i kërkesës, në mënyrë që të bëjë të mundur dorëzimin e ofertës në kohë nga operatori </w:t>
      </w:r>
      <w:r w:rsidRPr="00763C77">
        <w:rPr>
          <w:rFonts w:ascii="Garamond" w:hAnsi="Garamond" w:cs="Times New Roman"/>
          <w:color w:val="000000"/>
          <w:sz w:val="24"/>
          <w:szCs w:val="24"/>
          <w:lang w:val="sq-AL"/>
        </w:rPr>
        <w:lastRenderedPageBreak/>
        <w:t>ekonomik dhe pa identifikuar burimin e kërkesës, duhet t’ua komunikojë sqarimin përkatës të gjithë operatorëve ekonomikë, që kanë tërhequr dokumentet e tenderit.</w:t>
      </w:r>
    </w:p>
    <w:p w14:paraId="79641F03" w14:textId="2F668C8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7. Autoriteti kontraktor, në çdo kohë, përpara mbarimit të afatit të fundit për dorëzimin e ofertave dhe për çfarëdolloj arsyeje, me nismën e vet ose me kërkesë për sqarim nga një operator ekonomik, mund të bëjë ndryshime në dokumentet e tenderit, përmes hartimit të një shtojce. Çdo shtojcë u komunikohet menjëherë të gjithë operatorëve ekonomikë, që kanë tërhequr dokumentet e tenderit dhe bëhet detyruese për ta. Shtojca vihet në dispozicion edhe në rrugë elektronike.</w:t>
      </w:r>
    </w:p>
    <w:p w14:paraId="45A3DA00" w14:textId="4C452D70"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8.</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Në çdo rast, kur ndryshohen dokumentet e tenderit, autoriteti kontraktor zgjat afatin kohor për dorëzimin e ofertës nga 5 (pesë) deri në 15 (pesëmbëdhjetë) ditë.</w:t>
      </w:r>
    </w:p>
    <w:p w14:paraId="39EEFAAE"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013C665"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26</w:t>
      </w:r>
    </w:p>
    <w:p w14:paraId="31AEDAB9"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Dorëzimi i ofertave</w:t>
      </w:r>
    </w:p>
    <w:p w14:paraId="1C09B05E"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BFD2BA" w14:textId="65D5B50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Ofertat duhet të dorëzohen në adresën e përcaktuar në dokumentet e tenderit, brenda afatit kohor të përcaktuar në këto dokumente si afati i fundit për dorëzimin e ofertave. </w:t>
      </w:r>
    </w:p>
    <w:p w14:paraId="6EECFCDE"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2. Çdo ofertë e dorëzuar pas afatit të përcaktuar në njoftimin e autoritetit kontraktor nuk shqyrtohet nga komisioni dhe i kthehet e pahapur kandidatit/ofertuesit. Operatori ekonomik duhet të paraqesë një zarf të mbyllur dhe të vulosur, i cili duhet të përmbajë kualifikimet ligjore të kandidatit/ofertuesit, ofertën teknike dhe ofertën ekonomike. </w:t>
      </w:r>
    </w:p>
    <w:p w14:paraId="6B040F02" w14:textId="61B649D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Oferta paraqitet sipas përcaktimit në dokumentet e tenderit. Mosparaqitja, sipas përcaktimit apo mungesa e çdo elementi në dokumentet e tenderit e bën ofertën të pavlefshme. Në këtë rast, oferta </w:t>
      </w:r>
      <w:proofErr w:type="spellStart"/>
      <w:r w:rsidRPr="00763C77">
        <w:rPr>
          <w:rFonts w:ascii="Garamond" w:hAnsi="Garamond" w:cs="Times New Roman"/>
          <w:color w:val="000000"/>
          <w:sz w:val="24"/>
          <w:szCs w:val="24"/>
          <w:lang w:val="sq-AL"/>
        </w:rPr>
        <w:t>skualifikohet</w:t>
      </w:r>
      <w:proofErr w:type="spellEnd"/>
      <w:r w:rsidRPr="00763C77">
        <w:rPr>
          <w:rFonts w:ascii="Garamond" w:hAnsi="Garamond" w:cs="Times New Roman"/>
          <w:color w:val="000000"/>
          <w:sz w:val="24"/>
          <w:szCs w:val="24"/>
          <w:lang w:val="sq-AL"/>
        </w:rPr>
        <w:t>, por zarfi nuk i kthehet ofertuesit.</w:t>
      </w:r>
    </w:p>
    <w:p w14:paraId="1DEC06A8" w14:textId="11AA1A0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4.</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Dokumentet e tenderit mund të dorëzohen nga operatorët ekonomikë në formë shkresore ose elektronike. Dorëzimi në formë elektronike aplikohet në rastet kur dokumentet e tenderit nuk përmbajnë informacion të klasifikuar, sipas legjislacionit në fuqi. </w:t>
      </w:r>
    </w:p>
    <w:p w14:paraId="529BE379" w14:textId="40CE707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5.</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Ofertat në rrugë elektronike dorëzohen në një adresë elektronike të posaçme të krijuar nga autoriteti kontraktor vetëm për këtë qëllim.</w:t>
      </w:r>
    </w:p>
    <w:p w14:paraId="41726E61"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Ofertat elektronike hapen njëkohësisht me ofertat e dorëzuara me shkrim në vendin, datën dhe orën e përcaktuar në dokumentet e tenderit. </w:t>
      </w:r>
    </w:p>
    <w:p w14:paraId="5E014C6A"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2DD5BCA"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27</w:t>
      </w:r>
    </w:p>
    <w:p w14:paraId="31175A0E"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Hapja dhe vlerësimi i ofertave</w:t>
      </w:r>
    </w:p>
    <w:p w14:paraId="67E6A6B9"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696E6AB"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 Komisioni i vlerësimit të ofertave hap dhe lexon ofertat në përputhje me përcaktimet e këtij vendimi.</w:t>
      </w:r>
    </w:p>
    <w:p w14:paraId="69062118" w14:textId="5E2FE1C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Anëtarët e njësisë së prokurimit, që kanë marrë pjesë në hartimin e dokumenteve të tenderit, janë të pranishëm gjatë fazës së hapjes dhe të vlerësimit, por nuk kanë të drejtë të votojnë ose të ndikojnë në procesin e shqyrtimit. Ata mund të japin mendime vetëm kur u kërkohet, si dhe kryejnë funksione të karakterit ndihmës, si mbajtja e procesverbalit, sistemimi e ruajtja e dokumenteve.</w:t>
      </w:r>
    </w:p>
    <w:p w14:paraId="7EACF62A" w14:textId="7FF21FB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Në procedurën e drejtpërdrejtë komisioni i vlerësimit të ofertave ndjek hapat, si më poshtë vijon:</w:t>
      </w:r>
    </w:p>
    <w:p w14:paraId="01B90E15" w14:textId="39DA7C0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a) </w:t>
      </w:r>
      <w:r w:rsidR="004846AA" w:rsidRPr="00763C77">
        <w:rPr>
          <w:rFonts w:ascii="Garamond" w:hAnsi="Garamond" w:cs="Times New Roman"/>
          <w:color w:val="000000"/>
          <w:sz w:val="24"/>
          <w:szCs w:val="24"/>
          <w:lang w:val="sq-AL"/>
        </w:rPr>
        <w:t>l</w:t>
      </w:r>
      <w:r w:rsidRPr="00763C77">
        <w:rPr>
          <w:rFonts w:ascii="Garamond" w:hAnsi="Garamond" w:cs="Times New Roman"/>
          <w:color w:val="000000"/>
          <w:sz w:val="24"/>
          <w:szCs w:val="24"/>
          <w:lang w:val="sq-AL"/>
        </w:rPr>
        <w:t xml:space="preserve">exon emrin dhe adresën e ofertuesit dhe hap zarfin përkatës; </w:t>
      </w:r>
    </w:p>
    <w:p w14:paraId="335DE07F" w14:textId="07360A2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b) </w:t>
      </w:r>
      <w:r w:rsidR="004846AA" w:rsidRPr="00763C77">
        <w:rPr>
          <w:rFonts w:ascii="Garamond" w:hAnsi="Garamond" w:cs="Times New Roman"/>
          <w:color w:val="000000"/>
          <w:sz w:val="24"/>
          <w:szCs w:val="24"/>
          <w:lang w:val="sq-AL"/>
        </w:rPr>
        <w:t>l</w:t>
      </w:r>
      <w:r w:rsidRPr="00763C77">
        <w:rPr>
          <w:rFonts w:ascii="Garamond" w:hAnsi="Garamond" w:cs="Times New Roman"/>
          <w:color w:val="000000"/>
          <w:sz w:val="24"/>
          <w:szCs w:val="24"/>
          <w:lang w:val="sq-AL"/>
        </w:rPr>
        <w:t xml:space="preserve">exon dhe verifikon listën e dokumenteve të paraqitura nga ofertuesi ose personi i autorizuar i tij; </w:t>
      </w:r>
    </w:p>
    <w:p w14:paraId="337A29B4" w14:textId="080EE7B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C10C2C" w:rsidRPr="00763C77">
        <w:rPr>
          <w:rFonts w:ascii="Garamond" w:hAnsi="Garamond" w:cs="Times New Roman"/>
          <w:color w:val="000000"/>
          <w:sz w:val="24"/>
          <w:szCs w:val="24"/>
          <w:lang w:val="sq-AL"/>
        </w:rPr>
        <w:t xml:space="preserve"> </w:t>
      </w:r>
      <w:r w:rsidR="004846AA" w:rsidRPr="00763C77">
        <w:rPr>
          <w:rFonts w:ascii="Garamond" w:hAnsi="Garamond" w:cs="Times New Roman"/>
          <w:color w:val="000000"/>
          <w:sz w:val="24"/>
          <w:szCs w:val="24"/>
          <w:lang w:val="sq-AL"/>
        </w:rPr>
        <w:t>h</w:t>
      </w:r>
      <w:r w:rsidRPr="00763C77">
        <w:rPr>
          <w:rFonts w:ascii="Garamond" w:hAnsi="Garamond" w:cs="Times New Roman"/>
          <w:color w:val="000000"/>
          <w:sz w:val="24"/>
          <w:szCs w:val="24"/>
          <w:lang w:val="sq-AL"/>
        </w:rPr>
        <w:t>ap ofertën teknike dhe ofertën ekonomike;</w:t>
      </w:r>
    </w:p>
    <w:p w14:paraId="709EA665" w14:textId="1092E4B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ç)</w:t>
      </w:r>
      <w:r w:rsidR="00C10C2C" w:rsidRPr="00763C77">
        <w:rPr>
          <w:rFonts w:ascii="Garamond" w:hAnsi="Garamond" w:cs="Times New Roman"/>
          <w:color w:val="000000"/>
          <w:sz w:val="24"/>
          <w:szCs w:val="24"/>
          <w:lang w:val="sq-AL"/>
        </w:rPr>
        <w:t xml:space="preserve"> </w:t>
      </w:r>
      <w:r w:rsidR="004846AA" w:rsidRPr="00763C77">
        <w:rPr>
          <w:rFonts w:ascii="Garamond" w:hAnsi="Garamond" w:cs="Times New Roman"/>
          <w:color w:val="000000"/>
          <w:sz w:val="24"/>
          <w:szCs w:val="24"/>
          <w:lang w:val="sq-AL"/>
        </w:rPr>
        <w:t>i</w:t>
      </w:r>
      <w:r w:rsidRPr="00763C77">
        <w:rPr>
          <w:rFonts w:ascii="Garamond" w:hAnsi="Garamond" w:cs="Times New Roman"/>
          <w:color w:val="000000"/>
          <w:sz w:val="24"/>
          <w:szCs w:val="24"/>
          <w:lang w:val="sq-AL"/>
        </w:rPr>
        <w:t xml:space="preserve"> komunikon përfaqësuesit ditën, vendin dhe orën për rezultatin e vlerësimit të ofertës dhe vijon punën për shqyrtimin e saj; </w:t>
      </w:r>
    </w:p>
    <w:p w14:paraId="11625FE3" w14:textId="5F9BBA1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d)</w:t>
      </w:r>
      <w:r w:rsidR="00C10C2C" w:rsidRPr="00763C77">
        <w:rPr>
          <w:rFonts w:ascii="Garamond" w:hAnsi="Garamond" w:cs="Times New Roman"/>
          <w:color w:val="000000"/>
          <w:sz w:val="24"/>
          <w:szCs w:val="24"/>
          <w:lang w:val="sq-AL"/>
        </w:rPr>
        <w:t xml:space="preserve"> </w:t>
      </w:r>
      <w:r w:rsidR="004846AA" w:rsidRPr="00763C77">
        <w:rPr>
          <w:rFonts w:ascii="Garamond" w:hAnsi="Garamond" w:cs="Times New Roman"/>
          <w:color w:val="000000"/>
          <w:sz w:val="24"/>
          <w:szCs w:val="24"/>
          <w:lang w:val="sq-AL"/>
        </w:rPr>
        <w:t>s</w:t>
      </w:r>
      <w:r w:rsidRPr="00763C77">
        <w:rPr>
          <w:rFonts w:ascii="Garamond" w:hAnsi="Garamond" w:cs="Times New Roman"/>
          <w:color w:val="000000"/>
          <w:sz w:val="24"/>
          <w:szCs w:val="24"/>
          <w:lang w:val="sq-AL"/>
        </w:rPr>
        <w:t>hqyrton dokumentacionin ligjor dhe kualifikues;</w:t>
      </w:r>
    </w:p>
    <w:p w14:paraId="06055039" w14:textId="3AEF91E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lastRenderedPageBreak/>
        <w:t xml:space="preserve">dh) </w:t>
      </w:r>
      <w:r w:rsidR="004846AA" w:rsidRPr="00763C77">
        <w:rPr>
          <w:rFonts w:ascii="Garamond" w:hAnsi="Garamond" w:cs="Times New Roman"/>
          <w:color w:val="000000"/>
          <w:sz w:val="24"/>
          <w:szCs w:val="24"/>
          <w:lang w:val="sq-AL"/>
        </w:rPr>
        <w:t>v</w:t>
      </w:r>
      <w:r w:rsidRPr="00763C77">
        <w:rPr>
          <w:rFonts w:ascii="Garamond" w:hAnsi="Garamond" w:cs="Times New Roman"/>
          <w:color w:val="000000"/>
          <w:sz w:val="24"/>
          <w:szCs w:val="24"/>
          <w:lang w:val="sq-AL"/>
        </w:rPr>
        <w:t xml:space="preserve">lerëson ofertën teknike dhe ekonomike; </w:t>
      </w:r>
    </w:p>
    <w:p w14:paraId="14E35C7F" w14:textId="0CAA2B2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e)</w:t>
      </w:r>
      <w:r w:rsidR="00C10C2C" w:rsidRPr="00763C77">
        <w:rPr>
          <w:rFonts w:ascii="Garamond" w:hAnsi="Garamond" w:cs="Times New Roman"/>
          <w:color w:val="000000"/>
          <w:sz w:val="24"/>
          <w:szCs w:val="24"/>
          <w:lang w:val="sq-AL"/>
        </w:rPr>
        <w:t xml:space="preserve"> </w:t>
      </w:r>
      <w:r w:rsidR="004846AA" w:rsidRPr="00763C77">
        <w:rPr>
          <w:rFonts w:ascii="Garamond" w:hAnsi="Garamond" w:cs="Times New Roman"/>
          <w:color w:val="000000"/>
          <w:sz w:val="24"/>
          <w:szCs w:val="24"/>
          <w:lang w:val="sq-AL"/>
        </w:rPr>
        <w:t>k</w:t>
      </w:r>
      <w:r w:rsidRPr="00763C77">
        <w:rPr>
          <w:rFonts w:ascii="Garamond" w:hAnsi="Garamond" w:cs="Times New Roman"/>
          <w:color w:val="000000"/>
          <w:sz w:val="24"/>
          <w:szCs w:val="24"/>
          <w:lang w:val="sq-AL"/>
        </w:rPr>
        <w:t>ërkon sqarime nga ofertuesi, nëse e gjykon të nevojshme. Komunikimi kryhet drejtpërdrejt, me shkrim ose në rrugë elektronike dhe pasqyrohet në procesverbalin e prokurimit;</w:t>
      </w:r>
    </w:p>
    <w:p w14:paraId="71603A0B" w14:textId="7FBDAD4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ë)</w:t>
      </w:r>
      <w:r w:rsidR="00C10C2C" w:rsidRPr="00763C77">
        <w:rPr>
          <w:rFonts w:ascii="Garamond" w:hAnsi="Garamond" w:cs="Times New Roman"/>
          <w:color w:val="000000"/>
          <w:sz w:val="24"/>
          <w:szCs w:val="24"/>
          <w:lang w:val="sq-AL"/>
        </w:rPr>
        <w:t xml:space="preserve"> </w:t>
      </w:r>
      <w:r w:rsidR="004846AA" w:rsidRPr="00763C77">
        <w:rPr>
          <w:rFonts w:ascii="Garamond" w:hAnsi="Garamond" w:cs="Times New Roman"/>
          <w:color w:val="000000"/>
          <w:sz w:val="24"/>
          <w:szCs w:val="24"/>
          <w:lang w:val="sq-AL"/>
        </w:rPr>
        <w:t>n</w:t>
      </w:r>
      <w:r w:rsidRPr="00763C77">
        <w:rPr>
          <w:rFonts w:ascii="Garamond" w:hAnsi="Garamond" w:cs="Times New Roman"/>
          <w:color w:val="000000"/>
          <w:sz w:val="24"/>
          <w:szCs w:val="24"/>
          <w:lang w:val="sq-AL"/>
        </w:rPr>
        <w:t xml:space="preserve">ëse e gjykon të nevojshme, kryen për kontrata komplekse testimin e mallit ose shërbimit, por duke e njoftuar paraprakisht ofertuesin. Në rast se ofertuesi nuk pranon testimin, oferta e tij </w:t>
      </w:r>
      <w:proofErr w:type="spellStart"/>
      <w:r w:rsidRPr="00763C77">
        <w:rPr>
          <w:rFonts w:ascii="Garamond" w:hAnsi="Garamond" w:cs="Times New Roman"/>
          <w:color w:val="000000"/>
          <w:sz w:val="24"/>
          <w:szCs w:val="24"/>
          <w:lang w:val="sq-AL"/>
        </w:rPr>
        <w:t>skualifikohet</w:t>
      </w:r>
      <w:proofErr w:type="spellEnd"/>
      <w:r w:rsidRPr="00763C77">
        <w:rPr>
          <w:rFonts w:ascii="Garamond" w:hAnsi="Garamond" w:cs="Times New Roman"/>
          <w:color w:val="000000"/>
          <w:sz w:val="24"/>
          <w:szCs w:val="24"/>
          <w:lang w:val="sq-AL"/>
        </w:rPr>
        <w:t xml:space="preserve">. Koha e testimit negociohet me ofertuesin dhe nuk mund të fillojë para dorëzimit të ofertës dhe duhet të përfundojë para shpalljes së fituesit; </w:t>
      </w:r>
    </w:p>
    <w:p w14:paraId="139FA3E5" w14:textId="73F74F2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f)</w:t>
      </w:r>
      <w:r w:rsidR="00C10C2C" w:rsidRPr="00763C77">
        <w:rPr>
          <w:rFonts w:ascii="Garamond" w:hAnsi="Garamond" w:cs="Times New Roman"/>
          <w:color w:val="000000"/>
          <w:sz w:val="24"/>
          <w:szCs w:val="24"/>
          <w:lang w:val="sq-AL"/>
        </w:rPr>
        <w:t xml:space="preserve"> </w:t>
      </w:r>
      <w:r w:rsidR="004846AA" w:rsidRPr="00763C77">
        <w:rPr>
          <w:rFonts w:ascii="Garamond" w:hAnsi="Garamond" w:cs="Times New Roman"/>
          <w:color w:val="000000"/>
          <w:sz w:val="24"/>
          <w:szCs w:val="24"/>
          <w:lang w:val="sq-AL"/>
        </w:rPr>
        <w:t>m</w:t>
      </w:r>
      <w:r w:rsidRPr="00763C77">
        <w:rPr>
          <w:rFonts w:ascii="Garamond" w:hAnsi="Garamond" w:cs="Times New Roman"/>
          <w:color w:val="000000"/>
          <w:sz w:val="24"/>
          <w:szCs w:val="24"/>
          <w:lang w:val="sq-AL"/>
        </w:rPr>
        <w:t>err vendim për ofertën e paraqitur dhe ia komunikon ofertuesit, jo më vonë se 20 (njëzet) ditë nga data e dorëzimit të ofertës;</w:t>
      </w:r>
    </w:p>
    <w:p w14:paraId="6E5F513E" w14:textId="5C5979B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g)</w:t>
      </w:r>
      <w:r w:rsidR="00C10C2C" w:rsidRPr="00763C77">
        <w:rPr>
          <w:rFonts w:ascii="Garamond" w:hAnsi="Garamond" w:cs="Times New Roman"/>
          <w:color w:val="000000"/>
          <w:sz w:val="24"/>
          <w:szCs w:val="24"/>
          <w:lang w:val="sq-AL"/>
        </w:rPr>
        <w:t xml:space="preserve"> </w:t>
      </w:r>
      <w:r w:rsidR="004846AA" w:rsidRPr="00763C77">
        <w:rPr>
          <w:rFonts w:ascii="Garamond" w:hAnsi="Garamond" w:cs="Times New Roman"/>
          <w:color w:val="000000"/>
          <w:sz w:val="24"/>
          <w:szCs w:val="24"/>
          <w:lang w:val="sq-AL"/>
        </w:rPr>
        <w:t>s</w:t>
      </w:r>
      <w:r w:rsidRPr="00763C77">
        <w:rPr>
          <w:rFonts w:ascii="Garamond" w:hAnsi="Garamond" w:cs="Times New Roman"/>
          <w:color w:val="000000"/>
          <w:sz w:val="24"/>
          <w:szCs w:val="24"/>
          <w:lang w:val="sq-AL"/>
        </w:rPr>
        <w:t xml:space="preserve">htyn kohën e vlerësimit të ofertës, në rast se afati i caktuar nuk është i mjaftueshëm për marrjen e një vendimi. Afati i ri i njoftohet ofertuesit. </w:t>
      </w:r>
    </w:p>
    <w:p w14:paraId="3873C5CC" w14:textId="4F89CDB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4.</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Në procedurën “shtet me shtet”, nëpërmjet dhënies së autorizimit një vendi anëtar të NATO-s ose agjencie të NATO-s për të kryer procedurat e prokurimit, autoriteti kontraktor ndjek këta hapa:</w:t>
      </w:r>
    </w:p>
    <w:p w14:paraId="3174F05B" w14:textId="7C74CD69"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C10C2C" w:rsidRPr="00763C77">
        <w:rPr>
          <w:rFonts w:ascii="Garamond" w:hAnsi="Garamond" w:cs="Times New Roman"/>
          <w:color w:val="000000"/>
          <w:sz w:val="24"/>
          <w:szCs w:val="24"/>
          <w:lang w:val="sq-AL"/>
        </w:rPr>
        <w:t xml:space="preserve"> </w:t>
      </w:r>
      <w:r w:rsidR="006E770E" w:rsidRPr="00763C77">
        <w:rPr>
          <w:rFonts w:ascii="Garamond" w:hAnsi="Garamond" w:cs="Times New Roman"/>
          <w:color w:val="000000"/>
          <w:sz w:val="24"/>
          <w:szCs w:val="24"/>
          <w:lang w:val="sq-AL"/>
        </w:rPr>
        <w:t xml:space="preserve">kërkesën </w:t>
      </w:r>
      <w:r w:rsidRPr="00763C77">
        <w:rPr>
          <w:rFonts w:ascii="Garamond" w:hAnsi="Garamond" w:cs="Times New Roman"/>
          <w:color w:val="000000"/>
          <w:sz w:val="24"/>
          <w:szCs w:val="24"/>
          <w:lang w:val="sq-AL"/>
        </w:rPr>
        <w:t xml:space="preserve">për prokurim; </w:t>
      </w:r>
    </w:p>
    <w:p w14:paraId="6E35ABC5" w14:textId="0CC0E0E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C10C2C" w:rsidRPr="00763C77">
        <w:rPr>
          <w:rFonts w:ascii="Garamond" w:hAnsi="Garamond" w:cs="Times New Roman"/>
          <w:color w:val="000000"/>
          <w:sz w:val="24"/>
          <w:szCs w:val="24"/>
          <w:lang w:val="sq-AL"/>
        </w:rPr>
        <w:t xml:space="preserve"> </w:t>
      </w:r>
      <w:r w:rsidR="006E770E" w:rsidRPr="00763C77">
        <w:rPr>
          <w:rFonts w:ascii="Garamond" w:hAnsi="Garamond" w:cs="Times New Roman"/>
          <w:color w:val="000000"/>
          <w:sz w:val="24"/>
          <w:szCs w:val="24"/>
          <w:lang w:val="sq-AL"/>
        </w:rPr>
        <w:t xml:space="preserve">negocion </w:t>
      </w:r>
      <w:r w:rsidRPr="00763C77">
        <w:rPr>
          <w:rFonts w:ascii="Garamond" w:hAnsi="Garamond" w:cs="Times New Roman"/>
          <w:color w:val="000000"/>
          <w:sz w:val="24"/>
          <w:szCs w:val="24"/>
          <w:lang w:val="sq-AL"/>
        </w:rPr>
        <w:t xml:space="preserve">marrëveshjeve teknike ose kërkesën e veçantë për prokurim, ku duhet të përfshihen </w:t>
      </w:r>
      <w:proofErr w:type="spellStart"/>
      <w:r w:rsidRPr="00763C77">
        <w:rPr>
          <w:rFonts w:ascii="Garamond" w:hAnsi="Garamond" w:cs="Times New Roman"/>
          <w:color w:val="000000"/>
          <w:sz w:val="24"/>
          <w:szCs w:val="24"/>
          <w:lang w:val="sq-AL"/>
        </w:rPr>
        <w:t>minimalisht</w:t>
      </w:r>
      <w:proofErr w:type="spellEnd"/>
      <w:r w:rsidRPr="00763C77">
        <w:rPr>
          <w:rFonts w:ascii="Garamond" w:hAnsi="Garamond" w:cs="Times New Roman"/>
          <w:color w:val="000000"/>
          <w:sz w:val="24"/>
          <w:szCs w:val="24"/>
          <w:lang w:val="sq-AL"/>
        </w:rPr>
        <w:t>:</w:t>
      </w:r>
    </w:p>
    <w:p w14:paraId="0618E72E" w14:textId="3F075C9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i.</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palët;</w:t>
      </w:r>
    </w:p>
    <w:p w14:paraId="046978ED" w14:textId="2ADF7CA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delegimi i autoritetit për të prokuruar në emër të Ministrisë së Brendshëm dhe/ose institucioneve në varësi;</w:t>
      </w:r>
    </w:p>
    <w:p w14:paraId="5D50CBD3" w14:textId="48798B99"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iii</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objekti i prokurimit; </w:t>
      </w:r>
    </w:p>
    <w:p w14:paraId="7FA85289" w14:textId="1F1AEA4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763C77">
        <w:rPr>
          <w:rFonts w:ascii="Garamond" w:hAnsi="Garamond" w:cs="Times New Roman"/>
          <w:color w:val="000000"/>
          <w:sz w:val="24"/>
          <w:szCs w:val="24"/>
          <w:lang w:val="sq-AL"/>
        </w:rPr>
        <w:t>iv</w:t>
      </w:r>
      <w:proofErr w:type="spellEnd"/>
      <w:r w:rsidRPr="00763C77">
        <w:rPr>
          <w:rFonts w:ascii="Garamond" w:hAnsi="Garamond" w:cs="Times New Roman"/>
          <w:color w:val="000000"/>
          <w:sz w:val="24"/>
          <w:szCs w:val="24"/>
          <w:lang w:val="sq-AL"/>
        </w:rPr>
        <w:t>.</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të dhënat teknike bashkë me vlerën e mallit ose shërbimit që kërkohet të prokurohet;</w:t>
      </w:r>
    </w:p>
    <w:p w14:paraId="77735FC1" w14:textId="5A63337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v.</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afati, vendi dhe mënyra e dorëzimit të mallit ose shërbimit</w:t>
      </w:r>
      <w:r w:rsidR="006E770E">
        <w:rPr>
          <w:rFonts w:ascii="Garamond" w:hAnsi="Garamond" w:cs="Times New Roman"/>
          <w:color w:val="000000"/>
          <w:sz w:val="24"/>
          <w:szCs w:val="24"/>
          <w:lang w:val="sq-AL"/>
        </w:rPr>
        <w:t>;</w:t>
      </w:r>
    </w:p>
    <w:p w14:paraId="0B4ABA35" w14:textId="79501AE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C10C2C" w:rsidRPr="00763C77">
        <w:rPr>
          <w:rFonts w:ascii="Garamond" w:hAnsi="Garamond" w:cs="Times New Roman"/>
          <w:color w:val="000000"/>
          <w:sz w:val="24"/>
          <w:szCs w:val="24"/>
          <w:lang w:val="sq-AL"/>
        </w:rPr>
        <w:t xml:space="preserve"> </w:t>
      </w:r>
      <w:r w:rsidR="006E770E" w:rsidRPr="00763C77">
        <w:rPr>
          <w:rFonts w:ascii="Garamond" w:hAnsi="Garamond" w:cs="Times New Roman"/>
          <w:color w:val="000000"/>
          <w:sz w:val="24"/>
          <w:szCs w:val="24"/>
          <w:lang w:val="sq-AL"/>
        </w:rPr>
        <w:t xml:space="preserve">nënshkruan </w:t>
      </w:r>
      <w:r w:rsidRPr="00763C77">
        <w:rPr>
          <w:rFonts w:ascii="Garamond" w:hAnsi="Garamond" w:cs="Times New Roman"/>
          <w:color w:val="000000"/>
          <w:sz w:val="24"/>
          <w:szCs w:val="24"/>
          <w:lang w:val="sq-AL"/>
        </w:rPr>
        <w:t xml:space="preserve">marrëveshjen ose kërkesën e veçantë për prokurim; </w:t>
      </w:r>
    </w:p>
    <w:p w14:paraId="4CD64C89" w14:textId="5295A3C0"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ç)</w:t>
      </w:r>
      <w:r w:rsidR="00C10C2C" w:rsidRPr="00763C77">
        <w:rPr>
          <w:rFonts w:ascii="Garamond" w:hAnsi="Garamond" w:cs="Times New Roman"/>
          <w:color w:val="000000"/>
          <w:sz w:val="24"/>
          <w:szCs w:val="24"/>
          <w:lang w:val="sq-AL"/>
        </w:rPr>
        <w:t xml:space="preserve"> </w:t>
      </w:r>
      <w:r w:rsidR="006E770E" w:rsidRPr="00763C77">
        <w:rPr>
          <w:rFonts w:ascii="Garamond" w:hAnsi="Garamond" w:cs="Times New Roman"/>
          <w:color w:val="000000"/>
          <w:sz w:val="24"/>
          <w:szCs w:val="24"/>
          <w:lang w:val="sq-AL"/>
        </w:rPr>
        <w:t xml:space="preserve">pret </w:t>
      </w:r>
      <w:r w:rsidRPr="00763C77">
        <w:rPr>
          <w:rFonts w:ascii="Garamond" w:hAnsi="Garamond" w:cs="Times New Roman"/>
          <w:color w:val="000000"/>
          <w:sz w:val="24"/>
          <w:szCs w:val="24"/>
          <w:lang w:val="sq-AL"/>
        </w:rPr>
        <w:t>mallin ose shërbimin nga pala;</w:t>
      </w:r>
    </w:p>
    <w:p w14:paraId="5442EFF8" w14:textId="1ECA590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d)</w:t>
      </w:r>
      <w:r w:rsidR="00C10C2C" w:rsidRPr="00763C77">
        <w:rPr>
          <w:rFonts w:ascii="Garamond" w:hAnsi="Garamond" w:cs="Times New Roman"/>
          <w:color w:val="000000"/>
          <w:sz w:val="24"/>
          <w:szCs w:val="24"/>
          <w:lang w:val="sq-AL"/>
        </w:rPr>
        <w:t xml:space="preserve"> </w:t>
      </w:r>
      <w:r w:rsidR="006E770E" w:rsidRPr="00763C77">
        <w:rPr>
          <w:rFonts w:ascii="Garamond" w:hAnsi="Garamond" w:cs="Times New Roman"/>
          <w:color w:val="000000"/>
          <w:sz w:val="24"/>
          <w:szCs w:val="24"/>
          <w:lang w:val="sq-AL"/>
        </w:rPr>
        <w:t xml:space="preserve">kryen </w:t>
      </w:r>
      <w:r w:rsidRPr="00763C77">
        <w:rPr>
          <w:rFonts w:ascii="Garamond" w:hAnsi="Garamond" w:cs="Times New Roman"/>
          <w:color w:val="000000"/>
          <w:sz w:val="24"/>
          <w:szCs w:val="24"/>
          <w:lang w:val="sq-AL"/>
        </w:rPr>
        <w:t>pagesat përkatëse;</w:t>
      </w:r>
    </w:p>
    <w:p w14:paraId="26FCF2E2" w14:textId="55C2951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e)</w:t>
      </w:r>
      <w:r w:rsidR="00C10C2C" w:rsidRPr="00763C77">
        <w:rPr>
          <w:rFonts w:ascii="Garamond" w:hAnsi="Garamond" w:cs="Times New Roman"/>
          <w:color w:val="000000"/>
          <w:sz w:val="24"/>
          <w:szCs w:val="24"/>
          <w:lang w:val="sq-AL"/>
        </w:rPr>
        <w:t xml:space="preserve"> </w:t>
      </w:r>
      <w:r w:rsidR="006E770E" w:rsidRPr="00763C77">
        <w:rPr>
          <w:rFonts w:ascii="Garamond" w:hAnsi="Garamond" w:cs="Times New Roman"/>
          <w:color w:val="000000"/>
          <w:sz w:val="24"/>
          <w:szCs w:val="24"/>
          <w:lang w:val="sq-AL"/>
        </w:rPr>
        <w:t xml:space="preserve">çdo </w:t>
      </w:r>
      <w:r w:rsidRPr="00763C77">
        <w:rPr>
          <w:rFonts w:ascii="Garamond" w:hAnsi="Garamond" w:cs="Times New Roman"/>
          <w:color w:val="000000"/>
          <w:sz w:val="24"/>
          <w:szCs w:val="24"/>
          <w:lang w:val="sq-AL"/>
        </w:rPr>
        <w:t>veprim tjetër të nevojshëm.</w:t>
      </w:r>
    </w:p>
    <w:p w14:paraId="50F10ABE" w14:textId="0AEAD96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5.</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Çdo hap i procedurës së prokurimit duhet të regjistrohet dhe të pasqyrohet në procesverbalin e prokurimit. </w:t>
      </w:r>
    </w:p>
    <w:p w14:paraId="14F3BD75"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6. Njëri nga anëtarët e njësisë së prokurimit është gjithmonë përgjegjës për regjistrimin e çdo faze të procesit dhe tekstit përfundimtar të procesverbalit, i cili nënshkruhet nga të gjithë anëtarët e komisionit të vlerësimit të ofertave. </w:t>
      </w:r>
    </w:p>
    <w:p w14:paraId="5C8D2F32" w14:textId="127F3DD9"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7.</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Nëse anëtarët e komisionit të vlerësimit të ofertave kanë mendime të ndryshme ose nëse komisioni vendos me votim, kjo gjë duhet të pasqyrohet në procesverbal, duke dhënë dhe argumentet përkatëse. Dokumentet që shoqërojnë ofertën, nuk u kthehen ofertuesve, por mbeten pjesë e dosjes së procedurës dhe administrohen prej tij.</w:t>
      </w:r>
    </w:p>
    <w:p w14:paraId="71D96B52" w14:textId="2ACE597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8.</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Komisioni i vlerësimit të ofertave, pas përfundimit të vlerësimit të ofertave, përgatit një raport përmbledhës dhe i propozon fituesin titullarit të autoritetit kontraktor.</w:t>
      </w:r>
    </w:p>
    <w:p w14:paraId="6F14FF3A" w14:textId="76021A8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9.</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Me përfundimin e afateve/procedurave të ankimit, autoriteti kontraktor njofton operatorin ekonomik të shpallur fitues</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dhe/ose njoftim anulimi. </w:t>
      </w:r>
    </w:p>
    <w:p w14:paraId="13904C1C"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Me përfundimin e afateve/procedurave të ankimit autoritetit kontraktor bën shpalljen e fituesit. Shpallja bëhet në Ministrinë e Brendshëm dhe i njoftohet me shkrim operatorit ekonomik të suksesshëm. </w:t>
      </w:r>
    </w:p>
    <w:p w14:paraId="0AA30F7F" w14:textId="2EAC120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10. Autoriteti kontraktor, pas dërgimit të njoftimit të fituesit, fton operatorin ekonomik për </w:t>
      </w:r>
      <w:r w:rsidR="00CF50E2" w:rsidRPr="00763C77">
        <w:rPr>
          <w:rFonts w:ascii="Garamond" w:hAnsi="Garamond" w:cs="Times New Roman"/>
          <w:color w:val="000000"/>
          <w:sz w:val="24"/>
          <w:szCs w:val="24"/>
          <w:lang w:val="sq-AL"/>
        </w:rPr>
        <w:t>negoci</w:t>
      </w:r>
      <w:r w:rsidRPr="00763C77">
        <w:rPr>
          <w:rFonts w:ascii="Garamond" w:hAnsi="Garamond" w:cs="Times New Roman"/>
          <w:color w:val="000000"/>
          <w:sz w:val="24"/>
          <w:szCs w:val="24"/>
          <w:lang w:val="sq-AL"/>
        </w:rPr>
        <w:t xml:space="preserve">min e kontratës. </w:t>
      </w:r>
    </w:p>
    <w:p w14:paraId="2C963EA6"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AEE3309"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28</w:t>
      </w:r>
    </w:p>
    <w:p w14:paraId="3F2893BF" w14:textId="4874CDA7" w:rsidR="00732C79" w:rsidRPr="00763C77" w:rsidRDefault="00CF50E2"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Negoci</w:t>
      </w:r>
      <w:r w:rsidR="00732C79" w:rsidRPr="00763C77">
        <w:rPr>
          <w:rFonts w:ascii="Garamond" w:hAnsi="Garamond" w:cs="Times New Roman"/>
          <w:b/>
          <w:bCs/>
          <w:color w:val="000000"/>
          <w:sz w:val="24"/>
          <w:szCs w:val="24"/>
          <w:lang w:val="sq-AL"/>
        </w:rPr>
        <w:t>mi i kontratës</w:t>
      </w:r>
    </w:p>
    <w:p w14:paraId="12B8D810"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84590D6" w14:textId="5F17FBB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lastRenderedPageBreak/>
        <w:t xml:space="preserve">1. Pas miratimit të fituesit, titullari i autoritetit kontraktor urdhëron krijimin e komisionit të </w:t>
      </w:r>
      <w:r w:rsidR="00CF50E2" w:rsidRPr="00763C77">
        <w:rPr>
          <w:rFonts w:ascii="Garamond" w:hAnsi="Garamond" w:cs="Times New Roman"/>
          <w:color w:val="000000"/>
          <w:sz w:val="24"/>
          <w:szCs w:val="24"/>
          <w:lang w:val="sq-AL"/>
        </w:rPr>
        <w:t>negoci</w:t>
      </w:r>
      <w:r w:rsidRPr="00763C77">
        <w:rPr>
          <w:rFonts w:ascii="Garamond" w:hAnsi="Garamond" w:cs="Times New Roman"/>
          <w:color w:val="000000"/>
          <w:sz w:val="24"/>
          <w:szCs w:val="24"/>
          <w:lang w:val="sq-AL"/>
        </w:rPr>
        <w:t xml:space="preserve">mit të kontratës për </w:t>
      </w:r>
      <w:r w:rsidR="00CF50E2" w:rsidRPr="00763C77">
        <w:rPr>
          <w:rFonts w:ascii="Garamond" w:hAnsi="Garamond" w:cs="Times New Roman"/>
          <w:color w:val="000000"/>
          <w:sz w:val="24"/>
          <w:szCs w:val="24"/>
          <w:lang w:val="sq-AL"/>
        </w:rPr>
        <w:t>negoci</w:t>
      </w:r>
      <w:r w:rsidRPr="00763C77">
        <w:rPr>
          <w:rFonts w:ascii="Garamond" w:hAnsi="Garamond" w:cs="Times New Roman"/>
          <w:color w:val="000000"/>
          <w:sz w:val="24"/>
          <w:szCs w:val="24"/>
          <w:lang w:val="sq-AL"/>
        </w:rPr>
        <w:t>min e kushteve të saj.</w:t>
      </w:r>
    </w:p>
    <w:p w14:paraId="4346C6A2" w14:textId="65B767F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 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Ky komision ka në përbërje përfaqësues të strukturës përgjegjëse për hartimin e kontratave, specialistë të fushave të tjera, në varësi të specifikës së objektit të kontratës, si dhe në çdo rast përfaqësues të strukturës përfituese të mallit ose shërbimit. </w:t>
      </w:r>
    </w:p>
    <w:p w14:paraId="451285C5" w14:textId="70A1A5E0"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Kontrata hartohet në gjuhën shqipe. Në rastin kur operatori i shpallur fitues është i huaj, kontrata hartohet edhe në gjuhën angleze. </w:t>
      </w:r>
    </w:p>
    <w:p w14:paraId="64EC27BF" w14:textId="0FB5C7D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4.</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Pas përfundimit të </w:t>
      </w:r>
      <w:r w:rsidR="00CF50E2" w:rsidRPr="00763C77">
        <w:rPr>
          <w:rFonts w:ascii="Garamond" w:hAnsi="Garamond" w:cs="Times New Roman"/>
          <w:color w:val="000000"/>
          <w:sz w:val="24"/>
          <w:szCs w:val="24"/>
          <w:lang w:val="sq-AL"/>
        </w:rPr>
        <w:t>negoci</w:t>
      </w:r>
      <w:r w:rsidRPr="00763C77">
        <w:rPr>
          <w:rFonts w:ascii="Garamond" w:hAnsi="Garamond" w:cs="Times New Roman"/>
          <w:color w:val="000000"/>
          <w:sz w:val="24"/>
          <w:szCs w:val="24"/>
          <w:lang w:val="sq-AL"/>
        </w:rPr>
        <w:t xml:space="preserve">mit, titullari i autoritetit kontraktor ose personi i autorizuar prej tij nënshkruan kontratën. </w:t>
      </w:r>
    </w:p>
    <w:p w14:paraId="53547415" w14:textId="4842EFF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5.</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Komisioni i </w:t>
      </w:r>
      <w:r w:rsidR="00CF50E2" w:rsidRPr="00763C77">
        <w:rPr>
          <w:rFonts w:ascii="Garamond" w:hAnsi="Garamond" w:cs="Times New Roman"/>
          <w:color w:val="000000"/>
          <w:sz w:val="24"/>
          <w:szCs w:val="24"/>
          <w:lang w:val="sq-AL"/>
        </w:rPr>
        <w:t>negoci</w:t>
      </w:r>
      <w:r w:rsidRPr="00763C77">
        <w:rPr>
          <w:rFonts w:ascii="Garamond" w:hAnsi="Garamond" w:cs="Times New Roman"/>
          <w:color w:val="000000"/>
          <w:sz w:val="24"/>
          <w:szCs w:val="24"/>
          <w:lang w:val="sq-AL"/>
        </w:rPr>
        <w:t xml:space="preserve">mit të kontratës mund të thërrasë anëtarët e grupit të punës për hartimin e projektit për saktësimin e elementeve teknike të kontratës. Personat e thirrur nga komisioni janë këshillues dhe jo vendimmarrës në përcaktimin e kushteve të kontratës. </w:t>
      </w:r>
    </w:p>
    <w:p w14:paraId="23E0B714" w14:textId="7E6A6B7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6. Në çdo rast mbahet procesverbal i veçantë që nënshkruhet nga anëtarët e komisionit të </w:t>
      </w:r>
      <w:r w:rsidR="00CF50E2" w:rsidRPr="00763C77">
        <w:rPr>
          <w:rFonts w:ascii="Garamond" w:hAnsi="Garamond" w:cs="Times New Roman"/>
          <w:color w:val="000000"/>
          <w:sz w:val="24"/>
          <w:szCs w:val="24"/>
          <w:lang w:val="sq-AL"/>
        </w:rPr>
        <w:t>negoci</w:t>
      </w:r>
      <w:r w:rsidRPr="00763C77">
        <w:rPr>
          <w:rFonts w:ascii="Garamond" w:hAnsi="Garamond" w:cs="Times New Roman"/>
          <w:color w:val="000000"/>
          <w:sz w:val="24"/>
          <w:szCs w:val="24"/>
          <w:lang w:val="sq-AL"/>
        </w:rPr>
        <w:t>mit të kontratës dhe personit të thirrur për këshillim.</w:t>
      </w:r>
    </w:p>
    <w:p w14:paraId="6001A1A0" w14:textId="1CB6457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7.</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Në çdo rast, komisioni nuk mund të negociojë detaje apo elemente konkrete të specifikimeve teknike, të cilat do të cenonin thelbin e tyre.</w:t>
      </w:r>
    </w:p>
    <w:p w14:paraId="39A25B74"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49B534C"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29</w:t>
      </w:r>
    </w:p>
    <w:p w14:paraId="75D7627F"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Anulimi i një procedure prokurimi</w:t>
      </w:r>
    </w:p>
    <w:p w14:paraId="62EAA4CF"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EC19102" w14:textId="1AFFBB6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Autoriteti kontraktor anulon procedurën e prokurimit vetëm:</w:t>
      </w:r>
    </w:p>
    <w:p w14:paraId="6221B5FD"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 për shkaqe që dalin jashtë kontrollit të autoritetit kontraktor dhe të paparashikueshme në kohën e fillimit të procedurës së prokurimit;</w:t>
      </w:r>
    </w:p>
    <w:p w14:paraId="424F9BE7" w14:textId="413959B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nëse nuk është paraqitur asnjë ofertë brenda afateve kohore;</w:t>
      </w:r>
    </w:p>
    <w:p w14:paraId="031CC377" w14:textId="0B97C34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nëse asnjë nga ofertat e paraqitura nuk përputhet me kriteret e përcaktuara në dokumentet e tenderit;</w:t>
      </w:r>
    </w:p>
    <w:p w14:paraId="018357D8" w14:textId="3C7E6BA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ç)</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nëse të gjitha ofertat e paraqitura përmbajnë çmime që e tejkalojnë buxhetin e autoritetit kontraktor.</w:t>
      </w:r>
    </w:p>
    <w:p w14:paraId="39CCFB77"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 Autoriteti kontraktor nuk mban asnjë përgjegjësi ndaj ofertuesve që kanë paraqitur oferta për vendimin e marrë, në bazë të shkronjës “a”, të pikës 1, të këtij neni.</w:t>
      </w:r>
    </w:p>
    <w:p w14:paraId="7F11BE73" w14:textId="41F61DC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Autoriteti kontraktor njofton operatorët ekonomikë pjesëmarrës në prokurim, për anulimin e procedurës së prokurimit, së bashku me arsyet e anulimit, brenda 5 (pesë) ditëve nga marrja e vendimit për anulim.</w:t>
      </w:r>
    </w:p>
    <w:p w14:paraId="66C4317E"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FABA863"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 xml:space="preserve">KREU </w:t>
      </w:r>
      <w:proofErr w:type="spellStart"/>
      <w:r w:rsidRPr="00763C77">
        <w:rPr>
          <w:rFonts w:ascii="Garamond" w:hAnsi="Garamond" w:cs="Times New Roman"/>
          <w:bCs/>
          <w:color w:val="000000"/>
          <w:sz w:val="24"/>
          <w:szCs w:val="24"/>
          <w:lang w:val="sq-AL"/>
        </w:rPr>
        <w:t>VII</w:t>
      </w:r>
      <w:proofErr w:type="spellEnd"/>
    </w:p>
    <w:p w14:paraId="476789DF"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SHQYRTIMI I ANKESAVE</w:t>
      </w:r>
    </w:p>
    <w:p w14:paraId="6A211AC8"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30D64A4"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30</w:t>
      </w:r>
    </w:p>
    <w:p w14:paraId="03DAB655"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Procedura e shqyrtimit të ankesave</w:t>
      </w:r>
    </w:p>
    <w:p w14:paraId="78918AAE"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2823112" w14:textId="0674658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Çdo operator ekonomik, pjesëmarrës në një procedurë prokurimi, që rrezikohet të dëmtohet nga një vendim i autoritetit kontraktor, mund ta kundërshtojë këtë vendim.</w:t>
      </w:r>
    </w:p>
    <w:p w14:paraId="5FA4A150" w14:textId="38DD4F4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Ankesat, si për dokumentet e tenderit, ashtu edhe për vendimet e komisionit të vlerësimit të ofertave, duhet të dorëzohen pranë autoritetit kontraktor, brenda 5 (pesë) ditëve punë nga data kur </w:t>
      </w:r>
      <w:proofErr w:type="spellStart"/>
      <w:r w:rsidRPr="00763C77">
        <w:rPr>
          <w:rFonts w:ascii="Garamond" w:hAnsi="Garamond" w:cs="Times New Roman"/>
          <w:color w:val="000000"/>
          <w:sz w:val="24"/>
          <w:szCs w:val="24"/>
          <w:lang w:val="sq-AL"/>
        </w:rPr>
        <w:t>ankimuesi</w:t>
      </w:r>
      <w:proofErr w:type="spellEnd"/>
      <w:r w:rsidRPr="00763C77">
        <w:rPr>
          <w:rFonts w:ascii="Garamond" w:hAnsi="Garamond" w:cs="Times New Roman"/>
          <w:color w:val="000000"/>
          <w:sz w:val="24"/>
          <w:szCs w:val="24"/>
          <w:lang w:val="sq-AL"/>
        </w:rPr>
        <w:t xml:space="preserve"> është vënë në dijeni të dokumenteve ose vendimmarrjes që konteston.</w:t>
      </w:r>
    </w:p>
    <w:p w14:paraId="49CD6BCE"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8AD8D55" w14:textId="4CAF924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lastRenderedPageBreak/>
        <w:t>3.</w:t>
      </w:r>
      <w:r w:rsidR="00C10C2C" w:rsidRPr="00763C77">
        <w:rPr>
          <w:rFonts w:ascii="Garamond" w:hAnsi="Garamond" w:cs="Times New Roman"/>
          <w:color w:val="000000"/>
          <w:sz w:val="24"/>
          <w:szCs w:val="24"/>
          <w:lang w:val="sq-AL"/>
        </w:rPr>
        <w:t xml:space="preserve"> </w:t>
      </w:r>
      <w:proofErr w:type="spellStart"/>
      <w:r w:rsidRPr="00763C77">
        <w:rPr>
          <w:rFonts w:ascii="Garamond" w:hAnsi="Garamond" w:cs="Times New Roman"/>
          <w:color w:val="000000"/>
          <w:sz w:val="24"/>
          <w:szCs w:val="24"/>
          <w:lang w:val="sq-AL"/>
        </w:rPr>
        <w:t>Ankimuesi</w:t>
      </w:r>
      <w:proofErr w:type="spellEnd"/>
      <w:r w:rsidRPr="00763C77">
        <w:rPr>
          <w:rFonts w:ascii="Garamond" w:hAnsi="Garamond" w:cs="Times New Roman"/>
          <w:color w:val="000000"/>
          <w:sz w:val="24"/>
          <w:szCs w:val="24"/>
          <w:lang w:val="sq-AL"/>
        </w:rPr>
        <w:t xml:space="preserve"> përdor formularin e ankesës, pjesë e dokumenteve të tenderit, që përmban emrin dhe adresën e </w:t>
      </w:r>
      <w:proofErr w:type="spellStart"/>
      <w:r w:rsidRPr="00763C77">
        <w:rPr>
          <w:rFonts w:ascii="Garamond" w:hAnsi="Garamond" w:cs="Times New Roman"/>
          <w:color w:val="000000"/>
          <w:sz w:val="24"/>
          <w:szCs w:val="24"/>
          <w:lang w:val="sq-AL"/>
        </w:rPr>
        <w:t>ankimuesit</w:t>
      </w:r>
      <w:proofErr w:type="spellEnd"/>
      <w:r w:rsidRPr="00763C77">
        <w:rPr>
          <w:rFonts w:ascii="Garamond" w:hAnsi="Garamond" w:cs="Times New Roman"/>
          <w:color w:val="000000"/>
          <w:sz w:val="24"/>
          <w:szCs w:val="24"/>
          <w:lang w:val="sq-AL"/>
        </w:rPr>
        <w:t>, objektin e procedurës konkrete, bazën ligjore, si dhe një përshkrim të shkeljes së pretenduar.</w:t>
      </w:r>
    </w:p>
    <w:p w14:paraId="483947CB" w14:textId="599ED9B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4.</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Me marrjen e ankesës me shkrim nga </w:t>
      </w:r>
      <w:proofErr w:type="spellStart"/>
      <w:r w:rsidRPr="00763C77">
        <w:rPr>
          <w:rFonts w:ascii="Garamond" w:hAnsi="Garamond" w:cs="Times New Roman"/>
          <w:color w:val="000000"/>
          <w:sz w:val="24"/>
          <w:szCs w:val="24"/>
          <w:lang w:val="sq-AL"/>
        </w:rPr>
        <w:t>ankimuesi</w:t>
      </w:r>
      <w:proofErr w:type="spellEnd"/>
      <w:r w:rsidRPr="00763C77">
        <w:rPr>
          <w:rFonts w:ascii="Garamond" w:hAnsi="Garamond" w:cs="Times New Roman"/>
          <w:color w:val="000000"/>
          <w:sz w:val="24"/>
          <w:szCs w:val="24"/>
          <w:lang w:val="sq-AL"/>
        </w:rPr>
        <w:t xml:space="preserve">, titullari i autoritetit kontraktor urdhëron njësinë e prokurimit dhe komisionin e vlerësimit të ofertave të pezullojnë vazhdimin e procedurës, derisa ankesa të shqyrtohet plotësisht. </w:t>
      </w:r>
    </w:p>
    <w:p w14:paraId="5F7FA503" w14:textId="17C52E4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5.</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Titullari i autoritetit kontraktor ia ngarkon çështjen një komisioni të përbërë nga 3 (tre) persona, ku të paktën njëri është ekspert i fushës për të shqyrtuar ankesën dhe për të dhënë një vendim. Përjashtimisht, në rast të mungesës së personelit, titullari i autoritetit kontraktor ia ngarkon çështjen për shqyrtim</w:t>
      </w:r>
      <w:r w:rsidR="00763C77"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1 (një) zyrtari të vetëm, i cili duhet të jetë ekspert fushe. Komisioni/zyrtari i ngarkuar është përgjegjës për shqyrtimin e ankesës dhe marrjen e vendimit lidhur me të. </w:t>
      </w:r>
    </w:p>
    <w:p w14:paraId="3FB4D2D3"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6. Njësia e prokurimit mbledh të gjithë informacionin e nevojshëm për të shqyrtuar ankesën dhe për të ndihmuar komisionin/zyrtarin e ngarkuar për shqyrtimin e saj. </w:t>
      </w:r>
    </w:p>
    <w:p w14:paraId="1708CA36"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Në rast se ankimi lidhet me dokumentet e tenderit, titullari mund t’ia ngarkojë shqyrtimin e ankesës komisionit të vlerësimit të ofertës.</w:t>
      </w:r>
    </w:p>
    <w:p w14:paraId="53A2E28A" w14:textId="11D56AE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7.</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Vendimi për ankesën duhet të merret brenda 10 (dhjetë) ditëve pune nga marrja e saj. </w:t>
      </w:r>
    </w:p>
    <w:p w14:paraId="7E327091"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8. Nëse kërkohet informacion tjetër nga </w:t>
      </w:r>
      <w:proofErr w:type="spellStart"/>
      <w:r w:rsidRPr="00763C77">
        <w:rPr>
          <w:rFonts w:ascii="Garamond" w:hAnsi="Garamond" w:cs="Times New Roman"/>
          <w:color w:val="000000"/>
          <w:sz w:val="24"/>
          <w:szCs w:val="24"/>
          <w:lang w:val="sq-AL"/>
        </w:rPr>
        <w:t>ankimuesi</w:t>
      </w:r>
      <w:proofErr w:type="spellEnd"/>
      <w:r w:rsidRPr="00763C77">
        <w:rPr>
          <w:rFonts w:ascii="Garamond" w:hAnsi="Garamond" w:cs="Times New Roman"/>
          <w:color w:val="000000"/>
          <w:sz w:val="24"/>
          <w:szCs w:val="24"/>
          <w:lang w:val="sq-AL"/>
        </w:rPr>
        <w:t xml:space="preserve">, atëherë afati kohor i sipërpërmendur ndërpritet dhe fillon përsëri, pasi komisioni/zyrtari i ngarkuar me shqyrtimin e ankesës ta sigurojë këtë informacion. </w:t>
      </w:r>
    </w:p>
    <w:p w14:paraId="0283B68A" w14:textId="46BD6F7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9.</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Autoriteti kontraktor duhet të informojë </w:t>
      </w:r>
      <w:proofErr w:type="spellStart"/>
      <w:r w:rsidRPr="00763C77">
        <w:rPr>
          <w:rFonts w:ascii="Garamond" w:hAnsi="Garamond" w:cs="Times New Roman"/>
          <w:color w:val="000000"/>
          <w:sz w:val="24"/>
          <w:szCs w:val="24"/>
          <w:lang w:val="sq-AL"/>
        </w:rPr>
        <w:t>ankimuesin</w:t>
      </w:r>
      <w:proofErr w:type="spellEnd"/>
      <w:r w:rsidRPr="00763C77">
        <w:rPr>
          <w:rFonts w:ascii="Garamond" w:hAnsi="Garamond" w:cs="Times New Roman"/>
          <w:color w:val="000000"/>
          <w:sz w:val="24"/>
          <w:szCs w:val="24"/>
          <w:lang w:val="sq-AL"/>
        </w:rPr>
        <w:t xml:space="preserve"> për vendimin dhe arsyet për këtë vendim të marrë, jo më vonë se 24 (njëzet e katër) orë pas marrjes së vendimit.</w:t>
      </w:r>
    </w:p>
    <w:p w14:paraId="6A1F249B" w14:textId="15AADF29"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10.</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Autoriteti kontraktor, nëse nevojitet, duhet të zgjasë afatin kohor të procedurës së prokurimit aq sa zgjat periudha e pezullimit. </w:t>
      </w:r>
    </w:p>
    <w:p w14:paraId="7FB11A04"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11.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5917FFB7" w14:textId="49A707F9"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Në përfundim të shqyrtimit të ankesës, komisioni/zyrtari i ngarkuar për shqyrtimin e saj mund të marrë vendim për refuzimin ose pranimin plotësisht ose pjesërisht të ankesës, i cili i komunikohet menjëherë titullarit të autoritetit kontraktor. </w:t>
      </w:r>
    </w:p>
    <w:p w14:paraId="609A508D" w14:textId="4DFF1DB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13.</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Në rastin kur ankesa është pranuar, komisioni/zyrtari i ngarkuar për shqyrtimin e ankesës i dërgon vendimin për zbatim njësisë së prokurimit ose komisionit të vlerësimit të ofertave, duke njoftuar dhe titullarin e autoritetit kontraktor. </w:t>
      </w:r>
    </w:p>
    <w:p w14:paraId="7C576323" w14:textId="23A8AC9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14.</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Vendimi i komisionit/zyrtarit të ngarkuar për shqyrtimin e ankesës është përfundimtar dhe, në çdo rast, i komunikohet me shkrim </w:t>
      </w:r>
      <w:proofErr w:type="spellStart"/>
      <w:r w:rsidRPr="00763C77">
        <w:rPr>
          <w:rFonts w:ascii="Garamond" w:hAnsi="Garamond" w:cs="Times New Roman"/>
          <w:color w:val="000000"/>
          <w:sz w:val="24"/>
          <w:szCs w:val="24"/>
          <w:lang w:val="sq-AL"/>
        </w:rPr>
        <w:t>ankimuesit</w:t>
      </w:r>
      <w:proofErr w:type="spellEnd"/>
      <w:r w:rsidRPr="00763C77">
        <w:rPr>
          <w:rFonts w:ascii="Garamond" w:hAnsi="Garamond" w:cs="Times New Roman"/>
          <w:color w:val="000000"/>
          <w:sz w:val="24"/>
          <w:szCs w:val="24"/>
          <w:lang w:val="sq-AL"/>
        </w:rPr>
        <w:t xml:space="preserve">. Komunikimi i vendimit mund të bëhet edhe në adresën elektronike të përcaktuar prej operatorit ekonomik në formularin e ankesës. Autoriteti kontraktor duhet të informojë </w:t>
      </w:r>
      <w:proofErr w:type="spellStart"/>
      <w:r w:rsidRPr="00763C77">
        <w:rPr>
          <w:rFonts w:ascii="Garamond" w:hAnsi="Garamond" w:cs="Times New Roman"/>
          <w:color w:val="000000"/>
          <w:sz w:val="24"/>
          <w:szCs w:val="24"/>
          <w:lang w:val="sq-AL"/>
        </w:rPr>
        <w:t>ankimuesin</w:t>
      </w:r>
      <w:proofErr w:type="spellEnd"/>
      <w:r w:rsidRPr="00763C77">
        <w:rPr>
          <w:rFonts w:ascii="Garamond" w:hAnsi="Garamond" w:cs="Times New Roman"/>
          <w:color w:val="000000"/>
          <w:sz w:val="24"/>
          <w:szCs w:val="24"/>
          <w:lang w:val="sq-AL"/>
        </w:rPr>
        <w:t xml:space="preserve"> për vendimin dhe arsyet për këtë vendim të marrë, jo më vonë se 24 (njëzet e katër) orë pas marrjes së vendimit.</w:t>
      </w:r>
    </w:p>
    <w:p w14:paraId="29AF5390" w14:textId="079D04A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15. Në rast se komisioni ka pranuar plotësisht apo pjesërisht ankesën, i vihet në dispozicion njësisë së prokurimit, e cila brenda 2 (dy) ditëve pune harton shtojcën me ndryshimet përkatëse, si dhe njofton operatorin ekonomik. Në çdo rast të pranimit të ankesës, afati i dorëzimit të dokumenteve nga operatorët ekonomikë shtyhet me jo më pak se 3 (tr</w:t>
      </w:r>
      <w:r w:rsidR="00A352AE">
        <w:rPr>
          <w:rFonts w:ascii="Garamond" w:hAnsi="Garamond" w:cs="Times New Roman"/>
          <w:color w:val="000000"/>
          <w:sz w:val="24"/>
          <w:szCs w:val="24"/>
          <w:lang w:val="sq-AL"/>
        </w:rPr>
        <w:t>i</w:t>
      </w:r>
      <w:r w:rsidRPr="00763C77">
        <w:rPr>
          <w:rFonts w:ascii="Garamond" w:hAnsi="Garamond" w:cs="Times New Roman"/>
          <w:color w:val="000000"/>
          <w:sz w:val="24"/>
          <w:szCs w:val="24"/>
          <w:lang w:val="sq-AL"/>
        </w:rPr>
        <w:t>) ditë pune.</w:t>
      </w:r>
      <w:r w:rsidR="00C10C2C" w:rsidRPr="00763C77">
        <w:rPr>
          <w:rFonts w:ascii="Garamond" w:hAnsi="Garamond" w:cs="Times New Roman"/>
          <w:color w:val="000000"/>
          <w:sz w:val="24"/>
          <w:szCs w:val="24"/>
          <w:lang w:val="sq-AL"/>
        </w:rPr>
        <w:t xml:space="preserve"> </w:t>
      </w:r>
    </w:p>
    <w:p w14:paraId="462583FE"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8458875"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 xml:space="preserve">KREU </w:t>
      </w:r>
      <w:proofErr w:type="spellStart"/>
      <w:r w:rsidRPr="00763C77">
        <w:rPr>
          <w:rFonts w:ascii="Garamond" w:hAnsi="Garamond" w:cs="Times New Roman"/>
          <w:bCs/>
          <w:color w:val="000000"/>
          <w:sz w:val="24"/>
          <w:szCs w:val="24"/>
          <w:lang w:val="sq-AL"/>
        </w:rPr>
        <w:t>VIII</w:t>
      </w:r>
      <w:proofErr w:type="spellEnd"/>
    </w:p>
    <w:p w14:paraId="0E90BA89"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ZBATIMI I KONTRATËS</w:t>
      </w:r>
    </w:p>
    <w:p w14:paraId="6150DEED"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6851D09"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31</w:t>
      </w:r>
    </w:p>
    <w:p w14:paraId="6BB7D488"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roofErr w:type="spellStart"/>
      <w:r w:rsidRPr="00763C77">
        <w:rPr>
          <w:rFonts w:ascii="Garamond" w:hAnsi="Garamond" w:cs="Times New Roman"/>
          <w:b/>
          <w:bCs/>
          <w:color w:val="000000"/>
          <w:sz w:val="24"/>
          <w:szCs w:val="24"/>
          <w:lang w:val="sq-AL"/>
        </w:rPr>
        <w:t>Nënkontraktimi</w:t>
      </w:r>
      <w:proofErr w:type="spellEnd"/>
    </w:p>
    <w:p w14:paraId="066165C3"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189A329" w14:textId="752B0DE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lastRenderedPageBreak/>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Autoriteti kontraktor mund të lejojë </w:t>
      </w:r>
      <w:proofErr w:type="spellStart"/>
      <w:r w:rsidRPr="00763C77">
        <w:rPr>
          <w:rFonts w:ascii="Garamond" w:hAnsi="Garamond" w:cs="Times New Roman"/>
          <w:color w:val="000000"/>
          <w:sz w:val="24"/>
          <w:szCs w:val="24"/>
          <w:lang w:val="sq-AL"/>
        </w:rPr>
        <w:t>nënkontraktimin</w:t>
      </w:r>
      <w:proofErr w:type="spellEnd"/>
      <w:r w:rsidRPr="00763C77">
        <w:rPr>
          <w:rFonts w:ascii="Garamond" w:hAnsi="Garamond" w:cs="Times New Roman"/>
          <w:color w:val="000000"/>
          <w:sz w:val="24"/>
          <w:szCs w:val="24"/>
          <w:lang w:val="sq-AL"/>
        </w:rPr>
        <w:t xml:space="preserve"> për realizimin e një pjese të kontratës. Në asnjë rast, </w:t>
      </w:r>
      <w:proofErr w:type="spellStart"/>
      <w:r w:rsidRPr="00763C77">
        <w:rPr>
          <w:rFonts w:ascii="Garamond" w:hAnsi="Garamond" w:cs="Times New Roman"/>
          <w:color w:val="000000"/>
          <w:sz w:val="24"/>
          <w:szCs w:val="24"/>
          <w:lang w:val="sq-AL"/>
        </w:rPr>
        <w:t>kontraktorët</w:t>
      </w:r>
      <w:proofErr w:type="spellEnd"/>
      <w:r w:rsidRPr="00763C77">
        <w:rPr>
          <w:rFonts w:ascii="Garamond" w:hAnsi="Garamond" w:cs="Times New Roman"/>
          <w:color w:val="000000"/>
          <w:sz w:val="24"/>
          <w:szCs w:val="24"/>
          <w:lang w:val="sq-AL"/>
        </w:rPr>
        <w:t xml:space="preserve"> nuk mund të nënkontraktojnë mbi</w:t>
      </w:r>
      <w:r w:rsidR="00763C77"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40 (dyzet) % të kontratës në palë të treta.</w:t>
      </w:r>
    </w:p>
    <w:p w14:paraId="11E921F2" w14:textId="1804813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Në dokumentet e tenderit duhet të përcaktohet qartë nëse lejohet ose jo </w:t>
      </w:r>
      <w:proofErr w:type="spellStart"/>
      <w:r w:rsidRPr="00763C77">
        <w:rPr>
          <w:rFonts w:ascii="Garamond" w:hAnsi="Garamond" w:cs="Times New Roman"/>
          <w:color w:val="000000"/>
          <w:sz w:val="24"/>
          <w:szCs w:val="24"/>
          <w:lang w:val="sq-AL"/>
        </w:rPr>
        <w:t>nënkontraktimi</w:t>
      </w:r>
      <w:proofErr w:type="spellEnd"/>
      <w:r w:rsidRPr="00763C77">
        <w:rPr>
          <w:rFonts w:ascii="Garamond" w:hAnsi="Garamond" w:cs="Times New Roman"/>
          <w:color w:val="000000"/>
          <w:sz w:val="24"/>
          <w:szCs w:val="24"/>
          <w:lang w:val="sq-AL"/>
        </w:rPr>
        <w:t xml:space="preserve">. Në rastet kur mund të ketë </w:t>
      </w:r>
      <w:proofErr w:type="spellStart"/>
      <w:r w:rsidRPr="00763C77">
        <w:rPr>
          <w:rFonts w:ascii="Garamond" w:hAnsi="Garamond" w:cs="Times New Roman"/>
          <w:color w:val="000000"/>
          <w:sz w:val="24"/>
          <w:szCs w:val="24"/>
          <w:lang w:val="sq-AL"/>
        </w:rPr>
        <w:t>nënkontraktor</w:t>
      </w:r>
      <w:proofErr w:type="spellEnd"/>
      <w:r w:rsidRPr="00763C77">
        <w:rPr>
          <w:rFonts w:ascii="Garamond" w:hAnsi="Garamond" w:cs="Times New Roman"/>
          <w:color w:val="000000"/>
          <w:sz w:val="24"/>
          <w:szCs w:val="24"/>
          <w:lang w:val="sq-AL"/>
        </w:rPr>
        <w:t xml:space="preserve">, autoriteti kontraktor të shprehet qartë që mund të lejohet pagesa e drejtpërdrejtë </w:t>
      </w:r>
      <w:proofErr w:type="spellStart"/>
      <w:r w:rsidRPr="00763C77">
        <w:rPr>
          <w:rFonts w:ascii="Garamond" w:hAnsi="Garamond" w:cs="Times New Roman"/>
          <w:color w:val="000000"/>
          <w:sz w:val="24"/>
          <w:szCs w:val="24"/>
          <w:lang w:val="sq-AL"/>
        </w:rPr>
        <w:t>nënkontraktorit</w:t>
      </w:r>
      <w:proofErr w:type="spellEnd"/>
      <w:r w:rsidRPr="00763C77">
        <w:rPr>
          <w:rFonts w:ascii="Garamond" w:hAnsi="Garamond" w:cs="Times New Roman"/>
          <w:color w:val="000000"/>
          <w:sz w:val="24"/>
          <w:szCs w:val="24"/>
          <w:lang w:val="sq-AL"/>
        </w:rPr>
        <w:t>, por me garanci bankare ose sigurim të paraqitur nga ky i fundit.</w:t>
      </w:r>
    </w:p>
    <w:p w14:paraId="0F9DD37B" w14:textId="189A5E6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Me dorëzimin e ofertave, ofertuesit duhet të deklarojnë pjesën e kontratës që ata kanë qëllim të nënkontraktojnë, në rast se shpallen fitues. Për kontratat që lidhen me çështje të informacionit, ekspozimi i të cilit është në kundërshtim me interesat e sigurisë kombëtare, autoriteti kontraktor duhet që të jetë shprehur më parë për kushtëzimet që ekzistojnë për </w:t>
      </w:r>
      <w:proofErr w:type="spellStart"/>
      <w:r w:rsidRPr="00763C77">
        <w:rPr>
          <w:rFonts w:ascii="Garamond" w:hAnsi="Garamond" w:cs="Times New Roman"/>
          <w:color w:val="000000"/>
          <w:sz w:val="24"/>
          <w:szCs w:val="24"/>
          <w:lang w:val="sq-AL"/>
        </w:rPr>
        <w:t>nënkontraktorët</w:t>
      </w:r>
      <w:proofErr w:type="spellEnd"/>
      <w:r w:rsidRPr="00763C77">
        <w:rPr>
          <w:rFonts w:ascii="Garamond" w:hAnsi="Garamond" w:cs="Times New Roman"/>
          <w:color w:val="000000"/>
          <w:sz w:val="24"/>
          <w:szCs w:val="24"/>
          <w:lang w:val="sq-AL"/>
        </w:rPr>
        <w:t>.</w:t>
      </w:r>
    </w:p>
    <w:p w14:paraId="4CC91168"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4. Një kopje e </w:t>
      </w:r>
      <w:proofErr w:type="spellStart"/>
      <w:r w:rsidRPr="00763C77">
        <w:rPr>
          <w:rFonts w:ascii="Garamond" w:hAnsi="Garamond" w:cs="Times New Roman"/>
          <w:color w:val="000000"/>
          <w:sz w:val="24"/>
          <w:szCs w:val="24"/>
          <w:lang w:val="sq-AL"/>
        </w:rPr>
        <w:t>noterizuar</w:t>
      </w:r>
      <w:proofErr w:type="spellEnd"/>
      <w:r w:rsidRPr="00763C77">
        <w:rPr>
          <w:rFonts w:ascii="Garamond" w:hAnsi="Garamond" w:cs="Times New Roman"/>
          <w:color w:val="000000"/>
          <w:sz w:val="24"/>
          <w:szCs w:val="24"/>
          <w:lang w:val="sq-AL"/>
        </w:rPr>
        <w:t xml:space="preserve"> e kontratës së </w:t>
      </w:r>
      <w:proofErr w:type="spellStart"/>
      <w:r w:rsidRPr="00763C77">
        <w:rPr>
          <w:rFonts w:ascii="Garamond" w:hAnsi="Garamond" w:cs="Times New Roman"/>
          <w:color w:val="000000"/>
          <w:sz w:val="24"/>
          <w:szCs w:val="24"/>
          <w:lang w:val="sq-AL"/>
        </w:rPr>
        <w:t>nënkotraktimit</w:t>
      </w:r>
      <w:proofErr w:type="spellEnd"/>
      <w:r w:rsidRPr="00763C77">
        <w:rPr>
          <w:rFonts w:ascii="Garamond" w:hAnsi="Garamond" w:cs="Times New Roman"/>
          <w:color w:val="000000"/>
          <w:sz w:val="24"/>
          <w:szCs w:val="24"/>
          <w:lang w:val="sq-AL"/>
        </w:rPr>
        <w:t xml:space="preserve"> i dorëzohet autoritetit kontraktor, brenda 5 (pesë) ditëve nga nënshkrimi saj, bashkë me dëshmitë e kualifikimeve dhe të kërkesave teknike të </w:t>
      </w:r>
      <w:proofErr w:type="spellStart"/>
      <w:r w:rsidRPr="00763C77">
        <w:rPr>
          <w:rFonts w:ascii="Garamond" w:hAnsi="Garamond" w:cs="Times New Roman"/>
          <w:color w:val="000000"/>
          <w:sz w:val="24"/>
          <w:szCs w:val="24"/>
          <w:lang w:val="sq-AL"/>
        </w:rPr>
        <w:t>nënkontraktorit</w:t>
      </w:r>
      <w:proofErr w:type="spellEnd"/>
      <w:r w:rsidRPr="00763C77">
        <w:rPr>
          <w:rFonts w:ascii="Garamond" w:hAnsi="Garamond" w:cs="Times New Roman"/>
          <w:color w:val="000000"/>
          <w:sz w:val="24"/>
          <w:szCs w:val="24"/>
          <w:lang w:val="sq-AL"/>
        </w:rPr>
        <w:t>. Autoriteti kontraktor, pasi e shqyrton atë, ka të drejtë ta pranojë ose të refuzojë, brenda 10 (dhjetë) ditëve, duke dhënë arsyet përkatëse.</w:t>
      </w:r>
    </w:p>
    <w:p w14:paraId="58AD9B6C"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7305381"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32</w:t>
      </w:r>
    </w:p>
    <w:p w14:paraId="34004A77"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Zbatimi dhe mbikëqyrja e kontratës</w:t>
      </w:r>
    </w:p>
    <w:p w14:paraId="0A357F77"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167AF9A" w14:textId="6BE4BD40"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Gjatë zbatimit të kontratës, autoriteti kontraktor dhe organe të tjera shtetërore, të autorizuara me ligj, mund të mbikëqyrin veprimtarinë e </w:t>
      </w:r>
      <w:proofErr w:type="spellStart"/>
      <w:r w:rsidRPr="00763C77">
        <w:rPr>
          <w:rFonts w:ascii="Garamond" w:hAnsi="Garamond" w:cs="Times New Roman"/>
          <w:color w:val="000000"/>
          <w:sz w:val="24"/>
          <w:szCs w:val="24"/>
          <w:lang w:val="sq-AL"/>
        </w:rPr>
        <w:t>kontraktorit</w:t>
      </w:r>
      <w:proofErr w:type="spellEnd"/>
      <w:r w:rsidRPr="00763C77">
        <w:rPr>
          <w:rFonts w:ascii="Garamond" w:hAnsi="Garamond" w:cs="Times New Roman"/>
          <w:color w:val="000000"/>
          <w:sz w:val="24"/>
          <w:szCs w:val="24"/>
          <w:lang w:val="sq-AL"/>
        </w:rPr>
        <w:t xml:space="preserve"> apo të </w:t>
      </w:r>
      <w:proofErr w:type="spellStart"/>
      <w:r w:rsidRPr="00763C77">
        <w:rPr>
          <w:rFonts w:ascii="Garamond" w:hAnsi="Garamond" w:cs="Times New Roman"/>
          <w:color w:val="000000"/>
          <w:sz w:val="24"/>
          <w:szCs w:val="24"/>
          <w:lang w:val="sq-AL"/>
        </w:rPr>
        <w:t>nënkontraktorit</w:t>
      </w:r>
      <w:proofErr w:type="spellEnd"/>
      <w:r w:rsidRPr="00763C77">
        <w:rPr>
          <w:rFonts w:ascii="Garamond" w:hAnsi="Garamond" w:cs="Times New Roman"/>
          <w:color w:val="000000"/>
          <w:sz w:val="24"/>
          <w:szCs w:val="24"/>
          <w:lang w:val="sq-AL"/>
        </w:rPr>
        <w:t>, vendin e zbatimit, afatet, si dhe cilësinë mallrave apo të shërbimeve, në përputhje me kushtet e kontratës, si dhe legjislacionin në fuqi.</w:t>
      </w:r>
    </w:p>
    <w:p w14:paraId="4557814D"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2. Zbatimi dhe mbikëqyrja e kontratës realizohet nga struktura, përgjegjëse përfituese e punëve/mallrave/shërbimeve, e cila vlerëson realizimin e detyrimeve </w:t>
      </w:r>
      <w:proofErr w:type="spellStart"/>
      <w:r w:rsidRPr="00763C77">
        <w:rPr>
          <w:rFonts w:ascii="Garamond" w:hAnsi="Garamond" w:cs="Times New Roman"/>
          <w:color w:val="000000"/>
          <w:sz w:val="24"/>
          <w:szCs w:val="24"/>
          <w:lang w:val="sq-AL"/>
        </w:rPr>
        <w:t>kontraktuale</w:t>
      </w:r>
      <w:proofErr w:type="spellEnd"/>
      <w:r w:rsidRPr="00763C77">
        <w:rPr>
          <w:rFonts w:ascii="Garamond" w:hAnsi="Garamond" w:cs="Times New Roman"/>
          <w:color w:val="000000"/>
          <w:sz w:val="24"/>
          <w:szCs w:val="24"/>
          <w:lang w:val="sq-AL"/>
        </w:rPr>
        <w:t xml:space="preserve">, sipas fazave të realizimit të kontratës dhe përgatit raportin përkatës për fazën në të cilën është zbatimi i kontratës. </w:t>
      </w:r>
    </w:p>
    <w:p w14:paraId="18ED069E" w14:textId="63D90B2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Në përfundim të kontratës, struktura përgjegjëse, përfituese e punëve/mallrave/shërbimeve, përgatit një raport përmbledhës për titullarin e autoritetit kontraktor për korrektësinë dhe cilësinë e zbatimit të kontratës. Një kopje e këtij raporti i jepet edhe </w:t>
      </w:r>
      <w:proofErr w:type="spellStart"/>
      <w:r w:rsidRPr="00763C77">
        <w:rPr>
          <w:rFonts w:ascii="Garamond" w:hAnsi="Garamond" w:cs="Times New Roman"/>
          <w:color w:val="000000"/>
          <w:sz w:val="24"/>
          <w:szCs w:val="24"/>
          <w:lang w:val="sq-AL"/>
        </w:rPr>
        <w:t>kontraktorit</w:t>
      </w:r>
      <w:proofErr w:type="spellEnd"/>
      <w:r w:rsidRPr="00763C77">
        <w:rPr>
          <w:rFonts w:ascii="Garamond" w:hAnsi="Garamond" w:cs="Times New Roman"/>
          <w:color w:val="000000"/>
          <w:sz w:val="24"/>
          <w:szCs w:val="24"/>
          <w:lang w:val="sq-AL"/>
        </w:rPr>
        <w:t>, me kërkesë të tij.</w:t>
      </w:r>
    </w:p>
    <w:p w14:paraId="582396AA"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857EB98"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 xml:space="preserve">PJESA </w:t>
      </w:r>
      <w:proofErr w:type="spellStart"/>
      <w:r w:rsidRPr="00763C77">
        <w:rPr>
          <w:rFonts w:ascii="Garamond" w:hAnsi="Garamond" w:cs="Times New Roman"/>
          <w:bCs/>
          <w:color w:val="000000"/>
          <w:sz w:val="24"/>
          <w:szCs w:val="24"/>
          <w:lang w:val="sq-AL"/>
        </w:rPr>
        <w:t>II</w:t>
      </w:r>
      <w:proofErr w:type="spellEnd"/>
    </w:p>
    <w:p w14:paraId="0FF61F62"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KOMISIONI I VEÇANTË I KLASIFIKIMIT</w:t>
      </w:r>
    </w:p>
    <w:p w14:paraId="701E9B0F"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12F91F2"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 xml:space="preserve">KREU </w:t>
      </w:r>
      <w:proofErr w:type="spellStart"/>
      <w:r w:rsidRPr="00763C77">
        <w:rPr>
          <w:rFonts w:ascii="Garamond" w:hAnsi="Garamond" w:cs="Times New Roman"/>
          <w:bCs/>
          <w:color w:val="000000"/>
          <w:sz w:val="24"/>
          <w:szCs w:val="24"/>
          <w:lang w:val="sq-AL"/>
        </w:rPr>
        <w:t>IX</w:t>
      </w:r>
      <w:proofErr w:type="spellEnd"/>
    </w:p>
    <w:p w14:paraId="78FEE8B9" w14:textId="61B92142"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 xml:space="preserve">PËRBËRJA, MËNYRA E ORGANIZIMIT DHE </w:t>
      </w:r>
      <w:r w:rsidR="00A352AE">
        <w:rPr>
          <w:rFonts w:ascii="Garamond" w:hAnsi="Garamond" w:cs="Times New Roman"/>
          <w:bCs/>
          <w:color w:val="000000"/>
          <w:sz w:val="24"/>
          <w:szCs w:val="24"/>
          <w:lang w:val="sq-AL"/>
        </w:rPr>
        <w:t xml:space="preserve">E </w:t>
      </w:r>
      <w:r w:rsidRPr="00763C77">
        <w:rPr>
          <w:rFonts w:ascii="Garamond" w:hAnsi="Garamond" w:cs="Times New Roman"/>
          <w:bCs/>
          <w:color w:val="000000"/>
          <w:sz w:val="24"/>
          <w:szCs w:val="24"/>
          <w:lang w:val="sq-AL"/>
        </w:rPr>
        <w:t xml:space="preserve">FUNKSIONIMIT TË </w:t>
      </w:r>
      <w:proofErr w:type="spellStart"/>
      <w:r w:rsidRPr="00763C77">
        <w:rPr>
          <w:rFonts w:ascii="Garamond" w:hAnsi="Garamond" w:cs="Times New Roman"/>
          <w:bCs/>
          <w:color w:val="000000"/>
          <w:sz w:val="24"/>
          <w:szCs w:val="24"/>
          <w:lang w:val="sq-AL"/>
        </w:rPr>
        <w:t>KVK</w:t>
      </w:r>
      <w:proofErr w:type="spellEnd"/>
      <w:r w:rsidRPr="00763C77">
        <w:rPr>
          <w:rFonts w:ascii="Garamond" w:hAnsi="Garamond" w:cs="Times New Roman"/>
          <w:bCs/>
          <w:color w:val="000000"/>
          <w:sz w:val="24"/>
          <w:szCs w:val="24"/>
          <w:lang w:val="sq-AL"/>
        </w:rPr>
        <w:t>-së</w:t>
      </w:r>
    </w:p>
    <w:p w14:paraId="6632EC0E"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A96AFD3"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33</w:t>
      </w:r>
    </w:p>
    <w:p w14:paraId="11E40A39"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 xml:space="preserve">Organizimi dhe funksionimi i </w:t>
      </w:r>
      <w:proofErr w:type="spellStart"/>
      <w:r w:rsidRPr="00763C77">
        <w:rPr>
          <w:rFonts w:ascii="Garamond" w:hAnsi="Garamond" w:cs="Times New Roman"/>
          <w:b/>
          <w:bCs/>
          <w:color w:val="000000"/>
          <w:sz w:val="24"/>
          <w:szCs w:val="24"/>
          <w:lang w:val="sq-AL"/>
        </w:rPr>
        <w:t>KVK</w:t>
      </w:r>
      <w:proofErr w:type="spellEnd"/>
      <w:r w:rsidRPr="00763C77">
        <w:rPr>
          <w:rFonts w:ascii="Garamond" w:hAnsi="Garamond" w:cs="Times New Roman"/>
          <w:b/>
          <w:bCs/>
          <w:color w:val="000000"/>
          <w:sz w:val="24"/>
          <w:szCs w:val="24"/>
          <w:lang w:val="sq-AL"/>
        </w:rPr>
        <w:t>-së</w:t>
      </w:r>
    </w:p>
    <w:p w14:paraId="7468D4A4"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4B290A9" w14:textId="22F4234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Komisioni i veçantë i klasifikimit (në vijim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 organizohet dhe funksionon si një strukturë e posaçme në Ministrinë e Brendshme, me qëllim klasifikimin e kontratave, si kontrata për blerjen e pajisjeve/mjeteve të projektuara posaçërisht ose të përshtatura për fushën e sigurisë dhe/ose rendit publik, punë/mallra/shërbime, si dhe</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materialet për qëllime </w:t>
      </w:r>
      <w:proofErr w:type="spellStart"/>
      <w:r w:rsidRPr="00763C77">
        <w:rPr>
          <w:rFonts w:ascii="Garamond" w:hAnsi="Garamond" w:cs="Times New Roman"/>
          <w:color w:val="000000"/>
          <w:sz w:val="24"/>
          <w:szCs w:val="24"/>
          <w:lang w:val="sq-AL"/>
        </w:rPr>
        <w:t>operacionale</w:t>
      </w:r>
      <w:proofErr w:type="spellEnd"/>
      <w:r w:rsidRPr="00763C77">
        <w:rPr>
          <w:rFonts w:ascii="Garamond" w:hAnsi="Garamond" w:cs="Times New Roman"/>
          <w:color w:val="000000"/>
          <w:sz w:val="24"/>
          <w:szCs w:val="24"/>
          <w:lang w:val="sq-AL"/>
        </w:rPr>
        <w:t xml:space="preserve">, përfshirë teknologjinë dhe </w:t>
      </w:r>
      <w:proofErr w:type="spellStart"/>
      <w:r w:rsidRPr="00763C77">
        <w:rPr>
          <w:rFonts w:ascii="Garamond" w:hAnsi="Garamond" w:cs="Times New Roman"/>
          <w:i/>
          <w:iCs/>
          <w:color w:val="000000"/>
          <w:sz w:val="24"/>
          <w:szCs w:val="24"/>
          <w:lang w:val="sq-AL"/>
        </w:rPr>
        <w:t>software</w:t>
      </w:r>
      <w:proofErr w:type="spellEnd"/>
      <w:r w:rsidRPr="00763C77">
        <w:rPr>
          <w:rFonts w:ascii="Garamond" w:hAnsi="Garamond" w:cs="Times New Roman"/>
          <w:color w:val="000000"/>
          <w:sz w:val="24"/>
          <w:szCs w:val="24"/>
          <w:lang w:val="sq-AL"/>
        </w:rPr>
        <w:t>-t e lidhura me këto mallra.</w:t>
      </w:r>
    </w:p>
    <w:p w14:paraId="0164919E"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A33155F"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34</w:t>
      </w:r>
    </w:p>
    <w:p w14:paraId="64C78F1D"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 xml:space="preserve">Detyrat e </w:t>
      </w:r>
      <w:proofErr w:type="spellStart"/>
      <w:r w:rsidRPr="00763C77">
        <w:rPr>
          <w:rFonts w:ascii="Garamond" w:hAnsi="Garamond" w:cs="Times New Roman"/>
          <w:b/>
          <w:bCs/>
          <w:color w:val="000000"/>
          <w:sz w:val="24"/>
          <w:szCs w:val="24"/>
          <w:lang w:val="sq-AL"/>
        </w:rPr>
        <w:t>KVK</w:t>
      </w:r>
      <w:proofErr w:type="spellEnd"/>
      <w:r w:rsidRPr="00763C77">
        <w:rPr>
          <w:rFonts w:ascii="Garamond" w:hAnsi="Garamond" w:cs="Times New Roman"/>
          <w:b/>
          <w:bCs/>
          <w:color w:val="000000"/>
          <w:sz w:val="24"/>
          <w:szCs w:val="24"/>
          <w:lang w:val="sq-AL"/>
        </w:rPr>
        <w:t>-së</w:t>
      </w:r>
    </w:p>
    <w:p w14:paraId="56CA3A51"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72C1171" w14:textId="1FF79C9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-ja, në zbatim të përcaktimeve të nenit 33, të këtij vendimi, ka për detyrë:</w:t>
      </w:r>
    </w:p>
    <w:p w14:paraId="5467BC18" w14:textId="1CE96CE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lastRenderedPageBreak/>
        <w:t>a)</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të analizojë kërkesat për prokurim të hartuara nga strukturat e gjenerimit të tyre;</w:t>
      </w:r>
    </w:p>
    <w:p w14:paraId="2AA7BDCF" w14:textId="391BAD69"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të klasifikojë natyrën e mallrave, punëve apo të shërbimeve të kërkuara nga strukturat gjeneruese, si mallra, punë ose shërbime, publikimi i informacioneve të </w:t>
      </w:r>
      <w:proofErr w:type="spellStart"/>
      <w:r w:rsidRPr="00763C77">
        <w:rPr>
          <w:rFonts w:ascii="Garamond" w:hAnsi="Garamond" w:cs="Times New Roman"/>
          <w:color w:val="000000"/>
          <w:sz w:val="24"/>
          <w:szCs w:val="24"/>
          <w:lang w:val="sq-AL"/>
        </w:rPr>
        <w:t>të</w:t>
      </w:r>
      <w:proofErr w:type="spellEnd"/>
      <w:r w:rsidRPr="00763C77">
        <w:rPr>
          <w:rFonts w:ascii="Garamond" w:hAnsi="Garamond" w:cs="Times New Roman"/>
          <w:color w:val="000000"/>
          <w:sz w:val="24"/>
          <w:szCs w:val="24"/>
          <w:lang w:val="sq-AL"/>
        </w:rPr>
        <w:t xml:space="preserve"> cilave do të dëmtonte interesat e ligjshëm shtetërorë ;</w:t>
      </w:r>
    </w:p>
    <w:p w14:paraId="002986EB" w14:textId="0C73FC3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të vlerësojë dhe miratojë nga ana </w:t>
      </w:r>
      <w:proofErr w:type="spellStart"/>
      <w:r w:rsidRPr="00763C77">
        <w:rPr>
          <w:rFonts w:ascii="Garamond" w:hAnsi="Garamond" w:cs="Times New Roman"/>
          <w:color w:val="000000"/>
          <w:sz w:val="24"/>
          <w:szCs w:val="24"/>
          <w:lang w:val="sq-AL"/>
        </w:rPr>
        <w:t>operacionale</w:t>
      </w:r>
      <w:proofErr w:type="spellEnd"/>
      <w:r w:rsidRPr="00763C77">
        <w:rPr>
          <w:rFonts w:ascii="Garamond" w:hAnsi="Garamond" w:cs="Times New Roman"/>
          <w:color w:val="000000"/>
          <w:sz w:val="24"/>
          <w:szCs w:val="24"/>
          <w:lang w:val="sq-AL"/>
        </w:rPr>
        <w:t xml:space="preserve"> e funksionale kërkesat </w:t>
      </w:r>
      <w:proofErr w:type="spellStart"/>
      <w:r w:rsidRPr="00763C77">
        <w:rPr>
          <w:rFonts w:ascii="Garamond" w:hAnsi="Garamond" w:cs="Times New Roman"/>
          <w:color w:val="000000"/>
          <w:sz w:val="24"/>
          <w:szCs w:val="24"/>
          <w:lang w:val="sq-AL"/>
        </w:rPr>
        <w:t>operacionale</w:t>
      </w:r>
      <w:proofErr w:type="spellEnd"/>
      <w:r w:rsidRPr="00763C77">
        <w:rPr>
          <w:rFonts w:ascii="Garamond" w:hAnsi="Garamond" w:cs="Times New Roman"/>
          <w:color w:val="000000"/>
          <w:sz w:val="24"/>
          <w:szCs w:val="24"/>
          <w:lang w:val="sq-AL"/>
        </w:rPr>
        <w:t>, të hartuara nga strukturat e gjenerimit të tyre.</w:t>
      </w:r>
    </w:p>
    <w:p w14:paraId="5B358A5E" w14:textId="026A5DC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Klasifikimi, sipas pikës 1, të këtij neni, bëhet 1 (një) herë për çdo tipologji pune, malli dhe shërbimi.</w:t>
      </w:r>
    </w:p>
    <w:p w14:paraId="0CF3AD80" w14:textId="2872B5DC" w:rsidR="00732C79" w:rsidRPr="00763C77" w:rsidRDefault="00732C79" w:rsidP="00ED4806">
      <w:pPr>
        <w:autoSpaceDE w:val="0"/>
        <w:autoSpaceDN w:val="0"/>
        <w:adjustRightInd w:val="0"/>
        <w:spacing w:after="0" w:line="240" w:lineRule="auto"/>
        <w:ind w:firstLine="284"/>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C10C2C" w:rsidRPr="00763C77">
        <w:rPr>
          <w:rFonts w:ascii="Garamond" w:hAnsi="Garamond" w:cs="Times New Roman"/>
          <w:color w:val="000000"/>
          <w:sz w:val="24"/>
          <w:szCs w:val="24"/>
          <w:lang w:val="sq-AL"/>
        </w:rPr>
        <w:t xml:space="preserve">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-ja në përfundim paraqet një relacion ministrit për miratim të tij.</w:t>
      </w:r>
    </w:p>
    <w:p w14:paraId="7B53BDAB"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73B23985"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35</w:t>
      </w:r>
    </w:p>
    <w:p w14:paraId="1755A7DE"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 xml:space="preserve">Përbërja e </w:t>
      </w:r>
      <w:proofErr w:type="spellStart"/>
      <w:r w:rsidRPr="00763C77">
        <w:rPr>
          <w:rFonts w:ascii="Garamond" w:hAnsi="Garamond" w:cs="Times New Roman"/>
          <w:b/>
          <w:bCs/>
          <w:color w:val="000000"/>
          <w:sz w:val="24"/>
          <w:szCs w:val="24"/>
          <w:lang w:val="sq-AL"/>
        </w:rPr>
        <w:t>KVK</w:t>
      </w:r>
      <w:proofErr w:type="spellEnd"/>
      <w:r w:rsidRPr="00763C77">
        <w:rPr>
          <w:rFonts w:ascii="Garamond" w:hAnsi="Garamond" w:cs="Times New Roman"/>
          <w:b/>
          <w:bCs/>
          <w:color w:val="000000"/>
          <w:sz w:val="24"/>
          <w:szCs w:val="24"/>
          <w:lang w:val="sq-AL"/>
        </w:rPr>
        <w:t>-së</w:t>
      </w:r>
    </w:p>
    <w:p w14:paraId="4C15AF90"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6FCFED3" w14:textId="5E9C0A48" w:rsidR="00732C79" w:rsidRPr="00763C77" w:rsidRDefault="00732C79" w:rsidP="00F536F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ED4806"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Komisioni i veçantë i klasifikimit do të përbëhet nga 3 (tre) anëtarë, ndër të cilët 2 (dy) janë anëtarë të përhershëm, si më poshtë vijon:</w:t>
      </w:r>
    </w:p>
    <w:p w14:paraId="50E66CF5" w14:textId="260A631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ED4806" w:rsidRPr="00763C77">
        <w:rPr>
          <w:rFonts w:ascii="Garamond" w:hAnsi="Garamond" w:cs="Times New Roman"/>
          <w:color w:val="000000"/>
          <w:sz w:val="24"/>
          <w:szCs w:val="24"/>
          <w:lang w:val="sq-AL"/>
        </w:rPr>
        <w:t xml:space="preserve"> </w:t>
      </w:r>
      <w:r w:rsidR="00F536FA" w:rsidRPr="00763C77">
        <w:rPr>
          <w:rFonts w:ascii="Garamond" w:hAnsi="Garamond" w:cs="Times New Roman"/>
          <w:color w:val="000000"/>
          <w:sz w:val="24"/>
          <w:szCs w:val="24"/>
          <w:lang w:val="sq-AL"/>
        </w:rPr>
        <w:t xml:space="preserve">drejtori </w:t>
      </w:r>
      <w:r w:rsidRPr="00763C77">
        <w:rPr>
          <w:rFonts w:ascii="Garamond" w:hAnsi="Garamond" w:cs="Times New Roman"/>
          <w:color w:val="000000"/>
          <w:sz w:val="24"/>
          <w:szCs w:val="24"/>
          <w:lang w:val="sq-AL"/>
        </w:rPr>
        <w:t xml:space="preserve">i </w:t>
      </w:r>
      <w:r w:rsidR="00F536FA" w:rsidRPr="00763C77">
        <w:rPr>
          <w:rFonts w:ascii="Garamond" w:hAnsi="Garamond" w:cs="Times New Roman"/>
          <w:color w:val="000000"/>
          <w:sz w:val="24"/>
          <w:szCs w:val="24"/>
          <w:lang w:val="sq-AL"/>
        </w:rPr>
        <w:t>përgjithshëm</w:t>
      </w:r>
      <w:r w:rsidRPr="00763C77">
        <w:rPr>
          <w:rFonts w:ascii="Garamond" w:hAnsi="Garamond" w:cs="Times New Roman"/>
          <w:color w:val="000000"/>
          <w:sz w:val="24"/>
          <w:szCs w:val="24"/>
          <w:lang w:val="sq-AL"/>
        </w:rPr>
        <w:t>, i cili mbulon çështjet ekonomike dhe të shërbimeve mbështetëse në Ministrinë e Brendshme, i cili kryen rolin e kryetarit (i përhershëm);</w:t>
      </w:r>
    </w:p>
    <w:p w14:paraId="32EEE2F3" w14:textId="44097EA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ED4806" w:rsidRPr="00763C77">
        <w:rPr>
          <w:rFonts w:ascii="Garamond" w:hAnsi="Garamond" w:cs="Times New Roman"/>
          <w:color w:val="000000"/>
          <w:sz w:val="24"/>
          <w:szCs w:val="24"/>
          <w:lang w:val="sq-AL"/>
        </w:rPr>
        <w:t xml:space="preserve"> </w:t>
      </w:r>
      <w:r w:rsidR="00F536FA" w:rsidRPr="00763C77">
        <w:rPr>
          <w:rFonts w:ascii="Garamond" w:hAnsi="Garamond" w:cs="Times New Roman"/>
          <w:color w:val="000000"/>
          <w:sz w:val="24"/>
          <w:szCs w:val="24"/>
          <w:lang w:val="sq-AL"/>
        </w:rPr>
        <w:t>drejtori</w:t>
      </w:r>
      <w:r w:rsidRPr="00763C77">
        <w:rPr>
          <w:rFonts w:ascii="Garamond" w:hAnsi="Garamond" w:cs="Times New Roman"/>
          <w:color w:val="000000"/>
          <w:sz w:val="24"/>
          <w:szCs w:val="24"/>
          <w:lang w:val="sq-AL"/>
        </w:rPr>
        <w:t>, i cili mbulon çështjet e kuadrit ligjor në Ministrinë e Brendshme (i përhershëm);</w:t>
      </w:r>
    </w:p>
    <w:p w14:paraId="118545FE" w14:textId="36AE445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ED4806" w:rsidRPr="00763C77">
        <w:rPr>
          <w:rFonts w:ascii="Garamond" w:hAnsi="Garamond" w:cs="Times New Roman"/>
          <w:color w:val="000000"/>
          <w:sz w:val="24"/>
          <w:szCs w:val="24"/>
          <w:lang w:val="sq-AL"/>
        </w:rPr>
        <w:t xml:space="preserve"> </w:t>
      </w:r>
      <w:r w:rsidR="00F536FA" w:rsidRPr="00763C77">
        <w:rPr>
          <w:rFonts w:ascii="Garamond" w:hAnsi="Garamond" w:cs="Times New Roman"/>
          <w:color w:val="000000"/>
          <w:sz w:val="24"/>
          <w:szCs w:val="24"/>
          <w:lang w:val="sq-AL"/>
        </w:rPr>
        <w:t xml:space="preserve">një </w:t>
      </w:r>
      <w:r w:rsidRPr="00763C77">
        <w:rPr>
          <w:rFonts w:ascii="Garamond" w:hAnsi="Garamond" w:cs="Times New Roman"/>
          <w:color w:val="000000"/>
          <w:sz w:val="24"/>
          <w:szCs w:val="24"/>
          <w:lang w:val="sq-AL"/>
        </w:rPr>
        <w:t xml:space="preserve">përfaqësues nga struktura </w:t>
      </w:r>
      <w:proofErr w:type="spellStart"/>
      <w:r w:rsidRPr="00763C77">
        <w:rPr>
          <w:rFonts w:ascii="Garamond" w:hAnsi="Garamond" w:cs="Times New Roman"/>
          <w:color w:val="000000"/>
          <w:sz w:val="24"/>
          <w:szCs w:val="24"/>
          <w:lang w:val="sq-AL"/>
        </w:rPr>
        <w:t>propozuese</w:t>
      </w:r>
      <w:proofErr w:type="spellEnd"/>
      <w:r w:rsidRPr="00763C77">
        <w:rPr>
          <w:rFonts w:ascii="Garamond" w:hAnsi="Garamond" w:cs="Times New Roman"/>
          <w:color w:val="000000"/>
          <w:sz w:val="24"/>
          <w:szCs w:val="24"/>
          <w:lang w:val="sq-AL"/>
        </w:rPr>
        <w:t xml:space="preserve"> e projektit, sipas rastit.</w:t>
      </w:r>
    </w:p>
    <w:p w14:paraId="27D867A3" w14:textId="404A654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Në mungesë të një prej anëtarëve të përhershëm, për shkaqe objektive, ministri i Brendshëm cakton me urdhër zëvendësuesin.</w:t>
      </w:r>
    </w:p>
    <w:p w14:paraId="340CA0E5" w14:textId="77777777" w:rsidR="00732C79" w:rsidRPr="00763C77" w:rsidRDefault="00732C79" w:rsidP="00ED4806">
      <w:pPr>
        <w:autoSpaceDE w:val="0"/>
        <w:autoSpaceDN w:val="0"/>
        <w:adjustRightInd w:val="0"/>
        <w:spacing w:after="0" w:line="240" w:lineRule="auto"/>
        <w:ind w:firstLine="284"/>
        <w:rPr>
          <w:rFonts w:ascii="Garamond" w:hAnsi="Garamond" w:cs="Times New Roman"/>
          <w:color w:val="000000"/>
          <w:sz w:val="24"/>
          <w:szCs w:val="24"/>
          <w:lang w:val="sq-AL"/>
        </w:rPr>
      </w:pPr>
    </w:p>
    <w:p w14:paraId="6385525F"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36</w:t>
      </w:r>
    </w:p>
    <w:p w14:paraId="0CB5F6E8"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 xml:space="preserve">Mënyra e funksionimit të </w:t>
      </w:r>
      <w:proofErr w:type="spellStart"/>
      <w:r w:rsidRPr="00763C77">
        <w:rPr>
          <w:rFonts w:ascii="Garamond" w:hAnsi="Garamond" w:cs="Times New Roman"/>
          <w:b/>
          <w:bCs/>
          <w:color w:val="000000"/>
          <w:sz w:val="24"/>
          <w:szCs w:val="24"/>
          <w:lang w:val="sq-AL"/>
        </w:rPr>
        <w:t>KVK</w:t>
      </w:r>
      <w:proofErr w:type="spellEnd"/>
      <w:r w:rsidRPr="00763C77">
        <w:rPr>
          <w:rFonts w:ascii="Garamond" w:hAnsi="Garamond" w:cs="Times New Roman"/>
          <w:b/>
          <w:bCs/>
          <w:color w:val="000000"/>
          <w:sz w:val="24"/>
          <w:szCs w:val="24"/>
          <w:lang w:val="sq-AL"/>
        </w:rPr>
        <w:t>-së</w:t>
      </w:r>
    </w:p>
    <w:p w14:paraId="3BCDE771"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534A6A0" w14:textId="22C254F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-ja i zhvillon takimet sipas planit vjetor të punës, i cili hartohet dhe miratohet nga kryetari i tij, si dhe sa herë kërkohet nga kryetari ose autoriteti kontraktor.</w:t>
      </w:r>
    </w:p>
    <w:p w14:paraId="2171E83F" w14:textId="53078B4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Mbledhjet e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 xml:space="preserve">-së janë të vlefshme kur në to marrin pjesë jo më pak se 2/3 e numrit të anëtarëve të tij. Ato bëhen të mbyllura dhe për to mbahet procesverbal, i cili nënshkruhet nga të gjithë anëtarët pjesëmarrës në mbledhje dhe nga sekretari i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w:t>
      </w:r>
    </w:p>
    <w:p w14:paraId="2E06FF87" w14:textId="2A7F5F2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Rendi i ditës për mbledhjen e radhës së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 hartohet nga sekretari i</w:t>
      </w:r>
      <w:r w:rsidR="00763C77" w:rsidRPr="00763C77">
        <w:rPr>
          <w:rFonts w:ascii="Garamond" w:hAnsi="Garamond" w:cs="Times New Roman"/>
          <w:color w:val="000000"/>
          <w:sz w:val="24"/>
          <w:szCs w:val="24"/>
          <w:lang w:val="sq-AL"/>
        </w:rPr>
        <w:t xml:space="preserve">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 xml:space="preserve">-së dhe miratohet nga kryetari i këtij komisioni, i cili cakton afatin dhe vendin e mbledhjes. Sekretari njofton anëtarët e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 dhe u vë në dispozicion dosjen përkatëse.</w:t>
      </w:r>
    </w:p>
    <w:p w14:paraId="6C3CFE2B" w14:textId="5C1866E8"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4.</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Materialet që do të analizohen në takim u shpërndahen anëtarëve të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 xml:space="preserve">-së nga sekretari i komisionit, jo më vonë se 2 (dy) ditë para ditës së takimit. Kur materialet që do të analizohen kërkojnë më shumë kohë për t’u përpunuar, kryetari mund të shtyjë afatin e takimit të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w:t>
      </w:r>
    </w:p>
    <w:p w14:paraId="5A0164AC" w14:textId="7BB1F720"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5.</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Për çështje që do të analizohen dhe që mund të kenë nevojë për verifikime e informacione të mëtejshme, kryetari i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 ka të drejtë të kërkojë ekspertë të fushës.</w:t>
      </w:r>
    </w:p>
    <w:p w14:paraId="052B3F08" w14:textId="5F3D2BC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6.</w:t>
      </w:r>
      <w:r w:rsidR="00C10C2C" w:rsidRPr="00763C77">
        <w:rPr>
          <w:rFonts w:ascii="Garamond" w:hAnsi="Garamond" w:cs="Times New Roman"/>
          <w:color w:val="000000"/>
          <w:sz w:val="24"/>
          <w:szCs w:val="24"/>
          <w:lang w:val="sq-AL"/>
        </w:rPr>
        <w:t xml:space="preserve"> </w:t>
      </w:r>
      <w:proofErr w:type="spellStart"/>
      <w:r w:rsidRPr="00763C77">
        <w:rPr>
          <w:rFonts w:ascii="Garamond" w:hAnsi="Garamond" w:cs="Times New Roman"/>
          <w:color w:val="000000"/>
          <w:sz w:val="24"/>
          <w:szCs w:val="24"/>
          <w:lang w:val="sq-AL"/>
        </w:rPr>
        <w:t>Relatimi</w:t>
      </w:r>
      <w:proofErr w:type="spellEnd"/>
      <w:r w:rsidRPr="00763C77">
        <w:rPr>
          <w:rFonts w:ascii="Garamond" w:hAnsi="Garamond" w:cs="Times New Roman"/>
          <w:color w:val="000000"/>
          <w:sz w:val="24"/>
          <w:szCs w:val="24"/>
          <w:lang w:val="sq-AL"/>
        </w:rPr>
        <w:t xml:space="preserve"> dhe prezantimi i materialit në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 xml:space="preserve"> bëhen nga titullari i strukturës gjeneruese.</w:t>
      </w:r>
    </w:p>
    <w:p w14:paraId="7B64ED0B" w14:textId="75C9227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7.</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Vendimet e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 xml:space="preserve">-së merren me shumicën e të gjitha votave të anëtarëve të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 xml:space="preserve">-së pjesëmarrës. Votimet në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 xml:space="preserve"> bëhen të hapura.</w:t>
      </w:r>
    </w:p>
    <w:p w14:paraId="51259D2C" w14:textId="520267B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8.</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Në rastet kur rezultati i votimit është i barabartë, vota e kryetarit është vendimtare.</w:t>
      </w:r>
    </w:p>
    <w:p w14:paraId="7311DB35" w14:textId="56EF2ED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9.</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Secili anëtar që voton kundër është i detyruar të shpjegojë kundërshtinë e tij, të cilat pasqyrohen në procesverbalin e mbledhjes. Nuk lejohet e drejta e abstenimit. </w:t>
      </w:r>
    </w:p>
    <w:p w14:paraId="7AA9B4DF" w14:textId="3ADBA05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10.</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Vendimi duhet të jetë i argumentuar dhe i bazuar, duke përmendur në detaje referencat që kanë shërbyer si bazë për marrjen e këtij vendimi.</w:t>
      </w:r>
    </w:p>
    <w:p w14:paraId="4191FE59" w14:textId="010B202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lastRenderedPageBreak/>
        <w:t>11.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Vendimet e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 së bashku me procesverbalin e mbledhjes, i përcillen drejtpërdrejt ministrit të Brendshëm, i cili vendos kalimin ose jo për vijimin e procedurave të mëtejshme nga struktura përgjegjëse për prokurimin.</w:t>
      </w:r>
    </w:p>
    <w:p w14:paraId="1E335845" w14:textId="6337119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Kërkesat, që nuk klasifikohen, sipas shkronjës “a”, të pikës 1, të nenit 5, të</w:t>
      </w:r>
      <w:r w:rsidR="00763C77"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ligjit nr.</w:t>
      </w:r>
      <w:r w:rsidR="00695EA3"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36/2020, i rikthehen strukturës që ka bërë kërkesën për prokurim.</w:t>
      </w:r>
    </w:p>
    <w:p w14:paraId="25723297" w14:textId="73579735"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13.</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Kryetari i komisionit të veçantë të klasifikimit u dërgon për rishikim strukturave gjeneruese kërkesat për prokurim të pamundura teknikisht. Komisioni i veçantë i klasifikimit vlerëson dhe miraton kërkesën e rishikuar. </w:t>
      </w:r>
    </w:p>
    <w:p w14:paraId="3D0DC59B"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14. Me kërkesë të institucioneve dhe/ose nga analiza e fakteve dhe rrethanave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-ja mund të vendosë caktimin për realizimin e procedurës së prokurimit një autoriteti tjetër.</w:t>
      </w:r>
    </w:p>
    <w:p w14:paraId="5462A4EC"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75DD4DD"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37</w:t>
      </w:r>
    </w:p>
    <w:p w14:paraId="15BC080A"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 xml:space="preserve">Detyrat e kryetarit të </w:t>
      </w:r>
      <w:proofErr w:type="spellStart"/>
      <w:r w:rsidRPr="00763C77">
        <w:rPr>
          <w:rFonts w:ascii="Garamond" w:hAnsi="Garamond" w:cs="Times New Roman"/>
          <w:b/>
          <w:bCs/>
          <w:color w:val="000000"/>
          <w:sz w:val="24"/>
          <w:szCs w:val="24"/>
          <w:lang w:val="sq-AL"/>
        </w:rPr>
        <w:t>KVK</w:t>
      </w:r>
      <w:proofErr w:type="spellEnd"/>
      <w:r w:rsidRPr="00763C77">
        <w:rPr>
          <w:rFonts w:ascii="Garamond" w:hAnsi="Garamond" w:cs="Times New Roman"/>
          <w:b/>
          <w:bCs/>
          <w:color w:val="000000"/>
          <w:sz w:val="24"/>
          <w:szCs w:val="24"/>
          <w:lang w:val="sq-AL"/>
        </w:rPr>
        <w:t>-së</w:t>
      </w:r>
    </w:p>
    <w:p w14:paraId="698D34BB"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92CE69D" w14:textId="7089D8A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Kryetari i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 ushtron detyrat, si më poshtë vijon:</w:t>
      </w:r>
    </w:p>
    <w:p w14:paraId="3323C87F" w14:textId="79EC07B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a)</w:t>
      </w:r>
      <w:r w:rsidR="00ED4806" w:rsidRPr="00763C77">
        <w:rPr>
          <w:rFonts w:ascii="Garamond" w:hAnsi="Garamond" w:cs="Times New Roman"/>
          <w:color w:val="000000"/>
          <w:sz w:val="24"/>
          <w:szCs w:val="24"/>
          <w:lang w:val="sq-AL"/>
        </w:rPr>
        <w:t xml:space="preserve"> </w:t>
      </w:r>
      <w:r w:rsidR="00890360" w:rsidRPr="00763C77">
        <w:rPr>
          <w:rFonts w:ascii="Garamond" w:hAnsi="Garamond" w:cs="Times New Roman"/>
          <w:color w:val="000000"/>
          <w:sz w:val="24"/>
          <w:szCs w:val="24"/>
          <w:lang w:val="sq-AL"/>
        </w:rPr>
        <w:t xml:space="preserve">drejton </w:t>
      </w:r>
      <w:r w:rsidRPr="00763C77">
        <w:rPr>
          <w:rFonts w:ascii="Garamond" w:hAnsi="Garamond" w:cs="Times New Roman"/>
          <w:color w:val="000000"/>
          <w:sz w:val="24"/>
          <w:szCs w:val="24"/>
          <w:lang w:val="sq-AL"/>
        </w:rPr>
        <w:t xml:space="preserve">mbledhjet e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w:t>
      </w:r>
    </w:p>
    <w:p w14:paraId="7ECF6CE6" w14:textId="779FC5CF"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b)</w:t>
      </w:r>
      <w:r w:rsidR="00ED4806" w:rsidRPr="00763C77">
        <w:rPr>
          <w:rFonts w:ascii="Garamond" w:hAnsi="Garamond" w:cs="Times New Roman"/>
          <w:color w:val="000000"/>
          <w:sz w:val="24"/>
          <w:szCs w:val="24"/>
          <w:lang w:val="sq-AL"/>
        </w:rPr>
        <w:t xml:space="preserve"> </w:t>
      </w:r>
      <w:r w:rsidR="00890360" w:rsidRPr="00763C77">
        <w:rPr>
          <w:rFonts w:ascii="Garamond" w:hAnsi="Garamond" w:cs="Times New Roman"/>
          <w:color w:val="000000"/>
          <w:sz w:val="24"/>
          <w:szCs w:val="24"/>
          <w:lang w:val="sq-AL"/>
        </w:rPr>
        <w:t xml:space="preserve">siguron </w:t>
      </w:r>
      <w:r w:rsidRPr="00763C77">
        <w:rPr>
          <w:rFonts w:ascii="Garamond" w:hAnsi="Garamond" w:cs="Times New Roman"/>
          <w:color w:val="000000"/>
          <w:sz w:val="24"/>
          <w:szCs w:val="24"/>
          <w:lang w:val="sq-AL"/>
        </w:rPr>
        <w:t>zbatimin e akteve ligjore e nënligjore në marrjen e vendimeve;</w:t>
      </w:r>
    </w:p>
    <w:p w14:paraId="7691BFAB" w14:textId="5BF3AAAA"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c)</w:t>
      </w:r>
      <w:r w:rsidR="00ED4806" w:rsidRPr="00763C77">
        <w:rPr>
          <w:rFonts w:ascii="Garamond" w:hAnsi="Garamond" w:cs="Times New Roman"/>
          <w:color w:val="000000"/>
          <w:sz w:val="24"/>
          <w:szCs w:val="24"/>
          <w:lang w:val="sq-AL"/>
        </w:rPr>
        <w:t xml:space="preserve"> </w:t>
      </w:r>
      <w:r w:rsidR="00890360" w:rsidRPr="00763C77">
        <w:rPr>
          <w:rFonts w:ascii="Garamond" w:hAnsi="Garamond" w:cs="Times New Roman"/>
          <w:color w:val="000000"/>
          <w:sz w:val="24"/>
          <w:szCs w:val="24"/>
          <w:lang w:val="sq-AL"/>
        </w:rPr>
        <w:t xml:space="preserve">vendos </w:t>
      </w:r>
      <w:r w:rsidRPr="00763C77">
        <w:rPr>
          <w:rFonts w:ascii="Garamond" w:hAnsi="Garamond" w:cs="Times New Roman"/>
          <w:color w:val="000000"/>
          <w:sz w:val="24"/>
          <w:szCs w:val="24"/>
          <w:lang w:val="sq-AL"/>
        </w:rPr>
        <w:t>për rendin e ditës për çdo takim, si dhe për datën e kohën e mbledhjes së radhës;</w:t>
      </w:r>
    </w:p>
    <w:p w14:paraId="5072F6BC" w14:textId="43A3981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ç)</w:t>
      </w:r>
      <w:r w:rsidR="00ED4806" w:rsidRPr="00763C77">
        <w:rPr>
          <w:rFonts w:ascii="Garamond" w:hAnsi="Garamond" w:cs="Times New Roman"/>
          <w:color w:val="000000"/>
          <w:sz w:val="24"/>
          <w:szCs w:val="24"/>
          <w:lang w:val="sq-AL"/>
        </w:rPr>
        <w:t xml:space="preserve"> </w:t>
      </w:r>
      <w:r w:rsidR="00890360" w:rsidRPr="00763C77">
        <w:rPr>
          <w:rFonts w:ascii="Garamond" w:hAnsi="Garamond" w:cs="Times New Roman"/>
          <w:color w:val="000000"/>
          <w:sz w:val="24"/>
          <w:szCs w:val="24"/>
          <w:lang w:val="sq-AL"/>
        </w:rPr>
        <w:t xml:space="preserve">thërret </w:t>
      </w:r>
      <w:r w:rsidRPr="00763C77">
        <w:rPr>
          <w:rFonts w:ascii="Garamond" w:hAnsi="Garamond" w:cs="Times New Roman"/>
          <w:color w:val="000000"/>
          <w:sz w:val="24"/>
          <w:szCs w:val="24"/>
          <w:lang w:val="sq-AL"/>
        </w:rPr>
        <w:t xml:space="preserve">mbledhje të zakonshme dhe të jashtëzakonshme të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 sipas nevojave;</w:t>
      </w:r>
    </w:p>
    <w:p w14:paraId="65706EA0" w14:textId="61CE0BA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d)</w:t>
      </w:r>
      <w:r w:rsidR="00ED4806" w:rsidRPr="00763C77">
        <w:rPr>
          <w:rFonts w:ascii="Garamond" w:hAnsi="Garamond" w:cs="Times New Roman"/>
          <w:color w:val="000000"/>
          <w:sz w:val="24"/>
          <w:szCs w:val="24"/>
          <w:lang w:val="sq-AL"/>
        </w:rPr>
        <w:t xml:space="preserve"> </w:t>
      </w:r>
      <w:r w:rsidR="00890360" w:rsidRPr="00763C77">
        <w:rPr>
          <w:rFonts w:ascii="Garamond" w:hAnsi="Garamond" w:cs="Times New Roman"/>
          <w:color w:val="000000"/>
          <w:sz w:val="24"/>
          <w:szCs w:val="24"/>
          <w:lang w:val="sq-AL"/>
        </w:rPr>
        <w:t xml:space="preserve">voton </w:t>
      </w:r>
      <w:r w:rsidRPr="00763C77">
        <w:rPr>
          <w:rFonts w:ascii="Garamond" w:hAnsi="Garamond" w:cs="Times New Roman"/>
          <w:color w:val="000000"/>
          <w:sz w:val="24"/>
          <w:szCs w:val="24"/>
          <w:lang w:val="sq-AL"/>
        </w:rPr>
        <w:t>i fundit për miratimin e çdo kërkese apo projekti;</w:t>
      </w:r>
    </w:p>
    <w:p w14:paraId="2550D248" w14:textId="2DE3FFA2"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dh)</w:t>
      </w:r>
      <w:r w:rsidR="00C10C2C" w:rsidRPr="00763C77">
        <w:rPr>
          <w:rFonts w:ascii="Garamond" w:hAnsi="Garamond" w:cs="Times New Roman"/>
          <w:color w:val="000000"/>
          <w:sz w:val="24"/>
          <w:szCs w:val="24"/>
          <w:lang w:val="sq-AL"/>
        </w:rPr>
        <w:t xml:space="preserve"> </w:t>
      </w:r>
      <w:r w:rsidR="00890360" w:rsidRPr="00763C77">
        <w:rPr>
          <w:rFonts w:ascii="Garamond" w:hAnsi="Garamond" w:cs="Times New Roman"/>
          <w:color w:val="000000"/>
          <w:sz w:val="24"/>
          <w:szCs w:val="24"/>
          <w:lang w:val="sq-AL"/>
        </w:rPr>
        <w:t xml:space="preserve">nënshkruan </w:t>
      </w:r>
      <w:r w:rsidRPr="00763C77">
        <w:rPr>
          <w:rFonts w:ascii="Garamond" w:hAnsi="Garamond" w:cs="Times New Roman"/>
          <w:color w:val="000000"/>
          <w:sz w:val="24"/>
          <w:szCs w:val="24"/>
          <w:lang w:val="sq-AL"/>
        </w:rPr>
        <w:t>vendimin dhe procesverbalin e mbledhjes;</w:t>
      </w:r>
    </w:p>
    <w:p w14:paraId="289FEC0D" w14:textId="6B99325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e)</w:t>
      </w:r>
      <w:r w:rsidR="00C10C2C" w:rsidRPr="00763C77">
        <w:rPr>
          <w:rFonts w:ascii="Garamond" w:hAnsi="Garamond" w:cs="Times New Roman"/>
          <w:color w:val="000000"/>
          <w:sz w:val="24"/>
          <w:szCs w:val="24"/>
          <w:lang w:val="sq-AL"/>
        </w:rPr>
        <w:t xml:space="preserve"> </w:t>
      </w:r>
      <w:r w:rsidR="00890360" w:rsidRPr="00763C77">
        <w:rPr>
          <w:rFonts w:ascii="Garamond" w:hAnsi="Garamond" w:cs="Times New Roman"/>
          <w:color w:val="000000"/>
          <w:sz w:val="24"/>
          <w:szCs w:val="24"/>
          <w:lang w:val="sq-AL"/>
        </w:rPr>
        <w:t xml:space="preserve">paraqet </w:t>
      </w:r>
      <w:r w:rsidRPr="00763C77">
        <w:rPr>
          <w:rFonts w:ascii="Garamond" w:hAnsi="Garamond" w:cs="Times New Roman"/>
          <w:color w:val="000000"/>
          <w:sz w:val="24"/>
          <w:szCs w:val="24"/>
          <w:lang w:val="sq-AL"/>
        </w:rPr>
        <w:t xml:space="preserve">drejtpërdrejt te ministri i Brendshëm të gjitha vendimet që merren nga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-ja dhe procesverbalet e mbledhjeve;</w:t>
      </w:r>
    </w:p>
    <w:p w14:paraId="1A2F64AC" w14:textId="70A04138" w:rsidR="00732C79" w:rsidRPr="00763C77" w:rsidRDefault="00732C79" w:rsidP="00ED4806">
      <w:pPr>
        <w:autoSpaceDE w:val="0"/>
        <w:autoSpaceDN w:val="0"/>
        <w:adjustRightInd w:val="0"/>
        <w:spacing w:after="0" w:line="240" w:lineRule="auto"/>
        <w:ind w:firstLine="284"/>
        <w:rPr>
          <w:rFonts w:ascii="Garamond" w:hAnsi="Garamond" w:cs="Times New Roman"/>
          <w:color w:val="000000"/>
          <w:sz w:val="24"/>
          <w:szCs w:val="24"/>
          <w:lang w:val="sq-AL"/>
        </w:rPr>
      </w:pPr>
      <w:r w:rsidRPr="00763C77">
        <w:rPr>
          <w:rFonts w:ascii="Garamond" w:hAnsi="Garamond" w:cs="Times New Roman"/>
          <w:color w:val="000000"/>
          <w:sz w:val="24"/>
          <w:szCs w:val="24"/>
          <w:lang w:val="sq-AL"/>
        </w:rPr>
        <w:t>ë)</w:t>
      </w:r>
      <w:r w:rsidR="00C10C2C" w:rsidRPr="00763C77">
        <w:rPr>
          <w:rFonts w:ascii="Garamond" w:hAnsi="Garamond" w:cs="Times New Roman"/>
          <w:color w:val="000000"/>
          <w:sz w:val="24"/>
          <w:szCs w:val="24"/>
          <w:lang w:val="sq-AL"/>
        </w:rPr>
        <w:t xml:space="preserve"> </w:t>
      </w:r>
      <w:r w:rsidR="00890360" w:rsidRPr="00763C77">
        <w:rPr>
          <w:rFonts w:ascii="Garamond" w:hAnsi="Garamond" w:cs="Times New Roman"/>
          <w:color w:val="000000"/>
          <w:sz w:val="24"/>
          <w:szCs w:val="24"/>
          <w:lang w:val="sq-AL"/>
        </w:rPr>
        <w:t xml:space="preserve">raporton </w:t>
      </w:r>
      <w:r w:rsidRPr="00763C77">
        <w:rPr>
          <w:rFonts w:ascii="Garamond" w:hAnsi="Garamond" w:cs="Times New Roman"/>
          <w:color w:val="000000"/>
          <w:sz w:val="24"/>
          <w:szCs w:val="24"/>
          <w:lang w:val="sq-AL"/>
        </w:rPr>
        <w:t>përpara ministrit, sipas kërkesave të këtij të fundit.</w:t>
      </w:r>
    </w:p>
    <w:p w14:paraId="2735EBEF"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AA8F44F"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38</w:t>
      </w:r>
    </w:p>
    <w:p w14:paraId="1EB1554A"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 xml:space="preserve">Detyrat e zëvendëskryetarit të </w:t>
      </w:r>
      <w:proofErr w:type="spellStart"/>
      <w:r w:rsidRPr="00763C77">
        <w:rPr>
          <w:rFonts w:ascii="Garamond" w:hAnsi="Garamond" w:cs="Times New Roman"/>
          <w:b/>
          <w:bCs/>
          <w:color w:val="000000"/>
          <w:sz w:val="24"/>
          <w:szCs w:val="24"/>
          <w:lang w:val="sq-AL"/>
        </w:rPr>
        <w:t>KVK</w:t>
      </w:r>
      <w:proofErr w:type="spellEnd"/>
      <w:r w:rsidRPr="00763C77">
        <w:rPr>
          <w:rFonts w:ascii="Garamond" w:hAnsi="Garamond" w:cs="Times New Roman"/>
          <w:b/>
          <w:bCs/>
          <w:color w:val="000000"/>
          <w:sz w:val="24"/>
          <w:szCs w:val="24"/>
          <w:lang w:val="sq-AL"/>
        </w:rPr>
        <w:t>-së</w:t>
      </w:r>
    </w:p>
    <w:p w14:paraId="1421C284"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E2FF221"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Zëvendëskryetari i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 xml:space="preserve">-së zëvendëson kryetarin e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 në ushtrimin e të gjitha kompetencave të tij, të përcaktuara në këtë vendim, në rastet e mungesave, të pamundësisë apo të paaftësisë fizike për të vepruar ose për shkak të një pengese ligjore që has gjatë veprimtarisë së tij.</w:t>
      </w:r>
    </w:p>
    <w:p w14:paraId="4068D453"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0A64334"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39</w:t>
      </w:r>
    </w:p>
    <w:p w14:paraId="556CED91"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 xml:space="preserve">Detyrat e anëtarëve të </w:t>
      </w:r>
      <w:proofErr w:type="spellStart"/>
      <w:r w:rsidRPr="00763C77">
        <w:rPr>
          <w:rFonts w:ascii="Garamond" w:hAnsi="Garamond" w:cs="Times New Roman"/>
          <w:b/>
          <w:bCs/>
          <w:color w:val="000000"/>
          <w:sz w:val="24"/>
          <w:szCs w:val="24"/>
          <w:lang w:val="sq-AL"/>
        </w:rPr>
        <w:t>KVK</w:t>
      </w:r>
      <w:proofErr w:type="spellEnd"/>
      <w:r w:rsidRPr="00763C77">
        <w:rPr>
          <w:rFonts w:ascii="Garamond" w:hAnsi="Garamond" w:cs="Times New Roman"/>
          <w:b/>
          <w:bCs/>
          <w:color w:val="000000"/>
          <w:sz w:val="24"/>
          <w:szCs w:val="24"/>
          <w:lang w:val="sq-AL"/>
        </w:rPr>
        <w:t>-së</w:t>
      </w:r>
    </w:p>
    <w:p w14:paraId="4EE2BF0C"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BC8145C"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Anëtarët e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 ushtrojnë detyrat, si më poshtë vijon:</w:t>
      </w:r>
    </w:p>
    <w:p w14:paraId="2FB70EB4" w14:textId="2ACBE741"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Marrin pjesë në mbledhje dhe diskutojnë për çështjet që lidhen me miratimin e kërkesave për prokurim.</w:t>
      </w:r>
    </w:p>
    <w:p w14:paraId="6C1DFA13" w14:textId="454A1CE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Marrin pjesë në votim.</w:t>
      </w:r>
    </w:p>
    <w:p w14:paraId="52555CE3" w14:textId="72791DC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3.</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Përgatiten për diskutim, propozojnë dhe japin mendime të argumentuara në lidhje me çështjet përkatëse.</w:t>
      </w:r>
    </w:p>
    <w:p w14:paraId="3E29C254" w14:textId="5F2268EE"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4.</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Nënshkruajnë vendimin dhe procesverbalin e mbledhjes.</w:t>
      </w:r>
    </w:p>
    <w:p w14:paraId="6310DAB1"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8A2B1C3"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40</w:t>
      </w:r>
    </w:p>
    <w:p w14:paraId="348A4A2D"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63C77">
        <w:rPr>
          <w:rFonts w:ascii="Garamond" w:hAnsi="Garamond" w:cs="Times New Roman"/>
          <w:b/>
          <w:bCs/>
          <w:color w:val="000000"/>
          <w:sz w:val="24"/>
          <w:szCs w:val="24"/>
          <w:lang w:val="sq-AL"/>
        </w:rPr>
        <w:t xml:space="preserve">Detyrat e sekretarit të </w:t>
      </w:r>
      <w:proofErr w:type="spellStart"/>
      <w:r w:rsidRPr="00763C77">
        <w:rPr>
          <w:rFonts w:ascii="Garamond" w:hAnsi="Garamond" w:cs="Times New Roman"/>
          <w:b/>
          <w:bCs/>
          <w:color w:val="000000"/>
          <w:sz w:val="24"/>
          <w:szCs w:val="24"/>
          <w:lang w:val="sq-AL"/>
        </w:rPr>
        <w:t>KVK</w:t>
      </w:r>
      <w:proofErr w:type="spellEnd"/>
      <w:r w:rsidRPr="00763C77">
        <w:rPr>
          <w:rFonts w:ascii="Garamond" w:hAnsi="Garamond" w:cs="Times New Roman"/>
          <w:b/>
          <w:bCs/>
          <w:color w:val="000000"/>
          <w:sz w:val="24"/>
          <w:szCs w:val="24"/>
          <w:lang w:val="sq-AL"/>
        </w:rPr>
        <w:t>-së</w:t>
      </w:r>
    </w:p>
    <w:p w14:paraId="384C6D00"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6FE6BDE"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Sekretari i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 caktohet nga kryetari dhe ushtron detyrat, si më poshtë vijon:</w:t>
      </w:r>
    </w:p>
    <w:p w14:paraId="6039FAD9" w14:textId="6274BC9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1.</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Administron e protokollon gjithë dokumentacionin e punës së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w:t>
      </w:r>
    </w:p>
    <w:p w14:paraId="1C3653E9" w14:textId="212F5B7C"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lastRenderedPageBreak/>
        <w:t>2.</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Cakton agjendën e punës dhe organizon takimet e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 pasi ka marrë miratimin nga kryetari.</w:t>
      </w:r>
    </w:p>
    <w:p w14:paraId="3F2420E1"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 xml:space="preserve">3. Merr pjesë në mbledhjet e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 xml:space="preserve">-së, ku diskutohen çështje që lidhen me miratimin e kërkesave për prokurim dhe propozimeve teknike, pa të drejtë vote. </w:t>
      </w:r>
    </w:p>
    <w:p w14:paraId="00F5EA72" w14:textId="061DC3BD"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4.</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Mban procesverbalin e mbledhjeve të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w:t>
      </w:r>
    </w:p>
    <w:p w14:paraId="45032473" w14:textId="556E5FA6"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5.</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Transkripton vendimin e marrë nga kryetari dhe anëtarët e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w:t>
      </w:r>
    </w:p>
    <w:p w14:paraId="4A8E94CF" w14:textId="05B23DA3"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6.</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Merr nënshkrimin e të gjithë anëtarëve të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 në vendimin dhe procesverbalin e mbledhjes.</w:t>
      </w:r>
    </w:p>
    <w:p w14:paraId="5AEFAF07" w14:textId="0F7864CB"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7.</w:t>
      </w:r>
      <w:r w:rsidR="00C10C2C" w:rsidRPr="00763C77">
        <w:rPr>
          <w:rFonts w:ascii="Garamond" w:hAnsi="Garamond" w:cs="Times New Roman"/>
          <w:color w:val="000000"/>
          <w:sz w:val="24"/>
          <w:szCs w:val="24"/>
          <w:lang w:val="sq-AL"/>
        </w:rPr>
        <w:t xml:space="preserve"> </w:t>
      </w:r>
      <w:r w:rsidRPr="00763C77">
        <w:rPr>
          <w:rFonts w:ascii="Garamond" w:hAnsi="Garamond" w:cs="Times New Roman"/>
          <w:color w:val="000000"/>
          <w:sz w:val="24"/>
          <w:szCs w:val="24"/>
          <w:lang w:val="sq-AL"/>
        </w:rPr>
        <w:t xml:space="preserve">Nënshkruan procesverbalin e mbledhjes, pas nënshkrimit nga të gjithë anëtarët e </w:t>
      </w:r>
      <w:proofErr w:type="spellStart"/>
      <w:r w:rsidRPr="00763C77">
        <w:rPr>
          <w:rFonts w:ascii="Garamond" w:hAnsi="Garamond" w:cs="Times New Roman"/>
          <w:color w:val="000000"/>
          <w:sz w:val="24"/>
          <w:szCs w:val="24"/>
          <w:lang w:val="sq-AL"/>
        </w:rPr>
        <w:t>KVK</w:t>
      </w:r>
      <w:proofErr w:type="spellEnd"/>
      <w:r w:rsidRPr="00763C77">
        <w:rPr>
          <w:rFonts w:ascii="Garamond" w:hAnsi="Garamond" w:cs="Times New Roman"/>
          <w:color w:val="000000"/>
          <w:sz w:val="24"/>
          <w:szCs w:val="24"/>
          <w:lang w:val="sq-AL"/>
        </w:rPr>
        <w:t>-së.</w:t>
      </w:r>
    </w:p>
    <w:p w14:paraId="481CE458" w14:textId="77777777" w:rsidR="001E0682" w:rsidRPr="00763C77" w:rsidRDefault="001E0682"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81A739D"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KREU X</w:t>
      </w:r>
    </w:p>
    <w:p w14:paraId="69D2203B"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DISPOZITA TË FUNDIT</w:t>
      </w:r>
    </w:p>
    <w:p w14:paraId="3D2B5B3D"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3580AE7"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Neni 41</w:t>
      </w:r>
    </w:p>
    <w:p w14:paraId="23A70E4C"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strike/>
          <w:color w:val="000000"/>
          <w:sz w:val="24"/>
          <w:szCs w:val="24"/>
          <w:lang w:val="sq-AL"/>
        </w:rPr>
      </w:pPr>
      <w:r w:rsidRPr="00763C77">
        <w:rPr>
          <w:rFonts w:ascii="Garamond" w:hAnsi="Garamond" w:cs="Times New Roman"/>
          <w:b/>
          <w:bCs/>
          <w:color w:val="000000"/>
          <w:sz w:val="24"/>
          <w:szCs w:val="24"/>
          <w:lang w:val="sq-AL"/>
        </w:rPr>
        <w:t xml:space="preserve"> </w:t>
      </w:r>
    </w:p>
    <w:p w14:paraId="5ADC2CEF" w14:textId="77777777"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Ngarkohet Ministria e Brendshme për zbatimin e këtij vendimi.</w:t>
      </w:r>
    </w:p>
    <w:p w14:paraId="6EDA5D5D" w14:textId="3DF48284" w:rsidR="00732C79" w:rsidRPr="00763C77" w:rsidRDefault="00732C79" w:rsidP="00ED48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3C77">
        <w:rPr>
          <w:rFonts w:ascii="Garamond" w:hAnsi="Garamond" w:cs="Times New Roman"/>
          <w:color w:val="000000"/>
          <w:sz w:val="24"/>
          <w:szCs w:val="24"/>
          <w:lang w:val="sq-AL"/>
        </w:rPr>
        <w:t>Ky ven</w:t>
      </w:r>
      <w:r w:rsidR="001E0682" w:rsidRPr="00763C77">
        <w:rPr>
          <w:rFonts w:ascii="Garamond" w:hAnsi="Garamond" w:cs="Times New Roman"/>
          <w:color w:val="000000"/>
          <w:sz w:val="24"/>
          <w:szCs w:val="24"/>
          <w:lang w:val="sq-AL"/>
        </w:rPr>
        <w:t>dim hyn në fuqi pas botimit në Fletoren Zyrtare</w:t>
      </w:r>
      <w:r w:rsidRPr="00763C77">
        <w:rPr>
          <w:rFonts w:ascii="Garamond" w:hAnsi="Garamond" w:cs="Times New Roman"/>
          <w:color w:val="000000"/>
          <w:sz w:val="24"/>
          <w:szCs w:val="24"/>
          <w:lang w:val="sq-AL"/>
        </w:rPr>
        <w:t>.</w:t>
      </w:r>
    </w:p>
    <w:p w14:paraId="4A3CACA0" w14:textId="77777777" w:rsidR="00732C79" w:rsidRPr="00763C77" w:rsidRDefault="00732C79" w:rsidP="00ED480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4B74913" w14:textId="77777777" w:rsidR="00732C79" w:rsidRPr="00763C77" w:rsidRDefault="00732C79" w:rsidP="001E0682">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763C77">
        <w:rPr>
          <w:rFonts w:ascii="Garamond" w:hAnsi="Garamond" w:cs="Times New Roman"/>
          <w:bCs/>
          <w:color w:val="000000"/>
          <w:sz w:val="24"/>
          <w:szCs w:val="24"/>
          <w:lang w:val="sq-AL"/>
        </w:rPr>
        <w:t>ZËVENDËSKRYEMINISTËR</w:t>
      </w:r>
    </w:p>
    <w:p w14:paraId="4162F0C5" w14:textId="0A89C92B" w:rsidR="00B56218" w:rsidRPr="00763C77" w:rsidRDefault="001E0682" w:rsidP="001E0682">
      <w:pPr>
        <w:autoSpaceDE w:val="0"/>
        <w:autoSpaceDN w:val="0"/>
        <w:adjustRightInd w:val="0"/>
        <w:spacing w:after="0" w:line="240" w:lineRule="auto"/>
        <w:ind w:firstLine="284"/>
        <w:jc w:val="right"/>
        <w:rPr>
          <w:rFonts w:ascii="Garamond" w:hAnsi="Garamond"/>
          <w:sz w:val="24"/>
          <w:szCs w:val="24"/>
          <w:lang w:val="sq-AL"/>
        </w:rPr>
      </w:pPr>
      <w:proofErr w:type="spellStart"/>
      <w:r w:rsidRPr="00763C77">
        <w:rPr>
          <w:rFonts w:ascii="Garamond" w:hAnsi="Garamond" w:cs="Times New Roman"/>
          <w:b/>
          <w:bCs/>
          <w:color w:val="000000"/>
          <w:sz w:val="24"/>
          <w:szCs w:val="24"/>
          <w:lang w:val="sq-AL"/>
        </w:rPr>
        <w:t>Belinda</w:t>
      </w:r>
      <w:proofErr w:type="spellEnd"/>
      <w:r w:rsidRPr="00763C77">
        <w:rPr>
          <w:rFonts w:ascii="Garamond" w:hAnsi="Garamond" w:cs="Times New Roman"/>
          <w:b/>
          <w:bCs/>
          <w:color w:val="000000"/>
          <w:sz w:val="24"/>
          <w:szCs w:val="24"/>
          <w:lang w:val="sq-AL"/>
        </w:rPr>
        <w:t xml:space="preserve"> Balluku</w:t>
      </w:r>
    </w:p>
    <w:sectPr w:rsidR="00B56218" w:rsidRPr="00763C77" w:rsidSect="00732C79">
      <w:footerReference w:type="default" r:id="rId1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9014D0" w14:textId="77777777" w:rsidR="005A7784" w:rsidRDefault="005A7784" w:rsidP="005A7784">
      <w:pPr>
        <w:spacing w:after="0" w:line="240" w:lineRule="auto"/>
      </w:pPr>
      <w:r>
        <w:separator/>
      </w:r>
    </w:p>
  </w:endnote>
  <w:endnote w:type="continuationSeparator" w:id="0">
    <w:p w14:paraId="351E788C" w14:textId="77777777" w:rsidR="005A7784" w:rsidRDefault="005A7784" w:rsidP="005A7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0939399"/>
      <w:docPartObj>
        <w:docPartGallery w:val="Page Numbers (Bottom of Page)"/>
        <w:docPartUnique/>
      </w:docPartObj>
    </w:sdtPr>
    <w:sdtEndPr>
      <w:rPr>
        <w:noProof/>
      </w:rPr>
    </w:sdtEndPr>
    <w:sdtContent>
      <w:p w14:paraId="17A91385" w14:textId="6111ACA9" w:rsidR="005A7784" w:rsidRDefault="005A77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98430A" w14:textId="77777777" w:rsidR="005A7784" w:rsidRDefault="005A77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274AC7" w14:textId="77777777" w:rsidR="005A7784" w:rsidRDefault="005A7784" w:rsidP="005A7784">
      <w:pPr>
        <w:spacing w:after="0" w:line="240" w:lineRule="auto"/>
      </w:pPr>
      <w:r>
        <w:separator/>
      </w:r>
    </w:p>
  </w:footnote>
  <w:footnote w:type="continuationSeparator" w:id="0">
    <w:p w14:paraId="4E5B02E9" w14:textId="77777777" w:rsidR="005A7784" w:rsidRDefault="005A7784" w:rsidP="005A77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0C98"/>
    <w:rsid w:val="00012745"/>
    <w:rsid w:val="00031098"/>
    <w:rsid w:val="000427A6"/>
    <w:rsid w:val="000458EB"/>
    <w:rsid w:val="0006026E"/>
    <w:rsid w:val="00075D23"/>
    <w:rsid w:val="000769DF"/>
    <w:rsid w:val="00090D05"/>
    <w:rsid w:val="0009171B"/>
    <w:rsid w:val="000956ED"/>
    <w:rsid w:val="000A39B7"/>
    <w:rsid w:val="000A77D9"/>
    <w:rsid w:val="000C3D4A"/>
    <w:rsid w:val="000C55A5"/>
    <w:rsid w:val="000D7F01"/>
    <w:rsid w:val="000F0116"/>
    <w:rsid w:val="00112CA6"/>
    <w:rsid w:val="001149C8"/>
    <w:rsid w:val="00114E28"/>
    <w:rsid w:val="00121461"/>
    <w:rsid w:val="0012538B"/>
    <w:rsid w:val="00135329"/>
    <w:rsid w:val="0014112D"/>
    <w:rsid w:val="00141B18"/>
    <w:rsid w:val="00142C2B"/>
    <w:rsid w:val="00154F29"/>
    <w:rsid w:val="00160647"/>
    <w:rsid w:val="00160E68"/>
    <w:rsid w:val="00167FB5"/>
    <w:rsid w:val="00175424"/>
    <w:rsid w:val="00183018"/>
    <w:rsid w:val="00190C3D"/>
    <w:rsid w:val="001944EB"/>
    <w:rsid w:val="0019635C"/>
    <w:rsid w:val="001C0519"/>
    <w:rsid w:val="001D2ABC"/>
    <w:rsid w:val="001D2F1F"/>
    <w:rsid w:val="001D3A2F"/>
    <w:rsid w:val="001E0682"/>
    <w:rsid w:val="00204F93"/>
    <w:rsid w:val="00213728"/>
    <w:rsid w:val="00217180"/>
    <w:rsid w:val="00234715"/>
    <w:rsid w:val="0023766E"/>
    <w:rsid w:val="00252C2A"/>
    <w:rsid w:val="00254C71"/>
    <w:rsid w:val="00257E0A"/>
    <w:rsid w:val="00263D3A"/>
    <w:rsid w:val="002821F2"/>
    <w:rsid w:val="002929DC"/>
    <w:rsid w:val="0029406C"/>
    <w:rsid w:val="002A23A7"/>
    <w:rsid w:val="002B1C09"/>
    <w:rsid w:val="002B7B82"/>
    <w:rsid w:val="002C3DC5"/>
    <w:rsid w:val="002C7879"/>
    <w:rsid w:val="002D71C7"/>
    <w:rsid w:val="002E2CDE"/>
    <w:rsid w:val="002F0DDD"/>
    <w:rsid w:val="00317817"/>
    <w:rsid w:val="003346E6"/>
    <w:rsid w:val="00334BDB"/>
    <w:rsid w:val="00336C31"/>
    <w:rsid w:val="00345F96"/>
    <w:rsid w:val="0034608A"/>
    <w:rsid w:val="00354F7A"/>
    <w:rsid w:val="003661C2"/>
    <w:rsid w:val="003673CA"/>
    <w:rsid w:val="00373E4A"/>
    <w:rsid w:val="00375DE4"/>
    <w:rsid w:val="0038356B"/>
    <w:rsid w:val="00390D00"/>
    <w:rsid w:val="003956A3"/>
    <w:rsid w:val="00397301"/>
    <w:rsid w:val="003A0634"/>
    <w:rsid w:val="003A40CD"/>
    <w:rsid w:val="003A489E"/>
    <w:rsid w:val="003B039A"/>
    <w:rsid w:val="003B4312"/>
    <w:rsid w:val="003B57C7"/>
    <w:rsid w:val="003D12F1"/>
    <w:rsid w:val="003D54AD"/>
    <w:rsid w:val="003D693A"/>
    <w:rsid w:val="003E6C19"/>
    <w:rsid w:val="00412963"/>
    <w:rsid w:val="00421355"/>
    <w:rsid w:val="00425784"/>
    <w:rsid w:val="00452990"/>
    <w:rsid w:val="004604CD"/>
    <w:rsid w:val="00462CFB"/>
    <w:rsid w:val="004846AA"/>
    <w:rsid w:val="00486681"/>
    <w:rsid w:val="00490071"/>
    <w:rsid w:val="004948FB"/>
    <w:rsid w:val="00497200"/>
    <w:rsid w:val="004A2477"/>
    <w:rsid w:val="004C0C4E"/>
    <w:rsid w:val="004C25A2"/>
    <w:rsid w:val="004C3178"/>
    <w:rsid w:val="004C691E"/>
    <w:rsid w:val="004D4267"/>
    <w:rsid w:val="004E4BE5"/>
    <w:rsid w:val="00504AE4"/>
    <w:rsid w:val="00505829"/>
    <w:rsid w:val="0051747F"/>
    <w:rsid w:val="005174DE"/>
    <w:rsid w:val="00523B5F"/>
    <w:rsid w:val="00527A56"/>
    <w:rsid w:val="005305D6"/>
    <w:rsid w:val="0054384E"/>
    <w:rsid w:val="00551CD1"/>
    <w:rsid w:val="0055542F"/>
    <w:rsid w:val="00567F21"/>
    <w:rsid w:val="00571959"/>
    <w:rsid w:val="00571B80"/>
    <w:rsid w:val="0058238F"/>
    <w:rsid w:val="00592C00"/>
    <w:rsid w:val="00594DC4"/>
    <w:rsid w:val="00597694"/>
    <w:rsid w:val="005A7784"/>
    <w:rsid w:val="005B0B35"/>
    <w:rsid w:val="005B5967"/>
    <w:rsid w:val="005B7AE1"/>
    <w:rsid w:val="005C301C"/>
    <w:rsid w:val="005F5040"/>
    <w:rsid w:val="006032E2"/>
    <w:rsid w:val="00615BAF"/>
    <w:rsid w:val="0061609B"/>
    <w:rsid w:val="00623E07"/>
    <w:rsid w:val="00632A0C"/>
    <w:rsid w:val="006379E9"/>
    <w:rsid w:val="006425E0"/>
    <w:rsid w:val="00666247"/>
    <w:rsid w:val="00677AD4"/>
    <w:rsid w:val="00681454"/>
    <w:rsid w:val="00687BAF"/>
    <w:rsid w:val="006902E9"/>
    <w:rsid w:val="006945EE"/>
    <w:rsid w:val="00695EA3"/>
    <w:rsid w:val="006A512D"/>
    <w:rsid w:val="006C5CF7"/>
    <w:rsid w:val="006D77AF"/>
    <w:rsid w:val="006E6768"/>
    <w:rsid w:val="006E770E"/>
    <w:rsid w:val="006F6DCB"/>
    <w:rsid w:val="00710CF1"/>
    <w:rsid w:val="0072369E"/>
    <w:rsid w:val="00732C79"/>
    <w:rsid w:val="0073468F"/>
    <w:rsid w:val="00763C77"/>
    <w:rsid w:val="00773738"/>
    <w:rsid w:val="0077527A"/>
    <w:rsid w:val="00775B4C"/>
    <w:rsid w:val="007A0E53"/>
    <w:rsid w:val="007A6FEA"/>
    <w:rsid w:val="007C2D06"/>
    <w:rsid w:val="007D20DA"/>
    <w:rsid w:val="007D4E26"/>
    <w:rsid w:val="007E2117"/>
    <w:rsid w:val="007E4A74"/>
    <w:rsid w:val="007F1F00"/>
    <w:rsid w:val="007F20FF"/>
    <w:rsid w:val="0080141E"/>
    <w:rsid w:val="008037E4"/>
    <w:rsid w:val="00804031"/>
    <w:rsid w:val="008044AD"/>
    <w:rsid w:val="00867646"/>
    <w:rsid w:val="0087040E"/>
    <w:rsid w:val="00886A96"/>
    <w:rsid w:val="00890360"/>
    <w:rsid w:val="00893102"/>
    <w:rsid w:val="008A2062"/>
    <w:rsid w:val="008B3689"/>
    <w:rsid w:val="008C2627"/>
    <w:rsid w:val="008D0BB7"/>
    <w:rsid w:val="008D0DF7"/>
    <w:rsid w:val="008D2BEA"/>
    <w:rsid w:val="008E44CB"/>
    <w:rsid w:val="008F2F84"/>
    <w:rsid w:val="00915403"/>
    <w:rsid w:val="009301F2"/>
    <w:rsid w:val="00943A32"/>
    <w:rsid w:val="00950BCD"/>
    <w:rsid w:val="009547F5"/>
    <w:rsid w:val="0095673E"/>
    <w:rsid w:val="00983036"/>
    <w:rsid w:val="0098745D"/>
    <w:rsid w:val="009954E6"/>
    <w:rsid w:val="009B2B45"/>
    <w:rsid w:val="009B6699"/>
    <w:rsid w:val="009E40DB"/>
    <w:rsid w:val="009E4E0D"/>
    <w:rsid w:val="00A0127D"/>
    <w:rsid w:val="00A0283C"/>
    <w:rsid w:val="00A20C98"/>
    <w:rsid w:val="00A24CF9"/>
    <w:rsid w:val="00A25B9A"/>
    <w:rsid w:val="00A261C2"/>
    <w:rsid w:val="00A32E87"/>
    <w:rsid w:val="00A352AE"/>
    <w:rsid w:val="00A4586F"/>
    <w:rsid w:val="00A46623"/>
    <w:rsid w:val="00A52EE5"/>
    <w:rsid w:val="00A6527C"/>
    <w:rsid w:val="00A72D95"/>
    <w:rsid w:val="00A925C9"/>
    <w:rsid w:val="00AA2B7C"/>
    <w:rsid w:val="00AA3CC7"/>
    <w:rsid w:val="00AA47BF"/>
    <w:rsid w:val="00AA6249"/>
    <w:rsid w:val="00AB5CBA"/>
    <w:rsid w:val="00AC1022"/>
    <w:rsid w:val="00AC7415"/>
    <w:rsid w:val="00AC7C81"/>
    <w:rsid w:val="00AD2604"/>
    <w:rsid w:val="00AD3E46"/>
    <w:rsid w:val="00AD7C20"/>
    <w:rsid w:val="00B034C3"/>
    <w:rsid w:val="00B11BC7"/>
    <w:rsid w:val="00B125AA"/>
    <w:rsid w:val="00B1293F"/>
    <w:rsid w:val="00B33946"/>
    <w:rsid w:val="00B416C3"/>
    <w:rsid w:val="00B4296B"/>
    <w:rsid w:val="00B56218"/>
    <w:rsid w:val="00B63506"/>
    <w:rsid w:val="00B70659"/>
    <w:rsid w:val="00B71250"/>
    <w:rsid w:val="00B7328E"/>
    <w:rsid w:val="00B76F3D"/>
    <w:rsid w:val="00B848A9"/>
    <w:rsid w:val="00B86D15"/>
    <w:rsid w:val="00BA2131"/>
    <w:rsid w:val="00BA244C"/>
    <w:rsid w:val="00BA2E85"/>
    <w:rsid w:val="00BB55ED"/>
    <w:rsid w:val="00BD0463"/>
    <w:rsid w:val="00BD0BEA"/>
    <w:rsid w:val="00BD36DF"/>
    <w:rsid w:val="00BE3604"/>
    <w:rsid w:val="00BF4AD8"/>
    <w:rsid w:val="00C042A6"/>
    <w:rsid w:val="00C07057"/>
    <w:rsid w:val="00C10C2C"/>
    <w:rsid w:val="00C1476F"/>
    <w:rsid w:val="00C20549"/>
    <w:rsid w:val="00C30D0F"/>
    <w:rsid w:val="00C3572F"/>
    <w:rsid w:val="00C45955"/>
    <w:rsid w:val="00C5044F"/>
    <w:rsid w:val="00C5501C"/>
    <w:rsid w:val="00C634C1"/>
    <w:rsid w:val="00C71125"/>
    <w:rsid w:val="00C71BED"/>
    <w:rsid w:val="00C72247"/>
    <w:rsid w:val="00CA3579"/>
    <w:rsid w:val="00CA67DB"/>
    <w:rsid w:val="00CA70A2"/>
    <w:rsid w:val="00CB54DF"/>
    <w:rsid w:val="00CC12D4"/>
    <w:rsid w:val="00CD3537"/>
    <w:rsid w:val="00CE2A8A"/>
    <w:rsid w:val="00CE5249"/>
    <w:rsid w:val="00CF257C"/>
    <w:rsid w:val="00CF50E2"/>
    <w:rsid w:val="00CF6174"/>
    <w:rsid w:val="00CF6387"/>
    <w:rsid w:val="00D12A76"/>
    <w:rsid w:val="00D20D88"/>
    <w:rsid w:val="00D50800"/>
    <w:rsid w:val="00D569B9"/>
    <w:rsid w:val="00D63ABD"/>
    <w:rsid w:val="00D664EF"/>
    <w:rsid w:val="00D67248"/>
    <w:rsid w:val="00D70F22"/>
    <w:rsid w:val="00D77F86"/>
    <w:rsid w:val="00D8097B"/>
    <w:rsid w:val="00DA0E6B"/>
    <w:rsid w:val="00DA3185"/>
    <w:rsid w:val="00DA4EAA"/>
    <w:rsid w:val="00DB1643"/>
    <w:rsid w:val="00DB1844"/>
    <w:rsid w:val="00DE03AC"/>
    <w:rsid w:val="00E04762"/>
    <w:rsid w:val="00E05E21"/>
    <w:rsid w:val="00E24542"/>
    <w:rsid w:val="00E410D0"/>
    <w:rsid w:val="00E4133D"/>
    <w:rsid w:val="00E458A5"/>
    <w:rsid w:val="00E56153"/>
    <w:rsid w:val="00E602B3"/>
    <w:rsid w:val="00E61BC2"/>
    <w:rsid w:val="00E702BD"/>
    <w:rsid w:val="00E71C53"/>
    <w:rsid w:val="00E73692"/>
    <w:rsid w:val="00E90C21"/>
    <w:rsid w:val="00E944F8"/>
    <w:rsid w:val="00EA7C46"/>
    <w:rsid w:val="00EC5ECD"/>
    <w:rsid w:val="00ED307F"/>
    <w:rsid w:val="00ED4806"/>
    <w:rsid w:val="00ED57FF"/>
    <w:rsid w:val="00EE4477"/>
    <w:rsid w:val="00EF1574"/>
    <w:rsid w:val="00EF5D20"/>
    <w:rsid w:val="00F26D6B"/>
    <w:rsid w:val="00F304BE"/>
    <w:rsid w:val="00F50B83"/>
    <w:rsid w:val="00F51CB4"/>
    <w:rsid w:val="00F52037"/>
    <w:rsid w:val="00F536FA"/>
    <w:rsid w:val="00F56A94"/>
    <w:rsid w:val="00F64899"/>
    <w:rsid w:val="00F67838"/>
    <w:rsid w:val="00F67E1E"/>
    <w:rsid w:val="00F8774E"/>
    <w:rsid w:val="00F9053B"/>
    <w:rsid w:val="00FB2D9C"/>
    <w:rsid w:val="00FC3948"/>
    <w:rsid w:val="00FC51DA"/>
    <w:rsid w:val="00FC5391"/>
    <w:rsid w:val="00FC6CAA"/>
    <w:rsid w:val="00FD450E"/>
    <w:rsid w:val="00FD7CC4"/>
    <w:rsid w:val="00FE24E7"/>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332C3"/>
  <w15:docId w15:val="{3C3A97AE-89EF-4B52-96B4-B1C9A0932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32C79"/>
    <w:pPr>
      <w:autoSpaceDE w:val="0"/>
      <w:autoSpaceDN w:val="0"/>
      <w:adjustRightInd w:val="0"/>
      <w:spacing w:after="0" w:line="240" w:lineRule="auto"/>
    </w:pPr>
    <w:rPr>
      <w:rFonts w:ascii="Times New Roman" w:hAnsi="Times New Roman" w:cs="Times New Roman"/>
      <w:color w:val="000000"/>
      <w:sz w:val="24"/>
      <w:szCs w:val="24"/>
      <w:lang w:val="sq-AL"/>
    </w:rPr>
  </w:style>
  <w:style w:type="paragraph" w:styleId="CommentText">
    <w:name w:val="annotation text"/>
    <w:basedOn w:val="Normal"/>
    <w:link w:val="CommentTextChar"/>
    <w:uiPriority w:val="99"/>
    <w:rsid w:val="00732C79"/>
    <w:pPr>
      <w:autoSpaceDE w:val="0"/>
      <w:autoSpaceDN w:val="0"/>
      <w:adjustRightInd w:val="0"/>
      <w:spacing w:after="0" w:line="240" w:lineRule="auto"/>
    </w:pPr>
    <w:rPr>
      <w:rFonts w:ascii="Times New Roman" w:hAnsi="Times New Roman" w:cs="Times New Roman"/>
      <w:color w:val="000000"/>
      <w:sz w:val="20"/>
      <w:szCs w:val="20"/>
      <w:lang w:val="sq-AL"/>
    </w:rPr>
  </w:style>
  <w:style w:type="character" w:customStyle="1" w:styleId="CommentTextChar">
    <w:name w:val="Comment Text Char"/>
    <w:basedOn w:val="DefaultParagraphFont"/>
    <w:link w:val="CommentText"/>
    <w:uiPriority w:val="99"/>
    <w:rsid w:val="00732C79"/>
    <w:rPr>
      <w:rFonts w:ascii="Times New Roman" w:hAnsi="Times New Roman" w:cs="Times New Roman"/>
      <w:color w:val="000000"/>
      <w:sz w:val="20"/>
      <w:szCs w:val="20"/>
      <w:lang w:val="sq-AL"/>
    </w:rPr>
  </w:style>
  <w:style w:type="paragraph" w:styleId="ListParagraph">
    <w:name w:val="List Paragraph"/>
    <w:basedOn w:val="Normal"/>
    <w:uiPriority w:val="99"/>
    <w:qFormat/>
    <w:rsid w:val="00732C79"/>
    <w:pPr>
      <w:autoSpaceDE w:val="0"/>
      <w:autoSpaceDN w:val="0"/>
      <w:adjustRightInd w:val="0"/>
      <w:spacing w:after="0" w:line="240" w:lineRule="auto"/>
      <w:ind w:left="720"/>
    </w:pPr>
    <w:rPr>
      <w:rFonts w:ascii="Times New Roman" w:hAnsi="Times New Roman" w:cs="Times New Roman"/>
      <w:color w:val="000000"/>
      <w:sz w:val="24"/>
      <w:szCs w:val="24"/>
      <w:lang w:val="sq-AL"/>
    </w:rPr>
  </w:style>
  <w:style w:type="paragraph" w:styleId="Header">
    <w:name w:val="header"/>
    <w:basedOn w:val="Normal"/>
    <w:link w:val="HeaderChar"/>
    <w:uiPriority w:val="99"/>
    <w:unhideWhenUsed/>
    <w:rsid w:val="005A77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784"/>
  </w:style>
  <w:style w:type="paragraph" w:styleId="Footer">
    <w:name w:val="footer"/>
    <w:basedOn w:val="Normal"/>
    <w:link w:val="FooterChar"/>
    <w:uiPriority w:val="99"/>
    <w:unhideWhenUsed/>
    <w:rsid w:val="005A77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7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389</Nr_x002e__x0020_akti>
    <Data_x0020_e_x0020_Krijimit xmlns="0e656187-b300-4fb0-8bf4-3a50f872073c">2023-06-30T08:14:52Z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2023-06-29T22:00:00Z</Date_x0020_protokolli>
    <Titulli xmlns="0e656187-b300-4fb0-8bf4-3a50f872073c">Për përcaktimin e rregullave për lidhjen e kontratave për shërbimet, punët, blerjen e pajisjeve/mjeteve, të projektuara posaçërisht ose të përshtatura për fushën e sigurisë dhe/ose rendit publik, materialet për qëllime operacionale, përfshirë teknologjinë dhe software-t e lidhura me këto mallra, si dhe për përbërjen, mënyrën e organizimit e të funksionimit të komisionit të veçantë të klasifikimit të këtyre kontratave</Titulli>
    <Modifikuesi xmlns="0e656187-b300-4fb0-8bf4-3a50f872073c">alma.lisaku</Modifikuesi>
    <Nr_x002e__x0020_prot_x0020_QBZ xmlns="0e656187-b300-4fb0-8bf4-3a50f872073c">969</Nr_x002e__x0020_prot_x0020_QBZ>
    <Data_x0020_e_x0020_Modifikimit xmlns="0e656187-b300-4fb0-8bf4-3a50f872073c">2023-06-30T08:51:28Z</Data_x0020_e_x0020_Modifikimit>
    <Dekretuar xmlns="0e656187-b300-4fb0-8bf4-3a50f872073c">false</Dekretuar>
    <Data xmlns="0e656187-b300-4fb0-8bf4-3a50f872073c">2023-06-28T22:00:00Z</Data>
    <Nr_x002e__x0020_protokolli_x0020_i_x0020_aktit xmlns="0e656187-b300-4fb0-8bf4-3a50f872073c">2893/1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1713C577ABF4732B357A332BAA523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94BF390-D940-40A9-9D7D-D51DC5FAFF06}">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4D094480-426A-4EEF-9243-779F4BBDCE36}">
  <ds:schemaRefs>
    <ds:schemaRef ds:uri="http://schemas.microsoft.com/sharepoint/v3/contenttype/forms"/>
  </ds:schemaRefs>
</ds:datastoreItem>
</file>

<file path=customXml/itemProps3.xml><?xml version="1.0" encoding="utf-8"?>
<ds:datastoreItem xmlns:ds="http://schemas.openxmlformats.org/officeDocument/2006/customXml" ds:itemID="{464285F3-611F-415B-A119-5F56DE8AB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24</Pages>
  <Words>10395</Words>
  <Characters>59258</Characters>
  <Application>Microsoft Office Word</Application>
  <DocSecurity>0</DocSecurity>
  <Lines>493</Lines>
  <Paragraphs>139</Paragraphs>
  <ScaleCrop>false</ScaleCrop>
  <HeadingPairs>
    <vt:vector size="2" baseType="variant">
      <vt:variant>
        <vt:lpstr>Title</vt:lpstr>
      </vt:variant>
      <vt:variant>
        <vt:i4>1</vt:i4>
      </vt:variant>
    </vt:vector>
  </HeadingPairs>
  <TitlesOfParts>
    <vt:vector size="1" baseType="lpstr">
      <vt:lpstr>Për përcaktimin e rregullave për lidhjen e kontratave për shërbimet, punët, blerjen e pajisjeve/mjeteve, të projektuara posaçërisht ose të përshtatura për fushën e sigurisë dhe/ose rendit publik, materialet për qëllime operacionale, përfshirë teknologjinë</vt:lpstr>
    </vt:vector>
  </TitlesOfParts>
  <Company/>
  <LinksUpToDate>false</LinksUpToDate>
  <CharactersWithSpaces>69514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për lidhjen e kontratave për shërbimet, punët, blerjen e pajisjeve/mjeteve, të projektuara posaçërisht ose të përshtatura për fushën e sigurisë dhe/ose rendit publik, materialet për qëllime operacionale, përfshirë teknologjinë dhe software-t e lidhura me këto mallra, si dhe për përbërjen, mënyrën e organizimit e të funksionimit të komisionit të veçantë të klasifikimit të këtyre kontratave</dc:title>
  <dc:creator>Entela Suli</dc:creator>
  <cp:lastModifiedBy>Alma Lisaku</cp:lastModifiedBy>
  <cp:revision>47</cp:revision>
  <dcterms:created xsi:type="dcterms:W3CDTF">2023-06-30T08:20:00Z</dcterms:created>
  <dcterms:modified xsi:type="dcterms:W3CDTF">2023-06-30T09:40:00Z</dcterms:modified>
</cp:coreProperties>
</file>