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F5A8B3" w14:textId="738A7927" w:rsidR="00176225" w:rsidRPr="00176225" w:rsidRDefault="00176225" w:rsidP="00176225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VENDIM</w:t>
      </w:r>
    </w:p>
    <w:p w14:paraId="3255D3D0" w14:textId="2E29A296" w:rsidR="00176225" w:rsidRPr="00176225" w:rsidRDefault="00176225" w:rsidP="00176225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bCs/>
          <w:sz w:val="24"/>
          <w:szCs w:val="24"/>
        </w:rPr>
      </w:pPr>
      <w:r w:rsidRPr="00176225">
        <w:rPr>
          <w:rFonts w:ascii="Garamond" w:hAnsi="Garamond"/>
          <w:b/>
          <w:bCs/>
          <w:sz w:val="24"/>
          <w:szCs w:val="24"/>
        </w:rPr>
        <w:t>Nr.</w:t>
      </w:r>
      <w:r w:rsidR="0039500A">
        <w:rPr>
          <w:rFonts w:ascii="Garamond" w:hAnsi="Garamond"/>
          <w:b/>
          <w:bCs/>
          <w:sz w:val="24"/>
          <w:szCs w:val="24"/>
        </w:rPr>
        <w:t xml:space="preserve"> </w:t>
      </w:r>
      <w:r w:rsidRPr="00176225">
        <w:rPr>
          <w:rFonts w:ascii="Garamond" w:hAnsi="Garamond"/>
          <w:b/>
          <w:bCs/>
          <w:sz w:val="24"/>
          <w:szCs w:val="24"/>
        </w:rPr>
        <w:t>425, datë 19.7.2023</w:t>
      </w:r>
    </w:p>
    <w:p w14:paraId="50E24A06" w14:textId="77777777" w:rsidR="00176225" w:rsidRPr="00176225" w:rsidRDefault="00176225" w:rsidP="00176225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</w:p>
    <w:p w14:paraId="01655EE4" w14:textId="12E31F04" w:rsidR="00176225" w:rsidRPr="00176225" w:rsidRDefault="00176225" w:rsidP="00176225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176225">
        <w:rPr>
          <w:rFonts w:ascii="Garamond" w:hAnsi="Garamond"/>
          <w:b/>
          <w:sz w:val="24"/>
          <w:szCs w:val="24"/>
        </w:rPr>
        <w:t>PËR</w:t>
      </w:r>
      <w:r w:rsidR="0039500A">
        <w:rPr>
          <w:rFonts w:ascii="Garamond" w:hAnsi="Garamond"/>
          <w:b/>
          <w:sz w:val="24"/>
          <w:szCs w:val="24"/>
        </w:rPr>
        <w:t xml:space="preserve"> </w:t>
      </w:r>
      <w:r w:rsidRPr="00176225">
        <w:rPr>
          <w:rFonts w:ascii="Garamond" w:hAnsi="Garamond"/>
          <w:b/>
          <w:sz w:val="24"/>
          <w:szCs w:val="24"/>
        </w:rPr>
        <w:t>EMËRIMIN E DY ANËTARËVE TË KËSHILLIT DREJTUES TË AGJENCISË SHTETËRORE TË KADASTRËS</w:t>
      </w:r>
    </w:p>
    <w:p w14:paraId="28F611B8" w14:textId="77777777" w:rsidR="00176225" w:rsidRPr="00176225" w:rsidRDefault="00176225" w:rsidP="00176225">
      <w:pPr>
        <w:tabs>
          <w:tab w:val="left" w:pos="240"/>
        </w:tabs>
        <w:spacing w:after="0" w:line="240" w:lineRule="auto"/>
        <w:ind w:firstLine="284"/>
        <w:contextualSpacing/>
        <w:rPr>
          <w:rFonts w:ascii="Garamond" w:hAnsi="Garamond"/>
          <w:b/>
          <w:sz w:val="24"/>
          <w:szCs w:val="24"/>
          <w:u w:val="single"/>
        </w:rPr>
      </w:pPr>
    </w:p>
    <w:p w14:paraId="03127EDD" w14:textId="0E4F2EEF" w:rsidR="00176225" w:rsidRDefault="00176225" w:rsidP="00176225">
      <w:pPr>
        <w:pStyle w:val="Default"/>
        <w:ind w:firstLine="284"/>
        <w:contextualSpacing/>
        <w:jc w:val="both"/>
        <w:rPr>
          <w:rFonts w:ascii="Garamond" w:hAnsi="Garamond"/>
          <w:lang w:val="sq-AL"/>
        </w:rPr>
      </w:pPr>
      <w:r w:rsidRPr="00176225">
        <w:rPr>
          <w:rFonts w:ascii="Garamond" w:hAnsi="Garamond"/>
          <w:lang w:val="sq-AL"/>
        </w:rPr>
        <w:t>Në mbështetje të nenit 100 të Kushtetutës dhe të pikës 1, të nenit 8, të</w:t>
      </w:r>
      <w:r w:rsidR="006A72A5">
        <w:rPr>
          <w:rFonts w:ascii="Garamond" w:hAnsi="Garamond"/>
          <w:lang w:val="sq-AL"/>
        </w:rPr>
        <w:t xml:space="preserve"> </w:t>
      </w:r>
      <w:r w:rsidRPr="00176225">
        <w:rPr>
          <w:rFonts w:ascii="Garamond" w:hAnsi="Garamond"/>
          <w:lang w:val="sq-AL"/>
        </w:rPr>
        <w:t>ligjit nr.</w:t>
      </w:r>
      <w:r w:rsidR="0039500A">
        <w:rPr>
          <w:rFonts w:ascii="Garamond" w:hAnsi="Garamond"/>
          <w:lang w:val="sq-AL"/>
        </w:rPr>
        <w:t xml:space="preserve"> </w:t>
      </w:r>
      <w:r w:rsidRPr="00176225">
        <w:rPr>
          <w:rFonts w:ascii="Garamond" w:hAnsi="Garamond"/>
          <w:lang w:val="sq-AL"/>
        </w:rPr>
        <w:t>111/2018, “Për kadastrën”, me propozimin e Kryeministrit, Këshilli i Ministrave</w:t>
      </w:r>
    </w:p>
    <w:p w14:paraId="7963AE8F" w14:textId="77777777" w:rsidR="00176225" w:rsidRPr="00176225" w:rsidRDefault="00176225" w:rsidP="00176225">
      <w:pPr>
        <w:pStyle w:val="Default"/>
        <w:ind w:firstLine="284"/>
        <w:contextualSpacing/>
        <w:jc w:val="both"/>
        <w:rPr>
          <w:rFonts w:ascii="Garamond" w:hAnsi="Garamond"/>
          <w:lang w:val="sq-AL"/>
        </w:rPr>
      </w:pPr>
    </w:p>
    <w:p w14:paraId="4F5860AF" w14:textId="454EC18A" w:rsidR="00176225" w:rsidRPr="007D534B" w:rsidRDefault="00176225" w:rsidP="00176225">
      <w:pPr>
        <w:spacing w:after="0" w:line="240" w:lineRule="auto"/>
        <w:ind w:firstLine="284"/>
        <w:contextualSpacing/>
        <w:jc w:val="center"/>
        <w:rPr>
          <w:rFonts w:ascii="Garamond" w:hAnsi="Garamond"/>
          <w:sz w:val="24"/>
          <w:szCs w:val="24"/>
        </w:rPr>
      </w:pPr>
      <w:r w:rsidRPr="007D534B">
        <w:rPr>
          <w:rFonts w:ascii="Garamond" w:hAnsi="Garamond"/>
          <w:sz w:val="24"/>
          <w:szCs w:val="24"/>
        </w:rPr>
        <w:t>VENDOSI:</w:t>
      </w:r>
    </w:p>
    <w:p w14:paraId="0C8200D4" w14:textId="77777777" w:rsidR="00176225" w:rsidRPr="00176225" w:rsidRDefault="00176225" w:rsidP="00176225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</w:p>
    <w:p w14:paraId="019BE0F8" w14:textId="06813BEF" w:rsidR="00176225" w:rsidRPr="00176225" w:rsidRDefault="00176225" w:rsidP="00176225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176225">
        <w:rPr>
          <w:rFonts w:ascii="Garamond" w:hAnsi="Garamond"/>
          <w:lang w:val="sq-AL"/>
        </w:rPr>
        <w:t>1. Znj. Elira Kokona emërohet anëtar i këshillit drejtues të Agjencisë Shtetërore të Kadastrës, përfaqësues i Kryeministrisë.</w:t>
      </w:r>
    </w:p>
    <w:p w14:paraId="54124549" w14:textId="77777777" w:rsidR="00176225" w:rsidRPr="00176225" w:rsidRDefault="00176225" w:rsidP="00176225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176225">
        <w:rPr>
          <w:rFonts w:ascii="Garamond" w:hAnsi="Garamond"/>
          <w:lang w:val="sq-AL"/>
        </w:rPr>
        <w:t>2. Z. Ermal Nufi emërohet anëtar i këshillit drejtues të Agjencisë Shtetërore të Kadastrës, përfaqësues i Ministrisë së Infrastrukturës dhe Energjisë.</w:t>
      </w:r>
    </w:p>
    <w:p w14:paraId="77DE54B5" w14:textId="351F22A7" w:rsidR="00176225" w:rsidRPr="00176225" w:rsidRDefault="00176225" w:rsidP="00176225">
      <w:pPr>
        <w:pStyle w:val="Default"/>
        <w:ind w:firstLine="284"/>
        <w:contextualSpacing/>
        <w:jc w:val="both"/>
        <w:rPr>
          <w:rFonts w:ascii="Garamond" w:hAnsi="Garamond"/>
          <w:lang w:val="sq-AL"/>
        </w:rPr>
      </w:pPr>
      <w:r w:rsidRPr="00176225">
        <w:rPr>
          <w:rFonts w:ascii="Garamond" w:hAnsi="Garamond"/>
          <w:lang w:val="sq-AL"/>
        </w:rPr>
        <w:t xml:space="preserve">Ky vendim hyn në fuqi menjëherë dhe botohet në Fletoren </w:t>
      </w:r>
      <w:r>
        <w:rPr>
          <w:rFonts w:ascii="Garamond" w:hAnsi="Garamond"/>
          <w:lang w:val="sq-AL"/>
        </w:rPr>
        <w:t>Z</w:t>
      </w:r>
      <w:r w:rsidRPr="00176225">
        <w:rPr>
          <w:rFonts w:ascii="Garamond" w:hAnsi="Garamond"/>
          <w:lang w:val="sq-AL"/>
        </w:rPr>
        <w:t>yrtare.</w:t>
      </w:r>
      <w:bookmarkStart w:id="0" w:name="_GoBack"/>
      <w:bookmarkEnd w:id="0"/>
    </w:p>
    <w:p w14:paraId="2764908D" w14:textId="77777777" w:rsidR="00176225" w:rsidRPr="00176225" w:rsidRDefault="00176225" w:rsidP="00176225">
      <w:pPr>
        <w:pStyle w:val="ListParagraph"/>
        <w:ind w:left="0" w:firstLine="284"/>
        <w:rPr>
          <w:rFonts w:ascii="Garamond" w:eastAsia="Times New Roman" w:hAnsi="Garamond"/>
          <w:sz w:val="24"/>
          <w:szCs w:val="24"/>
        </w:rPr>
      </w:pPr>
    </w:p>
    <w:p w14:paraId="1C73078F" w14:textId="7C58654B" w:rsidR="00176225" w:rsidRPr="006A72A5" w:rsidRDefault="006A72A5" w:rsidP="00176225">
      <w:pPr>
        <w:spacing w:after="0" w:line="240" w:lineRule="auto"/>
        <w:ind w:firstLine="284"/>
        <w:contextualSpacing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23FFFA0E" w14:textId="6FBF6DCD" w:rsidR="00176225" w:rsidRPr="00176225" w:rsidRDefault="006A72A5" w:rsidP="00176225">
      <w:pPr>
        <w:spacing w:after="0" w:line="240" w:lineRule="auto"/>
        <w:ind w:firstLine="284"/>
        <w:contextualSpacing/>
        <w:jc w:val="right"/>
        <w:rPr>
          <w:rFonts w:ascii="Garamond" w:hAnsi="Garamond"/>
          <w:b/>
          <w:sz w:val="24"/>
          <w:szCs w:val="24"/>
        </w:rPr>
      </w:pPr>
      <w:r w:rsidRPr="00176225">
        <w:rPr>
          <w:rFonts w:ascii="Garamond" w:hAnsi="Garamond"/>
          <w:b/>
          <w:sz w:val="24"/>
          <w:szCs w:val="24"/>
        </w:rPr>
        <w:t>Edi Rama</w:t>
      </w:r>
    </w:p>
    <w:p w14:paraId="778E8565" w14:textId="77777777" w:rsidR="0061079E" w:rsidRPr="00176225" w:rsidRDefault="0061079E" w:rsidP="0017622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61079E" w:rsidRPr="00176225" w:rsidSect="0039500A">
      <w:footerReference w:type="default" r:id="rId12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40BF54" w14:textId="77777777" w:rsidR="0039500A" w:rsidRDefault="0039500A">
      <w:pPr>
        <w:spacing w:after="0" w:line="240" w:lineRule="auto"/>
      </w:pPr>
      <w:r>
        <w:separator/>
      </w:r>
    </w:p>
  </w:endnote>
  <w:endnote w:type="continuationSeparator" w:id="0">
    <w:p w14:paraId="4475CDE9" w14:textId="77777777" w:rsidR="0039500A" w:rsidRDefault="0039500A">
      <w:pPr>
        <w:spacing w:after="0" w:line="240" w:lineRule="auto"/>
      </w:pPr>
      <w:r>
        <w:continuationSeparator/>
      </w:r>
    </w:p>
  </w:endnote>
  <w:endnote w:type="continuationNotice" w:id="1">
    <w:p w14:paraId="7D579D31" w14:textId="77777777" w:rsidR="00683C7F" w:rsidRDefault="00683C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28B32B" w14:textId="77777777" w:rsidR="0039500A" w:rsidRDefault="0039500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3A22A1" w14:textId="77777777" w:rsidR="0039500A" w:rsidRDefault="0039500A">
      <w:pPr>
        <w:spacing w:after="0" w:line="240" w:lineRule="auto"/>
      </w:pPr>
      <w:r>
        <w:separator/>
      </w:r>
    </w:p>
  </w:footnote>
  <w:footnote w:type="continuationSeparator" w:id="0">
    <w:p w14:paraId="5DFAEE76" w14:textId="77777777" w:rsidR="0039500A" w:rsidRDefault="0039500A">
      <w:pPr>
        <w:spacing w:after="0" w:line="240" w:lineRule="auto"/>
      </w:pPr>
      <w:r>
        <w:continuationSeparator/>
      </w:r>
    </w:p>
  </w:footnote>
  <w:footnote w:type="continuationNotice" w:id="1">
    <w:p w14:paraId="18EE0F60" w14:textId="77777777" w:rsidR="00683C7F" w:rsidRDefault="00683C7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E8A"/>
    <w:rsid w:val="000F74B6"/>
    <w:rsid w:val="00176225"/>
    <w:rsid w:val="0039500A"/>
    <w:rsid w:val="00495544"/>
    <w:rsid w:val="00544C4F"/>
    <w:rsid w:val="0061079E"/>
    <w:rsid w:val="00636E8A"/>
    <w:rsid w:val="00683C7F"/>
    <w:rsid w:val="006A72A5"/>
    <w:rsid w:val="006B4FF0"/>
    <w:rsid w:val="007A461B"/>
    <w:rsid w:val="007D534B"/>
    <w:rsid w:val="008C7EE7"/>
    <w:rsid w:val="009C476A"/>
    <w:rsid w:val="00AD6F91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D34FA"/>
  <w15:docId w15:val="{A40221D2-1817-4121-BEAB-7FAEC2135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6225"/>
    <w:pPr>
      <w:spacing w:after="0" w:line="240" w:lineRule="auto"/>
      <w:ind w:left="720" w:hanging="851"/>
      <w:contextualSpacing/>
      <w:jc w:val="both"/>
    </w:pPr>
    <w:rPr>
      <w:rFonts w:ascii="Times New Roman" w:eastAsia="MS Mincho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76225"/>
    <w:pPr>
      <w:tabs>
        <w:tab w:val="center" w:pos="4680"/>
        <w:tab w:val="right" w:pos="9360"/>
      </w:tabs>
      <w:spacing w:after="0" w:line="240" w:lineRule="auto"/>
      <w:ind w:left="851" w:hanging="851"/>
      <w:jc w:val="both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76225"/>
    <w:rPr>
      <w:rFonts w:ascii="Times New Roman" w:eastAsia="MS Mincho" w:hAnsi="Times New Roman" w:cs="Times New Roman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176225"/>
    <w:rPr>
      <w:smallCaps/>
      <w:color w:val="5A5A5A" w:themeColor="text1" w:themeTint="A5"/>
    </w:rPr>
  </w:style>
  <w:style w:type="paragraph" w:customStyle="1" w:styleId="Default">
    <w:name w:val="Default"/>
    <w:rsid w:val="001762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683C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83C7F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425</Nr_x002e__x0020_akti>
    <Data_x0020_e_x0020_Krijimit xmlns="0e656187-b300-4fb0-8bf4-3a50f872073c">2023-07-24T08:37:46Z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2023-07-20T22:00:00Z</Date_x0020_protokolli>
    <Titulli xmlns="0e656187-b300-4fb0-8bf4-3a50f872073c">Për emërimin e dy anëtarëve të këshillit drejtues të Agjencisë Shtetërore të Kadastrës</Titulli>
    <Modifikuesi xmlns="0e656187-b300-4fb0-8bf4-3a50f872073c">nevila.samarxhi</Modifikuesi>
    <Nr_x002e__x0020_prot_x0020_QBZ xmlns="0e656187-b300-4fb0-8bf4-3a50f872073c">1102</Nr_x002e__x0020_prot_x0020_QBZ>
    <Data_x0020_e_x0020_Modifikimit xmlns="0e656187-b300-4fb0-8bf4-3a50f872073c">2023-07-24T08:54:00Z</Data_x0020_e_x0020_Modifikimit>
    <Dekretuar xmlns="0e656187-b300-4fb0-8bf4-3a50f872073c">false</Dekretuar>
    <Data xmlns="0e656187-b300-4fb0-8bf4-3a50f872073c">2023-07-18T22:00:00Z</Data>
    <Nr_x002e__x0020_protokolli_x0020_i_x0020_aktit xmlns="0e656187-b300-4fb0-8bf4-3a50f872073c">3321/1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962AF57F18414A99CCBFE1FA9602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962AF57F18414A99CCBFE1FA9602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8F976C-4C91-4040-85F2-BDFA64C37F3B}">
  <ds:schemaRefs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E93CF84-8459-48CE-9E4A-704598EE3E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DBEBA8-D7EB-4612-AD2F-3C1BAC9E69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8FF5632-FD93-42ED-9A12-60606E942F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FBBE605-BB74-4E49-9D4B-E13AA22854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dy anëtarëve të këshillit drejtues të Agjencisë Shtetërore të Kadastrës</vt:lpstr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dy anëtarëve të këshillit drejtues të Agjencisë Shtetërore të Kadastrës</dc:title>
  <dc:creator>Entela Suli</dc:creator>
  <cp:lastModifiedBy>Alma Lisaku</cp:lastModifiedBy>
  <cp:revision>8</cp:revision>
  <dcterms:created xsi:type="dcterms:W3CDTF">2023-07-24T08:40:00Z</dcterms:created>
  <dcterms:modified xsi:type="dcterms:W3CDTF">2023-07-24T09:06:00Z</dcterms:modified>
</cp:coreProperties>
</file>