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71C42" w14:textId="6B172E06" w:rsidR="00B974A2" w:rsidRPr="006A438E" w:rsidRDefault="00B974A2" w:rsidP="00B974A2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ap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b/>
          <w:bCs/>
          <w:caps/>
          <w:color w:val="000000"/>
          <w:sz w:val="24"/>
          <w:szCs w:val="24"/>
          <w:lang w:val="sq-AL"/>
        </w:rPr>
        <w:t>VENDIM</w:t>
      </w:r>
    </w:p>
    <w:p w14:paraId="0313E613" w14:textId="2E65CD6B" w:rsidR="00B974A2" w:rsidRPr="006A438E" w:rsidRDefault="00B974A2" w:rsidP="00B974A2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Nr.</w:t>
      </w:r>
      <w:r w:rsidR="006A438E"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463, datë 26.7.2023</w:t>
      </w:r>
    </w:p>
    <w:p w14:paraId="1BE2930C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</w:pPr>
    </w:p>
    <w:p w14:paraId="5297818C" w14:textId="29C5625B" w:rsidR="00B974A2" w:rsidRPr="006A438E" w:rsidRDefault="00B974A2" w:rsidP="00832F2E">
      <w:pPr>
        <w:autoSpaceDE w:val="0"/>
        <w:autoSpaceDN w:val="0"/>
        <w:adjustRightInd w:val="0"/>
        <w:jc w:val="center"/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6A438E"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419,</w:t>
      </w:r>
      <w:r w:rsidR="00141976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DATË 25.6.2014, TË KËSHILLIT T</w:t>
      </w:r>
      <w:r w:rsidR="00141976"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Ë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MINISTRAVE, “PËR MIRATIMIN E KËRKESAVE TË POSAÇME PËR SHQYRTIMIN E KËRKESAVE PËR</w:t>
      </w:r>
      <w:r w:rsidR="00141976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LEJE MJEDISI TË TIPAVE A, B DHE C, PËR TRANSFERIMIN E LEJEVE NGA NJË SUBJEKT TE</w:t>
      </w:r>
      <w:r w:rsidR="00141976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K 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TJETRI, TË KUSHTEVE PËR LEJET </w:t>
      </w:r>
      <w:proofErr w:type="spellStart"/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RESPEKTIVE</w:t>
      </w:r>
      <w:proofErr w:type="spellEnd"/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TË MJEDISIT, SI DHE RREGULLAVE TË HOLLËSISHME PËR SHQYRTIMIN E TYRE NGA AUTORITETET KOMPETENTE DERI NË LËSHIMIN E KËTYRE LEJEVE NGA </w:t>
      </w:r>
      <w:proofErr w:type="spellStart"/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-</w:t>
      </w:r>
      <w:r w:rsidR="006A438E"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ja</w:t>
      </w:r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”, TË NDRYSHUAR</w:t>
      </w:r>
    </w:p>
    <w:p w14:paraId="1951B140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</w:pPr>
    </w:p>
    <w:p w14:paraId="0510BE14" w14:textId="34E939F3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Në mbështetje të nenit 100 të Kushtetutës dhe të nenit 11, </w:t>
      </w:r>
      <w:bookmarkStart w:id="0" w:name="_GoBack"/>
      <w:bookmarkEnd w:id="0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të ligjit nr.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10448,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datë 14.7.2011, “Për lejet e mjedisit”, të ndryshuar, me propozimin e ministrit të Turizmit dhe Mjedisit, Këshilli i Ministrave</w:t>
      </w:r>
    </w:p>
    <w:p w14:paraId="6E58AAF4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</w:p>
    <w:p w14:paraId="4307C452" w14:textId="1C3F93A9" w:rsidR="00B974A2" w:rsidRPr="006A438E" w:rsidRDefault="00B974A2" w:rsidP="00B974A2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bCs/>
          <w:color w:val="000000"/>
          <w:sz w:val="24"/>
          <w:szCs w:val="24"/>
          <w:lang w:val="sq-AL"/>
        </w:rPr>
        <w:t>VENDOSI:</w:t>
      </w:r>
    </w:p>
    <w:p w14:paraId="1C0361BF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center"/>
        <w:rPr>
          <w:rFonts w:eastAsiaTheme="minorHAnsi" w:cs="Times New Roman"/>
          <w:bCs/>
          <w:color w:val="000000"/>
          <w:sz w:val="24"/>
          <w:szCs w:val="24"/>
          <w:lang w:val="sq-AL"/>
        </w:rPr>
      </w:pPr>
    </w:p>
    <w:p w14:paraId="79670E85" w14:textId="25B4BFF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Në vendimin nr.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419, datë 25.6.2014, të Këshillit të Ministrave, “Për miratimin e kërkesave të posaçme për shqyrtimin e kërkesave për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leje mjedisi të tipave A, B dhe C, për transferimin e lejeve nga një subjekt te tjetri, të kushteve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për lejet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respektive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të mjedisit, si dhe rregullave të hollësishme për shqyrtimin e tyre nga autoritetet kompetente deri në lëshimin e këtyre lejeve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nga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-ja”, të ndryshuar, bëhen ndryshimet dhe shtesat e mëposhtme: </w:t>
      </w:r>
    </w:p>
    <w:p w14:paraId="32C23308" w14:textId="7623F4F9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1. Në titull dhe kudo në përmbajtjen e vendimit, togfjalëshi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“A,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dhe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C”/ “A,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ose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C” zëvendësohet me “A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dhe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B”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.</w:t>
      </w:r>
    </w:p>
    <w:p w14:paraId="48363136" w14:textId="4D610C81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2. Kudo në përmbajtjen e vendimit:</w:t>
      </w:r>
    </w:p>
    <w:p w14:paraId="52E5ACE8" w14:textId="17844F86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a) emërtimet “Inspektoratin/it Shtetëror të Mjedisit, Pyjeve dhe Ujërave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ISHMPU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)” dhe “Inspektoratin/it Shtetëror të Mjedisit, Pyjeve dhe Ujërave” hiqen;</w:t>
      </w:r>
    </w:p>
    <w:p w14:paraId="50271972" w14:textId="6A0B9D43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b) togfjalëshi “... në pikën 13, të kreut V ...” zëvendësohet me “... në pikën 13, të kreut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VI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...”; </w:t>
      </w:r>
    </w:p>
    <w:p w14:paraId="07080A1A" w14:textId="536E966C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c) emërtimi “Ministria e Mjedisit” zëvendësohet me fjalët “... ministria përgjegjëse për mjedisin ...”.</w:t>
      </w:r>
    </w:p>
    <w:p w14:paraId="51372461" w14:textId="55FC44A2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3. Në kreun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bëhen këto ndryshime dhe shtesa:</w:t>
      </w:r>
    </w:p>
    <w:p w14:paraId="5D378D8B" w14:textId="772DC188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a) Në pikën 1 bëhen ndryshimet e mëposhtme:</w:t>
      </w:r>
    </w:p>
    <w:p w14:paraId="6127CEA4" w14:textId="41D2327D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i. Fjalia hyrëse ndryshohet, si më poshtë vijon: </w:t>
      </w:r>
    </w:p>
    <w:p w14:paraId="63934D88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“1. Kërkuesi që aplikon në Qendrën Kombëtare të Biznesit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 nëpërmjet portalit “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”, për pajisjen me leje mjedisi të tipit A, duhet të dorëzojë këto dokumente:”.</w:t>
      </w:r>
    </w:p>
    <w:p w14:paraId="4A33DAFA" w14:textId="6C0FBFD8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. Shkronja “c”,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ndryshohet, si më poshtë vijon:</w:t>
      </w:r>
    </w:p>
    <w:p w14:paraId="23BC0D2A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“c) Çdo dokument tjetër i nevojshëm që vërteton deklarimet në formularin informues</w:t>
      </w:r>
      <w:r w:rsidRPr="006A438E">
        <w:rPr>
          <w:rFonts w:eastAsiaTheme="minorHAnsi" w:cs="CG Times"/>
          <w:color w:val="000000"/>
          <w:sz w:val="24"/>
          <w:szCs w:val="24"/>
          <w:lang w:val="sq-AL"/>
        </w:rPr>
        <w:t>,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që kërkuesi i lejes kërkon të merret parasysh gjatë shqyrtimit të aplikimit;”</w:t>
      </w:r>
      <w:r w:rsidRPr="006A438E">
        <w:rPr>
          <w:rFonts w:eastAsiaTheme="minorHAnsi" w:cs="CG Times"/>
          <w:color w:val="000000"/>
          <w:sz w:val="24"/>
          <w:szCs w:val="24"/>
          <w:lang w:val="sq-AL"/>
        </w:rPr>
        <w:t>.</w:t>
      </w:r>
    </w:p>
    <w:p w14:paraId="5E04AACC" w14:textId="3D38E1F8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b) Pas pikës 1.1 shtohen pikat 1.2 dhe 1.3, me këtë përmbajtje:</w:t>
      </w:r>
    </w:p>
    <w:p w14:paraId="08B0990D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“1.2. AKM-ja brenda 7 (shtatë) ditëve pune nga data e marrjes së aplikimit nga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-ja për leje mjedisi të tipit A shqyrton kërkesën dhe verifikon nëse dokumentacioni është depozituar saktë dhe i plotë sipas pikës 1, të këtij kreu. Në rast se konstaton se dokumentacioni i depozituar nga kërkuesi nuk është i plotë apo ka pasaktësi, e njofton atë përmes portalit “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”, duke i kërkuar plotësimin e dokumentacionit dhe të pasaktësive të konstatuara, brenda 10 (dhjetë) ditëve pune nga dita e njoftimit.</w:t>
      </w:r>
    </w:p>
    <w:p w14:paraId="7526B687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1.3. Mosplotësimi i dokumentacionit të kërkuar brenda afatit, të përcaktuar në pikën 2, të këtij kreu, përbën shkak për mospranimin e kërkesës, e cila në këtë rast quhet se nuk është regjistruar. Kërkuesi njoftohet përmes portalit “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” për arsyet e mospranimit dhe kërkesa i kthehet bashkë me aktet e tjera.”.</w:t>
      </w:r>
    </w:p>
    <w:p w14:paraId="3B214080" w14:textId="2CF637B0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Pikat 2, 3 dhe 4 ndryshohen, si më poshtë vijon: </w:t>
      </w:r>
    </w:p>
    <w:p w14:paraId="70F19BA5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lastRenderedPageBreak/>
        <w:t>“2. AKM-ja kur vlerëson se dokumentacioni është i plotë, sipas pikës 1, të këtij kreu, brenda 7 (shtatë) ditëve pune, ia përcjell atë institucioneve të mëposhtme, të cilat japin mendimin e tyre brenda 7 (shtatë) ditëve pune:</w:t>
      </w:r>
    </w:p>
    <w:p w14:paraId="41821943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a) Drejtorive teknike në ministrinë përgjegjëse për mjedisin, sipas specifikave të instalimit;</w:t>
      </w:r>
    </w:p>
    <w:p w14:paraId="37100192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b) Agjencisë Rajonale të Mjedisit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ARM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);</w:t>
      </w:r>
    </w:p>
    <w:p w14:paraId="7C191CE5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c) Ministrive të linjës dhe strukturave të varësisë, sipas fushës së veprimtarisë që lidhen me specifikat e instalimit;</w:t>
      </w:r>
    </w:p>
    <w:p w14:paraId="6A767BBE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ç) Njësive të vetëqeverisjes vendore, sipas juridiksionit territorial ku ndodhet instalimi.</w:t>
      </w:r>
    </w:p>
    <w:p w14:paraId="74C15873" w14:textId="0521D0F9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strike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3.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Nëse institucionet e përcaktuara në pikën 2, të këtij kreu, nuk shprehen brenda afatit, AKM-ja vijon me procedurën e shqyrtimit të kërkesës për leje të mjedisit të tipit A.</w:t>
      </w:r>
      <w:r w:rsidRPr="006A438E">
        <w:rPr>
          <w:rFonts w:eastAsiaTheme="minorHAnsi" w:cs="Times New Roman"/>
          <w:strike/>
          <w:color w:val="000000"/>
          <w:sz w:val="24"/>
          <w:szCs w:val="24"/>
          <w:lang w:val="sq-AL"/>
        </w:rPr>
        <w:t xml:space="preserve"> </w:t>
      </w:r>
    </w:p>
    <w:p w14:paraId="001E1F52" w14:textId="7D5AA15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4.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AKM-ja pas mbledhjes së mendimeve nga institucionet e përmendura në pikën 2, të këtij kreu, ose pas kalimit të afatit të përcaktuar në pikën 2, harton brenda 10 (dhjetë) ditëve pune aktin e miratimit ose refuzimit për dhënien ose jo të lejes së mjedisit të tipit A, të shoqëruar me argumentet përkatëse dhe e dërgon te ministri.”.</w:t>
      </w:r>
    </w:p>
    <w:p w14:paraId="1BA48083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ç) Në pikën 6, fjalët “... brenda afatit të përcaktuar në këtë vendim ...” zëvendësohen me “... brenda 2 (dy) ditëve nga data e marrjes dijeni së aktit të miratimit ose refuzimit të lejes së mjedisit të tipit A ...”.</w:t>
      </w:r>
    </w:p>
    <w:p w14:paraId="6B5684DA" w14:textId="59456EF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d) Në pikën 12, togfjalëshi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“... është 60 (gjashtëdhjetë) ditë pune.” zëvendësohet me “... është 43 (dyzet e tre) ditë pune.”. </w:t>
      </w:r>
    </w:p>
    <w:p w14:paraId="60FEA5D6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4. Në kreun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bëhen ndryshimet dhe shtesat e mëposhtme:</w:t>
      </w:r>
    </w:p>
    <w:p w14:paraId="6B3BED96" w14:textId="46B73108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Në pikën 1 bëhen këto ndryshime: </w:t>
      </w:r>
    </w:p>
    <w:p w14:paraId="7DA8AB5B" w14:textId="533106E3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i. Fjalia hyrëse ndryshohet, si më poshtë vijon: </w:t>
      </w:r>
    </w:p>
    <w:p w14:paraId="2D4A0E96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“1. Kërkuesi, që aplikon në Qendrën Kombëtare të Biznesit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 nëpërmjet portalit “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”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për pajisjen me leje mjedisi të tipit B, duhet të dorëzojë këto dokumente:”.</w:t>
      </w:r>
    </w:p>
    <w:p w14:paraId="6288F48F" w14:textId="6BAE8D23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. Shkronja “c”, ndryshohet, si më poshtë vijon:</w:t>
      </w:r>
    </w:p>
    <w:p w14:paraId="14A900FA" w14:textId="56E93EC2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“c) Çdo dokument tjetër i nevojshëm,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që vërteton deklarimet në formularin informues që kërkuesi i lejes kërkon të merret parasysh gjatë shqyrtimit të aplikimit;”.</w:t>
      </w:r>
    </w:p>
    <w:p w14:paraId="6EFEB798" w14:textId="672EBD79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Pas pikës 1.1 shtohen pikat 1.2 dhe 1.3, me këtë përmbajtje: </w:t>
      </w:r>
    </w:p>
    <w:p w14:paraId="00D930EB" w14:textId="174033E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“1.2. AKM-ja brenda 5 (pesë) ditëve pune nga data e marrjes së aplikimit nga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-ja për leje mjedisi të tipit B shqyrton kërkesën dhe verifikon nëse dokumentacioni është depozituar saktë dhe i plotë, sipas pikës 1, të këtij kreu. Në rast se konstaton se dokumentacioni i depozituar nga kërkuesi nuk është i plotë apo ka pasaktësi, e njofton atë përmes portalit “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”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, duke i kërkuar plotësimin e dokumentacionit dhe të pasaktësive të konstatuara brenda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5 (pesë) ditëve pune nga dita e njoftimit. </w:t>
      </w:r>
    </w:p>
    <w:p w14:paraId="6870C939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1.3. Mosplotësimi i dokumentacionit të kërkuar brenda afatit të përcaktuar në pikën 2, të këtij kreu, përbën shkak për mospranimin e kërkesës, e cila, në këtë rast, quhet se nuk është regjistruar. Kërkuesi njoftohet përmes portalit “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” për arsyet e mospranimit dhe kërkesa i kthehet bashkë me aktet e tjera.”.</w:t>
      </w:r>
    </w:p>
    <w:p w14:paraId="5D5F82A6" w14:textId="39C839AB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Pikat 2, 3 dhe 4 ndryshohen, si më poshtë vijon:</w:t>
      </w:r>
    </w:p>
    <w:p w14:paraId="63F22EBF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“2. AKM-ja kur vlerëson se dokumentacioni është i plotë, sipas pikës 1, të këtij kreu, brenda 5 (pesë) ditëve pune, ia përcjell atë institucioneve të mëposhtme, të cilat japin mendimin e tyre brenda 5 (pesë) ditëve pune:</w:t>
      </w:r>
    </w:p>
    <w:p w14:paraId="3C71651E" w14:textId="64B92D0E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Drejtorive teknike në ministrinë përgjegjëse për mjedisin, sipas specifikave të instalimit;</w:t>
      </w:r>
    </w:p>
    <w:p w14:paraId="6540FA4D" w14:textId="09E1E9D6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Agjencisë Rajonale të Mjedisit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ARM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);</w:t>
      </w:r>
    </w:p>
    <w:p w14:paraId="08CF43FA" w14:textId="03D8E28D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c)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Ministrive të linjës dhe strukturave të varësisë, sipas fushës së veprimtarisë që lidhen me specifikat e instalimit;</w:t>
      </w:r>
    </w:p>
    <w:p w14:paraId="126F85CB" w14:textId="3EF3105A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ç)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Njësive të vetëqeverisjes vendore, sipas juridiksionit territorial ku ndodhet instalimi.</w:t>
      </w:r>
    </w:p>
    <w:p w14:paraId="6E0AFEFC" w14:textId="2E62CD52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strike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3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>.</w:t>
      </w:r>
      <w:r w:rsidR="00141976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Nëse institucionet e përcaktuara në pikën 5, të këtij kreu, nuk shprehen brenda afatit, AKM-ja vijon me procedurën e shqyrtimit të kërkesës për leje të mjedisit të tipit B.</w:t>
      </w:r>
      <w:r w:rsidRPr="006A438E">
        <w:rPr>
          <w:rFonts w:eastAsiaTheme="minorHAnsi" w:cs="Times New Roman"/>
          <w:strike/>
          <w:color w:val="000000"/>
          <w:sz w:val="24"/>
          <w:szCs w:val="24"/>
          <w:lang w:val="sq-AL"/>
        </w:rPr>
        <w:t xml:space="preserve"> </w:t>
      </w:r>
    </w:p>
    <w:p w14:paraId="0794EBE3" w14:textId="7A4E4D3B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4.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AKM-ja pas mbledhjes së mendimeve nga institucionet e përmendura në pikën 2, të këtij kreu, ose pas kalimit të afatit të përcaktuar në pikën 2, harton brenda 10 (dhjetë) ditëve pune aktin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lastRenderedPageBreak/>
        <w:t>e miratimit, refuzimit për dhënien ose jo të lejes së mjedisit të tipit B, të shoqëruar me argumentet përkatëse dhe e dërgon te ministri.”.</w:t>
      </w:r>
    </w:p>
    <w:p w14:paraId="271D71F0" w14:textId="79D60902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ç)</w:t>
      </w:r>
      <w:r w:rsidR="00141976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Në pikën 6, fjalët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“... brenda afatit të përcaktuar në këtë vendim ...” zëvendësohen më togfjalëshin “... brenda 2 (dy) ditëve pune nga data e marrjes dijeni së aktit të miratimit ose refuzimit të lejes së mjedisit të tipit B ...”.</w:t>
      </w:r>
    </w:p>
    <w:p w14:paraId="2FA8C41A" w14:textId="08F0ACFA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d)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Në pikën 10, togfjalëshi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“... është 40 (dyzet) ditë pune.” zëvendësohet me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“... është 32 (tridhjetë e dy) ditë.”.</w:t>
      </w:r>
      <w:r w:rsidRPr="006A438E">
        <w:rPr>
          <w:rFonts w:eastAsiaTheme="minorHAnsi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2C63ED34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5. Kreu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IV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dhe seksioni 2, i kreut V, shfuqizohen.</w:t>
      </w:r>
    </w:p>
    <w:p w14:paraId="71862D9C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6. Në kreun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VI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bëhen këto ndryshime:</w:t>
      </w:r>
    </w:p>
    <w:p w14:paraId="1E9A01C4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a) Pika 1 ndryshohet, si më poshtë vijon:</w:t>
      </w:r>
    </w:p>
    <w:p w14:paraId="35216593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“1. Kërkuesi përpara aplikimit në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QKB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dërgon në AKM, në njësinë e vetëqeverisjes vendore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NJQV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 dhe Agjencinë Rajonale të Mjedisit (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ARM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), ku do të ketë vendndodhjen instalimi, një njoftim me shkrim dhe në formë elektronike për aplikimin që do të kryejë për t’u pajisur me leje mjedisore të tipit A ose B.”.</w:t>
      </w:r>
    </w:p>
    <w:p w14:paraId="5F1938E0" w14:textId="77777777" w:rsidR="00B974A2" w:rsidRPr="006A438E" w:rsidRDefault="00B974A2" w:rsidP="00B974A2">
      <w:pPr>
        <w:autoSpaceDE w:val="0"/>
        <w:autoSpaceDN w:val="0"/>
        <w:adjustRightInd w:val="0"/>
        <w:ind w:firstLine="284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b) Pika 3 ndryshohet, si më poshtë vijon:</w:t>
      </w:r>
    </w:p>
    <w:p w14:paraId="6F88CBB2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CG Times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“3. AKM-ja publikon menjëherë në faqen e saj të internetit njoftimin</w:t>
      </w:r>
      <w:r w:rsidRPr="006A438E">
        <w:rPr>
          <w:rFonts w:eastAsiaTheme="minorHAnsi" w:cs="CG Times"/>
          <w:color w:val="000000"/>
          <w:sz w:val="24"/>
          <w:szCs w:val="24"/>
          <w:lang w:val="sq-AL"/>
        </w:rPr>
        <w:t>,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sipas pikës 2</w:t>
      </w:r>
      <w:r w:rsidRPr="006A438E">
        <w:rPr>
          <w:rFonts w:eastAsiaTheme="minorHAnsi" w:cs="CG Times"/>
          <w:color w:val="000000"/>
          <w:sz w:val="24"/>
          <w:szCs w:val="24"/>
          <w:lang w:val="sq-AL"/>
        </w:rPr>
        <w:t>,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të këtij kreu, për të paktën 20 (njëzet) ditë pune.”</w:t>
      </w:r>
      <w:r w:rsidRPr="006A438E">
        <w:rPr>
          <w:rFonts w:eastAsiaTheme="minorHAnsi" w:cs="CG Times"/>
          <w:color w:val="000000"/>
          <w:sz w:val="24"/>
          <w:szCs w:val="24"/>
          <w:lang w:val="sq-AL"/>
        </w:rPr>
        <w:t>.</w:t>
      </w:r>
    </w:p>
    <w:p w14:paraId="5CABCBEA" w14:textId="75E26A64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7.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Pikat 2, 5, 6 dhe 7</w:t>
      </w:r>
      <w:r w:rsidRPr="006A438E">
        <w:rPr>
          <w:rFonts w:eastAsiaTheme="minorHAnsi" w:cs="CG Times"/>
          <w:color w:val="000000"/>
          <w:sz w:val="24"/>
          <w:szCs w:val="24"/>
          <w:lang w:val="sq-AL"/>
        </w:rPr>
        <w:t>,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 të kreut </w:t>
      </w: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VIII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, shfuqizohen.</w:t>
      </w:r>
    </w:p>
    <w:p w14:paraId="2865953A" w14:textId="6822A015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8.</w:t>
      </w:r>
      <w:r w:rsidR="00141976">
        <w:rPr>
          <w:rFonts w:eastAsiaTheme="minorHAnsi" w:cs="Times New Roman"/>
          <w:color w:val="000000"/>
          <w:sz w:val="24"/>
          <w:szCs w:val="24"/>
          <w:lang w:val="sq-AL"/>
        </w:rPr>
        <w:t xml:space="preserve"> </w:t>
      </w: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Shtojcat 3 dhe 6, bashkëlidhur vendimit, shfuqizohen.</w:t>
      </w:r>
    </w:p>
    <w:p w14:paraId="019BD0DD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. Për të gjitha kërkesat e paraqitura përpara hyrjes në fuqi të këtij vendimi për t’u pajisur me leje mjedisi të tipit A ose B zbatohen dispozitat ligjore në fuqi në kohën e aplikimit.</w:t>
      </w:r>
    </w:p>
    <w:p w14:paraId="40A1EB35" w14:textId="3E00D24E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proofErr w:type="spellStart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III</w:t>
      </w:r>
      <w:proofErr w:type="spellEnd"/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 xml:space="preserve">. Ngarkohen ministria përgjegjëse për mjedisin, Agjencia Kombëtare e Mjedisit, agjencitë rajonale të mjedisit, njësitë e vetëqeverisjes vendore dhe Qendra Kombëtare e Biznesit për zbatimin e këtij vendimi. </w:t>
      </w:r>
    </w:p>
    <w:p w14:paraId="2601D0A9" w14:textId="79D49DAD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EAEAB54" w14:textId="77777777" w:rsidR="00B974A2" w:rsidRPr="006A438E" w:rsidRDefault="00B974A2" w:rsidP="00B974A2">
      <w:pPr>
        <w:autoSpaceDE w:val="0"/>
        <w:autoSpaceDN w:val="0"/>
        <w:adjustRightInd w:val="0"/>
        <w:ind w:firstLine="284"/>
        <w:jc w:val="both"/>
        <w:rPr>
          <w:rFonts w:eastAsiaTheme="minorHAnsi" w:cs="Times New Roman"/>
          <w:color w:val="000000"/>
          <w:sz w:val="24"/>
          <w:szCs w:val="24"/>
          <w:lang w:val="sq-AL"/>
        </w:rPr>
      </w:pPr>
    </w:p>
    <w:p w14:paraId="7DEF7760" w14:textId="407C9F3C" w:rsidR="00B974A2" w:rsidRPr="006A438E" w:rsidRDefault="00B974A2" w:rsidP="00E904BF">
      <w:pPr>
        <w:autoSpaceDE w:val="0"/>
        <w:autoSpaceDN w:val="0"/>
        <w:adjustRightInd w:val="0"/>
        <w:ind w:firstLine="284"/>
        <w:jc w:val="right"/>
        <w:rPr>
          <w:rFonts w:eastAsiaTheme="minorHAnsi" w:cs="Times New Roman"/>
          <w:bCs/>
          <w:color w:val="000000"/>
          <w:sz w:val="24"/>
          <w:szCs w:val="24"/>
          <w:lang w:val="sq-AL"/>
        </w:rPr>
      </w:pPr>
      <w:r w:rsidRPr="006A438E">
        <w:rPr>
          <w:rFonts w:eastAsiaTheme="minorHAnsi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6C3911D" w14:textId="202103C6" w:rsidR="00B974A2" w:rsidRPr="006A438E" w:rsidRDefault="00B974A2" w:rsidP="00E904BF">
      <w:pPr>
        <w:autoSpaceDE w:val="0"/>
        <w:autoSpaceDN w:val="0"/>
        <w:adjustRightInd w:val="0"/>
        <w:ind w:firstLine="284"/>
        <w:jc w:val="right"/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6A438E">
        <w:rPr>
          <w:rFonts w:eastAsiaTheme="minorHAnsi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2ADD9313" w14:textId="77777777" w:rsidR="00F16BF8" w:rsidRPr="006A438E" w:rsidRDefault="00F16BF8" w:rsidP="00B974A2">
      <w:pPr>
        <w:ind w:firstLine="284"/>
        <w:rPr>
          <w:sz w:val="24"/>
          <w:szCs w:val="24"/>
          <w:lang w:val="sq-AL"/>
        </w:rPr>
      </w:pPr>
    </w:p>
    <w:sectPr w:rsidR="00F16BF8" w:rsidRPr="006A438E" w:rsidSect="00852DF9">
      <w:headerReference w:type="default" r:id="rId13"/>
      <w:footerReference w:type="default" r:id="rId14"/>
      <w:pgSz w:w="11907" w:h="16839" w:code="9"/>
      <w:pgMar w:top="1440" w:right="1440" w:bottom="1530" w:left="1440" w:header="720" w:footer="3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DF043" w14:textId="77777777" w:rsidR="006A438E" w:rsidRDefault="006A438E" w:rsidP="00830FE1">
      <w:r>
        <w:separator/>
      </w:r>
    </w:p>
  </w:endnote>
  <w:endnote w:type="continuationSeparator" w:id="0">
    <w:p w14:paraId="6BA65387" w14:textId="77777777" w:rsidR="006A438E" w:rsidRDefault="006A438E" w:rsidP="00830FE1">
      <w:r>
        <w:continuationSeparator/>
      </w:r>
    </w:p>
  </w:endnote>
  <w:endnote w:type="continuationNotice" w:id="1">
    <w:p w14:paraId="1EBB2B66" w14:textId="77777777" w:rsidR="006A438E" w:rsidRDefault="006A4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43902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ADD9320" w14:textId="77777777" w:rsidR="006A438E" w:rsidRPr="00F16BF8" w:rsidRDefault="006A438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16BF8">
          <w:rPr>
            <w:rFonts w:ascii="Times New Roman" w:hAnsi="Times New Roman" w:cs="Times New Roman"/>
            <w:sz w:val="24"/>
          </w:rPr>
          <w:fldChar w:fldCharType="begin"/>
        </w:r>
        <w:r w:rsidRPr="00F16BF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16BF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F16BF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ADD9321" w14:textId="77777777" w:rsidR="006A438E" w:rsidRDefault="006A43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BB295" w14:textId="77777777" w:rsidR="006A438E" w:rsidRDefault="006A438E" w:rsidP="00830FE1">
      <w:r>
        <w:separator/>
      </w:r>
    </w:p>
  </w:footnote>
  <w:footnote w:type="continuationSeparator" w:id="0">
    <w:p w14:paraId="73FF074D" w14:textId="77777777" w:rsidR="006A438E" w:rsidRDefault="006A438E" w:rsidP="00830FE1">
      <w:r>
        <w:continuationSeparator/>
      </w:r>
    </w:p>
  </w:footnote>
  <w:footnote w:type="continuationNotice" w:id="1">
    <w:p w14:paraId="29602DDC" w14:textId="77777777" w:rsidR="006A438E" w:rsidRDefault="006A4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8D324" w14:textId="77777777" w:rsidR="006A438E" w:rsidRDefault="006A43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37C09"/>
    <w:multiLevelType w:val="hybridMultilevel"/>
    <w:tmpl w:val="1B9C9DD0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300E360A"/>
    <w:multiLevelType w:val="hybridMultilevel"/>
    <w:tmpl w:val="EE3ABDA6"/>
    <w:lvl w:ilvl="0" w:tplc="3764481E">
      <w:start w:val="1"/>
      <w:numFmt w:val="lowerLetter"/>
      <w:lvlText w:val="%1)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2462F"/>
    <w:multiLevelType w:val="hybridMultilevel"/>
    <w:tmpl w:val="758CE6E8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402D4F54"/>
    <w:multiLevelType w:val="hybridMultilevel"/>
    <w:tmpl w:val="9CF4E256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 w15:restartNumberingAfterBreak="0">
    <w:nsid w:val="4D4B0DAD"/>
    <w:multiLevelType w:val="hybridMultilevel"/>
    <w:tmpl w:val="C73CC0D4"/>
    <w:lvl w:ilvl="0" w:tplc="08E48C14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E1"/>
    <w:rsid w:val="00001EA3"/>
    <w:rsid w:val="0000586A"/>
    <w:rsid w:val="000070D7"/>
    <w:rsid w:val="00007262"/>
    <w:rsid w:val="000110BA"/>
    <w:rsid w:val="00041CCB"/>
    <w:rsid w:val="00041EB9"/>
    <w:rsid w:val="00044BD8"/>
    <w:rsid w:val="00050741"/>
    <w:rsid w:val="000512D9"/>
    <w:rsid w:val="00054560"/>
    <w:rsid w:val="00057065"/>
    <w:rsid w:val="00067BFC"/>
    <w:rsid w:val="00082672"/>
    <w:rsid w:val="0009030D"/>
    <w:rsid w:val="00091E71"/>
    <w:rsid w:val="000A207C"/>
    <w:rsid w:val="000A7154"/>
    <w:rsid w:val="000B5B8B"/>
    <w:rsid w:val="000B5EC8"/>
    <w:rsid w:val="000C36A6"/>
    <w:rsid w:val="000C6D85"/>
    <w:rsid w:val="000D2037"/>
    <w:rsid w:val="000D2C0D"/>
    <w:rsid w:val="000D51E5"/>
    <w:rsid w:val="000D7373"/>
    <w:rsid w:val="000E0790"/>
    <w:rsid w:val="00106B87"/>
    <w:rsid w:val="00113654"/>
    <w:rsid w:val="001226D9"/>
    <w:rsid w:val="00124075"/>
    <w:rsid w:val="00125A7D"/>
    <w:rsid w:val="00132FA7"/>
    <w:rsid w:val="00135587"/>
    <w:rsid w:val="0013654F"/>
    <w:rsid w:val="00140B5A"/>
    <w:rsid w:val="00141976"/>
    <w:rsid w:val="00142282"/>
    <w:rsid w:val="0014248C"/>
    <w:rsid w:val="001428DF"/>
    <w:rsid w:val="00153430"/>
    <w:rsid w:val="0015493A"/>
    <w:rsid w:val="001554C6"/>
    <w:rsid w:val="0016333C"/>
    <w:rsid w:val="0016492B"/>
    <w:rsid w:val="001933E5"/>
    <w:rsid w:val="001B2369"/>
    <w:rsid w:val="001B42AE"/>
    <w:rsid w:val="001C469B"/>
    <w:rsid w:val="001C5A48"/>
    <w:rsid w:val="001C7436"/>
    <w:rsid w:val="001D4923"/>
    <w:rsid w:val="001F4C96"/>
    <w:rsid w:val="001F5452"/>
    <w:rsid w:val="00203B04"/>
    <w:rsid w:val="00214F6E"/>
    <w:rsid w:val="00217C37"/>
    <w:rsid w:val="00227070"/>
    <w:rsid w:val="00241199"/>
    <w:rsid w:val="00244F77"/>
    <w:rsid w:val="00246D98"/>
    <w:rsid w:val="0025001A"/>
    <w:rsid w:val="00255FC5"/>
    <w:rsid w:val="00255FDC"/>
    <w:rsid w:val="00264F3E"/>
    <w:rsid w:val="00266CF7"/>
    <w:rsid w:val="00273028"/>
    <w:rsid w:val="002754D6"/>
    <w:rsid w:val="00291065"/>
    <w:rsid w:val="002B1239"/>
    <w:rsid w:val="002D2E62"/>
    <w:rsid w:val="002E37B1"/>
    <w:rsid w:val="002E796A"/>
    <w:rsid w:val="00307EE9"/>
    <w:rsid w:val="00311DD6"/>
    <w:rsid w:val="00312FAF"/>
    <w:rsid w:val="00314752"/>
    <w:rsid w:val="00340B91"/>
    <w:rsid w:val="00341F78"/>
    <w:rsid w:val="003460DD"/>
    <w:rsid w:val="00350404"/>
    <w:rsid w:val="00371A1E"/>
    <w:rsid w:val="00373738"/>
    <w:rsid w:val="00374715"/>
    <w:rsid w:val="00380C58"/>
    <w:rsid w:val="0038563C"/>
    <w:rsid w:val="00390084"/>
    <w:rsid w:val="00391D9D"/>
    <w:rsid w:val="003977FC"/>
    <w:rsid w:val="003A07FB"/>
    <w:rsid w:val="003A0B9F"/>
    <w:rsid w:val="003B74C4"/>
    <w:rsid w:val="003C3A17"/>
    <w:rsid w:val="003C4481"/>
    <w:rsid w:val="003C67C7"/>
    <w:rsid w:val="003D2EBE"/>
    <w:rsid w:val="003D32F2"/>
    <w:rsid w:val="003D3D30"/>
    <w:rsid w:val="003E2C68"/>
    <w:rsid w:val="003E79D0"/>
    <w:rsid w:val="003F4B59"/>
    <w:rsid w:val="00401240"/>
    <w:rsid w:val="00407AD4"/>
    <w:rsid w:val="00410F1E"/>
    <w:rsid w:val="004128CF"/>
    <w:rsid w:val="004159BA"/>
    <w:rsid w:val="00426A90"/>
    <w:rsid w:val="0043211F"/>
    <w:rsid w:val="00434A91"/>
    <w:rsid w:val="004702DB"/>
    <w:rsid w:val="00487F36"/>
    <w:rsid w:val="00495B73"/>
    <w:rsid w:val="004B05E5"/>
    <w:rsid w:val="004C5700"/>
    <w:rsid w:val="004E24B4"/>
    <w:rsid w:val="004E71C1"/>
    <w:rsid w:val="005044B6"/>
    <w:rsid w:val="005108E7"/>
    <w:rsid w:val="00514974"/>
    <w:rsid w:val="005279BE"/>
    <w:rsid w:val="00532DCD"/>
    <w:rsid w:val="005619AD"/>
    <w:rsid w:val="00563A53"/>
    <w:rsid w:val="0056589C"/>
    <w:rsid w:val="00565D8C"/>
    <w:rsid w:val="00566C01"/>
    <w:rsid w:val="00581F57"/>
    <w:rsid w:val="005847EA"/>
    <w:rsid w:val="00590924"/>
    <w:rsid w:val="00591E8F"/>
    <w:rsid w:val="005A49BF"/>
    <w:rsid w:val="005A4CC3"/>
    <w:rsid w:val="005B0913"/>
    <w:rsid w:val="005B5E9A"/>
    <w:rsid w:val="005B7CE4"/>
    <w:rsid w:val="005C4644"/>
    <w:rsid w:val="005D7116"/>
    <w:rsid w:val="005F7D4D"/>
    <w:rsid w:val="00603D40"/>
    <w:rsid w:val="00604DCC"/>
    <w:rsid w:val="006066AC"/>
    <w:rsid w:val="006069DC"/>
    <w:rsid w:val="006131A1"/>
    <w:rsid w:val="0061364D"/>
    <w:rsid w:val="00614C8E"/>
    <w:rsid w:val="0064026E"/>
    <w:rsid w:val="0065270C"/>
    <w:rsid w:val="0065299C"/>
    <w:rsid w:val="0065639E"/>
    <w:rsid w:val="00672181"/>
    <w:rsid w:val="006727EB"/>
    <w:rsid w:val="00673615"/>
    <w:rsid w:val="006A0CC9"/>
    <w:rsid w:val="006A438E"/>
    <w:rsid w:val="006A784F"/>
    <w:rsid w:val="006B145B"/>
    <w:rsid w:val="006B2D0F"/>
    <w:rsid w:val="006B2D4D"/>
    <w:rsid w:val="006B641A"/>
    <w:rsid w:val="006C2A74"/>
    <w:rsid w:val="006D0378"/>
    <w:rsid w:val="006D2626"/>
    <w:rsid w:val="006D4641"/>
    <w:rsid w:val="006D626F"/>
    <w:rsid w:val="006F7AFC"/>
    <w:rsid w:val="00700803"/>
    <w:rsid w:val="00702220"/>
    <w:rsid w:val="007036C1"/>
    <w:rsid w:val="00720B81"/>
    <w:rsid w:val="00721BE3"/>
    <w:rsid w:val="00725BCB"/>
    <w:rsid w:val="00733F47"/>
    <w:rsid w:val="0073580A"/>
    <w:rsid w:val="00752B28"/>
    <w:rsid w:val="00754E85"/>
    <w:rsid w:val="00790531"/>
    <w:rsid w:val="00796082"/>
    <w:rsid w:val="00797526"/>
    <w:rsid w:val="007A2FF4"/>
    <w:rsid w:val="007A5579"/>
    <w:rsid w:val="007A5D87"/>
    <w:rsid w:val="007C0B24"/>
    <w:rsid w:val="007C3C8E"/>
    <w:rsid w:val="007D238C"/>
    <w:rsid w:val="007D3AE1"/>
    <w:rsid w:val="007D6409"/>
    <w:rsid w:val="007D65E0"/>
    <w:rsid w:val="007D66FB"/>
    <w:rsid w:val="007E25DE"/>
    <w:rsid w:val="007E5BEA"/>
    <w:rsid w:val="007F321B"/>
    <w:rsid w:val="007F4F4D"/>
    <w:rsid w:val="007F6CCA"/>
    <w:rsid w:val="0080035F"/>
    <w:rsid w:val="00826605"/>
    <w:rsid w:val="00830FE1"/>
    <w:rsid w:val="008313A7"/>
    <w:rsid w:val="00832F2E"/>
    <w:rsid w:val="008409B7"/>
    <w:rsid w:val="00852DF9"/>
    <w:rsid w:val="00873481"/>
    <w:rsid w:val="008741E3"/>
    <w:rsid w:val="00874D84"/>
    <w:rsid w:val="0087609A"/>
    <w:rsid w:val="008866C3"/>
    <w:rsid w:val="00887045"/>
    <w:rsid w:val="008A0D32"/>
    <w:rsid w:val="008A51C1"/>
    <w:rsid w:val="008A570A"/>
    <w:rsid w:val="008C0A9E"/>
    <w:rsid w:val="008C60F8"/>
    <w:rsid w:val="008D3B3A"/>
    <w:rsid w:val="008E0B80"/>
    <w:rsid w:val="008F2A7B"/>
    <w:rsid w:val="00902E4D"/>
    <w:rsid w:val="0090700E"/>
    <w:rsid w:val="0091103E"/>
    <w:rsid w:val="00911C45"/>
    <w:rsid w:val="00932168"/>
    <w:rsid w:val="00932F55"/>
    <w:rsid w:val="009445E3"/>
    <w:rsid w:val="00950E42"/>
    <w:rsid w:val="0095424B"/>
    <w:rsid w:val="0097174A"/>
    <w:rsid w:val="009728AA"/>
    <w:rsid w:val="00972904"/>
    <w:rsid w:val="00975B58"/>
    <w:rsid w:val="009808CF"/>
    <w:rsid w:val="00986CC6"/>
    <w:rsid w:val="00990886"/>
    <w:rsid w:val="00995BE0"/>
    <w:rsid w:val="00997FD3"/>
    <w:rsid w:val="009A1E98"/>
    <w:rsid w:val="009A77AE"/>
    <w:rsid w:val="009B0434"/>
    <w:rsid w:val="009B2C61"/>
    <w:rsid w:val="009B3D89"/>
    <w:rsid w:val="009B54A3"/>
    <w:rsid w:val="009B6B32"/>
    <w:rsid w:val="009D09BE"/>
    <w:rsid w:val="009D21DC"/>
    <w:rsid w:val="009D5763"/>
    <w:rsid w:val="009E10BB"/>
    <w:rsid w:val="009E1BD1"/>
    <w:rsid w:val="009E2A87"/>
    <w:rsid w:val="009E5E39"/>
    <w:rsid w:val="009E6A20"/>
    <w:rsid w:val="009F3625"/>
    <w:rsid w:val="009F6960"/>
    <w:rsid w:val="00A05917"/>
    <w:rsid w:val="00A06B52"/>
    <w:rsid w:val="00A275EB"/>
    <w:rsid w:val="00A308C8"/>
    <w:rsid w:val="00A32D02"/>
    <w:rsid w:val="00A34243"/>
    <w:rsid w:val="00A45B04"/>
    <w:rsid w:val="00A501D9"/>
    <w:rsid w:val="00A628E0"/>
    <w:rsid w:val="00A76CC0"/>
    <w:rsid w:val="00A77CA0"/>
    <w:rsid w:val="00A8214F"/>
    <w:rsid w:val="00A90C27"/>
    <w:rsid w:val="00A92E8B"/>
    <w:rsid w:val="00A93A72"/>
    <w:rsid w:val="00AA1B93"/>
    <w:rsid w:val="00AA1F82"/>
    <w:rsid w:val="00AA466D"/>
    <w:rsid w:val="00AB2AE2"/>
    <w:rsid w:val="00AB7C94"/>
    <w:rsid w:val="00AC0F3C"/>
    <w:rsid w:val="00AD208E"/>
    <w:rsid w:val="00AD2581"/>
    <w:rsid w:val="00AF6794"/>
    <w:rsid w:val="00B0539D"/>
    <w:rsid w:val="00B16D33"/>
    <w:rsid w:val="00B20611"/>
    <w:rsid w:val="00B270B4"/>
    <w:rsid w:val="00B27DE0"/>
    <w:rsid w:val="00B30205"/>
    <w:rsid w:val="00B36677"/>
    <w:rsid w:val="00B4654B"/>
    <w:rsid w:val="00B6465E"/>
    <w:rsid w:val="00B65046"/>
    <w:rsid w:val="00B741C3"/>
    <w:rsid w:val="00B76D97"/>
    <w:rsid w:val="00B91ED9"/>
    <w:rsid w:val="00B93588"/>
    <w:rsid w:val="00B974A2"/>
    <w:rsid w:val="00BA0EE0"/>
    <w:rsid w:val="00BA67EA"/>
    <w:rsid w:val="00BA6AB9"/>
    <w:rsid w:val="00BB1B70"/>
    <w:rsid w:val="00BB4833"/>
    <w:rsid w:val="00BC01D7"/>
    <w:rsid w:val="00BC403B"/>
    <w:rsid w:val="00BC4508"/>
    <w:rsid w:val="00BC756D"/>
    <w:rsid w:val="00BD3C2C"/>
    <w:rsid w:val="00BE41B1"/>
    <w:rsid w:val="00BE7B99"/>
    <w:rsid w:val="00C03DB7"/>
    <w:rsid w:val="00C07769"/>
    <w:rsid w:val="00C1031E"/>
    <w:rsid w:val="00C234D7"/>
    <w:rsid w:val="00C5418B"/>
    <w:rsid w:val="00C5680F"/>
    <w:rsid w:val="00C607C1"/>
    <w:rsid w:val="00C63BED"/>
    <w:rsid w:val="00C67349"/>
    <w:rsid w:val="00C72B20"/>
    <w:rsid w:val="00C757C3"/>
    <w:rsid w:val="00C81EEB"/>
    <w:rsid w:val="00C94862"/>
    <w:rsid w:val="00C94B1E"/>
    <w:rsid w:val="00C96DAC"/>
    <w:rsid w:val="00CC233B"/>
    <w:rsid w:val="00CD3A6B"/>
    <w:rsid w:val="00CE4902"/>
    <w:rsid w:val="00CE7124"/>
    <w:rsid w:val="00CF2A94"/>
    <w:rsid w:val="00CF62DC"/>
    <w:rsid w:val="00CF75D3"/>
    <w:rsid w:val="00D00AC6"/>
    <w:rsid w:val="00D064CE"/>
    <w:rsid w:val="00D11A65"/>
    <w:rsid w:val="00D124F9"/>
    <w:rsid w:val="00D1783A"/>
    <w:rsid w:val="00D20F9D"/>
    <w:rsid w:val="00D42140"/>
    <w:rsid w:val="00D45606"/>
    <w:rsid w:val="00D5612D"/>
    <w:rsid w:val="00D56F9A"/>
    <w:rsid w:val="00D60A15"/>
    <w:rsid w:val="00D72310"/>
    <w:rsid w:val="00D90B7A"/>
    <w:rsid w:val="00D93158"/>
    <w:rsid w:val="00D93313"/>
    <w:rsid w:val="00D956AA"/>
    <w:rsid w:val="00D97575"/>
    <w:rsid w:val="00DA3FEE"/>
    <w:rsid w:val="00DA72E1"/>
    <w:rsid w:val="00DA7F53"/>
    <w:rsid w:val="00DB2F81"/>
    <w:rsid w:val="00DC7658"/>
    <w:rsid w:val="00DF004C"/>
    <w:rsid w:val="00DF68D6"/>
    <w:rsid w:val="00E01D64"/>
    <w:rsid w:val="00E02060"/>
    <w:rsid w:val="00E069FC"/>
    <w:rsid w:val="00E122A9"/>
    <w:rsid w:val="00E13F62"/>
    <w:rsid w:val="00E15714"/>
    <w:rsid w:val="00E20295"/>
    <w:rsid w:val="00E42B6D"/>
    <w:rsid w:val="00E52145"/>
    <w:rsid w:val="00E602FA"/>
    <w:rsid w:val="00E85AA2"/>
    <w:rsid w:val="00E904BF"/>
    <w:rsid w:val="00E909D6"/>
    <w:rsid w:val="00E94793"/>
    <w:rsid w:val="00EA1C73"/>
    <w:rsid w:val="00ED3CDD"/>
    <w:rsid w:val="00EF59C8"/>
    <w:rsid w:val="00EF660E"/>
    <w:rsid w:val="00EF73FB"/>
    <w:rsid w:val="00F04377"/>
    <w:rsid w:val="00F068E4"/>
    <w:rsid w:val="00F13A55"/>
    <w:rsid w:val="00F16BF8"/>
    <w:rsid w:val="00F25609"/>
    <w:rsid w:val="00F36243"/>
    <w:rsid w:val="00F410B5"/>
    <w:rsid w:val="00F4277D"/>
    <w:rsid w:val="00F4657B"/>
    <w:rsid w:val="00F47B28"/>
    <w:rsid w:val="00F50F00"/>
    <w:rsid w:val="00F53DBD"/>
    <w:rsid w:val="00F5601E"/>
    <w:rsid w:val="00F56BE2"/>
    <w:rsid w:val="00F61483"/>
    <w:rsid w:val="00F76663"/>
    <w:rsid w:val="00F767D2"/>
    <w:rsid w:val="00F84AA4"/>
    <w:rsid w:val="00F910FA"/>
    <w:rsid w:val="00F91AC9"/>
    <w:rsid w:val="00FA255C"/>
    <w:rsid w:val="00FA35ED"/>
    <w:rsid w:val="00FA4F58"/>
    <w:rsid w:val="00FB14C8"/>
    <w:rsid w:val="00FB2C4B"/>
    <w:rsid w:val="00FB77EC"/>
    <w:rsid w:val="00FC2B9A"/>
    <w:rsid w:val="00FD3349"/>
    <w:rsid w:val="00FD7000"/>
    <w:rsid w:val="00FD72C1"/>
    <w:rsid w:val="00FD7D2A"/>
    <w:rsid w:val="00FD7FEA"/>
    <w:rsid w:val="00FE38B2"/>
    <w:rsid w:val="00FF702B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DD928B"/>
  <w15:docId w15:val="{852E43DB-9A65-4921-AEFE-9E7C057D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FE1"/>
    <w:pPr>
      <w:spacing w:after="0" w:line="240" w:lineRule="auto"/>
    </w:pPr>
    <w:rPr>
      <w:rFonts w:ascii="Garamond" w:eastAsia="MS Mincho" w:hAnsi="Garamond" w:cs="Garamond"/>
    </w:rPr>
  </w:style>
  <w:style w:type="paragraph" w:styleId="Heading1">
    <w:name w:val="heading 1"/>
    <w:basedOn w:val="Normal"/>
    <w:next w:val="Normal"/>
    <w:link w:val="Heading1Char"/>
    <w:qFormat/>
    <w:rsid w:val="00830F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830F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0FE1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0FE1"/>
    <w:rPr>
      <w:rFonts w:ascii="Arial" w:eastAsia="MS Mincho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30FE1"/>
    <w:rPr>
      <w:rFonts w:ascii="Arial" w:eastAsia="MS Mincho" w:hAnsi="Arial" w:cs="Arial"/>
      <w:b/>
      <w:bCs/>
      <w:i/>
      <w:iCs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30FE1"/>
    <w:rPr>
      <w:rFonts w:ascii="Cambria" w:eastAsia="MS Mincho" w:hAnsi="Cambria" w:cs="Times New Roman"/>
      <w:b/>
      <w:bCs/>
      <w:i/>
      <w:iCs/>
      <w:color w:val="4F81BD"/>
    </w:rPr>
  </w:style>
  <w:style w:type="paragraph" w:styleId="BodyText">
    <w:name w:val="Body Text"/>
    <w:aliases w:val="uvlaka 2,Paragraf Normal"/>
    <w:basedOn w:val="Normal"/>
    <w:link w:val="BodyTextChar"/>
    <w:uiPriority w:val="99"/>
    <w:rsid w:val="00830FE1"/>
    <w:pPr>
      <w:spacing w:after="240" w:line="240" w:lineRule="atLeast"/>
      <w:ind w:firstLine="360"/>
      <w:jc w:val="both"/>
    </w:pPr>
  </w:style>
  <w:style w:type="character" w:customStyle="1" w:styleId="BodyTextChar">
    <w:name w:val="Body Text Char"/>
    <w:aliases w:val="uvlaka 2 Char,Paragraf Normal Char"/>
    <w:basedOn w:val="DefaultParagraphFont"/>
    <w:link w:val="BodyText"/>
    <w:uiPriority w:val="99"/>
    <w:rsid w:val="00830FE1"/>
    <w:rPr>
      <w:rFonts w:ascii="Garamond" w:eastAsia="MS Mincho" w:hAnsi="Garamond" w:cs="Garamond"/>
    </w:rPr>
  </w:style>
  <w:style w:type="character" w:customStyle="1" w:styleId="MessageHeaderLabel">
    <w:name w:val="Message Header Label"/>
    <w:uiPriority w:val="99"/>
    <w:rsid w:val="00830FE1"/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830FE1"/>
    <w:pPr>
      <w:ind w:left="720"/>
    </w:pPr>
  </w:style>
  <w:style w:type="paragraph" w:styleId="NoSpacing">
    <w:name w:val="No Spacing"/>
    <w:uiPriority w:val="99"/>
    <w:qFormat/>
    <w:rsid w:val="00830FE1"/>
    <w:pPr>
      <w:spacing w:after="0" w:line="240" w:lineRule="auto"/>
    </w:pPr>
    <w:rPr>
      <w:rFonts w:ascii="Garamond" w:eastAsia="MS Mincho" w:hAnsi="Garamond" w:cs="Garamon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FE1"/>
    <w:rPr>
      <w:rFonts w:ascii="Tahoma" w:eastAsia="MS Mincho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30FE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830FE1"/>
    <w:rPr>
      <w:rFonts w:ascii="Times New Roman" w:hAnsi="Times New Roman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FE1"/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830FE1"/>
    <w:pPr>
      <w:ind w:left="720"/>
    </w:pPr>
    <w:rPr>
      <w:rFonts w:ascii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FE1"/>
    <w:rPr>
      <w:rFonts w:ascii="Garamond" w:hAnsi="Garamond" w:cs="Garamond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FE1"/>
    <w:rPr>
      <w:rFonts w:ascii="Garamond" w:eastAsia="MS Mincho" w:hAnsi="Garamond" w:cs="Garamond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0F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FE1"/>
    <w:rPr>
      <w:rFonts w:ascii="Garamond" w:eastAsia="MS Mincho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830F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FE1"/>
    <w:rPr>
      <w:rFonts w:ascii="Garamond" w:eastAsia="MS Mincho" w:hAnsi="Garamond" w:cs="Garamond"/>
    </w:rPr>
  </w:style>
  <w:style w:type="paragraph" w:styleId="TOC6">
    <w:name w:val="toc 6"/>
    <w:rsid w:val="00830FE1"/>
    <w:pPr>
      <w:tabs>
        <w:tab w:val="right" w:leader="dot" w:pos="9020"/>
      </w:tabs>
      <w:spacing w:before="240" w:after="60" w:line="240" w:lineRule="auto"/>
      <w:outlineLvl w:val="0"/>
    </w:pPr>
    <w:rPr>
      <w:rFonts w:ascii="Helvetica" w:eastAsia="ヒラギノ角ゴ Pro W3" w:hAnsi="Helvetica" w:cs="Times New Roman"/>
      <w:b/>
      <w:color w:val="000000"/>
      <w:sz w:val="36"/>
      <w:szCs w:val="20"/>
    </w:rPr>
  </w:style>
  <w:style w:type="paragraph" w:customStyle="1" w:styleId="Heading2AA">
    <w:name w:val="Heading 2 A A"/>
    <w:next w:val="Normal"/>
    <w:rsid w:val="00830FE1"/>
    <w:pPr>
      <w:keepNext/>
      <w:spacing w:before="240" w:after="60" w:line="240" w:lineRule="auto"/>
      <w:outlineLvl w:val="1"/>
    </w:pPr>
    <w:rPr>
      <w:rFonts w:ascii="Arial Bold Italic" w:eastAsia="ヒラギノ角ゴ Pro W3" w:hAnsi="Arial Bold Italic" w:cs="Times New Roman"/>
      <w:color w:val="000000"/>
      <w:sz w:val="28"/>
      <w:szCs w:val="20"/>
      <w:lang w:val="en-GB"/>
    </w:rPr>
  </w:style>
  <w:style w:type="paragraph" w:customStyle="1" w:styleId="FreeForm">
    <w:name w:val="Free Form"/>
    <w:rsid w:val="00830FE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830F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30FE1"/>
    <w:rPr>
      <w:rFonts w:ascii="Garamond" w:eastAsia="MS Mincho" w:hAnsi="Garamond" w:cs="Garamond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basedOn w:val="DefaultParagraphFont"/>
    <w:unhideWhenUsed/>
    <w:rsid w:val="00830FE1"/>
    <w:rPr>
      <w:vertAlign w:val="superscript"/>
    </w:rPr>
  </w:style>
  <w:style w:type="paragraph" w:customStyle="1" w:styleId="Paragrafi">
    <w:name w:val="Paragrafi"/>
    <w:link w:val="ParagrafiChar"/>
    <w:rsid w:val="00830FE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PlainText">
    <w:name w:val="Plain Text"/>
    <w:basedOn w:val="Normal"/>
    <w:link w:val="PlainTextChar"/>
    <w:rsid w:val="00830FE1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30FE1"/>
    <w:rPr>
      <w:rFonts w:ascii="Courier New" w:eastAsia="Times New Roman" w:hAnsi="Courier New" w:cs="Times New Roman"/>
      <w:sz w:val="20"/>
      <w:szCs w:val="20"/>
    </w:rPr>
  </w:style>
  <w:style w:type="paragraph" w:styleId="Revision">
    <w:name w:val="Revision"/>
    <w:hidden/>
    <w:uiPriority w:val="99"/>
    <w:semiHidden/>
    <w:rsid w:val="00FD7FEA"/>
    <w:pPr>
      <w:spacing w:after="0" w:line="240" w:lineRule="auto"/>
    </w:pPr>
    <w:rPr>
      <w:rFonts w:ascii="Garamond" w:eastAsia="MS Mincho" w:hAnsi="Garamond" w:cs="Garamond"/>
    </w:rPr>
  </w:style>
  <w:style w:type="paragraph" w:customStyle="1" w:styleId="NumriData">
    <w:name w:val="Numri_Data"/>
    <w:next w:val="Normal"/>
    <w:link w:val="NumriDataChar"/>
    <w:rsid w:val="00FD7FE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D7FE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f0">
    <w:name w:val="pf0"/>
    <w:basedOn w:val="Normal"/>
    <w:rsid w:val="005F7D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5F7D4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C233B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CC233B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efaultParagraphFont"/>
    <w:rsid w:val="00CC233B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ParagrafiChar">
    <w:name w:val="Paragrafi Char"/>
    <w:link w:val="Paragrafi"/>
    <w:locked/>
    <w:rsid w:val="009E6A20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2023-07-28T06:46:20Z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disa shtesa dhe ndryshime në vendimin nr. 419, datë 25.6.2014, të Këshillit të Ministrave, "Për miratimin e kërkesave të posaçme për shqyrtimin e kërkesave për leje mjedisi të tipave A, B dhe C, për transferimin e lejeve nga një subjekt te tjetri, të kushteve për lejet respektive të mjedisit, si dhe rregullave të hollësishme për shqyrtimin e tyre nga autoritetet kompetente deri në lëshimin e këtyre lejeve nga QKB-ja", të ndryshuar</Titulli>
    <Modifikuesi xmlns="0e656187-b300-4fb0-8bf4-3a50f872073c">ermira.bukaci</Modifikuesi>
    <Nr_x002e__x0020_prot_x0020_QBZ xmlns="0e656187-b300-4fb0-8bf4-3a50f872073c">1156</Nr_x002e__x0020_prot_x0020_QBZ>
    <Data_x0020_e_x0020_Modifikimit xmlns="0e656187-b300-4fb0-8bf4-3a50f872073c">2023-07-28T07:27:50Z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B76C3F44145A6BEEC89C2A74C2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B76C3F44145A6BEEC89C2A74C2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EFBD0-FC27-44ED-BE41-11DF99FC70BC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10E94DA-9E74-4B50-81A9-8D438D300E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F6152-0097-4311-B5E3-82209CC28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0A6D51-3E6A-4215-BFDB-791D467EF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5DB96D-CC68-49EF-96EF-F717185E9A5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6CCC6C-512E-45FA-9E2C-E6F27540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419, datë 25.6.2014, të Këshillit të Ministrave, "Për miratimin e kërkesave të posaçme për shqyrtimin e kërkesave për leje mjedisi të tipave A, B dhe C, për transferimin e lejeve nga një subjekt te tjetri, të </vt:lpstr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419, datë 25.6.2014, të Këshillit të Ministrave, "Për miratimin e kërkesave të posaçme për shqyrtimin e kërkesave për leje mjedisi të tipave A, B dhe C, për transferimin e lejeve nga një subjekt te tjetri, të kushteve për lejet respektive të mjedisit, si dhe rregullave të hollësishme për shqyrtimin e tyre nga autoritetet kompetente deri në lëshimin e këtyre lejeve nga QKB-ja", të ndryshuar</dc:title>
  <dc:creator>Madalena.Koja</dc:creator>
  <cp:lastModifiedBy>Jorina Kryeziu</cp:lastModifiedBy>
  <cp:revision>10</cp:revision>
  <cp:lastPrinted>2023-07-26T08:49:00Z</cp:lastPrinted>
  <dcterms:created xsi:type="dcterms:W3CDTF">2023-07-28T06:47:00Z</dcterms:created>
  <dcterms:modified xsi:type="dcterms:W3CDTF">2023-07-28T08:57:00Z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b85a4f9c3e644d0d1e7931145510c8a22d3e31628050a304dd53d9571ed01cee</vt:lpwstr>
  </property>
</Properties>
</file>