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EABA8" w14:textId="61FB9497" w:rsidR="00CA565E" w:rsidRPr="004E6525" w:rsidRDefault="00CA565E" w:rsidP="00CA565E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</w:rPr>
      </w:pPr>
      <w:r w:rsidRPr="004E6525">
        <w:rPr>
          <w:rFonts w:ascii="Garamond" w:hAnsi="Garamond" w:cs="Garamond"/>
          <w:b/>
          <w:bCs/>
          <w:color w:val="000000"/>
        </w:rPr>
        <w:t>VENDIM</w:t>
      </w:r>
    </w:p>
    <w:p w14:paraId="5C5C3AA0" w14:textId="13675F76" w:rsidR="00CA565E" w:rsidRPr="004E6525" w:rsidRDefault="00CA565E" w:rsidP="00CA565E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</w:rPr>
      </w:pPr>
      <w:r w:rsidRPr="004E6525">
        <w:rPr>
          <w:rFonts w:ascii="Garamond" w:hAnsi="Garamond" w:cs="Garamond"/>
          <w:b/>
          <w:bCs/>
          <w:color w:val="000000"/>
        </w:rPr>
        <w:t>Nr.</w:t>
      </w:r>
      <w:r w:rsidR="004E6525" w:rsidRPr="004E6525">
        <w:rPr>
          <w:rFonts w:ascii="Garamond" w:hAnsi="Garamond" w:cs="Garamond"/>
          <w:b/>
          <w:bCs/>
          <w:color w:val="000000"/>
        </w:rPr>
        <w:t xml:space="preserve"> </w:t>
      </w:r>
      <w:r w:rsidRPr="004E6525">
        <w:rPr>
          <w:rFonts w:ascii="Garamond" w:hAnsi="Garamond" w:cs="Garamond"/>
          <w:b/>
          <w:bCs/>
          <w:color w:val="000000"/>
        </w:rPr>
        <w:t>464, datë 26.7.2023</w:t>
      </w:r>
    </w:p>
    <w:p w14:paraId="5941E9DC" w14:textId="77777777" w:rsidR="00CA565E" w:rsidRPr="004E6525" w:rsidRDefault="00CA565E" w:rsidP="00CA565E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</w:rPr>
      </w:pPr>
    </w:p>
    <w:p w14:paraId="5A34FBF8" w14:textId="16B5BFAA" w:rsidR="00CA565E" w:rsidRPr="004E6525" w:rsidRDefault="00CA565E" w:rsidP="00CA565E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</w:rPr>
      </w:pPr>
      <w:r w:rsidRPr="004E6525">
        <w:rPr>
          <w:rFonts w:ascii="Garamond" w:hAnsi="Garamond" w:cs="Garamond"/>
          <w:b/>
          <w:bCs/>
          <w:color w:val="000000"/>
        </w:rPr>
        <w:t>PËR FUNKSIONIMIN, ORGANIZIMIN DHE MËNYRËN E ZHVILLIMIT TË VEPRIMTARISË TË QENDRËS RAJONALE PËR KONSERVIM DHE RESTAURIM</w:t>
      </w:r>
    </w:p>
    <w:p w14:paraId="3DB32D8A" w14:textId="77777777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u w:val="single"/>
        </w:rPr>
      </w:pPr>
    </w:p>
    <w:p w14:paraId="1DE6D5CF" w14:textId="0F2C63A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Në mbështetje të nenit 100 të Kushtetutës dhe të pikës 9, të nenit 29, të ligjit nr.</w:t>
      </w:r>
      <w:r w:rsidR="00F209E7">
        <w:rPr>
          <w:rFonts w:ascii="Garamond" w:hAnsi="Garamond" w:cs="Garamond"/>
          <w:color w:val="000000"/>
        </w:rPr>
        <w:t xml:space="preserve"> </w:t>
      </w:r>
      <w:bookmarkStart w:id="0" w:name="_GoBack"/>
      <w:bookmarkEnd w:id="0"/>
      <w:r w:rsidRPr="004E6525">
        <w:rPr>
          <w:rFonts w:ascii="Garamond" w:hAnsi="Garamond" w:cs="Garamond"/>
          <w:color w:val="000000"/>
        </w:rPr>
        <w:t>27/2018, “Për trashëgiminë kulturore dhe muzetë”, me propozimin e ministrit të Kulturës, Këshilli i Ministrave</w:t>
      </w:r>
    </w:p>
    <w:p w14:paraId="3BA53566" w14:textId="77777777" w:rsidR="00CA565E" w:rsidRPr="004E6525" w:rsidRDefault="00CA565E" w:rsidP="00CA565E">
      <w:pPr>
        <w:autoSpaceDE w:val="0"/>
        <w:autoSpaceDN w:val="0"/>
        <w:adjustRightInd w:val="0"/>
        <w:ind w:firstLine="284"/>
        <w:rPr>
          <w:rFonts w:ascii="Garamond" w:hAnsi="Garamond" w:cs="Garamond"/>
          <w:color w:val="000000"/>
        </w:rPr>
      </w:pPr>
    </w:p>
    <w:p w14:paraId="4BFE63AB" w14:textId="74DEB6C9" w:rsidR="00CA565E" w:rsidRPr="004E6525" w:rsidRDefault="00CA565E" w:rsidP="00CA565E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Cs/>
          <w:color w:val="000000"/>
        </w:rPr>
      </w:pPr>
      <w:r w:rsidRPr="004E6525">
        <w:rPr>
          <w:rFonts w:ascii="Garamond" w:hAnsi="Garamond" w:cs="Garamond"/>
          <w:bCs/>
          <w:color w:val="000000"/>
        </w:rPr>
        <w:t>VENDOSI:</w:t>
      </w:r>
    </w:p>
    <w:p w14:paraId="79427A40" w14:textId="77777777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/>
          <w:bCs/>
          <w:color w:val="000000"/>
        </w:rPr>
      </w:pPr>
    </w:p>
    <w:p w14:paraId="0658CF02" w14:textId="75439B4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Cs/>
          <w:color w:val="000000"/>
        </w:rPr>
      </w:pPr>
      <w:r w:rsidRPr="004E6525">
        <w:rPr>
          <w:rFonts w:ascii="Garamond" w:hAnsi="Garamond" w:cs="Garamond"/>
          <w:bCs/>
          <w:color w:val="000000"/>
        </w:rPr>
        <w:t xml:space="preserve">I. DISPOZITA TË PËRGJITHSHME </w:t>
      </w:r>
    </w:p>
    <w:p w14:paraId="5878394A" w14:textId="6211F232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1. Funksionimin</w:t>
      </w:r>
      <w:r w:rsidR="00E8286F">
        <w:rPr>
          <w:rFonts w:ascii="Garamond" w:hAnsi="Garamond" w:cs="Garamond"/>
          <w:color w:val="000000"/>
        </w:rPr>
        <w:t xml:space="preserve"> </w:t>
      </w:r>
      <w:r w:rsidRPr="004E6525">
        <w:rPr>
          <w:rFonts w:ascii="Garamond" w:hAnsi="Garamond" w:cs="Garamond"/>
          <w:color w:val="000000"/>
        </w:rPr>
        <w:t xml:space="preserve">dhe mënyrën e organizimit të Qendrës Rajonale për Konservim dhe Restaurim (në vijim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>) pranë Institutit Kombëtar të Trashëgimisë Kulturore.</w:t>
      </w:r>
    </w:p>
    <w:p w14:paraId="4028398D" w14:textId="74C252D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2. Misioni i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-së është formimi dhe përditësimi i njohurive të </w:t>
      </w:r>
      <w:proofErr w:type="spellStart"/>
      <w:r w:rsidRPr="004E6525">
        <w:rPr>
          <w:rFonts w:ascii="Garamond" w:hAnsi="Garamond" w:cs="Garamond"/>
          <w:color w:val="000000"/>
        </w:rPr>
        <w:t>restauratorëve</w:t>
      </w:r>
      <w:proofErr w:type="spellEnd"/>
      <w:r w:rsidRPr="004E6525">
        <w:rPr>
          <w:rFonts w:ascii="Garamond" w:hAnsi="Garamond" w:cs="Garamond"/>
          <w:color w:val="000000"/>
        </w:rPr>
        <w:t xml:space="preserve"> dhe të subjekteve të licencuara, sipas legjislacionit për trashëgiminë kulturore, hartimi dhe zbatimi i programeve të kualifikimit të specialistëve në fushën e trashëgimisë kulturore materiale.</w:t>
      </w:r>
    </w:p>
    <w:p w14:paraId="1AA3A3DE" w14:textId="036AF195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3.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>-ja e shtrin veprimtarinë në të gjithë territorin e Republikës së Shqipërisë, në këto fusha përgjegjësie:</w:t>
      </w:r>
    </w:p>
    <w:p w14:paraId="2449F198" w14:textId="0CE0C7CF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a) </w:t>
      </w:r>
      <w:r w:rsidR="00056CBE" w:rsidRPr="004E6525">
        <w:rPr>
          <w:rFonts w:ascii="Garamond" w:hAnsi="Garamond" w:cs="Garamond"/>
          <w:color w:val="000000"/>
        </w:rPr>
        <w:t xml:space="preserve">ofrimin </w:t>
      </w:r>
      <w:r w:rsidRPr="004E6525">
        <w:rPr>
          <w:rFonts w:ascii="Garamond" w:hAnsi="Garamond" w:cs="Garamond"/>
          <w:color w:val="000000"/>
        </w:rPr>
        <w:t>e programeve, trajnimeve, seminareve, kurseve të</w:t>
      </w:r>
      <w:r w:rsidR="00E8286F">
        <w:rPr>
          <w:rFonts w:ascii="Garamond" w:hAnsi="Garamond" w:cs="Garamond"/>
          <w:color w:val="000000"/>
        </w:rPr>
        <w:t xml:space="preserve"> </w:t>
      </w:r>
      <w:r w:rsidRPr="004E6525">
        <w:rPr>
          <w:rFonts w:ascii="Garamond" w:hAnsi="Garamond" w:cs="Garamond"/>
          <w:color w:val="000000"/>
        </w:rPr>
        <w:t xml:space="preserve">formimit profesional në fushën e trashëgimisë kulturore; </w:t>
      </w:r>
    </w:p>
    <w:p w14:paraId="43C60A18" w14:textId="2237AFA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b) </w:t>
      </w:r>
      <w:r w:rsidR="00056CBE" w:rsidRPr="004E6525">
        <w:rPr>
          <w:rFonts w:ascii="Garamond" w:hAnsi="Garamond" w:cs="Garamond"/>
          <w:color w:val="000000"/>
        </w:rPr>
        <w:t xml:space="preserve">ofrimin </w:t>
      </w:r>
      <w:r w:rsidRPr="004E6525">
        <w:rPr>
          <w:rFonts w:ascii="Garamond" w:hAnsi="Garamond" w:cs="Garamond"/>
          <w:color w:val="000000"/>
        </w:rPr>
        <w:t>e programeve të formimit fillestar fizikisht ose nëpërmjet platformave digjitale,</w:t>
      </w:r>
      <w:r w:rsidR="00E8286F">
        <w:rPr>
          <w:rFonts w:ascii="Garamond" w:hAnsi="Garamond" w:cs="Garamond"/>
          <w:color w:val="000000"/>
        </w:rPr>
        <w:t xml:space="preserve"> </w:t>
      </w:r>
      <w:r w:rsidRPr="004E6525">
        <w:rPr>
          <w:rFonts w:ascii="Garamond" w:hAnsi="Garamond" w:cs="Garamond"/>
          <w:color w:val="000000"/>
        </w:rPr>
        <w:t xml:space="preserve">paketës </w:t>
      </w:r>
      <w:r w:rsidRPr="004E6525">
        <w:rPr>
          <w:rFonts w:ascii="Garamond" w:hAnsi="Garamond" w:cs="Garamond"/>
          <w:i/>
          <w:iCs/>
          <w:color w:val="000000"/>
        </w:rPr>
        <w:t>e-</w:t>
      </w:r>
      <w:proofErr w:type="spellStart"/>
      <w:r w:rsidRPr="004E6525">
        <w:rPr>
          <w:rFonts w:ascii="Garamond" w:hAnsi="Garamond" w:cs="Garamond"/>
          <w:i/>
          <w:iCs/>
          <w:color w:val="000000"/>
        </w:rPr>
        <w:t>learning</w:t>
      </w:r>
      <w:proofErr w:type="spellEnd"/>
      <w:r w:rsidRPr="004E6525">
        <w:rPr>
          <w:rFonts w:ascii="Garamond" w:hAnsi="Garamond" w:cs="Garamond"/>
          <w:color w:val="000000"/>
        </w:rPr>
        <w:t xml:space="preserve">; </w:t>
      </w:r>
    </w:p>
    <w:p w14:paraId="1F7E0533" w14:textId="4EFB5D9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c) </w:t>
      </w:r>
      <w:r w:rsidR="00056CBE" w:rsidRPr="004E6525">
        <w:rPr>
          <w:rFonts w:ascii="Garamond" w:hAnsi="Garamond" w:cs="Garamond"/>
          <w:color w:val="000000"/>
        </w:rPr>
        <w:t xml:space="preserve">hartimin </w:t>
      </w:r>
      <w:r w:rsidRPr="004E6525">
        <w:rPr>
          <w:rFonts w:ascii="Garamond" w:hAnsi="Garamond" w:cs="Garamond"/>
          <w:color w:val="000000"/>
        </w:rPr>
        <w:t>dhe zbatimin e programeve të kualifikimit në fushën e trashëgimisë kulturore materiale;</w:t>
      </w:r>
    </w:p>
    <w:p w14:paraId="409A3E22" w14:textId="426A228A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ç)</w:t>
      </w:r>
      <w:r w:rsidR="00E8286F">
        <w:rPr>
          <w:rFonts w:ascii="Garamond" w:hAnsi="Garamond" w:cs="Garamond"/>
          <w:color w:val="000000"/>
        </w:rPr>
        <w:t xml:space="preserve"> </w:t>
      </w:r>
      <w:r w:rsidR="00056CBE" w:rsidRPr="004E6525">
        <w:rPr>
          <w:rFonts w:ascii="Garamond" w:hAnsi="Garamond" w:cs="Garamond"/>
          <w:color w:val="000000"/>
        </w:rPr>
        <w:t xml:space="preserve">administrimin </w:t>
      </w:r>
      <w:r w:rsidRPr="004E6525">
        <w:rPr>
          <w:rFonts w:ascii="Garamond" w:hAnsi="Garamond" w:cs="Garamond"/>
          <w:color w:val="000000"/>
        </w:rPr>
        <w:t xml:space="preserve">e procesit të marrjes së </w:t>
      </w:r>
      <w:proofErr w:type="spellStart"/>
      <w:r w:rsidRPr="004E6525">
        <w:rPr>
          <w:rFonts w:ascii="Garamond" w:hAnsi="Garamond" w:cs="Garamond"/>
          <w:color w:val="000000"/>
        </w:rPr>
        <w:t>krediteve</w:t>
      </w:r>
      <w:proofErr w:type="spellEnd"/>
      <w:r w:rsidRPr="004E6525">
        <w:rPr>
          <w:rFonts w:ascii="Garamond" w:hAnsi="Garamond" w:cs="Garamond"/>
          <w:color w:val="000000"/>
        </w:rPr>
        <w:t xml:space="preserve"> për përfitimin e licencave profesionale në fushën e trashëgimisë kulturore; </w:t>
      </w:r>
    </w:p>
    <w:p w14:paraId="784E7890" w14:textId="669C5692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d) </w:t>
      </w:r>
      <w:r w:rsidR="00056CBE" w:rsidRPr="004E6525">
        <w:rPr>
          <w:rFonts w:ascii="Garamond" w:hAnsi="Garamond" w:cs="Garamond"/>
          <w:color w:val="000000"/>
        </w:rPr>
        <w:t xml:space="preserve">rritjen </w:t>
      </w:r>
      <w:r w:rsidRPr="004E6525">
        <w:rPr>
          <w:rFonts w:ascii="Garamond" w:hAnsi="Garamond" w:cs="Garamond"/>
          <w:color w:val="000000"/>
        </w:rPr>
        <w:t xml:space="preserve">e ndërgjegjësimit të publikut lidhur me trashëgiminë kulturore, teknikat e konservimit, restaurimit, si dhe menaxhimit të pasurive kulturore materiale. </w:t>
      </w:r>
    </w:p>
    <w:p w14:paraId="031C29E1" w14:textId="4F0D245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4.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-ja realizon misionin e parashikuar në shkronjat “a”, “b” dhe “c” nëpërmjet kontraktimit të trajnerëve vendas dhe të huaj. Trajnerët e jashtëm kontraktohen sipas legjislacionit në fuqi. </w:t>
      </w:r>
    </w:p>
    <w:p w14:paraId="30CDA450" w14:textId="70E24B1F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5. Formimi dhe përditësimi i njohurive të specialistëve, </w:t>
      </w:r>
      <w:proofErr w:type="spellStart"/>
      <w:r w:rsidRPr="004E6525">
        <w:rPr>
          <w:rFonts w:ascii="Garamond" w:hAnsi="Garamond" w:cs="Garamond"/>
          <w:color w:val="000000"/>
        </w:rPr>
        <w:t>restauratorëve</w:t>
      </w:r>
      <w:proofErr w:type="spellEnd"/>
      <w:r w:rsidRPr="004E6525">
        <w:rPr>
          <w:rFonts w:ascii="Garamond" w:hAnsi="Garamond" w:cs="Garamond"/>
          <w:color w:val="000000"/>
        </w:rPr>
        <w:t xml:space="preserve"> dhe subjekteve të licencuara në fushën e trashëgimisë kulturore janë me ose pa pagesë, sipas përcaktimeve me urdhër të ministrit përgjegjës për trashëgiminë kulturore.</w:t>
      </w:r>
    </w:p>
    <w:p w14:paraId="1F60F5AD" w14:textId="215F2FD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6. Tarifat për formimin dhe përditësimin e njohurive të specialistëve përcaktohen me urdhër të përbashkët të ministrit përgjegjës për trashëgiminë kulturore</w:t>
      </w:r>
      <w:r w:rsidR="00E8286F">
        <w:rPr>
          <w:rFonts w:ascii="Garamond" w:hAnsi="Garamond" w:cs="Garamond"/>
          <w:color w:val="000000"/>
        </w:rPr>
        <w:t xml:space="preserve"> </w:t>
      </w:r>
      <w:r w:rsidRPr="004E6525">
        <w:rPr>
          <w:rFonts w:ascii="Garamond" w:hAnsi="Garamond" w:cs="Garamond"/>
          <w:color w:val="000000"/>
        </w:rPr>
        <w:t>dhe ministrit përgjegjës për financat. Të ardhurat e siguruara nga këto tarifa, përdoren për pagesat e trajnerëve të jashtëm.</w:t>
      </w:r>
    </w:p>
    <w:p w14:paraId="36A6618A" w14:textId="28B1A890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7. Në buxhetin e Institutit Kombëtar të Trashëgimisë Kulturore, në pjesën për “shpenzime </w:t>
      </w:r>
      <w:proofErr w:type="spellStart"/>
      <w:r w:rsidRPr="004E6525">
        <w:rPr>
          <w:rFonts w:ascii="Garamond" w:hAnsi="Garamond" w:cs="Garamond"/>
          <w:color w:val="000000"/>
        </w:rPr>
        <w:t>korrente</w:t>
      </w:r>
      <w:proofErr w:type="spellEnd"/>
      <w:r w:rsidRPr="004E6525">
        <w:rPr>
          <w:rFonts w:ascii="Garamond" w:hAnsi="Garamond" w:cs="Garamond"/>
          <w:color w:val="000000"/>
        </w:rPr>
        <w:t xml:space="preserve">”, miratohet një fond i veçantë buxhetor për realizimin e misionit të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-së. </w:t>
      </w:r>
    </w:p>
    <w:p w14:paraId="0F10A5F7" w14:textId="072B6AD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Cs/>
          <w:color w:val="000000"/>
        </w:rPr>
      </w:pPr>
      <w:proofErr w:type="spellStart"/>
      <w:r w:rsidRPr="004E6525">
        <w:rPr>
          <w:rFonts w:ascii="Garamond" w:hAnsi="Garamond" w:cs="Garamond"/>
          <w:bCs/>
          <w:color w:val="000000"/>
        </w:rPr>
        <w:t>II</w:t>
      </w:r>
      <w:proofErr w:type="spellEnd"/>
      <w:r w:rsidRPr="004E6525">
        <w:rPr>
          <w:rFonts w:ascii="Garamond" w:hAnsi="Garamond" w:cs="Garamond"/>
          <w:bCs/>
          <w:color w:val="000000"/>
        </w:rPr>
        <w:t>. ORGANIZIMI DHE FUNKSIONIMI I QENDRËS RAJONALE PËR KONSERVIM DHE RESTAURIM</w:t>
      </w:r>
    </w:p>
    <w:p w14:paraId="1969C5D0" w14:textId="49D3CDB3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1.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-ja drejtohet dhe përfaqësohet nga drejtori, i cili organizon dhe drejton veprimtarinë e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-së dhe përgjigjet përpara drejtorit të Përgjithshëm të </w:t>
      </w:r>
      <w:proofErr w:type="spellStart"/>
      <w:r w:rsidRPr="004E6525">
        <w:rPr>
          <w:rFonts w:ascii="Garamond" w:hAnsi="Garamond" w:cs="Garamond"/>
          <w:color w:val="000000"/>
        </w:rPr>
        <w:t>IKTK</w:t>
      </w:r>
      <w:proofErr w:type="spellEnd"/>
      <w:r w:rsidRPr="004E6525">
        <w:rPr>
          <w:rFonts w:ascii="Garamond" w:hAnsi="Garamond" w:cs="Garamond"/>
          <w:color w:val="000000"/>
        </w:rPr>
        <w:t>-së dhe ministrit përgjegjës për trashëgiminë kulturore.</w:t>
      </w:r>
    </w:p>
    <w:p w14:paraId="037DD6D5" w14:textId="234BF84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2. Drejtori i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-së emërohet nga ministri përgjegjës për trashëgiminë kulturore, me propozimin e drejtorit të Përgjithshëm të </w:t>
      </w:r>
      <w:proofErr w:type="spellStart"/>
      <w:r w:rsidRPr="004E6525">
        <w:rPr>
          <w:rFonts w:ascii="Garamond" w:hAnsi="Garamond" w:cs="Garamond"/>
          <w:color w:val="000000"/>
        </w:rPr>
        <w:t>IKTK</w:t>
      </w:r>
      <w:proofErr w:type="spellEnd"/>
      <w:r w:rsidRPr="004E6525">
        <w:rPr>
          <w:rFonts w:ascii="Garamond" w:hAnsi="Garamond" w:cs="Garamond"/>
          <w:color w:val="000000"/>
        </w:rPr>
        <w:t>-së.</w:t>
      </w:r>
    </w:p>
    <w:p w14:paraId="6A489C38" w14:textId="2D535E60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3.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-ja realizon aktivitetin nën monitorimin e </w:t>
      </w:r>
      <w:proofErr w:type="spellStart"/>
      <w:r w:rsidRPr="004E6525">
        <w:rPr>
          <w:rFonts w:ascii="Garamond" w:hAnsi="Garamond" w:cs="Garamond"/>
          <w:color w:val="000000"/>
        </w:rPr>
        <w:t>IKTK</w:t>
      </w:r>
      <w:proofErr w:type="spellEnd"/>
      <w:r w:rsidRPr="004E6525">
        <w:rPr>
          <w:rFonts w:ascii="Garamond" w:hAnsi="Garamond" w:cs="Garamond"/>
          <w:color w:val="000000"/>
        </w:rPr>
        <w:t>-së dhe në bashkëpunim me:</w:t>
      </w:r>
    </w:p>
    <w:p w14:paraId="0C5031B0" w14:textId="41D8CEC9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a) institucionet e tjera në varësi të ministrisë përgjegjëse për trashëgiminë kulturore;</w:t>
      </w:r>
    </w:p>
    <w:p w14:paraId="7B8EE5CE" w14:textId="4EB32D8F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b) organet e administratës qendrore;</w:t>
      </w:r>
    </w:p>
    <w:p w14:paraId="34130ADF" w14:textId="36745000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lastRenderedPageBreak/>
        <w:t>c) organet e vetëqeverisjes vendore;</w:t>
      </w:r>
    </w:p>
    <w:p w14:paraId="5994CA60" w14:textId="510AFC6F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ç) institucionet e tjera shkencore, kulturore, fetare, personat fizikë e juridikë. </w:t>
      </w:r>
    </w:p>
    <w:p w14:paraId="684D9195" w14:textId="24D5CCC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4. Marrëdhëniet e punës së drejtorit dhe të punonjësve të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 xml:space="preserve">-së rregullohen në bazë të dispozitave të Kodit të Punës së Republikës së Shqipërisë. </w:t>
      </w:r>
    </w:p>
    <w:p w14:paraId="0D46CC76" w14:textId="4BCF15C2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5. Statuti dhe rregullorja, që përcaktojnë metodat e brendshme të punës së </w:t>
      </w: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>-së, miratohen nga ministri përgjegjës për trashëgiminë kulturore.</w:t>
      </w:r>
    </w:p>
    <w:p w14:paraId="5B638FD5" w14:textId="450CB2C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Cs/>
          <w:color w:val="000000"/>
        </w:rPr>
      </w:pPr>
      <w:proofErr w:type="spellStart"/>
      <w:r w:rsidRPr="004E6525">
        <w:rPr>
          <w:rFonts w:ascii="Garamond" w:hAnsi="Garamond" w:cs="Garamond"/>
          <w:bCs/>
          <w:color w:val="000000"/>
        </w:rPr>
        <w:t>III</w:t>
      </w:r>
      <w:proofErr w:type="spellEnd"/>
      <w:r w:rsidRPr="004E6525">
        <w:rPr>
          <w:rFonts w:ascii="Garamond" w:hAnsi="Garamond" w:cs="Garamond"/>
          <w:bCs/>
          <w:color w:val="000000"/>
        </w:rPr>
        <w:t>. PËRGJEGJËSIA FUNKSIONALE E QENDRËS RAJONALE PËR KONSERVIM DHE RESTAURIM</w:t>
      </w:r>
    </w:p>
    <w:p w14:paraId="1609A357" w14:textId="77777777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/>
          <w:bCs/>
          <w:color w:val="000000"/>
        </w:rPr>
      </w:pPr>
      <w:proofErr w:type="spellStart"/>
      <w:r w:rsidRPr="004E6525">
        <w:rPr>
          <w:rFonts w:ascii="Garamond" w:hAnsi="Garamond" w:cs="Garamond"/>
          <w:color w:val="000000"/>
        </w:rPr>
        <w:t>QRKR</w:t>
      </w:r>
      <w:proofErr w:type="spellEnd"/>
      <w:r w:rsidRPr="004E6525">
        <w:rPr>
          <w:rFonts w:ascii="Garamond" w:hAnsi="Garamond" w:cs="Garamond"/>
          <w:color w:val="000000"/>
        </w:rPr>
        <w:t>-ja ka përgjegjësitë funksionale, si më poshtë vijon:</w:t>
      </w:r>
    </w:p>
    <w:p w14:paraId="5078F79B" w14:textId="07B7A230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Times New Roman"/>
          <w:color w:val="000000"/>
        </w:rPr>
        <w:t xml:space="preserve">a) </w:t>
      </w:r>
      <w:r w:rsidR="00056CBE" w:rsidRPr="004E6525">
        <w:rPr>
          <w:rFonts w:ascii="Garamond" w:hAnsi="Garamond" w:cs="Garamond"/>
          <w:color w:val="000000"/>
        </w:rPr>
        <w:t xml:space="preserve">realizon </w:t>
      </w:r>
      <w:r w:rsidRPr="004E6525">
        <w:rPr>
          <w:rFonts w:ascii="Garamond" w:hAnsi="Garamond" w:cs="Garamond"/>
          <w:color w:val="000000"/>
        </w:rPr>
        <w:t xml:space="preserve">çdo funksion që lidhet me formimin e vazhdueshëm profesional në fushën e trashëgimisë kulturore materiale; </w:t>
      </w:r>
    </w:p>
    <w:p w14:paraId="4BBFDC2F" w14:textId="68F0CEA9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Times New Roman"/>
          <w:color w:val="000000"/>
        </w:rPr>
        <w:t xml:space="preserve">b) </w:t>
      </w:r>
      <w:r w:rsidR="00056CBE" w:rsidRPr="004E6525">
        <w:rPr>
          <w:rFonts w:ascii="Garamond" w:hAnsi="Garamond" w:cs="Garamond"/>
          <w:color w:val="000000"/>
        </w:rPr>
        <w:t xml:space="preserve">siguron </w:t>
      </w:r>
      <w:r w:rsidRPr="004E6525">
        <w:rPr>
          <w:rFonts w:ascii="Garamond" w:hAnsi="Garamond" w:cs="Garamond"/>
          <w:color w:val="000000"/>
        </w:rPr>
        <w:t>kushtet për mundësinë e shkëmbimeve të vazhdueshme profesionale, duke ofruar një platformë bashkëpunimi me institucione publike, jopublike, qendra kërkimi shkencor, qendra profesionale, kombëtare dhe ndërkombëtare;</w:t>
      </w:r>
    </w:p>
    <w:p w14:paraId="1A6EDFFA" w14:textId="7BA140FD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Times New Roman"/>
          <w:color w:val="000000"/>
        </w:rPr>
        <w:t xml:space="preserve">c) </w:t>
      </w:r>
      <w:r w:rsidR="00056CBE" w:rsidRPr="004E6525">
        <w:rPr>
          <w:rFonts w:ascii="Garamond" w:hAnsi="Garamond" w:cs="Garamond"/>
          <w:color w:val="000000"/>
        </w:rPr>
        <w:t xml:space="preserve">analizon </w:t>
      </w:r>
      <w:r w:rsidRPr="004E6525">
        <w:rPr>
          <w:rFonts w:ascii="Garamond" w:hAnsi="Garamond" w:cs="Garamond"/>
          <w:color w:val="000000"/>
        </w:rPr>
        <w:t xml:space="preserve">dhe vlerëson nevojat për burime të domosdoshme, si burime njerëzore, financiare, objekte, pajisje, mekanizma financimi, për ofrimin cilësor të formimit dhe përditësimit të njohurive të </w:t>
      </w:r>
      <w:proofErr w:type="spellStart"/>
      <w:r w:rsidRPr="004E6525">
        <w:rPr>
          <w:rFonts w:ascii="Garamond" w:hAnsi="Garamond" w:cs="Garamond"/>
          <w:color w:val="000000"/>
        </w:rPr>
        <w:t>restauratorëve</w:t>
      </w:r>
      <w:proofErr w:type="spellEnd"/>
      <w:r w:rsidRPr="004E6525">
        <w:rPr>
          <w:rFonts w:ascii="Garamond" w:hAnsi="Garamond" w:cs="Garamond"/>
          <w:color w:val="000000"/>
        </w:rPr>
        <w:t xml:space="preserve"> dhe të subjekteve të licencuara, sipas legjislacionit për trashëgiminë kulturore;</w:t>
      </w:r>
    </w:p>
    <w:p w14:paraId="2A9338B0" w14:textId="25BBF0FE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ç) </w:t>
      </w:r>
      <w:r w:rsidR="00056CBE" w:rsidRPr="004E6525">
        <w:rPr>
          <w:rFonts w:ascii="Garamond" w:hAnsi="Garamond" w:cs="Garamond"/>
          <w:color w:val="000000"/>
        </w:rPr>
        <w:t xml:space="preserve">planifikon </w:t>
      </w:r>
      <w:r w:rsidRPr="004E6525">
        <w:rPr>
          <w:rFonts w:ascii="Garamond" w:hAnsi="Garamond" w:cs="Garamond"/>
          <w:color w:val="000000"/>
        </w:rPr>
        <w:t>organizimin dhe shtrirjen e shërbimeve të formimit dhe përditësimit të njohurive profesionale;</w:t>
      </w:r>
    </w:p>
    <w:p w14:paraId="6CF27A9F" w14:textId="4F992EAE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d)</w:t>
      </w:r>
      <w:r w:rsidR="00E8286F">
        <w:rPr>
          <w:rFonts w:ascii="Garamond" w:hAnsi="Garamond" w:cs="Garamond"/>
          <w:color w:val="000000"/>
        </w:rPr>
        <w:t xml:space="preserve"> </w:t>
      </w:r>
      <w:r w:rsidR="00056CBE" w:rsidRPr="004E6525">
        <w:rPr>
          <w:rFonts w:ascii="Garamond" w:hAnsi="Garamond" w:cs="Garamond"/>
          <w:color w:val="000000"/>
        </w:rPr>
        <w:t xml:space="preserve">siguron </w:t>
      </w:r>
      <w:r w:rsidRPr="004E6525">
        <w:rPr>
          <w:rFonts w:ascii="Garamond" w:hAnsi="Garamond" w:cs="Garamond"/>
          <w:color w:val="000000"/>
        </w:rPr>
        <w:t xml:space="preserve">dhe </w:t>
      </w:r>
      <w:proofErr w:type="spellStart"/>
      <w:r w:rsidRPr="004E6525">
        <w:rPr>
          <w:rFonts w:ascii="Garamond" w:hAnsi="Garamond" w:cs="Garamond"/>
          <w:color w:val="000000"/>
        </w:rPr>
        <w:t>optimizon</w:t>
      </w:r>
      <w:proofErr w:type="spellEnd"/>
      <w:r w:rsidRPr="004E6525">
        <w:rPr>
          <w:rFonts w:ascii="Garamond" w:hAnsi="Garamond" w:cs="Garamond"/>
          <w:color w:val="000000"/>
        </w:rPr>
        <w:t xml:space="preserve"> burimet financiare si dhe planifikon buxhetin në terma afatshkurtër e afatmesëm;</w:t>
      </w:r>
    </w:p>
    <w:p w14:paraId="2D5718EE" w14:textId="3F5BC0D3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dh) </w:t>
      </w:r>
      <w:r w:rsidR="00056CBE" w:rsidRPr="004E6525">
        <w:rPr>
          <w:rFonts w:ascii="Garamond" w:hAnsi="Garamond" w:cs="Garamond"/>
          <w:color w:val="000000"/>
        </w:rPr>
        <w:t xml:space="preserve">bashkërendon </w:t>
      </w:r>
      <w:r w:rsidRPr="004E6525">
        <w:rPr>
          <w:rFonts w:ascii="Garamond" w:hAnsi="Garamond" w:cs="Garamond"/>
          <w:color w:val="000000"/>
        </w:rPr>
        <w:t>punën me institucionet përgjegjëse në fushën e trashëgimisë kulturore, si dhe partnerët kombëtarë dhe ndërkombëtarë, për të mbështetur ofrimin me cilësi të funksioneve të përcaktuara në këtë vendim;</w:t>
      </w:r>
    </w:p>
    <w:p w14:paraId="01641CFC" w14:textId="6FDD76F6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e)</w:t>
      </w:r>
      <w:r w:rsidR="00E8286F">
        <w:rPr>
          <w:rFonts w:ascii="Garamond" w:hAnsi="Garamond" w:cs="Garamond"/>
          <w:color w:val="000000"/>
        </w:rPr>
        <w:t xml:space="preserve"> </w:t>
      </w:r>
      <w:r w:rsidR="00056CBE" w:rsidRPr="004E6525">
        <w:rPr>
          <w:rFonts w:ascii="Garamond" w:hAnsi="Garamond" w:cs="Garamond"/>
          <w:color w:val="000000"/>
        </w:rPr>
        <w:t xml:space="preserve">ndërton </w:t>
      </w:r>
      <w:r w:rsidRPr="004E6525">
        <w:rPr>
          <w:rFonts w:ascii="Garamond" w:hAnsi="Garamond" w:cs="Garamond"/>
          <w:color w:val="000000"/>
        </w:rPr>
        <w:t xml:space="preserve">sistemin e menaxhimit të </w:t>
      </w:r>
      <w:proofErr w:type="spellStart"/>
      <w:r w:rsidRPr="004E6525">
        <w:rPr>
          <w:rFonts w:ascii="Garamond" w:hAnsi="Garamond" w:cs="Garamond"/>
          <w:color w:val="000000"/>
        </w:rPr>
        <w:t>performancës</w:t>
      </w:r>
      <w:proofErr w:type="spellEnd"/>
      <w:r w:rsidRPr="004E6525">
        <w:rPr>
          <w:rFonts w:ascii="Garamond" w:hAnsi="Garamond" w:cs="Garamond"/>
          <w:color w:val="000000"/>
        </w:rPr>
        <w:t>, bazuar në objektiva, si dhe zhvillon e monitoron sistemet e brendshme të vlerësimit;</w:t>
      </w:r>
    </w:p>
    <w:p w14:paraId="78B89DB3" w14:textId="6384C5B0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>ë)</w:t>
      </w:r>
      <w:r w:rsidR="00E8286F">
        <w:rPr>
          <w:rFonts w:ascii="Garamond" w:hAnsi="Garamond" w:cs="Garamond"/>
          <w:color w:val="000000"/>
        </w:rPr>
        <w:t xml:space="preserve"> </w:t>
      </w:r>
      <w:r w:rsidR="00056CBE" w:rsidRPr="004E6525">
        <w:rPr>
          <w:rFonts w:ascii="Garamond" w:hAnsi="Garamond" w:cs="Garamond"/>
          <w:color w:val="000000"/>
        </w:rPr>
        <w:t xml:space="preserve">mban </w:t>
      </w:r>
      <w:r w:rsidRPr="004E6525">
        <w:rPr>
          <w:rFonts w:ascii="Garamond" w:hAnsi="Garamond" w:cs="Garamond"/>
          <w:color w:val="000000"/>
        </w:rPr>
        <w:t>dhe përditëson regjistrin me certifikatat e lëshuara;</w:t>
      </w:r>
    </w:p>
    <w:p w14:paraId="5D86D809" w14:textId="26FC46A9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4E6525">
        <w:rPr>
          <w:rFonts w:ascii="Garamond" w:hAnsi="Garamond" w:cs="Garamond"/>
          <w:color w:val="000000"/>
        </w:rPr>
        <w:t>f)</w:t>
      </w:r>
      <w:r w:rsidR="00E8286F">
        <w:rPr>
          <w:rFonts w:ascii="Garamond" w:hAnsi="Garamond" w:cs="Garamond"/>
          <w:color w:val="000000"/>
        </w:rPr>
        <w:t xml:space="preserve"> </w:t>
      </w:r>
      <w:r w:rsidR="00056CBE" w:rsidRPr="004E6525">
        <w:rPr>
          <w:rFonts w:ascii="Garamond" w:hAnsi="Garamond" w:cs="Garamond"/>
          <w:color w:val="000000"/>
        </w:rPr>
        <w:t xml:space="preserve">ka </w:t>
      </w:r>
      <w:r w:rsidRPr="004E6525">
        <w:rPr>
          <w:rFonts w:ascii="Garamond" w:hAnsi="Garamond" w:cs="Garamond"/>
          <w:color w:val="000000"/>
        </w:rPr>
        <w:t>të drejtë, në kuadër të ushtrimit të përgjegjësive funksionale të themelojë, të jetë anëtar ose të marrë pjesë në organet drejtuese të organizatave jofitimprurëse, në përputhje me legjislacionin në fuqi.</w:t>
      </w:r>
    </w:p>
    <w:p w14:paraId="2EAA6847" w14:textId="1817300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Cs/>
          <w:color w:val="000000"/>
        </w:rPr>
      </w:pPr>
      <w:proofErr w:type="spellStart"/>
      <w:r w:rsidRPr="004E6525">
        <w:rPr>
          <w:rFonts w:ascii="Garamond" w:hAnsi="Garamond" w:cs="Garamond"/>
          <w:bCs/>
          <w:color w:val="000000"/>
        </w:rPr>
        <w:t>IV</w:t>
      </w:r>
      <w:proofErr w:type="spellEnd"/>
      <w:r w:rsidRPr="004E6525">
        <w:rPr>
          <w:rFonts w:ascii="Garamond" w:hAnsi="Garamond" w:cs="Garamond"/>
          <w:bCs/>
          <w:color w:val="000000"/>
        </w:rPr>
        <w:t>. KRITERET PËR TRAJNERËT DHE PAGESA E TYRE</w:t>
      </w:r>
    </w:p>
    <w:p w14:paraId="76EF4AA1" w14:textId="5C071033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  <w:color w:val="000000"/>
        </w:rPr>
        <w:t>1. Qendra ka këto kategori të trajnerëve:</w:t>
      </w:r>
    </w:p>
    <w:p w14:paraId="38F5F3EF" w14:textId="63F58552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a) trajnerë të brendshëm; </w:t>
      </w:r>
    </w:p>
    <w:p w14:paraId="4E9BD75D" w14:textId="29B107AD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b) trajnerë të jashtëm.</w:t>
      </w:r>
    </w:p>
    <w:p w14:paraId="4BA1E5D3" w14:textId="608B617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2. Kriteret e përgjithshme për trajnerët e jashtëm, të cilët ofrojnë shërbimet e tyre për Qendrën, bazuar në legjislacionin e zbatueshëm për këtë kategori shërbimesh, janë, si më poshtë vijon:</w:t>
      </w:r>
    </w:p>
    <w:p w14:paraId="5581CCC0" w14:textId="334EDF2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a) </w:t>
      </w:r>
      <w:r w:rsidR="00786418" w:rsidRPr="004E6525">
        <w:rPr>
          <w:rFonts w:ascii="Garamond" w:hAnsi="Garamond" w:cs="Garamond"/>
        </w:rPr>
        <w:t xml:space="preserve">të </w:t>
      </w:r>
      <w:r w:rsidRPr="004E6525">
        <w:rPr>
          <w:rFonts w:ascii="Garamond" w:hAnsi="Garamond" w:cs="Garamond"/>
        </w:rPr>
        <w:t>punojnë ose të kenë eksperiencë pune në institucionet e specializuara të trashëgimisë kulturore;</w:t>
      </w:r>
    </w:p>
    <w:p w14:paraId="6F98B5F8" w14:textId="05662696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b) </w:t>
      </w:r>
      <w:r w:rsidR="00786418" w:rsidRPr="004E6525">
        <w:rPr>
          <w:rFonts w:ascii="Garamond" w:hAnsi="Garamond" w:cs="Garamond"/>
        </w:rPr>
        <w:t xml:space="preserve">të </w:t>
      </w:r>
      <w:r w:rsidRPr="004E6525">
        <w:rPr>
          <w:rFonts w:ascii="Garamond" w:hAnsi="Garamond" w:cs="Garamond"/>
        </w:rPr>
        <w:t>jenë asistent lektor, lektor, profesor;</w:t>
      </w:r>
    </w:p>
    <w:p w14:paraId="5089CB3A" w14:textId="008250DB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c) </w:t>
      </w:r>
      <w:r w:rsidR="00786418" w:rsidRPr="004E6525">
        <w:rPr>
          <w:rFonts w:ascii="Garamond" w:hAnsi="Garamond" w:cs="Garamond"/>
        </w:rPr>
        <w:t xml:space="preserve">të </w:t>
      </w:r>
      <w:r w:rsidRPr="004E6525">
        <w:rPr>
          <w:rFonts w:ascii="Garamond" w:hAnsi="Garamond" w:cs="Garamond"/>
        </w:rPr>
        <w:t>kenë ekspertizën që kërkojnë programet specifike të trajnimit.</w:t>
      </w:r>
    </w:p>
    <w:p w14:paraId="10D33E37" w14:textId="69F32527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3. Për zhvillimin e trajnimeve, Qendra lidh me trajnerët e jashtëm kontratë, me objektin e mëposhtëm:</w:t>
      </w:r>
    </w:p>
    <w:p w14:paraId="7C7D3A04" w14:textId="3E5AEA9C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a) </w:t>
      </w:r>
      <w:r w:rsidR="00786418" w:rsidRPr="004E6525">
        <w:rPr>
          <w:rFonts w:ascii="Garamond" w:hAnsi="Garamond" w:cs="Garamond"/>
        </w:rPr>
        <w:t xml:space="preserve">kontratë </w:t>
      </w:r>
      <w:r w:rsidRPr="004E6525">
        <w:rPr>
          <w:rFonts w:ascii="Garamond" w:hAnsi="Garamond" w:cs="Garamond"/>
        </w:rPr>
        <w:t xml:space="preserve">për trajnimin e specialistëve, në fushën e trashëgimisë kulturore materiale, </w:t>
      </w:r>
      <w:proofErr w:type="spellStart"/>
      <w:r w:rsidRPr="004E6525">
        <w:rPr>
          <w:rFonts w:ascii="Garamond" w:hAnsi="Garamond" w:cs="Garamond"/>
        </w:rPr>
        <w:t>restauratorëve</w:t>
      </w:r>
      <w:proofErr w:type="spellEnd"/>
      <w:r w:rsidRPr="004E6525">
        <w:rPr>
          <w:rFonts w:ascii="Garamond" w:hAnsi="Garamond" w:cs="Garamond"/>
        </w:rPr>
        <w:t xml:space="preserve"> dhe të subjekteve të licencuara në përputhje me ligjin nr.</w:t>
      </w:r>
      <w:r w:rsidR="00786418">
        <w:rPr>
          <w:rFonts w:ascii="Garamond" w:hAnsi="Garamond" w:cs="Garamond"/>
        </w:rPr>
        <w:t xml:space="preserve"> </w:t>
      </w:r>
      <w:r w:rsidRPr="004E6525">
        <w:rPr>
          <w:rFonts w:ascii="Garamond" w:hAnsi="Garamond" w:cs="Garamond"/>
        </w:rPr>
        <w:t>27/2018;</w:t>
      </w:r>
    </w:p>
    <w:p w14:paraId="6B2795C6" w14:textId="3E671DA2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b) </w:t>
      </w:r>
      <w:r w:rsidR="00786418" w:rsidRPr="004E6525">
        <w:rPr>
          <w:rFonts w:ascii="Garamond" w:hAnsi="Garamond" w:cs="Garamond"/>
        </w:rPr>
        <w:t xml:space="preserve">kontratë </w:t>
      </w:r>
      <w:r w:rsidRPr="004E6525">
        <w:rPr>
          <w:rFonts w:ascii="Garamond" w:hAnsi="Garamond" w:cs="Garamond"/>
        </w:rPr>
        <w:t xml:space="preserve">për hartimin e </w:t>
      </w:r>
      <w:proofErr w:type="spellStart"/>
      <w:r w:rsidRPr="004E6525">
        <w:rPr>
          <w:rFonts w:ascii="Garamond" w:hAnsi="Garamond" w:cs="Garamond"/>
        </w:rPr>
        <w:t>kurrikulave</w:t>
      </w:r>
      <w:proofErr w:type="spellEnd"/>
      <w:r w:rsidRPr="004E6525">
        <w:rPr>
          <w:rFonts w:ascii="Garamond" w:hAnsi="Garamond" w:cs="Garamond"/>
        </w:rPr>
        <w:t xml:space="preserve"> dhe materialeve trajnuese;</w:t>
      </w:r>
    </w:p>
    <w:p w14:paraId="68A9C38A" w14:textId="3F88D46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c) </w:t>
      </w:r>
      <w:r w:rsidR="00786418" w:rsidRPr="004E6525">
        <w:rPr>
          <w:rFonts w:ascii="Garamond" w:hAnsi="Garamond" w:cs="Garamond"/>
        </w:rPr>
        <w:t xml:space="preserve">kontratë </w:t>
      </w:r>
      <w:r w:rsidRPr="004E6525">
        <w:rPr>
          <w:rFonts w:ascii="Garamond" w:hAnsi="Garamond" w:cs="Garamond"/>
        </w:rPr>
        <w:t>për trajnimin e trajnerëve (</w:t>
      </w:r>
      <w:proofErr w:type="spellStart"/>
      <w:r w:rsidRPr="004E6525">
        <w:rPr>
          <w:rFonts w:ascii="Garamond" w:hAnsi="Garamond" w:cs="Garamond"/>
        </w:rPr>
        <w:t>ToT</w:t>
      </w:r>
      <w:proofErr w:type="spellEnd"/>
      <w:r w:rsidRPr="004E6525">
        <w:rPr>
          <w:rFonts w:ascii="Garamond" w:hAnsi="Garamond" w:cs="Garamond"/>
        </w:rPr>
        <w:t>), kur është e nevojshme.</w:t>
      </w:r>
    </w:p>
    <w:p w14:paraId="72C4A46F" w14:textId="223E641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4. Trajnerët e jashtëm, me të cilët lidhen kontratat, sipas shkronjave “a” dhe “c”, të pikës 3, të këtij vendimi, ndahen në kategoritë e mëposhtme:</w:t>
      </w:r>
    </w:p>
    <w:p w14:paraId="7C9E1680" w14:textId="3C85577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a) </w:t>
      </w:r>
      <w:r w:rsidR="00786418" w:rsidRPr="004E6525">
        <w:rPr>
          <w:rFonts w:ascii="Garamond" w:hAnsi="Garamond" w:cs="Garamond"/>
        </w:rPr>
        <w:t xml:space="preserve">trajnerë </w:t>
      </w:r>
      <w:r w:rsidRPr="004E6525">
        <w:rPr>
          <w:rFonts w:ascii="Garamond" w:hAnsi="Garamond" w:cs="Garamond"/>
        </w:rPr>
        <w:t>të jashtëm të kategorisë së ulët janë trajnerët që kanë një diplomë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i shkencave” ose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i arteve” ose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profesional, të përfituar në fund të studimeve të </w:t>
      </w:r>
      <w:r w:rsidRPr="004E6525">
        <w:rPr>
          <w:rFonts w:ascii="Garamond" w:hAnsi="Garamond" w:cs="Garamond"/>
        </w:rPr>
        <w:lastRenderedPageBreak/>
        <w:t xml:space="preserve">ciklit të dytë, me 120 </w:t>
      </w:r>
      <w:proofErr w:type="spellStart"/>
      <w:r w:rsidRPr="004E6525">
        <w:rPr>
          <w:rFonts w:ascii="Garamond" w:hAnsi="Garamond" w:cs="Garamond"/>
        </w:rPr>
        <w:t>kredite</w:t>
      </w:r>
      <w:proofErr w:type="spellEnd"/>
      <w:r w:rsidRPr="004E6525">
        <w:rPr>
          <w:rFonts w:ascii="Garamond" w:hAnsi="Garamond" w:cs="Garamond"/>
        </w:rPr>
        <w:t xml:space="preserve"> dhe me kohëzgjatje normale 2 (dy) vite akademike” apo të barasvlershme me to, sipas legjislacionit të arsimit të lartë, dhe 3 (tre) – 5 (pesë) vite përvojë pune në fushën përkatëse, për të cilën do të ofrojnë trajnimin;</w:t>
      </w:r>
    </w:p>
    <w:p w14:paraId="57D218C5" w14:textId="679532E3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b) </w:t>
      </w:r>
      <w:r w:rsidR="00786418" w:rsidRPr="004E6525">
        <w:rPr>
          <w:rFonts w:ascii="Garamond" w:hAnsi="Garamond" w:cs="Garamond"/>
        </w:rPr>
        <w:t xml:space="preserve">trajnerë </w:t>
      </w:r>
      <w:r w:rsidRPr="004E6525">
        <w:rPr>
          <w:rFonts w:ascii="Garamond" w:hAnsi="Garamond" w:cs="Garamond"/>
        </w:rPr>
        <w:t>të jashtëm të kategorisë së mesme janë trajnerët që kanë një diplomë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i shkencave” ose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i arteve” ose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profesional të përfituar në fund të studimeve të ciklit të dytë, me 120 </w:t>
      </w:r>
      <w:proofErr w:type="spellStart"/>
      <w:r w:rsidRPr="004E6525">
        <w:rPr>
          <w:rFonts w:ascii="Garamond" w:hAnsi="Garamond" w:cs="Garamond"/>
        </w:rPr>
        <w:t>kredite</w:t>
      </w:r>
      <w:proofErr w:type="spellEnd"/>
      <w:r w:rsidRPr="004E6525">
        <w:rPr>
          <w:rFonts w:ascii="Garamond" w:hAnsi="Garamond" w:cs="Garamond"/>
        </w:rPr>
        <w:t xml:space="preserve"> dhe me kohëzgjatje normale 2 (dy) vite akademike” apo të barasvlershme me to, sipas legjislacionit të arsimit të lartë, dhe</w:t>
      </w:r>
      <w:r w:rsidR="00E8286F">
        <w:rPr>
          <w:rFonts w:ascii="Garamond" w:hAnsi="Garamond" w:cs="Garamond"/>
        </w:rPr>
        <w:t xml:space="preserve"> </w:t>
      </w:r>
      <w:r w:rsidRPr="004E6525">
        <w:rPr>
          <w:rFonts w:ascii="Garamond" w:hAnsi="Garamond" w:cs="Garamond"/>
        </w:rPr>
        <w:t xml:space="preserve">6 (gjashtë) </w:t>
      </w:r>
      <w:r w:rsidR="00786418">
        <w:rPr>
          <w:rFonts w:ascii="Garamond" w:hAnsi="Garamond" w:cs="Garamond"/>
        </w:rPr>
        <w:t>–</w:t>
      </w:r>
      <w:r w:rsidRPr="004E6525">
        <w:rPr>
          <w:rFonts w:ascii="Garamond" w:hAnsi="Garamond" w:cs="Garamond"/>
        </w:rPr>
        <w:t xml:space="preserve"> 10</w:t>
      </w:r>
      <w:r w:rsidR="00786418">
        <w:rPr>
          <w:rFonts w:ascii="Garamond" w:hAnsi="Garamond" w:cs="Garamond"/>
        </w:rPr>
        <w:t xml:space="preserve"> </w:t>
      </w:r>
      <w:r w:rsidRPr="004E6525">
        <w:rPr>
          <w:rFonts w:ascii="Garamond" w:hAnsi="Garamond" w:cs="Garamond"/>
        </w:rPr>
        <w:t>(dhjetë) vite përvojë pune në fushën përkatëse, për të cilën do të ofrojnë trajnimin;</w:t>
      </w:r>
    </w:p>
    <w:p w14:paraId="320D298A" w14:textId="32BAF198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c) </w:t>
      </w:r>
      <w:r w:rsidR="00786418" w:rsidRPr="004E6525">
        <w:rPr>
          <w:rFonts w:ascii="Garamond" w:hAnsi="Garamond" w:cs="Garamond"/>
        </w:rPr>
        <w:t xml:space="preserve">trajnerë </w:t>
      </w:r>
      <w:r w:rsidRPr="004E6525">
        <w:rPr>
          <w:rFonts w:ascii="Garamond" w:hAnsi="Garamond" w:cs="Garamond"/>
        </w:rPr>
        <w:t>të jashtëm të kategorisë së lartë janë trajnerët që kanë një diplomë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i shkencave” ose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i arteve” ose “</w:t>
      </w:r>
      <w:proofErr w:type="spellStart"/>
      <w:r w:rsidRPr="004E6525">
        <w:rPr>
          <w:rFonts w:ascii="Garamond" w:hAnsi="Garamond" w:cs="Garamond"/>
        </w:rPr>
        <w:t>Master</w:t>
      </w:r>
      <w:proofErr w:type="spellEnd"/>
      <w:r w:rsidRPr="004E6525">
        <w:rPr>
          <w:rFonts w:ascii="Garamond" w:hAnsi="Garamond" w:cs="Garamond"/>
        </w:rPr>
        <w:t xml:space="preserve"> profesional të përfituar në fund të studimeve të ciklit të dytë, me 120 </w:t>
      </w:r>
      <w:proofErr w:type="spellStart"/>
      <w:r w:rsidRPr="004E6525">
        <w:rPr>
          <w:rFonts w:ascii="Garamond" w:hAnsi="Garamond" w:cs="Garamond"/>
        </w:rPr>
        <w:t>kredite</w:t>
      </w:r>
      <w:proofErr w:type="spellEnd"/>
      <w:r w:rsidRPr="004E6525">
        <w:rPr>
          <w:rFonts w:ascii="Garamond" w:hAnsi="Garamond" w:cs="Garamond"/>
        </w:rPr>
        <w:t xml:space="preserve"> dhe me kohëzgjatje normale 2 (dy) vite akademike” apo të barasvlershme me to, sipas legjislacionit të arsimit të lartë, dhe mbi 11 (njëmbëdhjetë) vite përvojë pune në fushën përkatëse, për të cilën do të ofrojnë trajnimin.</w:t>
      </w:r>
    </w:p>
    <w:p w14:paraId="098BCF13" w14:textId="01A2F74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5. Trajnerë të jashtëm, me të cilët lidhen kontratat e parashikuara në shkronjën “b”, të pikës 3, zgjidhen individët që plotësojnë kriteret për të qenë trajnerë të jashtëm të kategorisë së lartë.</w:t>
      </w:r>
    </w:p>
    <w:p w14:paraId="667AD9E6" w14:textId="29D639D3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6. Masa e pagesës për trajnerët e jashtëm përcaktohet në kontratë dhe llogaritet në varësi të kategorisë së trajnerit e të orëve të trajnimit, përkatësisht:</w:t>
      </w:r>
    </w:p>
    <w:p w14:paraId="14C476C9" w14:textId="175FE600" w:rsidR="00CA565E" w:rsidRPr="004E6525" w:rsidRDefault="00CA565E" w:rsidP="00CA565E">
      <w:pPr>
        <w:autoSpaceDE w:val="0"/>
        <w:autoSpaceDN w:val="0"/>
        <w:adjustRightInd w:val="0"/>
        <w:ind w:firstLine="284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a) për kontratat e parashikuara në shkronjat “a” dhe “c”, të pikës 3, të këtij kreu, masa e pagesës për çdo orë trajnimi 60-</w:t>
      </w:r>
      <w:proofErr w:type="spellStart"/>
      <w:r w:rsidRPr="004E6525">
        <w:rPr>
          <w:rFonts w:ascii="Garamond" w:hAnsi="Garamond" w:cs="Garamond"/>
        </w:rPr>
        <w:t>minutëshe</w:t>
      </w:r>
      <w:proofErr w:type="spellEnd"/>
      <w:r w:rsidRPr="004E6525">
        <w:rPr>
          <w:rFonts w:ascii="Garamond" w:hAnsi="Garamond" w:cs="Garamond"/>
        </w:rPr>
        <w:t xml:space="preserve"> për: </w:t>
      </w:r>
    </w:p>
    <w:p w14:paraId="36FF77E8" w14:textId="113424D5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i. trajnerët e jashtëm të kategorisë së ulët të jetë 750 (shtatëqind e pesëdhjetë) lekë; </w:t>
      </w:r>
    </w:p>
    <w:p w14:paraId="01A7CD83" w14:textId="79214D49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proofErr w:type="spellStart"/>
      <w:r w:rsidRPr="004E6525">
        <w:rPr>
          <w:rFonts w:ascii="Garamond" w:hAnsi="Garamond" w:cs="Garamond"/>
        </w:rPr>
        <w:t>ii</w:t>
      </w:r>
      <w:proofErr w:type="spellEnd"/>
      <w:r w:rsidRPr="004E6525">
        <w:rPr>
          <w:rFonts w:ascii="Garamond" w:hAnsi="Garamond" w:cs="Garamond"/>
        </w:rPr>
        <w:t>. trajnerët e jashtëm të kategorisë së mesme të jetë 1 000 (një mijë) lekë;</w:t>
      </w:r>
    </w:p>
    <w:p w14:paraId="1D83BFFB" w14:textId="215733F7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proofErr w:type="spellStart"/>
      <w:r w:rsidRPr="004E6525">
        <w:rPr>
          <w:rFonts w:ascii="Garamond" w:hAnsi="Garamond" w:cs="Garamond"/>
        </w:rPr>
        <w:t>iii</w:t>
      </w:r>
      <w:proofErr w:type="spellEnd"/>
      <w:r w:rsidRPr="004E6525">
        <w:rPr>
          <w:rFonts w:ascii="Garamond" w:hAnsi="Garamond" w:cs="Garamond"/>
        </w:rPr>
        <w:t>. trajnerët e jashtëm të kategorisë së lartë të jetë 1 500 (një mijë e pesëqind) lekë;</w:t>
      </w:r>
    </w:p>
    <w:p w14:paraId="696D2D47" w14:textId="471A14AA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b) për kontratat e parashikuara në shkronjën “b”, të pikës 3, të këtij kreu, masa e pagesës për hartimin e </w:t>
      </w:r>
      <w:proofErr w:type="spellStart"/>
      <w:r w:rsidRPr="004E6525">
        <w:rPr>
          <w:rFonts w:ascii="Garamond" w:hAnsi="Garamond" w:cs="Garamond"/>
        </w:rPr>
        <w:t>kurrikulave</w:t>
      </w:r>
      <w:proofErr w:type="spellEnd"/>
      <w:r w:rsidRPr="004E6525">
        <w:rPr>
          <w:rFonts w:ascii="Garamond" w:hAnsi="Garamond" w:cs="Garamond"/>
        </w:rPr>
        <w:t xml:space="preserve"> apo të materialeve të trajnimit, të nevojshme për zhvillimin e 6 (gjashtë) orëve</w:t>
      </w:r>
      <w:r w:rsidR="00E8286F">
        <w:rPr>
          <w:rFonts w:ascii="Garamond" w:hAnsi="Garamond" w:cs="Garamond"/>
        </w:rPr>
        <w:t xml:space="preserve"> </w:t>
      </w:r>
      <w:r w:rsidRPr="004E6525">
        <w:rPr>
          <w:rFonts w:ascii="Garamond" w:hAnsi="Garamond" w:cs="Garamond"/>
        </w:rPr>
        <w:t>60-</w:t>
      </w:r>
      <w:proofErr w:type="spellStart"/>
      <w:r w:rsidRPr="004E6525">
        <w:rPr>
          <w:rFonts w:ascii="Garamond" w:hAnsi="Garamond" w:cs="Garamond"/>
        </w:rPr>
        <w:t>minutëshe</w:t>
      </w:r>
      <w:proofErr w:type="spellEnd"/>
      <w:r w:rsidRPr="004E6525">
        <w:rPr>
          <w:rFonts w:ascii="Garamond" w:hAnsi="Garamond" w:cs="Garamond"/>
        </w:rPr>
        <w:t>, të jetë 12 000 (dymbëdhjetë mijë) lekë;</w:t>
      </w:r>
    </w:p>
    <w:p w14:paraId="1C6EE000" w14:textId="1A694661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c) në rastet e hartimit të </w:t>
      </w:r>
      <w:proofErr w:type="spellStart"/>
      <w:r w:rsidRPr="004E6525">
        <w:rPr>
          <w:rFonts w:ascii="Garamond" w:hAnsi="Garamond" w:cs="Garamond"/>
        </w:rPr>
        <w:t>kurrikulave</w:t>
      </w:r>
      <w:proofErr w:type="spellEnd"/>
      <w:r w:rsidRPr="004E6525">
        <w:rPr>
          <w:rFonts w:ascii="Garamond" w:hAnsi="Garamond" w:cs="Garamond"/>
        </w:rPr>
        <w:t xml:space="preserve"> apo të materialeve të trajnimit për më pak ose më shumë se 6 (gjashtë) orë trajnimi 60-</w:t>
      </w:r>
      <w:proofErr w:type="spellStart"/>
      <w:r w:rsidRPr="004E6525">
        <w:rPr>
          <w:rFonts w:ascii="Garamond" w:hAnsi="Garamond" w:cs="Garamond"/>
        </w:rPr>
        <w:t>minutëshe</w:t>
      </w:r>
      <w:proofErr w:type="spellEnd"/>
      <w:r w:rsidRPr="004E6525">
        <w:rPr>
          <w:rFonts w:ascii="Garamond" w:hAnsi="Garamond" w:cs="Garamond"/>
        </w:rPr>
        <w:t>, pagesa llogaritet në përpjesëtim me orët e trajnimit;</w:t>
      </w:r>
    </w:p>
    <w:p w14:paraId="6494265B" w14:textId="2B3D5C1F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 xml:space="preserve">ç) në rastet e rishikimit të </w:t>
      </w:r>
      <w:proofErr w:type="spellStart"/>
      <w:r w:rsidRPr="004E6525">
        <w:rPr>
          <w:rFonts w:ascii="Garamond" w:hAnsi="Garamond" w:cs="Garamond"/>
        </w:rPr>
        <w:t>kurrikulave</w:t>
      </w:r>
      <w:proofErr w:type="spellEnd"/>
      <w:r w:rsidRPr="004E6525">
        <w:rPr>
          <w:rFonts w:ascii="Garamond" w:hAnsi="Garamond" w:cs="Garamond"/>
        </w:rPr>
        <w:t>, pagesa të jetë deri në 50 (pesëdhjetë) % të pagesës</w:t>
      </w:r>
      <w:r w:rsidR="00E8286F">
        <w:rPr>
          <w:rFonts w:ascii="Garamond" w:hAnsi="Garamond" w:cs="Garamond"/>
        </w:rPr>
        <w:t xml:space="preserve"> </w:t>
      </w:r>
      <w:r w:rsidRPr="004E6525">
        <w:rPr>
          <w:rFonts w:ascii="Garamond" w:hAnsi="Garamond" w:cs="Garamond"/>
        </w:rPr>
        <w:t>së përcaktuar, sipas shkronjës “b”, të kësaj pike.</w:t>
      </w:r>
    </w:p>
    <w:p w14:paraId="17CF261D" w14:textId="3183FB09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Cs/>
          <w:color w:val="000000"/>
        </w:rPr>
      </w:pPr>
      <w:r w:rsidRPr="004E6525">
        <w:rPr>
          <w:rFonts w:ascii="Garamond" w:hAnsi="Garamond" w:cs="Garamond"/>
          <w:bCs/>
          <w:color w:val="000000"/>
        </w:rPr>
        <w:t>V. BOTIMET DHE PRODUKTET INTELEKTUALE</w:t>
      </w:r>
    </w:p>
    <w:p w14:paraId="73A24C49" w14:textId="21A3735F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1. Qendra bën botime ose publikime në fushat përkatëse.</w:t>
      </w:r>
    </w:p>
    <w:p w14:paraId="4CEB419F" w14:textId="43864E34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</w:rPr>
        <w:t>2. E drejta e autorit për botimet dhe publikimet e kryera, të krijuara nga trajnerët, përfshirë trajnerët e jashtëm apo nga personat që trajnohen nga Qendra, rregullohet në bazë të legjislacionit për të drejtën e</w:t>
      </w:r>
      <w:r w:rsidR="00E8286F">
        <w:rPr>
          <w:rFonts w:ascii="Garamond" w:hAnsi="Garamond" w:cs="Garamond"/>
        </w:rPr>
        <w:t xml:space="preserve"> </w:t>
      </w:r>
      <w:r w:rsidRPr="004E6525">
        <w:rPr>
          <w:rFonts w:ascii="Garamond" w:hAnsi="Garamond" w:cs="Garamond"/>
        </w:rPr>
        <w:t>autorit.</w:t>
      </w:r>
    </w:p>
    <w:p w14:paraId="7CD1DC5D" w14:textId="1140845A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Cs/>
          <w:color w:val="000000"/>
        </w:rPr>
      </w:pPr>
      <w:proofErr w:type="spellStart"/>
      <w:r w:rsidRPr="004E6525">
        <w:rPr>
          <w:rFonts w:ascii="Garamond" w:hAnsi="Garamond" w:cs="Garamond"/>
          <w:bCs/>
          <w:color w:val="000000"/>
        </w:rPr>
        <w:t>VI</w:t>
      </w:r>
      <w:proofErr w:type="spellEnd"/>
      <w:r w:rsidRPr="004E6525">
        <w:rPr>
          <w:rFonts w:ascii="Garamond" w:hAnsi="Garamond" w:cs="Garamond"/>
          <w:bCs/>
          <w:color w:val="000000"/>
        </w:rPr>
        <w:t>. DISPOZITAT KALIMTARE DHE TË FUNDIT</w:t>
      </w:r>
    </w:p>
    <w:p w14:paraId="059C2233" w14:textId="00A17459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  <w:color w:val="000000"/>
        </w:rPr>
        <w:t>1. Ngarkohet Ministria e Kulturës të propozojë ndryshimin e strukturës dhe organikës së Institutit Kombëtar të Trashëgimisë Kulturore, brenda 6 (gjashtë) muajve nga hyrja në fuqi e këtij vendimi.</w:t>
      </w:r>
    </w:p>
    <w:p w14:paraId="7F969486" w14:textId="0FDA9ECE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</w:rPr>
      </w:pPr>
      <w:r w:rsidRPr="004E6525">
        <w:rPr>
          <w:rFonts w:ascii="Garamond" w:hAnsi="Garamond" w:cs="Garamond"/>
          <w:color w:val="000000"/>
        </w:rPr>
        <w:t>2. Ngarkohen Ministria e Kulturës, Instituti Kombëtar i Trashëgimisë Kulturore për zbatimin e këtij vendimi.</w:t>
      </w:r>
    </w:p>
    <w:p w14:paraId="25ABB0C7" w14:textId="6739CD9E" w:rsidR="00CA565E" w:rsidRPr="004E6525" w:rsidRDefault="00CA565E" w:rsidP="00CA565E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</w:rPr>
      </w:pPr>
      <w:r w:rsidRPr="004E6525">
        <w:rPr>
          <w:rFonts w:ascii="Garamond" w:hAnsi="Garamond" w:cs="Garamond"/>
          <w:color w:val="000000"/>
        </w:rPr>
        <w:t xml:space="preserve">Ky vendim hyn në fuqi pas botimit në Fletoren Zyrtare. </w:t>
      </w:r>
    </w:p>
    <w:p w14:paraId="0F64F2BB" w14:textId="77777777" w:rsidR="00CA565E" w:rsidRPr="004E6525" w:rsidRDefault="00CA565E" w:rsidP="00CA565E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</w:rPr>
      </w:pPr>
    </w:p>
    <w:p w14:paraId="60181FD1" w14:textId="3A86D5DF" w:rsidR="00CA565E" w:rsidRPr="004E6525" w:rsidRDefault="00CA565E" w:rsidP="00CA565E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4E6525">
        <w:rPr>
          <w:rFonts w:ascii="Garamond" w:hAnsi="Garamond" w:cs="Garamond"/>
          <w:bCs/>
          <w:color w:val="000000"/>
        </w:rPr>
        <w:t>ZËVENDËSKRYEMINISTËR</w:t>
      </w:r>
    </w:p>
    <w:p w14:paraId="61D75462" w14:textId="0C40D4AB" w:rsidR="00A73567" w:rsidRPr="004E6525" w:rsidRDefault="00CA565E" w:rsidP="00CA565E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proofErr w:type="spellStart"/>
      <w:r w:rsidRPr="004E6525">
        <w:rPr>
          <w:rFonts w:ascii="Garamond" w:hAnsi="Garamond" w:cs="Garamond"/>
          <w:b/>
          <w:bCs/>
          <w:color w:val="000000"/>
        </w:rPr>
        <w:t>Belinda</w:t>
      </w:r>
      <w:proofErr w:type="spellEnd"/>
      <w:r w:rsidRPr="004E6525">
        <w:rPr>
          <w:rFonts w:ascii="Garamond" w:hAnsi="Garamond" w:cs="Garamond"/>
          <w:b/>
          <w:bCs/>
          <w:color w:val="000000"/>
        </w:rPr>
        <w:t xml:space="preserve"> Balluku</w:t>
      </w:r>
    </w:p>
    <w:sectPr w:rsidR="00A73567" w:rsidRPr="004E6525" w:rsidSect="00A73567">
      <w:headerReference w:type="default" r:id="rId13"/>
      <w:footerReference w:type="default" r:id="rId14"/>
      <w:footerReference w:type="first" r:id="rId15"/>
      <w:pgSz w:w="11900" w:h="16840" w:code="9"/>
      <w:pgMar w:top="1440" w:right="1440" w:bottom="10" w:left="1440" w:header="708" w:footer="5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A8D64F" w14:textId="77777777" w:rsidR="004E6525" w:rsidRDefault="004E6525" w:rsidP="00435CF8">
      <w:r>
        <w:separator/>
      </w:r>
    </w:p>
  </w:endnote>
  <w:endnote w:type="continuationSeparator" w:id="0">
    <w:p w14:paraId="3479D94C" w14:textId="77777777" w:rsidR="004E6525" w:rsidRDefault="004E6525" w:rsidP="00435CF8">
      <w:r>
        <w:continuationSeparator/>
      </w:r>
    </w:p>
  </w:endnote>
  <w:endnote w:type="continuationNotice" w:id="1">
    <w:p w14:paraId="1B36BED3" w14:textId="77777777" w:rsidR="004E6525" w:rsidRDefault="004E65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96033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1D7546B" w14:textId="77777777" w:rsidR="004E6525" w:rsidRPr="00A73567" w:rsidRDefault="004E6525">
        <w:pPr>
          <w:pStyle w:val="Footer"/>
          <w:jc w:val="right"/>
          <w:rPr>
            <w:rFonts w:ascii="Times New Roman" w:hAnsi="Times New Roman" w:cs="Times New Roman"/>
          </w:rPr>
        </w:pPr>
        <w:r w:rsidRPr="00A73567">
          <w:rPr>
            <w:rFonts w:ascii="Times New Roman" w:hAnsi="Times New Roman" w:cs="Times New Roman"/>
          </w:rPr>
          <w:fldChar w:fldCharType="begin"/>
        </w:r>
        <w:r w:rsidRPr="00A73567">
          <w:rPr>
            <w:rFonts w:ascii="Times New Roman" w:hAnsi="Times New Roman" w:cs="Times New Roman"/>
          </w:rPr>
          <w:instrText xml:space="preserve"> PAGE   \* MERGEFORMAT </w:instrText>
        </w:r>
        <w:r w:rsidRPr="00A7356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A7356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1D7546C" w14:textId="77777777" w:rsidR="004E6525" w:rsidRDefault="004E6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2866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7546D" w14:textId="77777777" w:rsidR="004E6525" w:rsidRDefault="004E65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D7546E" w14:textId="77777777" w:rsidR="004E6525" w:rsidRDefault="004E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1649B" w14:textId="77777777" w:rsidR="004E6525" w:rsidRDefault="004E6525" w:rsidP="00435CF8">
      <w:r>
        <w:separator/>
      </w:r>
    </w:p>
  </w:footnote>
  <w:footnote w:type="continuationSeparator" w:id="0">
    <w:p w14:paraId="143A56EB" w14:textId="77777777" w:rsidR="004E6525" w:rsidRDefault="004E6525" w:rsidP="00435CF8">
      <w:r>
        <w:continuationSeparator/>
      </w:r>
    </w:p>
  </w:footnote>
  <w:footnote w:type="continuationNotice" w:id="1">
    <w:p w14:paraId="3515C495" w14:textId="77777777" w:rsidR="004E6525" w:rsidRDefault="004E65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90AA3" w14:textId="77777777" w:rsidR="004E6525" w:rsidRDefault="004E65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A687F"/>
    <w:multiLevelType w:val="hybridMultilevel"/>
    <w:tmpl w:val="C02CECB4"/>
    <w:lvl w:ilvl="0" w:tplc="4E00D83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B2C94"/>
    <w:multiLevelType w:val="hybridMultilevel"/>
    <w:tmpl w:val="087E2280"/>
    <w:lvl w:ilvl="0" w:tplc="342279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FCF5FF9"/>
    <w:multiLevelType w:val="hybridMultilevel"/>
    <w:tmpl w:val="6B5417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C150BA96">
      <w:start w:val="1"/>
      <w:numFmt w:val="lowerLetter"/>
      <w:lvlText w:val="%2)"/>
      <w:lvlJc w:val="left"/>
      <w:pPr>
        <w:ind w:left="1784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61E6E67"/>
    <w:multiLevelType w:val="hybridMultilevel"/>
    <w:tmpl w:val="5D7480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8031D12"/>
    <w:multiLevelType w:val="hybridMultilevel"/>
    <w:tmpl w:val="CAF6D51C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3DD00355"/>
    <w:multiLevelType w:val="multilevel"/>
    <w:tmpl w:val="812263B0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6" w15:restartNumberingAfterBreak="0">
    <w:nsid w:val="40263807"/>
    <w:multiLevelType w:val="hybridMultilevel"/>
    <w:tmpl w:val="F5EE53C4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45E36078"/>
    <w:multiLevelType w:val="hybridMultilevel"/>
    <w:tmpl w:val="CF86068E"/>
    <w:lvl w:ilvl="0" w:tplc="2F9007D4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977275D"/>
    <w:multiLevelType w:val="hybridMultilevel"/>
    <w:tmpl w:val="E7567D76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A3646CE"/>
    <w:multiLevelType w:val="hybridMultilevel"/>
    <w:tmpl w:val="9C0AC92E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E1D77C5"/>
    <w:multiLevelType w:val="hybridMultilevel"/>
    <w:tmpl w:val="EE8C1D94"/>
    <w:lvl w:ilvl="0" w:tplc="342279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3809994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8B34C9"/>
    <w:multiLevelType w:val="hybridMultilevel"/>
    <w:tmpl w:val="8206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67B5A"/>
    <w:multiLevelType w:val="hybridMultilevel"/>
    <w:tmpl w:val="EE8C1D94"/>
    <w:lvl w:ilvl="0" w:tplc="342279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3809994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84E01EB"/>
    <w:multiLevelType w:val="hybridMultilevel"/>
    <w:tmpl w:val="EE8C1D94"/>
    <w:lvl w:ilvl="0" w:tplc="342279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3809994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8FE46F5"/>
    <w:multiLevelType w:val="hybridMultilevel"/>
    <w:tmpl w:val="BC1C2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739E9"/>
    <w:multiLevelType w:val="hybridMultilevel"/>
    <w:tmpl w:val="5D1EB66A"/>
    <w:lvl w:ilvl="0" w:tplc="76DC3DD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0810451"/>
    <w:multiLevelType w:val="hybridMultilevel"/>
    <w:tmpl w:val="6658AD5E"/>
    <w:lvl w:ilvl="0" w:tplc="74CE5F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26C11"/>
    <w:multiLevelType w:val="hybridMultilevel"/>
    <w:tmpl w:val="A2344508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E61520A"/>
    <w:multiLevelType w:val="hybridMultilevel"/>
    <w:tmpl w:val="D886278C"/>
    <w:lvl w:ilvl="0" w:tplc="D9A06B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FAE31FF"/>
    <w:multiLevelType w:val="hybridMultilevel"/>
    <w:tmpl w:val="9F424508"/>
    <w:lvl w:ilvl="0" w:tplc="9D86A9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43D08E3"/>
    <w:multiLevelType w:val="hybridMultilevel"/>
    <w:tmpl w:val="5AF01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372CF"/>
    <w:multiLevelType w:val="hybridMultilevel"/>
    <w:tmpl w:val="BC8CEC2C"/>
    <w:lvl w:ilvl="0" w:tplc="782231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0"/>
  </w:num>
  <w:num w:numId="3">
    <w:abstractNumId w:val="8"/>
  </w:num>
  <w:num w:numId="4">
    <w:abstractNumId w:val="21"/>
  </w:num>
  <w:num w:numId="5">
    <w:abstractNumId w:val="5"/>
  </w:num>
  <w:num w:numId="6">
    <w:abstractNumId w:val="2"/>
  </w:num>
  <w:num w:numId="7">
    <w:abstractNumId w:val="14"/>
  </w:num>
  <w:num w:numId="8">
    <w:abstractNumId w:val="12"/>
  </w:num>
  <w:num w:numId="9">
    <w:abstractNumId w:val="15"/>
  </w:num>
  <w:num w:numId="10">
    <w:abstractNumId w:val="1"/>
  </w:num>
  <w:num w:numId="11">
    <w:abstractNumId w:val="11"/>
  </w:num>
  <w:num w:numId="12">
    <w:abstractNumId w:val="4"/>
  </w:num>
  <w:num w:numId="13">
    <w:abstractNumId w:val="20"/>
  </w:num>
  <w:num w:numId="14">
    <w:abstractNumId w:val="9"/>
  </w:num>
  <w:num w:numId="15">
    <w:abstractNumId w:val="3"/>
  </w:num>
  <w:num w:numId="16">
    <w:abstractNumId w:val="17"/>
  </w:num>
  <w:num w:numId="17">
    <w:abstractNumId w:val="18"/>
  </w:num>
  <w:num w:numId="18">
    <w:abstractNumId w:val="19"/>
  </w:num>
  <w:num w:numId="19">
    <w:abstractNumId w:val="7"/>
  </w:num>
  <w:num w:numId="20">
    <w:abstractNumId w:val="10"/>
  </w:num>
  <w:num w:numId="21">
    <w:abstractNumId w:val="13"/>
  </w:num>
  <w:num w:numId="2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867"/>
    <w:rsid w:val="00001A64"/>
    <w:rsid w:val="0000291D"/>
    <w:rsid w:val="000107BA"/>
    <w:rsid w:val="000152CF"/>
    <w:rsid w:val="00023F66"/>
    <w:rsid w:val="00025B1A"/>
    <w:rsid w:val="000276F5"/>
    <w:rsid w:val="0002794C"/>
    <w:rsid w:val="00030F74"/>
    <w:rsid w:val="000321CE"/>
    <w:rsid w:val="00043ABB"/>
    <w:rsid w:val="0004491F"/>
    <w:rsid w:val="00045A01"/>
    <w:rsid w:val="00051A6A"/>
    <w:rsid w:val="00051F77"/>
    <w:rsid w:val="00054687"/>
    <w:rsid w:val="000562F0"/>
    <w:rsid w:val="00056CBE"/>
    <w:rsid w:val="000620FF"/>
    <w:rsid w:val="00080990"/>
    <w:rsid w:val="0008503B"/>
    <w:rsid w:val="00086BAE"/>
    <w:rsid w:val="0008702C"/>
    <w:rsid w:val="00093D50"/>
    <w:rsid w:val="000A0AC1"/>
    <w:rsid w:val="000A27AB"/>
    <w:rsid w:val="000A4372"/>
    <w:rsid w:val="000A6E3A"/>
    <w:rsid w:val="000B0575"/>
    <w:rsid w:val="000B3C6E"/>
    <w:rsid w:val="000C023C"/>
    <w:rsid w:val="000C5EE9"/>
    <w:rsid w:val="000C63B9"/>
    <w:rsid w:val="000C72B5"/>
    <w:rsid w:val="000D0DA7"/>
    <w:rsid w:val="000D1F35"/>
    <w:rsid w:val="000E04F8"/>
    <w:rsid w:val="000E5748"/>
    <w:rsid w:val="000F467B"/>
    <w:rsid w:val="00104847"/>
    <w:rsid w:val="00106DEC"/>
    <w:rsid w:val="00106FF0"/>
    <w:rsid w:val="00111472"/>
    <w:rsid w:val="00113520"/>
    <w:rsid w:val="00113CAB"/>
    <w:rsid w:val="001317F8"/>
    <w:rsid w:val="001400E7"/>
    <w:rsid w:val="0014153E"/>
    <w:rsid w:val="0014673C"/>
    <w:rsid w:val="001522A8"/>
    <w:rsid w:val="001538D0"/>
    <w:rsid w:val="00155B23"/>
    <w:rsid w:val="0017247A"/>
    <w:rsid w:val="001725EB"/>
    <w:rsid w:val="0018259B"/>
    <w:rsid w:val="001917A8"/>
    <w:rsid w:val="001940D4"/>
    <w:rsid w:val="0019427E"/>
    <w:rsid w:val="001A0409"/>
    <w:rsid w:val="001A2301"/>
    <w:rsid w:val="001A7D70"/>
    <w:rsid w:val="001B1B61"/>
    <w:rsid w:val="001C2055"/>
    <w:rsid w:val="001D70D3"/>
    <w:rsid w:val="001E10E9"/>
    <w:rsid w:val="001E5CF3"/>
    <w:rsid w:val="001F131C"/>
    <w:rsid w:val="001F135E"/>
    <w:rsid w:val="001F196D"/>
    <w:rsid w:val="001F7775"/>
    <w:rsid w:val="00200980"/>
    <w:rsid w:val="00203634"/>
    <w:rsid w:val="0020588B"/>
    <w:rsid w:val="0020796C"/>
    <w:rsid w:val="00211BD4"/>
    <w:rsid w:val="00212726"/>
    <w:rsid w:val="00212C33"/>
    <w:rsid w:val="00216503"/>
    <w:rsid w:val="002175DE"/>
    <w:rsid w:val="002225FD"/>
    <w:rsid w:val="00223E25"/>
    <w:rsid w:val="00224C5B"/>
    <w:rsid w:val="00230303"/>
    <w:rsid w:val="002357D8"/>
    <w:rsid w:val="00240CF7"/>
    <w:rsid w:val="00250EAE"/>
    <w:rsid w:val="00254809"/>
    <w:rsid w:val="00256A5C"/>
    <w:rsid w:val="00270792"/>
    <w:rsid w:val="0027088E"/>
    <w:rsid w:val="00270C89"/>
    <w:rsid w:val="00275BD0"/>
    <w:rsid w:val="00287B80"/>
    <w:rsid w:val="00295491"/>
    <w:rsid w:val="002955A7"/>
    <w:rsid w:val="0029622C"/>
    <w:rsid w:val="002A41ED"/>
    <w:rsid w:val="002B0D37"/>
    <w:rsid w:val="002B3ABD"/>
    <w:rsid w:val="002C1C23"/>
    <w:rsid w:val="002D373F"/>
    <w:rsid w:val="002D5A02"/>
    <w:rsid w:val="002D6718"/>
    <w:rsid w:val="002D7371"/>
    <w:rsid w:val="002E044F"/>
    <w:rsid w:val="002E1BCA"/>
    <w:rsid w:val="002E5563"/>
    <w:rsid w:val="003015B3"/>
    <w:rsid w:val="00301B40"/>
    <w:rsid w:val="00301D3D"/>
    <w:rsid w:val="00306F4E"/>
    <w:rsid w:val="0031400E"/>
    <w:rsid w:val="00324961"/>
    <w:rsid w:val="00324CBF"/>
    <w:rsid w:val="00325E1F"/>
    <w:rsid w:val="003270CE"/>
    <w:rsid w:val="003342D8"/>
    <w:rsid w:val="003430BA"/>
    <w:rsid w:val="00343C9F"/>
    <w:rsid w:val="00345C9E"/>
    <w:rsid w:val="003466D7"/>
    <w:rsid w:val="0035608D"/>
    <w:rsid w:val="00360FFD"/>
    <w:rsid w:val="00364314"/>
    <w:rsid w:val="00364318"/>
    <w:rsid w:val="0036503B"/>
    <w:rsid w:val="00365109"/>
    <w:rsid w:val="00366E50"/>
    <w:rsid w:val="00372BA9"/>
    <w:rsid w:val="003744DF"/>
    <w:rsid w:val="00382C12"/>
    <w:rsid w:val="00384B98"/>
    <w:rsid w:val="00387802"/>
    <w:rsid w:val="00390850"/>
    <w:rsid w:val="003950B6"/>
    <w:rsid w:val="003A0616"/>
    <w:rsid w:val="003A3A89"/>
    <w:rsid w:val="003A6BFA"/>
    <w:rsid w:val="003A761E"/>
    <w:rsid w:val="003B2FF0"/>
    <w:rsid w:val="003C483A"/>
    <w:rsid w:val="003D003B"/>
    <w:rsid w:val="003D36D6"/>
    <w:rsid w:val="003D4E81"/>
    <w:rsid w:val="003D534C"/>
    <w:rsid w:val="003E13DE"/>
    <w:rsid w:val="003E50F1"/>
    <w:rsid w:val="003F2A3E"/>
    <w:rsid w:val="003F51F8"/>
    <w:rsid w:val="003F6809"/>
    <w:rsid w:val="004035C7"/>
    <w:rsid w:val="00403A39"/>
    <w:rsid w:val="0041190E"/>
    <w:rsid w:val="00414E45"/>
    <w:rsid w:val="004215B3"/>
    <w:rsid w:val="00423F11"/>
    <w:rsid w:val="0042529B"/>
    <w:rsid w:val="00435CF8"/>
    <w:rsid w:val="0044267B"/>
    <w:rsid w:val="004504B5"/>
    <w:rsid w:val="00461A76"/>
    <w:rsid w:val="0046549C"/>
    <w:rsid w:val="00465E51"/>
    <w:rsid w:val="0047094A"/>
    <w:rsid w:val="00474CEC"/>
    <w:rsid w:val="004768E6"/>
    <w:rsid w:val="00480085"/>
    <w:rsid w:val="00495733"/>
    <w:rsid w:val="004B2AFF"/>
    <w:rsid w:val="004C0D19"/>
    <w:rsid w:val="004D1478"/>
    <w:rsid w:val="004D25D2"/>
    <w:rsid w:val="004D2E12"/>
    <w:rsid w:val="004E07F4"/>
    <w:rsid w:val="004E6525"/>
    <w:rsid w:val="004F0364"/>
    <w:rsid w:val="004F2C3F"/>
    <w:rsid w:val="004F31D1"/>
    <w:rsid w:val="004F6278"/>
    <w:rsid w:val="004F784F"/>
    <w:rsid w:val="005024CB"/>
    <w:rsid w:val="00504DA4"/>
    <w:rsid w:val="00507BBC"/>
    <w:rsid w:val="00511DBE"/>
    <w:rsid w:val="005148A3"/>
    <w:rsid w:val="005267E6"/>
    <w:rsid w:val="0052763E"/>
    <w:rsid w:val="0053413B"/>
    <w:rsid w:val="00537B3E"/>
    <w:rsid w:val="0054545D"/>
    <w:rsid w:val="00550BFD"/>
    <w:rsid w:val="00551461"/>
    <w:rsid w:val="00551DC9"/>
    <w:rsid w:val="00554116"/>
    <w:rsid w:val="00562EDB"/>
    <w:rsid w:val="005666C2"/>
    <w:rsid w:val="00581581"/>
    <w:rsid w:val="00581871"/>
    <w:rsid w:val="005878E3"/>
    <w:rsid w:val="00595AE1"/>
    <w:rsid w:val="005A05D9"/>
    <w:rsid w:val="005A1525"/>
    <w:rsid w:val="005A41D0"/>
    <w:rsid w:val="005A715B"/>
    <w:rsid w:val="005A72D6"/>
    <w:rsid w:val="005C1377"/>
    <w:rsid w:val="005D415B"/>
    <w:rsid w:val="005D6435"/>
    <w:rsid w:val="005E01AF"/>
    <w:rsid w:val="005E270D"/>
    <w:rsid w:val="005E5495"/>
    <w:rsid w:val="005E64FE"/>
    <w:rsid w:val="005E775B"/>
    <w:rsid w:val="005E7C7E"/>
    <w:rsid w:val="005F1A61"/>
    <w:rsid w:val="005F2043"/>
    <w:rsid w:val="0060255A"/>
    <w:rsid w:val="00602820"/>
    <w:rsid w:val="00606EC6"/>
    <w:rsid w:val="00616EEF"/>
    <w:rsid w:val="006177E9"/>
    <w:rsid w:val="00621A49"/>
    <w:rsid w:val="00624B8E"/>
    <w:rsid w:val="00634CFB"/>
    <w:rsid w:val="00634CFF"/>
    <w:rsid w:val="00637502"/>
    <w:rsid w:val="00641889"/>
    <w:rsid w:val="006479DC"/>
    <w:rsid w:val="0065257A"/>
    <w:rsid w:val="00652EBA"/>
    <w:rsid w:val="006554D7"/>
    <w:rsid w:val="00670389"/>
    <w:rsid w:val="00680921"/>
    <w:rsid w:val="00685181"/>
    <w:rsid w:val="006953BB"/>
    <w:rsid w:val="006A1AC1"/>
    <w:rsid w:val="006A69EF"/>
    <w:rsid w:val="006B1867"/>
    <w:rsid w:val="006B57CC"/>
    <w:rsid w:val="006C1470"/>
    <w:rsid w:val="006C38F7"/>
    <w:rsid w:val="006C3DCC"/>
    <w:rsid w:val="006C3F98"/>
    <w:rsid w:val="006C4B38"/>
    <w:rsid w:val="006D4371"/>
    <w:rsid w:val="006D5788"/>
    <w:rsid w:val="006E291A"/>
    <w:rsid w:val="006F324E"/>
    <w:rsid w:val="006F36B3"/>
    <w:rsid w:val="0070033F"/>
    <w:rsid w:val="00702929"/>
    <w:rsid w:val="00702DAF"/>
    <w:rsid w:val="0070610A"/>
    <w:rsid w:val="0071283A"/>
    <w:rsid w:val="00716073"/>
    <w:rsid w:val="00721C30"/>
    <w:rsid w:val="00722449"/>
    <w:rsid w:val="00724112"/>
    <w:rsid w:val="007244CF"/>
    <w:rsid w:val="007261FD"/>
    <w:rsid w:val="00726399"/>
    <w:rsid w:val="00731ADD"/>
    <w:rsid w:val="00731CB5"/>
    <w:rsid w:val="00734AA6"/>
    <w:rsid w:val="00736BF5"/>
    <w:rsid w:val="00745A97"/>
    <w:rsid w:val="007460C6"/>
    <w:rsid w:val="00763792"/>
    <w:rsid w:val="0076571C"/>
    <w:rsid w:val="00772BB0"/>
    <w:rsid w:val="00773623"/>
    <w:rsid w:val="00773F6F"/>
    <w:rsid w:val="00774B58"/>
    <w:rsid w:val="00776421"/>
    <w:rsid w:val="00782739"/>
    <w:rsid w:val="007844E2"/>
    <w:rsid w:val="007863D5"/>
    <w:rsid w:val="00786418"/>
    <w:rsid w:val="007B2C4D"/>
    <w:rsid w:val="007D44AF"/>
    <w:rsid w:val="007D7972"/>
    <w:rsid w:val="007F19E4"/>
    <w:rsid w:val="00800DAF"/>
    <w:rsid w:val="008057BF"/>
    <w:rsid w:val="00806B9E"/>
    <w:rsid w:val="0081202A"/>
    <w:rsid w:val="00812961"/>
    <w:rsid w:val="00814EB2"/>
    <w:rsid w:val="00815CAA"/>
    <w:rsid w:val="0083124C"/>
    <w:rsid w:val="00836893"/>
    <w:rsid w:val="00845A5F"/>
    <w:rsid w:val="00851B35"/>
    <w:rsid w:val="00851DC9"/>
    <w:rsid w:val="00853FFE"/>
    <w:rsid w:val="008601B1"/>
    <w:rsid w:val="0086506D"/>
    <w:rsid w:val="00866BAE"/>
    <w:rsid w:val="00873090"/>
    <w:rsid w:val="00876951"/>
    <w:rsid w:val="00880050"/>
    <w:rsid w:val="00883A9C"/>
    <w:rsid w:val="00892FAD"/>
    <w:rsid w:val="0089367A"/>
    <w:rsid w:val="00893F51"/>
    <w:rsid w:val="00896C8A"/>
    <w:rsid w:val="008A0CA0"/>
    <w:rsid w:val="008A42A6"/>
    <w:rsid w:val="008A7062"/>
    <w:rsid w:val="008B37E9"/>
    <w:rsid w:val="008B638D"/>
    <w:rsid w:val="008C47A5"/>
    <w:rsid w:val="008D0645"/>
    <w:rsid w:val="008D09EB"/>
    <w:rsid w:val="008D5842"/>
    <w:rsid w:val="008F11A4"/>
    <w:rsid w:val="008F40BF"/>
    <w:rsid w:val="00901F1B"/>
    <w:rsid w:val="009031F4"/>
    <w:rsid w:val="009054A8"/>
    <w:rsid w:val="00905918"/>
    <w:rsid w:val="0091530C"/>
    <w:rsid w:val="009179F6"/>
    <w:rsid w:val="0092166D"/>
    <w:rsid w:val="00937C6C"/>
    <w:rsid w:val="009422B5"/>
    <w:rsid w:val="00943E20"/>
    <w:rsid w:val="0094557F"/>
    <w:rsid w:val="009467B2"/>
    <w:rsid w:val="009553DD"/>
    <w:rsid w:val="00963BC0"/>
    <w:rsid w:val="00972E11"/>
    <w:rsid w:val="009760E8"/>
    <w:rsid w:val="00980D58"/>
    <w:rsid w:val="009919BA"/>
    <w:rsid w:val="00993147"/>
    <w:rsid w:val="00997FD5"/>
    <w:rsid w:val="009A2CA4"/>
    <w:rsid w:val="009B29EE"/>
    <w:rsid w:val="009B75B2"/>
    <w:rsid w:val="009C2935"/>
    <w:rsid w:val="009C6951"/>
    <w:rsid w:val="009D1097"/>
    <w:rsid w:val="009D11FB"/>
    <w:rsid w:val="009D663B"/>
    <w:rsid w:val="009E0D37"/>
    <w:rsid w:val="009E784F"/>
    <w:rsid w:val="00A12530"/>
    <w:rsid w:val="00A1532D"/>
    <w:rsid w:val="00A16096"/>
    <w:rsid w:val="00A226D6"/>
    <w:rsid w:val="00A25B80"/>
    <w:rsid w:val="00A307C7"/>
    <w:rsid w:val="00A33236"/>
    <w:rsid w:val="00A42F1C"/>
    <w:rsid w:val="00A4654D"/>
    <w:rsid w:val="00A468BB"/>
    <w:rsid w:val="00A510C1"/>
    <w:rsid w:val="00A51374"/>
    <w:rsid w:val="00A51CFF"/>
    <w:rsid w:val="00A528A3"/>
    <w:rsid w:val="00A53198"/>
    <w:rsid w:val="00A5577F"/>
    <w:rsid w:val="00A60DD8"/>
    <w:rsid w:val="00A673CD"/>
    <w:rsid w:val="00A72177"/>
    <w:rsid w:val="00A73567"/>
    <w:rsid w:val="00A73BF7"/>
    <w:rsid w:val="00A756BA"/>
    <w:rsid w:val="00A85C43"/>
    <w:rsid w:val="00A9014E"/>
    <w:rsid w:val="00A948B2"/>
    <w:rsid w:val="00A94F6E"/>
    <w:rsid w:val="00A9516D"/>
    <w:rsid w:val="00A96426"/>
    <w:rsid w:val="00AA1DB6"/>
    <w:rsid w:val="00AA26B9"/>
    <w:rsid w:val="00AA2FBF"/>
    <w:rsid w:val="00AA6142"/>
    <w:rsid w:val="00AB1769"/>
    <w:rsid w:val="00AB4851"/>
    <w:rsid w:val="00AB4919"/>
    <w:rsid w:val="00AE3F51"/>
    <w:rsid w:val="00AF0FEF"/>
    <w:rsid w:val="00AF4C68"/>
    <w:rsid w:val="00AF5862"/>
    <w:rsid w:val="00B00CCA"/>
    <w:rsid w:val="00B02128"/>
    <w:rsid w:val="00B1308C"/>
    <w:rsid w:val="00B236E4"/>
    <w:rsid w:val="00B24294"/>
    <w:rsid w:val="00B3277A"/>
    <w:rsid w:val="00B42BFA"/>
    <w:rsid w:val="00B619C2"/>
    <w:rsid w:val="00B626D7"/>
    <w:rsid w:val="00B74189"/>
    <w:rsid w:val="00B96BE2"/>
    <w:rsid w:val="00BA06EC"/>
    <w:rsid w:val="00BB0A97"/>
    <w:rsid w:val="00BB2C6C"/>
    <w:rsid w:val="00BB34EF"/>
    <w:rsid w:val="00BB5E64"/>
    <w:rsid w:val="00BC68FB"/>
    <w:rsid w:val="00BD21BC"/>
    <w:rsid w:val="00BD407F"/>
    <w:rsid w:val="00BD44A6"/>
    <w:rsid w:val="00BE38FA"/>
    <w:rsid w:val="00BE3C17"/>
    <w:rsid w:val="00BE3E5C"/>
    <w:rsid w:val="00BE4FFF"/>
    <w:rsid w:val="00BE78EE"/>
    <w:rsid w:val="00BF173C"/>
    <w:rsid w:val="00BF3FD4"/>
    <w:rsid w:val="00BF5DEC"/>
    <w:rsid w:val="00C1267F"/>
    <w:rsid w:val="00C13766"/>
    <w:rsid w:val="00C171EF"/>
    <w:rsid w:val="00C239CB"/>
    <w:rsid w:val="00C34038"/>
    <w:rsid w:val="00C42DA5"/>
    <w:rsid w:val="00C42DD9"/>
    <w:rsid w:val="00C461B0"/>
    <w:rsid w:val="00C4691C"/>
    <w:rsid w:val="00C46C74"/>
    <w:rsid w:val="00C476A6"/>
    <w:rsid w:val="00C50109"/>
    <w:rsid w:val="00C545D0"/>
    <w:rsid w:val="00C64314"/>
    <w:rsid w:val="00C66EE7"/>
    <w:rsid w:val="00C71686"/>
    <w:rsid w:val="00C82777"/>
    <w:rsid w:val="00C873E8"/>
    <w:rsid w:val="00C875FB"/>
    <w:rsid w:val="00C91702"/>
    <w:rsid w:val="00C922B0"/>
    <w:rsid w:val="00C938FA"/>
    <w:rsid w:val="00C94D0E"/>
    <w:rsid w:val="00CA565E"/>
    <w:rsid w:val="00CC0007"/>
    <w:rsid w:val="00CC1E66"/>
    <w:rsid w:val="00CC2EDF"/>
    <w:rsid w:val="00CC3E48"/>
    <w:rsid w:val="00CD2B35"/>
    <w:rsid w:val="00CD4CB7"/>
    <w:rsid w:val="00CE0D5D"/>
    <w:rsid w:val="00CE11A2"/>
    <w:rsid w:val="00CE6DA3"/>
    <w:rsid w:val="00CF5DA1"/>
    <w:rsid w:val="00CF614C"/>
    <w:rsid w:val="00CF6627"/>
    <w:rsid w:val="00CF78B9"/>
    <w:rsid w:val="00D01306"/>
    <w:rsid w:val="00D04056"/>
    <w:rsid w:val="00D1151B"/>
    <w:rsid w:val="00D11F46"/>
    <w:rsid w:val="00D1308E"/>
    <w:rsid w:val="00D30B1B"/>
    <w:rsid w:val="00D40479"/>
    <w:rsid w:val="00D5249B"/>
    <w:rsid w:val="00D626AC"/>
    <w:rsid w:val="00D628FD"/>
    <w:rsid w:val="00D65D95"/>
    <w:rsid w:val="00D8006A"/>
    <w:rsid w:val="00D8107D"/>
    <w:rsid w:val="00DA4DEB"/>
    <w:rsid w:val="00DA5410"/>
    <w:rsid w:val="00DA57D7"/>
    <w:rsid w:val="00DA6E1D"/>
    <w:rsid w:val="00DA78E3"/>
    <w:rsid w:val="00DA7ACC"/>
    <w:rsid w:val="00DD1BB0"/>
    <w:rsid w:val="00DD226D"/>
    <w:rsid w:val="00DD2EDA"/>
    <w:rsid w:val="00DD5B6D"/>
    <w:rsid w:val="00DE1A5C"/>
    <w:rsid w:val="00DE3813"/>
    <w:rsid w:val="00DE4C4D"/>
    <w:rsid w:val="00DE6467"/>
    <w:rsid w:val="00DE79C1"/>
    <w:rsid w:val="00E010BE"/>
    <w:rsid w:val="00E029C5"/>
    <w:rsid w:val="00E138E4"/>
    <w:rsid w:val="00E15BE2"/>
    <w:rsid w:val="00E24573"/>
    <w:rsid w:val="00E35659"/>
    <w:rsid w:val="00E36E3D"/>
    <w:rsid w:val="00E43264"/>
    <w:rsid w:val="00E44787"/>
    <w:rsid w:val="00E4606A"/>
    <w:rsid w:val="00E50A68"/>
    <w:rsid w:val="00E5118F"/>
    <w:rsid w:val="00E51AE5"/>
    <w:rsid w:val="00E542D8"/>
    <w:rsid w:val="00E607A6"/>
    <w:rsid w:val="00E8286F"/>
    <w:rsid w:val="00E84F33"/>
    <w:rsid w:val="00E85587"/>
    <w:rsid w:val="00E86332"/>
    <w:rsid w:val="00E90D08"/>
    <w:rsid w:val="00E91C54"/>
    <w:rsid w:val="00E95416"/>
    <w:rsid w:val="00EA0C8F"/>
    <w:rsid w:val="00EA3110"/>
    <w:rsid w:val="00EA3FDA"/>
    <w:rsid w:val="00EB02C0"/>
    <w:rsid w:val="00EB2AC5"/>
    <w:rsid w:val="00EB2DEF"/>
    <w:rsid w:val="00EB3A48"/>
    <w:rsid w:val="00EB4478"/>
    <w:rsid w:val="00EB727D"/>
    <w:rsid w:val="00EC60F4"/>
    <w:rsid w:val="00ED1B58"/>
    <w:rsid w:val="00ED2439"/>
    <w:rsid w:val="00ED3BD0"/>
    <w:rsid w:val="00ED4686"/>
    <w:rsid w:val="00ED4CA9"/>
    <w:rsid w:val="00ED60CF"/>
    <w:rsid w:val="00EE185E"/>
    <w:rsid w:val="00EF063C"/>
    <w:rsid w:val="00EF5867"/>
    <w:rsid w:val="00EF631E"/>
    <w:rsid w:val="00F01C9D"/>
    <w:rsid w:val="00F05FE6"/>
    <w:rsid w:val="00F103D6"/>
    <w:rsid w:val="00F11AF1"/>
    <w:rsid w:val="00F1507B"/>
    <w:rsid w:val="00F209E7"/>
    <w:rsid w:val="00F22E22"/>
    <w:rsid w:val="00F278C3"/>
    <w:rsid w:val="00F31DAF"/>
    <w:rsid w:val="00F34B3D"/>
    <w:rsid w:val="00F3608D"/>
    <w:rsid w:val="00F36B65"/>
    <w:rsid w:val="00F37DF0"/>
    <w:rsid w:val="00F428C7"/>
    <w:rsid w:val="00F45AF5"/>
    <w:rsid w:val="00F45F69"/>
    <w:rsid w:val="00F50A87"/>
    <w:rsid w:val="00F55126"/>
    <w:rsid w:val="00F57C1B"/>
    <w:rsid w:val="00F64119"/>
    <w:rsid w:val="00F655E9"/>
    <w:rsid w:val="00F77402"/>
    <w:rsid w:val="00F82A0B"/>
    <w:rsid w:val="00F91961"/>
    <w:rsid w:val="00FA09F1"/>
    <w:rsid w:val="00FA0F09"/>
    <w:rsid w:val="00FA1CA1"/>
    <w:rsid w:val="00FC6F57"/>
    <w:rsid w:val="00FD2276"/>
    <w:rsid w:val="00FD3B57"/>
    <w:rsid w:val="00FD3E92"/>
    <w:rsid w:val="00FF2AD8"/>
    <w:rsid w:val="00FF71AC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D753DC"/>
  <w15:docId w15:val="{DCCE56B5-3AF2-4309-8080-55C72ED1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8B638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AE3F51"/>
    <w:pPr>
      <w:spacing w:after="0" w:line="240" w:lineRule="auto"/>
    </w:pPr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2023-07-28T07:14:44Z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funksionimin, organizimin dhe mënyrën e zhvillimit të veprimtarisë të qendrës rajonale për konservim dhe restaurim</Titulli>
    <Modifikuesi xmlns="0e656187-b300-4fb0-8bf4-3a50f872073c">nevila.samarxhi</Modifikuesi>
    <Nr_x002e__x0020_prot_x0020_QBZ xmlns="0e656187-b300-4fb0-8bf4-3a50f872073c">1157</Nr_x002e__x0020_prot_x0020_QBZ>
    <Data_x0020_e_x0020_Modifikimit xmlns="0e656187-b300-4fb0-8bf4-3a50f872073c">2023-07-28T08:02:20Z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F6223F21CD4716973FBA29DE9C5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F6223F21CD4716973FBA29DE9C5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87ACD-E922-4DFD-8710-DC98C2BFD731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7C3A22-F66A-4BC4-B7B8-9D223CF30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E68D6-81BA-41CB-BC75-1CC285A10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3815CD-EC41-492B-8DC7-9E37C8801A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B9A5B6-59E9-46A8-8F88-A72BDBD66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5158BD-B13B-4ED1-B514-BF2323CD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funksionimin, organizimin dhe mënyrën e zhvillimit të veprimtarisë të qendrës rajonale për konservim dhe restaurim</vt:lpstr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funksionimin, organizimin dhe mënyrën e zhvillimit të veprimtarisë të qendrës rajonale për konservim dhe restaurim</dc:title>
  <dc:creator>Fatma Muca</dc:creator>
  <cp:lastModifiedBy>Jorina Kryeziu</cp:lastModifiedBy>
  <cp:revision>10</cp:revision>
  <cp:lastPrinted>2023-07-26T08:53:00Z</cp:lastPrinted>
  <dcterms:created xsi:type="dcterms:W3CDTF">2023-07-28T07:20:00Z</dcterms:created>
  <dcterms:modified xsi:type="dcterms:W3CDTF">2023-07-28T09:11:00Z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0x01010045BF53AA418F844ABFCE2445715A6A2A</vt:lpwstr>
  </property>
</Properties>
</file>