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4E687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3BDF7C8" w14:textId="465C9A0A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485, datë 1.8.2023</w:t>
      </w:r>
    </w:p>
    <w:p w14:paraId="698E5908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4FA7B39" w14:textId="01A32D87" w:rsidR="007E2B37" w:rsidRPr="00E3470C" w:rsidRDefault="007E2B37" w:rsidP="007E2B37">
      <w:pPr>
        <w:tabs>
          <w:tab w:val="left" w:pos="3140"/>
          <w:tab w:val="center" w:pos="4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NGARKIMIN E FONDIT SHQIPTAR TË ZHVILLIMIT,</w:t>
      </w:r>
      <w:r w:rsidR="00E3470C"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SI AUTORITET KONTRAKTOR PËR REALIZIMIN E PROJEKTIT TË ZONËS </w:t>
      </w:r>
      <w:proofErr w:type="spellStart"/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MULTIFUNKSIONALE</w:t>
      </w:r>
      <w:proofErr w:type="spellEnd"/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PËRRETH KOMPLEKSIT TË STADIUMIT “</w:t>
      </w:r>
      <w:proofErr w:type="spellStart"/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NIKO</w:t>
      </w:r>
      <w:proofErr w:type="spellEnd"/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DOVANA</w:t>
      </w:r>
      <w:proofErr w:type="spellEnd"/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NË DURRËS, PËRFSHIRË STADIUMIN</w:t>
      </w:r>
    </w:p>
    <w:p w14:paraId="68560216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  <w:lang w:val="sq-AL"/>
        </w:rPr>
      </w:pPr>
    </w:p>
    <w:p w14:paraId="469AF1AA" w14:textId="09FEB20E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53, të</w:t>
      </w:r>
      <w:r w:rsidR="00E3470C"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E347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162/2020, “Për prokurimin publik”, me propozimin e ministrit të Arsimit dhe Sportit, Këshilli i Ministrave</w:t>
      </w:r>
    </w:p>
    <w:p w14:paraId="4135E145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0FFE17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F939305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B7BF86A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Caktimin e Fondit Shqiptar të Zhvillimit si autoritet kontraktor dhe njësi zbatuese për kryerjen e procedurave të prokurimit publik për zbatimin e projektit për zhvillimin e zonës </w:t>
      </w:r>
      <w:proofErr w:type="spellStart"/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multifunksionale</w:t>
      </w:r>
      <w:proofErr w:type="spellEnd"/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përreth kompleksit të stadiumit “</w:t>
      </w:r>
      <w:proofErr w:type="spellStart"/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Niko</w:t>
      </w:r>
      <w:proofErr w:type="spellEnd"/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Dovana</w:t>
      </w:r>
      <w:proofErr w:type="spellEnd"/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” në Durrës, përfshirë stadiumin.</w:t>
      </w:r>
    </w:p>
    <w:p w14:paraId="7DF5CCED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2. Në funksion të zbatimit të projektit të përcaktuar në pikën 1, Fondi Shqiptar i Zhvillimit ngarkohet të kryejë:</w:t>
      </w:r>
    </w:p>
    <w:p w14:paraId="59C398CE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a) të gjitha procedurat sipas legjislacionit në fuqi për prokurimin publik, duke lidhur edhe kontratat përkatëse, si dhe të ndjekë zbatimin e tyre e të projektit përkatës, duke përdorur fonde nga programet aktuale të zhvillimit; </w:t>
      </w:r>
    </w:p>
    <w:p w14:paraId="3FCA08A7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b) paraqitjen e kërkesave për miratimin e lejeve të zhvillimit dhe të ndërtimit pranë autoritetit kompetent të zhvillimit të territorit, si dhe ndjekjen e të gjitha veprimeve e të procedurave të nevojshme për këtë qëllim, sipas legjislacionit në fuqi për zhvillimin e territorit.</w:t>
      </w:r>
    </w:p>
    <w:p w14:paraId="44BAC523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Fondi Shqiptar i Zhvillimit, Ministria e Arsimit dhe Sportit, Agjencia Kombëtare e Planifikimit të Territorit dhe Bashkia Durrës lidhin marrëveshje bashkëpunimi në funksion të zhvillimit </w:t>
      </w:r>
      <w:bookmarkStart w:id="0" w:name="_GoBack"/>
      <w:bookmarkEnd w:id="0"/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>të projektit të përcaktuar në pikën 1, të këtij vendimi.</w:t>
      </w:r>
    </w:p>
    <w:p w14:paraId="4C299AB8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4. Ngarkohen Ministria e Arsimit dhe Sportit, Bashkia Durrës, Agjencia Kombëtare e Planifikimit të Territorit dhe Fondi Shqiptar i Zhvillimit për zbatimin e këtij vendimi.</w:t>
      </w:r>
    </w:p>
    <w:p w14:paraId="732157DD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E3470C">
        <w:rPr>
          <w:rFonts w:ascii="Garamond" w:hAnsi="Garamond" w:cs="Calibri"/>
          <w:color w:val="000000"/>
          <w:sz w:val="24"/>
          <w:szCs w:val="24"/>
          <w:lang w:val="sq-AL"/>
        </w:rPr>
        <w:t>Ky vendim hyn në fuqi pas botimit në Fletoren Zyrtare.</w:t>
      </w:r>
    </w:p>
    <w:p w14:paraId="61349D03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A78734D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3470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39EC2A70" w14:textId="77777777" w:rsidR="007E2B37" w:rsidRPr="00E3470C" w:rsidRDefault="007E2B37" w:rsidP="007E2B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  <w:r w:rsidRPr="00E3470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sectPr w:rsidR="007E2B37" w:rsidRPr="00E347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E2503"/>
    <w:rsid w:val="000F74B6"/>
    <w:rsid w:val="00447976"/>
    <w:rsid w:val="00495544"/>
    <w:rsid w:val="005A0898"/>
    <w:rsid w:val="00636E8A"/>
    <w:rsid w:val="006E02FF"/>
    <w:rsid w:val="00703850"/>
    <w:rsid w:val="007A461B"/>
    <w:rsid w:val="007E2B37"/>
    <w:rsid w:val="008C7EE7"/>
    <w:rsid w:val="00AD6F91"/>
    <w:rsid w:val="00C43ECE"/>
    <w:rsid w:val="00D04D59"/>
    <w:rsid w:val="00D442FD"/>
    <w:rsid w:val="00D714F6"/>
    <w:rsid w:val="00E3470C"/>
    <w:rsid w:val="00E429B6"/>
    <w:rsid w:val="00EB46A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DF7C8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7E2B37"/>
    <w:pPr>
      <w:autoSpaceDE w:val="0"/>
      <w:autoSpaceDN w:val="0"/>
      <w:adjustRightInd w:val="0"/>
      <w:spacing w:after="0" w:line="240" w:lineRule="auto"/>
      <w:ind w:firstLine="28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7E2B37"/>
    <w:pPr>
      <w:autoSpaceDE w:val="0"/>
      <w:autoSpaceDN w:val="0"/>
      <w:adjustRightInd w:val="0"/>
      <w:spacing w:line="284" w:lineRule="atLeast"/>
      <w:ind w:left="720"/>
    </w:pPr>
    <w:rPr>
      <w:rFonts w:ascii="Calibri" w:hAnsi="Calibri" w:cs="Calibri"/>
      <w:color w:val="000000"/>
    </w:rPr>
  </w:style>
  <w:style w:type="paragraph" w:customStyle="1" w:styleId="Default">
    <w:name w:val="Default"/>
    <w:uiPriority w:val="99"/>
    <w:rsid w:val="007E2B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Spacing">
    <w:name w:val="No Spacing"/>
    <w:uiPriority w:val="99"/>
    <w:qFormat/>
    <w:rsid w:val="007E2B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485</Nr_x002e__x0020_akti>
    <Data_x0020_e_x0020_Krijimit xmlns="0e656187-b300-4fb0-8bf4-3a50f872073c">2023-08-02T11:21:57Z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ngarkimin e fondit shqiptar të zhvillimit, si autoritet kontraktor për realizimin e projektit të zonës multifunksionale përreth kompleksit të stadiumit "Niko Dovana" në Durrës, përfshirë stadiumin</Titulli>
    <Modifikuesi xmlns="0e656187-b300-4fb0-8bf4-3a50f872073c">nevila.samarxhi</Modifikuesi>
    <Nr_x002e__x0020_prot_x0020_QBZ xmlns="0e656187-b300-4fb0-8bf4-3a50f872073c">1226</Nr_x002e__x0020_prot_x0020_QBZ>
    <Data_x0020_e_x0020_Modifikimit xmlns="0e656187-b300-4fb0-8bf4-3a50f872073c">2023-08-02T12:59:06Z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3630/1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98AEA095184B33993EB525A3BC3D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98AEA095184B33993EB525A3BC3D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3FB73C-F1FC-4F73-8EB8-69AB02DB0993}">
  <ds:schemaRefs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A94A024-847F-4726-82E4-C608DEBA4B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0D77BD-B1CD-4697-9727-02C07E3F9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8573F7-6378-4A39-B0D7-3E7EC978F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C47220-99DD-4161-8A30-7D3293A217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ngarkimin e fondit shqiptar të zhvillimit, si autoritet kontraktor për realizimin e projektit të zonës multifunksionale përreth kompleksit të stadiumit "Niko Dovana" në Durrës, përfshirë stadiumin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ngarkimin e fondit shqiptar të zhvillimit, si autoritet kontraktor për realizimin e projektit të zonës multifunksionale përreth kompleksit të stadiumit "Niko Dovana" në Durrës, përfshirë stadiumin</dc:title>
  <dc:creator>Entela Suli</dc:creator>
  <cp:lastModifiedBy>Alma Lisaku</cp:lastModifiedBy>
  <cp:revision>5</cp:revision>
  <dcterms:created xsi:type="dcterms:W3CDTF">2023-08-02T10:59:00Z</dcterms:created>
  <dcterms:modified xsi:type="dcterms:W3CDTF">2023-08-03T08:12:00Z</dcterms:modified>
</cp:coreProperties>
</file>