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54473" w14:textId="77777777" w:rsidR="002F73C4" w:rsidRPr="00F15D57" w:rsidRDefault="002F73C4" w:rsidP="00F15D57">
      <w:pPr>
        <w:ind w:firstLine="284"/>
        <w:jc w:val="center"/>
        <w:rPr>
          <w:rFonts w:ascii="Garamond" w:eastAsia="Calibri" w:hAnsi="Garamond"/>
          <w:b/>
        </w:rPr>
      </w:pPr>
      <w:r w:rsidRPr="00F15D57">
        <w:rPr>
          <w:rFonts w:ascii="Garamond" w:eastAsia="Calibri" w:hAnsi="Garamond"/>
          <w:b/>
        </w:rPr>
        <w:t>VENDIM</w:t>
      </w:r>
    </w:p>
    <w:p w14:paraId="49FFE231" w14:textId="77777777" w:rsidR="002F73C4" w:rsidRPr="00F15D57" w:rsidRDefault="002F73C4" w:rsidP="00F15D57">
      <w:pPr>
        <w:ind w:firstLine="284"/>
        <w:jc w:val="center"/>
        <w:rPr>
          <w:rFonts w:ascii="Garamond" w:eastAsia="Calibri" w:hAnsi="Garamond"/>
          <w:b/>
        </w:rPr>
      </w:pPr>
      <w:r w:rsidRPr="00F15D57">
        <w:rPr>
          <w:rFonts w:ascii="Garamond" w:eastAsia="Calibri" w:hAnsi="Garamond"/>
          <w:b/>
        </w:rPr>
        <w:t>Nr.</w:t>
      </w:r>
      <w:r w:rsidR="00E37876">
        <w:rPr>
          <w:rFonts w:ascii="Garamond" w:eastAsia="Calibri" w:hAnsi="Garamond"/>
          <w:b/>
        </w:rPr>
        <w:t xml:space="preserve"> 506</w:t>
      </w:r>
      <w:r w:rsidR="000A0973" w:rsidRPr="00F15D57">
        <w:rPr>
          <w:rFonts w:ascii="Garamond" w:eastAsia="Calibri" w:hAnsi="Garamond"/>
          <w:b/>
        </w:rPr>
        <w:t xml:space="preserve">, </w:t>
      </w:r>
      <w:r w:rsidRPr="00F15D57">
        <w:rPr>
          <w:rFonts w:ascii="Garamond" w:eastAsia="Calibri" w:hAnsi="Garamond"/>
          <w:b/>
        </w:rPr>
        <w:t>datë</w:t>
      </w:r>
      <w:r w:rsidR="00E37876">
        <w:rPr>
          <w:rFonts w:ascii="Garamond" w:eastAsia="Calibri" w:hAnsi="Garamond"/>
          <w:b/>
        </w:rPr>
        <w:t xml:space="preserve"> 30.8.2023</w:t>
      </w:r>
    </w:p>
    <w:p w14:paraId="789559A6" w14:textId="77777777" w:rsidR="002F73C4" w:rsidRPr="00F15D57" w:rsidRDefault="002F73C4" w:rsidP="00F15D57">
      <w:pPr>
        <w:ind w:firstLine="284"/>
        <w:jc w:val="center"/>
        <w:rPr>
          <w:rFonts w:ascii="Garamond" w:eastAsia="Calibri" w:hAnsi="Garamond"/>
          <w:b/>
        </w:rPr>
      </w:pPr>
    </w:p>
    <w:p w14:paraId="149D2C12" w14:textId="101BD0AE" w:rsidR="002F73C4" w:rsidRPr="00F15D57" w:rsidRDefault="007C43D6" w:rsidP="00F15D57">
      <w:pPr>
        <w:ind w:firstLine="284"/>
        <w:jc w:val="center"/>
        <w:rPr>
          <w:rFonts w:ascii="Garamond" w:hAnsi="Garamond"/>
          <w:b/>
        </w:rPr>
      </w:pPr>
      <w:bookmarkStart w:id="0" w:name="_Hlk120981325"/>
      <w:r w:rsidRPr="00F15D57">
        <w:rPr>
          <w:rFonts w:ascii="Garamond" w:hAnsi="Garamond"/>
          <w:b/>
        </w:rPr>
        <w:t>PËR</w:t>
      </w:r>
      <w:r w:rsidR="00F15D57" w:rsidRPr="00F15D57">
        <w:rPr>
          <w:rFonts w:ascii="Garamond" w:hAnsi="Garamond"/>
          <w:b/>
        </w:rPr>
        <w:t xml:space="preserve"> </w:t>
      </w:r>
      <w:r w:rsidRPr="00F15D57">
        <w:rPr>
          <w:rFonts w:ascii="Garamond" w:hAnsi="Garamond"/>
          <w:b/>
        </w:rPr>
        <w:t>NJË SHTESË NË VEND</w:t>
      </w:r>
      <w:r w:rsidR="008E6022" w:rsidRPr="00F15D57">
        <w:rPr>
          <w:rFonts w:ascii="Garamond" w:hAnsi="Garamond"/>
          <w:b/>
        </w:rPr>
        <w:t xml:space="preserve">IMIN </w:t>
      </w:r>
      <w:r w:rsidR="000A0973" w:rsidRPr="00F15D57">
        <w:rPr>
          <w:rFonts w:ascii="Garamond" w:hAnsi="Garamond"/>
          <w:b/>
        </w:rPr>
        <w:t>NR.</w:t>
      </w:r>
      <w:r w:rsidR="00554727">
        <w:rPr>
          <w:rFonts w:ascii="Garamond" w:hAnsi="Garamond"/>
          <w:b/>
        </w:rPr>
        <w:t xml:space="preserve"> </w:t>
      </w:r>
      <w:r w:rsidRPr="00F15D57">
        <w:rPr>
          <w:rFonts w:ascii="Garamond" w:hAnsi="Garamond"/>
          <w:b/>
        </w:rPr>
        <w:t>514, DATË 18.9.2021, TË KËSHILLIT TË MINISTRAVE, “PËR PËRDORIMIN E FONDIT TË RINDËRTIMIT PËR FINANCIMIN E ZBATIMIT, MBIKËQYRJES DHE KOLAUDIMIT PËR REHABILITIMIN E INFRASTRUKTURËS SË RRJETIT TË KULLIMIT NË ZONËN E PORTO-ROMANOS–KËNETË DHE SISTEMIMIN E RRJETIT TË UJËRAVE TË SHIUT NË ZONËN URBANE TË QYTETIT TË DURRËSIT</w:t>
      </w:r>
      <w:bookmarkStart w:id="1" w:name="_GoBack"/>
      <w:r w:rsidR="00554727">
        <w:rPr>
          <w:rFonts w:ascii="Garamond" w:hAnsi="Garamond"/>
          <w:b/>
        </w:rPr>
        <w:t>,</w:t>
      </w:r>
      <w:bookmarkEnd w:id="1"/>
      <w:r w:rsidRPr="00F15D57">
        <w:rPr>
          <w:rFonts w:ascii="Garamond" w:hAnsi="Garamond"/>
          <w:b/>
        </w:rPr>
        <w:t xml:space="preserve"> DHE CAKTIMIN E BASHKISË DURRËS</w:t>
      </w:r>
      <w:r w:rsidR="000A0973" w:rsidRPr="00F15D57">
        <w:rPr>
          <w:rFonts w:ascii="Garamond" w:hAnsi="Garamond"/>
          <w:b/>
        </w:rPr>
        <w:t>,</w:t>
      </w:r>
      <w:r w:rsidRPr="00F15D57">
        <w:rPr>
          <w:rFonts w:ascii="Garamond" w:hAnsi="Garamond"/>
          <w:b/>
        </w:rPr>
        <w:t xml:space="preserve"> SI NJËSI ZBATUESE”, TË NDRYSHUAR</w:t>
      </w:r>
    </w:p>
    <w:bookmarkEnd w:id="0"/>
    <w:p w14:paraId="6CB05E44" w14:textId="77777777" w:rsidR="002F73C4" w:rsidRPr="00F15D57" w:rsidRDefault="002F73C4" w:rsidP="00F15D57">
      <w:pPr>
        <w:ind w:firstLine="284"/>
        <w:jc w:val="center"/>
        <w:rPr>
          <w:rFonts w:ascii="Garamond" w:eastAsia="Calibri" w:hAnsi="Garamond"/>
          <w:b/>
        </w:rPr>
      </w:pPr>
    </w:p>
    <w:p w14:paraId="451D4B97" w14:textId="478AA486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  <w:r w:rsidRPr="00F15D57">
        <w:rPr>
          <w:rFonts w:ascii="Garamond" w:eastAsia="Calibri" w:hAnsi="Garamond"/>
        </w:rPr>
        <w:t>Në mbështetje të nenit 100 të Kushtetutës</w:t>
      </w:r>
      <w:r w:rsidR="00554727">
        <w:rPr>
          <w:rFonts w:ascii="Garamond" w:eastAsia="Calibri" w:hAnsi="Garamond"/>
        </w:rPr>
        <w:t>;</w:t>
      </w:r>
      <w:r w:rsidRPr="00F15D57">
        <w:rPr>
          <w:rFonts w:ascii="Garamond" w:eastAsia="Calibri" w:hAnsi="Garamond"/>
        </w:rPr>
        <w:t xml:space="preserve"> të neneve 13, shkronja “b”, nënndarj</w:t>
      </w:r>
      <w:r w:rsidR="00196C45" w:rsidRPr="00F15D57">
        <w:rPr>
          <w:rFonts w:ascii="Garamond" w:eastAsia="Calibri" w:hAnsi="Garamond"/>
        </w:rPr>
        <w:t>et “i”</w:t>
      </w:r>
      <w:r w:rsidR="006B0568" w:rsidRPr="00F15D57">
        <w:rPr>
          <w:rFonts w:ascii="Garamond" w:eastAsia="Calibri" w:hAnsi="Garamond"/>
        </w:rPr>
        <w:t xml:space="preserve"> </w:t>
      </w:r>
      <w:r w:rsidR="000A0973" w:rsidRPr="00F15D57">
        <w:rPr>
          <w:rFonts w:ascii="Garamond" w:eastAsia="Calibri" w:hAnsi="Garamond"/>
        </w:rPr>
        <w:t xml:space="preserve">e </w:t>
      </w:r>
      <w:r w:rsidR="006B0568" w:rsidRPr="00F15D57">
        <w:rPr>
          <w:rFonts w:ascii="Garamond" w:eastAsia="Calibri" w:hAnsi="Garamond"/>
        </w:rPr>
        <w:t>“</w:t>
      </w:r>
      <w:proofErr w:type="spellStart"/>
      <w:r w:rsidR="006B0568" w:rsidRPr="00F15D57">
        <w:rPr>
          <w:rFonts w:ascii="Garamond" w:eastAsia="Calibri" w:hAnsi="Garamond"/>
        </w:rPr>
        <w:t>iii</w:t>
      </w:r>
      <w:proofErr w:type="spellEnd"/>
      <w:r w:rsidR="006B0568" w:rsidRPr="00F15D57">
        <w:rPr>
          <w:rFonts w:ascii="Garamond" w:eastAsia="Calibri" w:hAnsi="Garamond"/>
        </w:rPr>
        <w:t>”</w:t>
      </w:r>
      <w:r w:rsidR="00AC7681" w:rsidRPr="00F15D57">
        <w:rPr>
          <w:rFonts w:ascii="Garamond" w:eastAsia="Calibri" w:hAnsi="Garamond"/>
        </w:rPr>
        <w:t xml:space="preserve">, </w:t>
      </w:r>
      <w:r w:rsidRPr="00F15D57">
        <w:rPr>
          <w:rFonts w:ascii="Garamond" w:eastAsia="Calibri" w:hAnsi="Garamond"/>
        </w:rPr>
        <w:t>16 dhe</w:t>
      </w:r>
      <w:r w:rsidR="00AC7681" w:rsidRPr="00F15D57">
        <w:rPr>
          <w:rFonts w:ascii="Garamond" w:eastAsia="Calibri" w:hAnsi="Garamond"/>
        </w:rPr>
        <w:t xml:space="preserve"> </w:t>
      </w:r>
      <w:r w:rsidR="000A0973" w:rsidRPr="00F15D57">
        <w:rPr>
          <w:rFonts w:ascii="Garamond" w:eastAsia="Calibri" w:hAnsi="Garamond"/>
        </w:rPr>
        <w:t>36, të aktit normativ nr.</w:t>
      </w:r>
      <w:r w:rsidR="00554727">
        <w:rPr>
          <w:rFonts w:ascii="Garamond" w:eastAsia="Calibri" w:hAnsi="Garamond"/>
        </w:rPr>
        <w:t xml:space="preserve"> </w:t>
      </w:r>
      <w:r w:rsidRPr="00F15D57">
        <w:rPr>
          <w:rFonts w:ascii="Garamond" w:eastAsia="Calibri" w:hAnsi="Garamond"/>
        </w:rPr>
        <w:t>9, datë 16.12.2019, të Këshillit të Ministrave, “Për përballimin e pasojave të fatkeqësisë na</w:t>
      </w:r>
      <w:r w:rsidR="000A0973" w:rsidRPr="00F15D57">
        <w:rPr>
          <w:rFonts w:ascii="Garamond" w:eastAsia="Calibri" w:hAnsi="Garamond"/>
        </w:rPr>
        <w:t>tyrore”, miratuar me ligjin nr.</w:t>
      </w:r>
      <w:r w:rsidR="00554727">
        <w:rPr>
          <w:rFonts w:ascii="Garamond" w:eastAsia="Calibri" w:hAnsi="Garamond"/>
        </w:rPr>
        <w:t xml:space="preserve"> </w:t>
      </w:r>
      <w:r w:rsidR="000A0973" w:rsidRPr="00F15D57">
        <w:rPr>
          <w:rFonts w:ascii="Garamond" w:eastAsia="Calibri" w:hAnsi="Garamond"/>
        </w:rPr>
        <w:t>97/2019</w:t>
      </w:r>
      <w:r w:rsidR="00554727">
        <w:rPr>
          <w:rFonts w:ascii="Garamond" w:eastAsia="Calibri" w:hAnsi="Garamond"/>
        </w:rPr>
        <w:t>;</w:t>
      </w:r>
      <w:r w:rsidR="000A0973" w:rsidRPr="00F15D57">
        <w:rPr>
          <w:rFonts w:ascii="Garamond" w:eastAsia="Calibri" w:hAnsi="Garamond"/>
        </w:rPr>
        <w:t xml:space="preserve"> të ligjit nr.</w:t>
      </w:r>
      <w:r w:rsidR="00554727">
        <w:rPr>
          <w:rFonts w:ascii="Garamond" w:eastAsia="Calibri" w:hAnsi="Garamond"/>
        </w:rPr>
        <w:t xml:space="preserve"> </w:t>
      </w:r>
      <w:r w:rsidRPr="00F15D57">
        <w:rPr>
          <w:rFonts w:ascii="Garamond" w:eastAsia="Calibri" w:hAnsi="Garamond"/>
        </w:rPr>
        <w:t>9936, datë 26.6.2008, “Për menaxhimin e sistemit buxhetor në Republikën e Shqipërisë”, të ndryshuar, dhe të nenit 7, të ligjit nr.</w:t>
      </w:r>
      <w:r w:rsidR="00554727">
        <w:rPr>
          <w:rFonts w:ascii="Garamond" w:eastAsia="Calibri" w:hAnsi="Garamond"/>
        </w:rPr>
        <w:t xml:space="preserve"> </w:t>
      </w:r>
      <w:r w:rsidRPr="00F15D57">
        <w:rPr>
          <w:rFonts w:ascii="Garamond" w:eastAsia="Calibri" w:hAnsi="Garamond"/>
        </w:rPr>
        <w:t>84/2022, “Për buxhetin e vitit 2023”, të ndryshuar,</w:t>
      </w:r>
      <w:r w:rsidR="00554727">
        <w:rPr>
          <w:rFonts w:ascii="Garamond" w:eastAsia="Calibri" w:hAnsi="Garamond"/>
        </w:rPr>
        <w:t xml:space="preserve"> </w:t>
      </w:r>
      <w:r w:rsidRPr="00F15D57">
        <w:rPr>
          <w:rFonts w:ascii="Garamond" w:eastAsia="Calibri" w:hAnsi="Garamond"/>
        </w:rPr>
        <w:t xml:space="preserve">me propozimin e </w:t>
      </w:r>
      <w:r w:rsidR="00554727">
        <w:rPr>
          <w:rFonts w:ascii="Garamond" w:eastAsia="Calibri" w:hAnsi="Garamond"/>
        </w:rPr>
        <w:t>z</w:t>
      </w:r>
      <w:r w:rsidRPr="00F15D57">
        <w:rPr>
          <w:rFonts w:ascii="Garamond" w:eastAsia="Calibri" w:hAnsi="Garamond"/>
        </w:rPr>
        <w:t>ëvendëskryeministrit</w:t>
      </w:r>
      <w:r w:rsidRPr="00F15D57">
        <w:rPr>
          <w:rFonts w:ascii="Garamond" w:eastAsia="Calibri" w:hAnsi="Garamond"/>
        </w:rPr>
        <w:t xml:space="preserve"> dhe </w:t>
      </w:r>
      <w:r w:rsidRPr="00F15D57">
        <w:rPr>
          <w:rFonts w:ascii="Garamond" w:eastAsia="Calibri" w:hAnsi="Garamond"/>
        </w:rPr>
        <w:t>ministr</w:t>
      </w:r>
      <w:r w:rsidR="00554727">
        <w:rPr>
          <w:rFonts w:ascii="Garamond" w:eastAsia="Calibri" w:hAnsi="Garamond"/>
        </w:rPr>
        <w:t>it</w:t>
      </w:r>
      <w:r w:rsidRPr="00F15D57">
        <w:rPr>
          <w:rFonts w:ascii="Garamond" w:eastAsia="Calibri" w:hAnsi="Garamond"/>
        </w:rPr>
        <w:t xml:space="preserve"> </w:t>
      </w:r>
      <w:r w:rsidR="00554727">
        <w:rPr>
          <w:rFonts w:ascii="Garamond" w:eastAsia="Calibri" w:hAnsi="Garamond"/>
        </w:rPr>
        <w:t>të</w:t>
      </w:r>
      <w:r w:rsidRPr="00F15D57">
        <w:rPr>
          <w:rFonts w:ascii="Garamond" w:eastAsia="Calibri" w:hAnsi="Garamond"/>
        </w:rPr>
        <w:t xml:space="preserve"> Infrastrukturës dhe Energjisë, Këshilli i Ministrave</w:t>
      </w:r>
    </w:p>
    <w:p w14:paraId="0FE9C77C" w14:textId="77777777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</w:p>
    <w:p w14:paraId="16969B8B" w14:textId="77777777" w:rsidR="002F73C4" w:rsidRPr="00F15D57" w:rsidRDefault="002F73C4" w:rsidP="00F15D57">
      <w:pPr>
        <w:ind w:firstLine="284"/>
        <w:jc w:val="center"/>
        <w:rPr>
          <w:rFonts w:ascii="Garamond" w:eastAsia="Calibri" w:hAnsi="Garamond"/>
        </w:rPr>
      </w:pPr>
      <w:r w:rsidRPr="00F15D57">
        <w:rPr>
          <w:rFonts w:ascii="Garamond" w:eastAsia="Calibri" w:hAnsi="Garamond"/>
        </w:rPr>
        <w:t>VENDOSI:</w:t>
      </w:r>
    </w:p>
    <w:p w14:paraId="2AD9DF84" w14:textId="77777777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</w:p>
    <w:p w14:paraId="03609164" w14:textId="66CC52B7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  <w:r w:rsidRPr="00F15D57">
        <w:rPr>
          <w:rFonts w:ascii="Garamond" w:eastAsia="Calibri" w:hAnsi="Garamond"/>
        </w:rPr>
        <w:t>1. Në vendimin</w:t>
      </w:r>
      <w:r w:rsidR="000A0973" w:rsidRPr="00F15D57">
        <w:rPr>
          <w:rFonts w:ascii="Garamond" w:hAnsi="Garamond"/>
        </w:rPr>
        <w:t xml:space="preserve"> nr.</w:t>
      </w:r>
      <w:r w:rsidR="00554727">
        <w:rPr>
          <w:rFonts w:ascii="Garamond" w:hAnsi="Garamond"/>
        </w:rPr>
        <w:t xml:space="preserve"> </w:t>
      </w:r>
      <w:r w:rsidR="008E6022" w:rsidRPr="00F15D57">
        <w:rPr>
          <w:rFonts w:ascii="Garamond" w:hAnsi="Garamond"/>
        </w:rPr>
        <w:t>514, datë 18.9.20</w:t>
      </w:r>
      <w:r w:rsidR="00931643" w:rsidRPr="00F15D57">
        <w:rPr>
          <w:rFonts w:ascii="Garamond" w:hAnsi="Garamond"/>
        </w:rPr>
        <w:t>21, të Këshillit të Ministrave,</w:t>
      </w:r>
      <w:r w:rsidR="00931643" w:rsidRPr="00F15D57">
        <w:rPr>
          <w:rFonts w:ascii="Garamond" w:eastAsia="Calibri" w:hAnsi="Garamond"/>
        </w:rPr>
        <w:t xml:space="preserve"> </w:t>
      </w:r>
      <w:r w:rsidR="00ED73BF" w:rsidRPr="00F15D57">
        <w:rPr>
          <w:rFonts w:ascii="Garamond" w:eastAsia="Calibri" w:hAnsi="Garamond"/>
        </w:rPr>
        <w:t>pas pikës 2/1</w:t>
      </w:r>
      <w:r w:rsidR="001927A8" w:rsidRPr="00F15D57">
        <w:rPr>
          <w:rFonts w:ascii="Garamond" w:eastAsia="Calibri" w:hAnsi="Garamond"/>
        </w:rPr>
        <w:t xml:space="preserve"> </w:t>
      </w:r>
      <w:r w:rsidRPr="00F15D57">
        <w:rPr>
          <w:rFonts w:ascii="Garamond" w:eastAsia="Calibri" w:hAnsi="Garamond"/>
        </w:rPr>
        <w:t xml:space="preserve">shtohet pika </w:t>
      </w:r>
      <w:r w:rsidR="00512ACA" w:rsidRPr="00F15D57">
        <w:rPr>
          <w:rFonts w:ascii="Garamond" w:eastAsia="Calibri" w:hAnsi="Garamond"/>
        </w:rPr>
        <w:t>2/</w:t>
      </w:r>
      <w:r w:rsidR="00931643" w:rsidRPr="00F15D57">
        <w:rPr>
          <w:rFonts w:ascii="Garamond" w:eastAsia="Calibri" w:hAnsi="Garamond"/>
        </w:rPr>
        <w:t>2</w:t>
      </w:r>
      <w:r w:rsidR="000A0973" w:rsidRPr="00F15D57">
        <w:rPr>
          <w:rFonts w:ascii="Garamond" w:eastAsia="Calibri" w:hAnsi="Garamond"/>
        </w:rPr>
        <w:t>,</w:t>
      </w:r>
      <w:r w:rsidRPr="00F15D57">
        <w:rPr>
          <w:rFonts w:ascii="Garamond" w:eastAsia="Calibri" w:hAnsi="Garamond"/>
        </w:rPr>
        <w:t xml:space="preserve"> me </w:t>
      </w:r>
      <w:r w:rsidR="00931643" w:rsidRPr="00F15D57">
        <w:rPr>
          <w:rFonts w:ascii="Garamond" w:eastAsia="Calibri" w:hAnsi="Garamond"/>
        </w:rPr>
        <w:t xml:space="preserve">këtë </w:t>
      </w:r>
      <w:r w:rsidRPr="00F15D57">
        <w:rPr>
          <w:rFonts w:ascii="Garamond" w:eastAsia="Calibri" w:hAnsi="Garamond"/>
        </w:rPr>
        <w:t>përmbajtje</w:t>
      </w:r>
      <w:r w:rsidR="00931643" w:rsidRPr="00F15D57">
        <w:rPr>
          <w:rFonts w:ascii="Garamond" w:eastAsia="Calibri" w:hAnsi="Garamond"/>
        </w:rPr>
        <w:t>:</w:t>
      </w:r>
    </w:p>
    <w:p w14:paraId="2AB652EA" w14:textId="26E580D4" w:rsidR="00512ACA" w:rsidRPr="00F15D57" w:rsidRDefault="002F73C4" w:rsidP="00F15D57">
      <w:pPr>
        <w:ind w:firstLine="284"/>
        <w:jc w:val="both"/>
        <w:rPr>
          <w:rFonts w:ascii="Garamond" w:hAnsi="Garamond"/>
        </w:rPr>
      </w:pPr>
      <w:r w:rsidRPr="00F15D57">
        <w:rPr>
          <w:rFonts w:ascii="Garamond" w:eastAsia="Calibri" w:hAnsi="Garamond"/>
        </w:rPr>
        <w:t xml:space="preserve"> “</w:t>
      </w:r>
      <w:r w:rsidR="00512ACA" w:rsidRPr="00F15D57">
        <w:rPr>
          <w:rFonts w:ascii="Garamond" w:eastAsia="Calibri" w:hAnsi="Garamond"/>
        </w:rPr>
        <w:t xml:space="preserve">2/2 </w:t>
      </w:r>
      <w:r w:rsidR="00512ACA" w:rsidRPr="00F15D57">
        <w:rPr>
          <w:rFonts w:ascii="Garamond" w:hAnsi="Garamond"/>
        </w:rPr>
        <w:t>Bashkisë Durrës, në buxhetin e miratuar për vitin 2023</w:t>
      </w:r>
      <w:r w:rsidR="00E87CDE" w:rsidRPr="00F15D57">
        <w:rPr>
          <w:rFonts w:ascii="Garamond" w:hAnsi="Garamond"/>
        </w:rPr>
        <w:t xml:space="preserve">, </w:t>
      </w:r>
      <w:r w:rsidR="00512ACA" w:rsidRPr="00F15D57">
        <w:rPr>
          <w:rFonts w:ascii="Garamond" w:hAnsi="Garamond"/>
        </w:rPr>
        <w:t>i transferohet fondi</w:t>
      </w:r>
      <w:r w:rsidR="000A0973" w:rsidRPr="00F15D57">
        <w:rPr>
          <w:rFonts w:ascii="Garamond" w:hAnsi="Garamond"/>
        </w:rPr>
        <w:t>,</w:t>
      </w:r>
      <w:r w:rsidR="00512ACA" w:rsidRPr="00F15D57">
        <w:rPr>
          <w:rFonts w:ascii="Garamond" w:hAnsi="Garamond"/>
        </w:rPr>
        <w:t xml:space="preserve"> në masën 892 511 31</w:t>
      </w:r>
      <w:r w:rsidR="00B61017" w:rsidRPr="00F15D57">
        <w:rPr>
          <w:rFonts w:ascii="Garamond" w:hAnsi="Garamond"/>
        </w:rPr>
        <w:t>2.6</w:t>
      </w:r>
      <w:r w:rsidR="00512ACA" w:rsidRPr="00F15D57">
        <w:rPr>
          <w:rFonts w:ascii="Garamond" w:hAnsi="Garamond"/>
        </w:rPr>
        <w:t xml:space="preserve"> (tetëqind e nëntëdhjetë e dy milionë e pesëqind e njëmbëdhjetë mijë e treqind e </w:t>
      </w:r>
      <w:r w:rsidR="00B61017" w:rsidRPr="00F15D57">
        <w:rPr>
          <w:rFonts w:ascii="Garamond" w:hAnsi="Garamond"/>
        </w:rPr>
        <w:t>dymbëdhjetë pikë gjashtë</w:t>
      </w:r>
      <w:r w:rsidR="00512ACA" w:rsidRPr="00F15D57">
        <w:rPr>
          <w:rFonts w:ascii="Garamond" w:hAnsi="Garamond"/>
        </w:rPr>
        <w:t>) lekë pa TVSH, për financimi</w:t>
      </w:r>
      <w:r w:rsidR="002D64C9" w:rsidRPr="00F15D57">
        <w:rPr>
          <w:rFonts w:ascii="Garamond" w:hAnsi="Garamond"/>
        </w:rPr>
        <w:t xml:space="preserve">n e </w:t>
      </w:r>
      <w:r w:rsidR="00512ACA" w:rsidRPr="00F15D57">
        <w:rPr>
          <w:rFonts w:ascii="Garamond" w:hAnsi="Garamond"/>
        </w:rPr>
        <w:t>zbatimit, mbikëqyrjes dhe kolaudimit për rehabilitimin e infrastrukturës së rrjetit të kullimit në zonën e Porto-</w:t>
      </w:r>
      <w:proofErr w:type="spellStart"/>
      <w:r w:rsidR="00512ACA" w:rsidRPr="00F15D57">
        <w:rPr>
          <w:rFonts w:ascii="Garamond" w:hAnsi="Garamond"/>
        </w:rPr>
        <w:t>Romanos</w:t>
      </w:r>
      <w:proofErr w:type="spellEnd"/>
      <w:r w:rsidR="00512ACA" w:rsidRPr="00F15D57">
        <w:rPr>
          <w:rFonts w:ascii="Garamond" w:hAnsi="Garamond"/>
        </w:rPr>
        <w:t>–Kënetë dhe sistemimin e rrjetit të ujërave të shiut në zonën urbane të qytetit të Durrësit</w:t>
      </w:r>
      <w:r w:rsidR="00EE62DE" w:rsidRPr="00F15D57">
        <w:rPr>
          <w:rFonts w:ascii="Garamond" w:hAnsi="Garamond"/>
        </w:rPr>
        <w:t>, i cili përballohet nga shpenzimet buxhetore të fondit të rindërtimit</w:t>
      </w:r>
      <w:r w:rsidR="00554727">
        <w:rPr>
          <w:rFonts w:ascii="Garamond" w:hAnsi="Garamond"/>
        </w:rPr>
        <w:t>,</w:t>
      </w:r>
      <w:r w:rsidR="00EE62DE" w:rsidRPr="00F15D57">
        <w:rPr>
          <w:rFonts w:ascii="Garamond" w:hAnsi="Garamond"/>
        </w:rPr>
        <w:t xml:space="preserve"> miratuar për vitin 2023 dhe i transferohet Bashkisë Durrës, në formën e </w:t>
      </w:r>
      <w:proofErr w:type="spellStart"/>
      <w:r w:rsidR="00EE62DE" w:rsidRPr="00F15D57">
        <w:rPr>
          <w:rFonts w:ascii="Garamond" w:hAnsi="Garamond"/>
        </w:rPr>
        <w:t>transfertës</w:t>
      </w:r>
      <w:proofErr w:type="spellEnd"/>
      <w:r w:rsidR="00EE62DE" w:rsidRPr="00F15D57">
        <w:rPr>
          <w:rFonts w:ascii="Garamond" w:hAnsi="Garamond"/>
        </w:rPr>
        <w:t xml:space="preserve"> së pakushtëzuar.</w:t>
      </w:r>
      <w:r w:rsidR="00512ACA" w:rsidRPr="00F15D57">
        <w:rPr>
          <w:rFonts w:ascii="Garamond" w:hAnsi="Garamond"/>
        </w:rPr>
        <w:t>”</w:t>
      </w:r>
      <w:r w:rsidR="006B0568" w:rsidRPr="00F15D57">
        <w:rPr>
          <w:rFonts w:ascii="Garamond" w:hAnsi="Garamond"/>
        </w:rPr>
        <w:t>.</w:t>
      </w:r>
    </w:p>
    <w:p w14:paraId="2F97AD95" w14:textId="32EF219E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  <w:r w:rsidRPr="00F15D57">
        <w:rPr>
          <w:rFonts w:ascii="Garamond" w:eastAsia="Calibri" w:hAnsi="Garamond"/>
        </w:rPr>
        <w:t xml:space="preserve">2. Ngarkohen Ministria e Infrastrukturës dhe Energjisë, Ministria e Financave dhe Ekonomisë dhe </w:t>
      </w:r>
      <w:r w:rsidR="00512ACA" w:rsidRPr="00F15D57">
        <w:rPr>
          <w:rFonts w:ascii="Garamond" w:eastAsia="Calibri" w:hAnsi="Garamond"/>
        </w:rPr>
        <w:t xml:space="preserve">Bashkia Durrës </w:t>
      </w:r>
      <w:r w:rsidRPr="00F15D57">
        <w:rPr>
          <w:rFonts w:ascii="Garamond" w:eastAsia="Calibri" w:hAnsi="Garamond"/>
        </w:rPr>
        <w:t>për zbatimin e këtij vendimi.</w:t>
      </w:r>
    </w:p>
    <w:p w14:paraId="68EAE70C" w14:textId="77777777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  <w:r w:rsidRPr="00F15D57">
        <w:rPr>
          <w:rFonts w:ascii="Garamond" w:eastAsia="Calibri" w:hAnsi="Garamond"/>
        </w:rPr>
        <w:t xml:space="preserve">Ky vendim hyn në fuqi menjëherë dhe botohet në Fletoren </w:t>
      </w:r>
      <w:r w:rsidR="00F15D57" w:rsidRPr="00F15D57">
        <w:rPr>
          <w:rFonts w:ascii="Garamond" w:eastAsia="Calibri" w:hAnsi="Garamond"/>
        </w:rPr>
        <w:t>Zyrtare</w:t>
      </w:r>
      <w:r w:rsidRPr="00F15D57">
        <w:rPr>
          <w:rFonts w:ascii="Garamond" w:eastAsia="Calibri" w:hAnsi="Garamond"/>
        </w:rPr>
        <w:t>.</w:t>
      </w:r>
    </w:p>
    <w:p w14:paraId="16AEA0DC" w14:textId="77777777" w:rsidR="002F73C4" w:rsidRPr="00F15D57" w:rsidRDefault="002F73C4" w:rsidP="00F15D57">
      <w:pPr>
        <w:ind w:firstLine="284"/>
        <w:jc w:val="both"/>
        <w:rPr>
          <w:rFonts w:ascii="Garamond" w:eastAsia="Calibri" w:hAnsi="Garamond"/>
        </w:rPr>
      </w:pPr>
    </w:p>
    <w:p w14:paraId="445DE82C" w14:textId="77777777" w:rsidR="002F73C4" w:rsidRPr="00F15D57" w:rsidRDefault="000A0973" w:rsidP="00F15D57">
      <w:pPr>
        <w:ind w:firstLine="284"/>
        <w:jc w:val="right"/>
        <w:rPr>
          <w:rFonts w:ascii="Garamond" w:eastAsia="Calibri" w:hAnsi="Garamond"/>
        </w:rPr>
      </w:pPr>
      <w:r w:rsidRPr="00F15D57">
        <w:rPr>
          <w:rFonts w:ascii="Garamond" w:eastAsia="Calibri" w:hAnsi="Garamond"/>
        </w:rPr>
        <w:t>KRYEMINIST</w:t>
      </w:r>
      <w:r w:rsidR="00F15D57" w:rsidRPr="00F15D57">
        <w:rPr>
          <w:rFonts w:ascii="Garamond" w:eastAsia="Calibri" w:hAnsi="Garamond"/>
        </w:rPr>
        <w:t>Ë</w:t>
      </w:r>
      <w:r w:rsidR="002F73C4" w:rsidRPr="00F15D57">
        <w:rPr>
          <w:rFonts w:ascii="Garamond" w:eastAsia="Calibri" w:hAnsi="Garamond"/>
        </w:rPr>
        <w:t>R</w:t>
      </w:r>
      <w:r w:rsidRPr="00F15D57">
        <w:rPr>
          <w:rFonts w:ascii="Garamond" w:eastAsia="Calibri" w:hAnsi="Garamond"/>
        </w:rPr>
        <w:t xml:space="preserve"> </w:t>
      </w:r>
    </w:p>
    <w:p w14:paraId="61A0A810" w14:textId="77777777" w:rsidR="00A051BD" w:rsidRPr="00F15D57" w:rsidRDefault="00F15D57" w:rsidP="00F15D57">
      <w:pPr>
        <w:ind w:firstLine="284"/>
        <w:jc w:val="right"/>
        <w:rPr>
          <w:rFonts w:ascii="Garamond" w:eastAsia="Calibri" w:hAnsi="Garamond"/>
          <w:b/>
        </w:rPr>
      </w:pPr>
      <w:r w:rsidRPr="00F15D57">
        <w:rPr>
          <w:rFonts w:ascii="Garamond" w:eastAsia="Calibri" w:hAnsi="Garamond"/>
          <w:b/>
        </w:rPr>
        <w:t xml:space="preserve">Edi </w:t>
      </w:r>
      <w:proofErr w:type="spellStart"/>
      <w:r w:rsidRPr="00F15D57">
        <w:rPr>
          <w:rFonts w:ascii="Garamond" w:eastAsia="Calibri" w:hAnsi="Garamond"/>
          <w:b/>
        </w:rPr>
        <w:t>Rama</w:t>
      </w:r>
      <w:proofErr w:type="spellEnd"/>
    </w:p>
    <w:sectPr w:rsidR="00A051BD" w:rsidRPr="00F15D57" w:rsidSect="00274F82">
      <w:footerReference w:type="default" r:id="rId12"/>
      <w:pgSz w:w="11907" w:h="16839" w:code="9"/>
      <w:pgMar w:top="1440" w:right="1440" w:bottom="9" w:left="1440" w:header="720" w:footer="27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404EE" w14:textId="77777777" w:rsidR="00554727" w:rsidRDefault="00554727" w:rsidP="000A0973">
      <w:r>
        <w:separator/>
      </w:r>
    </w:p>
  </w:endnote>
  <w:endnote w:type="continuationSeparator" w:id="0">
    <w:p w14:paraId="14483CC2" w14:textId="77777777" w:rsidR="00554727" w:rsidRDefault="00554727" w:rsidP="000A0973">
      <w:r>
        <w:continuationSeparator/>
      </w:r>
    </w:p>
  </w:endnote>
  <w:endnote w:type="continuationNotice" w:id="1">
    <w:p w14:paraId="3777AD4E" w14:textId="77777777" w:rsidR="00A74C05" w:rsidRDefault="00A74C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704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43274" w14:textId="77777777" w:rsidR="00554727" w:rsidRDefault="005547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C074AA" w14:textId="77777777" w:rsidR="00554727" w:rsidRDefault="00554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4C3D1" w14:textId="77777777" w:rsidR="00554727" w:rsidRDefault="00554727" w:rsidP="000A0973">
      <w:r>
        <w:separator/>
      </w:r>
    </w:p>
  </w:footnote>
  <w:footnote w:type="continuationSeparator" w:id="0">
    <w:p w14:paraId="7B5A2B04" w14:textId="77777777" w:rsidR="00554727" w:rsidRDefault="00554727" w:rsidP="000A0973">
      <w:r>
        <w:continuationSeparator/>
      </w:r>
    </w:p>
  </w:footnote>
  <w:footnote w:type="continuationNotice" w:id="1">
    <w:p w14:paraId="2A1DA85D" w14:textId="77777777" w:rsidR="00A74C05" w:rsidRDefault="00A74C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3C4"/>
    <w:rsid w:val="000A0973"/>
    <w:rsid w:val="00107730"/>
    <w:rsid w:val="00131A7E"/>
    <w:rsid w:val="001927A8"/>
    <w:rsid w:val="00196C45"/>
    <w:rsid w:val="00240AEE"/>
    <w:rsid w:val="00274F82"/>
    <w:rsid w:val="002D64C9"/>
    <w:rsid w:val="002F73C4"/>
    <w:rsid w:val="003D21E8"/>
    <w:rsid w:val="004167E5"/>
    <w:rsid w:val="00490B10"/>
    <w:rsid w:val="00512ACA"/>
    <w:rsid w:val="00554727"/>
    <w:rsid w:val="00592103"/>
    <w:rsid w:val="00650683"/>
    <w:rsid w:val="006623F2"/>
    <w:rsid w:val="006B0568"/>
    <w:rsid w:val="006F1898"/>
    <w:rsid w:val="007C43D6"/>
    <w:rsid w:val="008E6022"/>
    <w:rsid w:val="00931643"/>
    <w:rsid w:val="00933B9D"/>
    <w:rsid w:val="00A051BD"/>
    <w:rsid w:val="00A73FA8"/>
    <w:rsid w:val="00A74C05"/>
    <w:rsid w:val="00AC7681"/>
    <w:rsid w:val="00B61017"/>
    <w:rsid w:val="00B85ABB"/>
    <w:rsid w:val="00D83FF6"/>
    <w:rsid w:val="00E37876"/>
    <w:rsid w:val="00E87CDE"/>
    <w:rsid w:val="00ED73BF"/>
    <w:rsid w:val="00EE47B1"/>
    <w:rsid w:val="00EE62DE"/>
    <w:rsid w:val="00F050ED"/>
    <w:rsid w:val="00F15D57"/>
    <w:rsid w:val="00FF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70F772"/>
  <w15:chartTrackingRefBased/>
  <w15:docId w15:val="{061A9EE0-C5A9-4F76-8DFB-C8AC3E04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3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0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097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A0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097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0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ED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A73F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3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E265267D64002A3465D220C019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</Nr_x002e__x0020_akti>
    <Data_x0020_e_x0020_Krijimit xmlns="0e656187-b300-4fb0-8bf4-3a50f872073c">2023-09-01T08:15:42Z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një shtesë në vendimin nr.514, datë 18.9.2021, të Këshillit të Ministrave, “Për përdorimin e fondit të rindërtimit për financimin e zbatimit, mbikëqyrjes dhe kolaudimit për rehabilitimin e infrastrukturës së rrjetit  të kullimit në zonën e Porto-Romanos – Kënetë dhe sistemimin e rrjetit të ujërave të shiut në zonën urbane të qytetit të Durrësit dhe caktimin e Bashkisë Durrës, si njësi zbatuese”, të ndryshuar</Titulli>
    <Modifikuesi xmlns="0e656187-b300-4fb0-8bf4-3a50f872073c">ermira.bukaci</Modifikuesi>
    <Nr_x002e__x0020_prot_x0020_QBZ xmlns="0e656187-b300-4fb0-8bf4-3a50f872073c">1314</Nr_x002e__x0020_prot_x0020_QBZ>
    <Data_x0020_e_x0020_Modifikimit xmlns="0e656187-b300-4fb0-8bf4-3a50f872073c">2023-09-01T08:38:29Z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E265267D64002A3465D220C019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176BC7-7463-4C34-9A51-A33D9054FA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F30461-8429-4B9D-AC64-A2C14B7B7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D5FC26-502E-4C95-AD43-7D92C0CFF8F4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E6B3687-B9F6-49EA-8985-4DD5FCC836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597102-2D0F-4522-A63E-EE0147BB2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Majlinda Caca</dc:creator>
  <cp:lastModifiedBy>Fjora Cahani</cp:lastModifiedBy>
  <cp:revision>6</cp:revision>
  <cp:lastPrinted>2023-08-30T07:57:00Z</cp:lastPrinted>
  <dcterms:created xsi:type="dcterms:W3CDTF">2023-09-01T08:45:00Z</dcterms:created>
  <dcterms:modified xsi:type="dcterms:W3CDTF">2023-09-01T09:59:00Z</dcterms:modified>
</cp:coreProperties>
</file>