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2BAA90" w14:textId="77777777" w:rsidR="003806BC" w:rsidRPr="00E9099B" w:rsidRDefault="003806BC" w:rsidP="003806BC">
      <w:pPr>
        <w:keepNext/>
        <w:autoSpaceDE w:val="0"/>
        <w:autoSpaceDN w:val="0"/>
        <w:adjustRightInd w:val="0"/>
        <w:spacing w:after="0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E9099B">
        <w:rPr>
          <w:rFonts w:ascii="Garamond" w:hAnsi="Garamond"/>
          <w:b/>
          <w:bCs/>
          <w:color w:val="000000"/>
          <w:sz w:val="24"/>
          <w:szCs w:val="24"/>
          <w:lang w:val="sq-AL"/>
        </w:rPr>
        <w:t>VENDIM</w:t>
      </w:r>
    </w:p>
    <w:p w14:paraId="41FA478C" w14:textId="6C3B589C" w:rsidR="003806BC" w:rsidRPr="00E9099B" w:rsidRDefault="003806BC" w:rsidP="003806BC">
      <w:pPr>
        <w:keepNext/>
        <w:autoSpaceDE w:val="0"/>
        <w:autoSpaceDN w:val="0"/>
        <w:adjustRightInd w:val="0"/>
        <w:spacing w:after="0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E9099B">
        <w:rPr>
          <w:rFonts w:ascii="Garamond" w:hAnsi="Garamond"/>
          <w:b/>
          <w:bCs/>
          <w:color w:val="000000"/>
          <w:sz w:val="24"/>
          <w:szCs w:val="24"/>
          <w:lang w:val="sq-AL"/>
        </w:rPr>
        <w:t>Nr. 520, datë 7.9.2023</w:t>
      </w:r>
    </w:p>
    <w:p w14:paraId="3BC35414" w14:textId="77777777" w:rsidR="003806BC" w:rsidRPr="00E9099B" w:rsidRDefault="003806BC" w:rsidP="003806BC">
      <w:pPr>
        <w:autoSpaceDE w:val="0"/>
        <w:autoSpaceDN w:val="0"/>
        <w:adjustRightInd w:val="0"/>
        <w:spacing w:after="0"/>
        <w:ind w:firstLine="284"/>
        <w:rPr>
          <w:rFonts w:ascii="Garamond" w:hAnsi="Garamond"/>
          <w:color w:val="000000"/>
          <w:sz w:val="24"/>
          <w:szCs w:val="24"/>
          <w:lang w:val="sq-AL"/>
        </w:rPr>
      </w:pPr>
    </w:p>
    <w:p w14:paraId="4F7D6366" w14:textId="435D126C" w:rsidR="003806BC" w:rsidRPr="00E9099B" w:rsidRDefault="003806BC" w:rsidP="003806BC">
      <w:pPr>
        <w:autoSpaceDE w:val="0"/>
        <w:autoSpaceDN w:val="0"/>
        <w:adjustRightInd w:val="0"/>
        <w:spacing w:after="0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E9099B">
        <w:rPr>
          <w:rFonts w:ascii="Garamond" w:hAnsi="Garamond"/>
          <w:b/>
          <w:bCs/>
          <w:color w:val="000000"/>
          <w:sz w:val="24"/>
          <w:szCs w:val="24"/>
          <w:lang w:val="sq-AL"/>
        </w:rPr>
        <w:t>PËR DISA NDRYSHIME NË VENDIMIN NR.</w:t>
      </w:r>
      <w:r w:rsidR="00E9099B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 </w:t>
      </w:r>
      <w:r w:rsidRPr="00E9099B">
        <w:rPr>
          <w:rFonts w:ascii="Garamond" w:hAnsi="Garamond"/>
          <w:b/>
          <w:bCs/>
          <w:color w:val="000000"/>
          <w:sz w:val="24"/>
          <w:szCs w:val="24"/>
          <w:lang w:val="sq-AL"/>
        </w:rPr>
        <w:t>893, DATË 17.12.2014, TË KËSHILLIT TË MINISTRAVE, “PËR MIRATIMIN E RREGULLAVE TË ORGANIZIMIT DHE TË FUNKSIONIMIT TË KABINETEVE NDIHMËSE, TË ORGANIZIMIT TË BRENDSHËM TË INSTITUCIONEVE TË ADMINISTRATËS SHTETËRORE,  SI DHE PËR PROCEDURAT E HOLLËSISHME PËR PËRGATITJEN, PROPOZIMIN, KONSULTIMIN DHE MIRATIMIN E ORGANIZIMIT TË BRENDSHËM”, TË NDRYSHUAR</w:t>
      </w:r>
    </w:p>
    <w:p w14:paraId="185B1B9F" w14:textId="77777777" w:rsidR="003806BC" w:rsidRPr="00E9099B" w:rsidRDefault="003806BC" w:rsidP="003806BC">
      <w:pPr>
        <w:autoSpaceDE w:val="0"/>
        <w:autoSpaceDN w:val="0"/>
        <w:adjustRightInd w:val="0"/>
        <w:spacing w:after="0"/>
        <w:ind w:firstLine="284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7A3F54E3" w14:textId="64989744" w:rsidR="003806BC" w:rsidRPr="00E9099B" w:rsidRDefault="003806BC" w:rsidP="003806BC">
      <w:pPr>
        <w:autoSpaceDE w:val="0"/>
        <w:autoSpaceDN w:val="0"/>
        <w:adjustRightInd w:val="0"/>
        <w:spacing w:after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E9099B">
        <w:rPr>
          <w:rFonts w:ascii="Garamond" w:hAnsi="Garamond"/>
          <w:color w:val="000000"/>
          <w:sz w:val="24"/>
          <w:szCs w:val="24"/>
          <w:lang w:val="sq-AL"/>
        </w:rPr>
        <w:t>Në mbështetje të nenit 100 të Kushtetutës dhe të neneve 17, pika 2, 21, pika 5, e 29, pika 1, të ligjit nr.</w:t>
      </w:r>
      <w:r w:rsidR="00E9099B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E9099B">
        <w:rPr>
          <w:rFonts w:ascii="Garamond" w:hAnsi="Garamond"/>
          <w:color w:val="000000"/>
          <w:sz w:val="24"/>
          <w:szCs w:val="24"/>
          <w:lang w:val="sq-AL"/>
        </w:rPr>
        <w:t>90/2012, “Për organizimin dhe funksionimin e administratës shtetërore”, me propozimin e Kryeministrit, Këshilli i Ministrave</w:t>
      </w:r>
    </w:p>
    <w:p w14:paraId="6AA87628" w14:textId="77777777" w:rsidR="003806BC" w:rsidRPr="00E9099B" w:rsidRDefault="003806BC" w:rsidP="003806BC">
      <w:pPr>
        <w:autoSpaceDE w:val="0"/>
        <w:autoSpaceDN w:val="0"/>
        <w:adjustRightInd w:val="0"/>
        <w:spacing w:after="0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5BC9D9BC" w14:textId="77777777" w:rsidR="003806BC" w:rsidRPr="00E9099B" w:rsidRDefault="003806BC" w:rsidP="003806BC">
      <w:pPr>
        <w:autoSpaceDE w:val="0"/>
        <w:autoSpaceDN w:val="0"/>
        <w:adjustRightInd w:val="0"/>
        <w:spacing w:after="0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E9099B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69B2EF24" w14:textId="77777777" w:rsidR="003806BC" w:rsidRPr="00E9099B" w:rsidRDefault="003806BC" w:rsidP="003806BC">
      <w:pPr>
        <w:autoSpaceDE w:val="0"/>
        <w:autoSpaceDN w:val="0"/>
        <w:adjustRightInd w:val="0"/>
        <w:spacing w:after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</w:p>
    <w:p w14:paraId="108D1CDC" w14:textId="4CF00A55" w:rsidR="003806BC" w:rsidRPr="00E9099B" w:rsidRDefault="003806BC" w:rsidP="003806BC">
      <w:pPr>
        <w:autoSpaceDE w:val="0"/>
        <w:autoSpaceDN w:val="0"/>
        <w:adjustRightInd w:val="0"/>
        <w:spacing w:after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E9099B">
        <w:rPr>
          <w:rFonts w:ascii="Garamond" w:hAnsi="Garamond"/>
          <w:color w:val="000000"/>
          <w:sz w:val="24"/>
          <w:szCs w:val="24"/>
          <w:lang w:val="sq-AL"/>
        </w:rPr>
        <w:t>I. Në vendimin nr.</w:t>
      </w:r>
      <w:r w:rsidR="00E9099B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E9099B">
        <w:rPr>
          <w:rFonts w:ascii="Garamond" w:hAnsi="Garamond"/>
          <w:color w:val="000000"/>
          <w:sz w:val="24"/>
          <w:szCs w:val="24"/>
          <w:lang w:val="sq-AL"/>
        </w:rPr>
        <w:t>893, datë 17.12.2014, të Këshillit të Ministrave, “Për miratimin e rregullave të organizimit dhe të funksionimit të kabineteve ndihmëse, të organizimit të brendshëm të institucioneve të administratës shtetërore, si dhe për procedurat e hollësishme për përgatitjen, propozimin, konsultimin dhe miratimin e organizimit të brendshëm”, të ndryshuar, bëhen këto ndryshime:</w:t>
      </w:r>
    </w:p>
    <w:p w14:paraId="1098E32A" w14:textId="77777777" w:rsidR="003806BC" w:rsidRPr="00E9099B" w:rsidRDefault="003806BC" w:rsidP="003806BC">
      <w:pPr>
        <w:autoSpaceDE w:val="0"/>
        <w:autoSpaceDN w:val="0"/>
        <w:adjustRightInd w:val="0"/>
        <w:spacing w:after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E9099B">
        <w:rPr>
          <w:rFonts w:ascii="Garamond" w:hAnsi="Garamond"/>
          <w:color w:val="000000"/>
          <w:sz w:val="24"/>
          <w:szCs w:val="24"/>
          <w:lang w:val="sq-AL"/>
        </w:rPr>
        <w:t>1. Pikat 29/1, 29/2, 29/3 dhe 29/4  ndryshohen, si më poshtë vijon:</w:t>
      </w:r>
    </w:p>
    <w:p w14:paraId="544F816C" w14:textId="77777777" w:rsidR="003806BC" w:rsidRPr="00E9099B" w:rsidRDefault="003806BC" w:rsidP="003806BC">
      <w:pPr>
        <w:autoSpaceDE w:val="0"/>
        <w:autoSpaceDN w:val="0"/>
        <w:adjustRightInd w:val="0"/>
        <w:spacing w:after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E9099B">
        <w:rPr>
          <w:rFonts w:ascii="Garamond" w:hAnsi="Garamond"/>
          <w:color w:val="000000"/>
          <w:sz w:val="24"/>
          <w:szCs w:val="24"/>
          <w:lang w:val="sq-AL"/>
        </w:rPr>
        <w:t xml:space="preserve"> “29/1. Në ministritë e linjës, sipas përcaktimit të strukturës dhe organikës së tyre, krijohen “Qendrat e inovacionit dhe ekselencës”, të dedikuara: </w:t>
      </w:r>
    </w:p>
    <w:p w14:paraId="0924EACC" w14:textId="77777777" w:rsidR="003806BC" w:rsidRPr="00E9099B" w:rsidRDefault="003806BC" w:rsidP="003806BC">
      <w:pPr>
        <w:autoSpaceDE w:val="0"/>
        <w:autoSpaceDN w:val="0"/>
        <w:adjustRightInd w:val="0"/>
        <w:spacing w:after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E9099B">
        <w:rPr>
          <w:rFonts w:ascii="Garamond" w:hAnsi="Garamond"/>
          <w:color w:val="000000"/>
          <w:sz w:val="24"/>
          <w:szCs w:val="24"/>
          <w:lang w:val="sq-AL"/>
        </w:rPr>
        <w:t>a)  për të identifikuar koncepte, procese novatore dhe teknika të reja, në përputhje me politikat e ministrisë, për të kryer studime dhe analiza krahasuese mbi politikat në nivel rajonal e botëror, për të analizuar të dhënat në kuadër të hartimit apo zbatimit të politikave të ndërmarra nga ministria, me qëllim zhvillimin e analizave strategjike për të zbuluar mundësi të reja inovacioni;</w:t>
      </w:r>
    </w:p>
    <w:p w14:paraId="6850506D" w14:textId="77777777" w:rsidR="003806BC" w:rsidRPr="00E9099B" w:rsidRDefault="003806BC" w:rsidP="003806BC">
      <w:pPr>
        <w:autoSpaceDE w:val="0"/>
        <w:autoSpaceDN w:val="0"/>
        <w:adjustRightInd w:val="0"/>
        <w:spacing w:after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E9099B">
        <w:rPr>
          <w:rFonts w:ascii="Garamond" w:hAnsi="Garamond"/>
          <w:color w:val="000000"/>
          <w:sz w:val="24"/>
          <w:szCs w:val="24"/>
          <w:lang w:val="sq-AL"/>
        </w:rPr>
        <w:t>b) për të propozuar dhe për të menaxhuar projekte apo iniciativa zhvillimore në fushat përkatëse;</w:t>
      </w:r>
    </w:p>
    <w:p w14:paraId="6C2A47E7" w14:textId="77777777" w:rsidR="003806BC" w:rsidRPr="00E9099B" w:rsidRDefault="003806BC" w:rsidP="003806BC">
      <w:pPr>
        <w:autoSpaceDE w:val="0"/>
        <w:autoSpaceDN w:val="0"/>
        <w:adjustRightInd w:val="0"/>
        <w:spacing w:after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E9099B">
        <w:rPr>
          <w:rFonts w:ascii="Garamond" w:hAnsi="Garamond"/>
          <w:color w:val="000000"/>
          <w:sz w:val="24"/>
          <w:szCs w:val="24"/>
          <w:lang w:val="sq-AL"/>
        </w:rPr>
        <w:t xml:space="preserve">c) për të kontribuar me njohuri dhe ekspertizë të posaçme të nevojshme për një periudhë të caktuar kohore në fushën që mbulon institucioni dhe për të cilën mungojnë kapacitetet e nevojshme në institucion. </w:t>
      </w:r>
    </w:p>
    <w:p w14:paraId="2D154EBF" w14:textId="77777777" w:rsidR="003806BC" w:rsidRPr="00E9099B" w:rsidRDefault="003806BC" w:rsidP="003806BC">
      <w:pPr>
        <w:autoSpaceDE w:val="0"/>
        <w:autoSpaceDN w:val="0"/>
        <w:adjustRightInd w:val="0"/>
        <w:spacing w:after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E9099B">
        <w:rPr>
          <w:rFonts w:ascii="Garamond" w:hAnsi="Garamond"/>
          <w:color w:val="000000"/>
          <w:sz w:val="24"/>
          <w:szCs w:val="24"/>
          <w:lang w:val="sq-AL"/>
        </w:rPr>
        <w:t xml:space="preserve">29/2. Numri i pozicioneve të punës në “Qendrat e inovacionit dhe ekselencës”, të krijuara sipas pikës 29/1, të këtij vendimi, të jetë jo më shumë se 6 (gjashtë). Në përbërje të qendrave të ketë një drejtues të qendrës dhe ekspertët sipas fushave përkatëse. </w:t>
      </w:r>
    </w:p>
    <w:p w14:paraId="257AC988" w14:textId="77777777" w:rsidR="003806BC" w:rsidRPr="00E9099B" w:rsidRDefault="003806BC" w:rsidP="003806BC">
      <w:pPr>
        <w:autoSpaceDE w:val="0"/>
        <w:autoSpaceDN w:val="0"/>
        <w:adjustRightInd w:val="0"/>
        <w:spacing w:after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E9099B">
        <w:rPr>
          <w:rFonts w:ascii="Garamond" w:hAnsi="Garamond"/>
          <w:color w:val="000000"/>
          <w:sz w:val="24"/>
          <w:szCs w:val="24"/>
          <w:lang w:val="sq-AL"/>
        </w:rPr>
        <w:t>29/3. Marrëdhëniet e punës së nëpunësve në “Qendrat e inovacionit dhe ekselencës” të rregullohen në bazë të dispozitave të Kodit të Punës.</w:t>
      </w:r>
    </w:p>
    <w:p w14:paraId="72923F91" w14:textId="77777777" w:rsidR="003806BC" w:rsidRPr="00E9099B" w:rsidRDefault="003806BC" w:rsidP="003806BC">
      <w:pPr>
        <w:autoSpaceDE w:val="0"/>
        <w:autoSpaceDN w:val="0"/>
        <w:adjustRightInd w:val="0"/>
        <w:spacing w:after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E9099B">
        <w:rPr>
          <w:rFonts w:ascii="Garamond" w:hAnsi="Garamond"/>
          <w:color w:val="000000"/>
          <w:sz w:val="24"/>
          <w:szCs w:val="24"/>
          <w:lang w:val="sq-AL"/>
        </w:rPr>
        <w:t xml:space="preserve">29/4. Procesi i përzgjedhjes së kandidatëve për punësim në “Qendrat e inovacionit dhe ekselencës” të realizohet nëpërmjet procedurave konkurruese me shpallje publike, në përputhje me kriteret e përcaktuara në përshkrimet e </w:t>
      </w:r>
      <w:bookmarkStart w:id="0" w:name="_GoBack"/>
      <w:bookmarkEnd w:id="0"/>
      <w:r w:rsidRPr="00E9099B">
        <w:rPr>
          <w:rFonts w:ascii="Garamond" w:hAnsi="Garamond"/>
          <w:color w:val="000000"/>
          <w:sz w:val="24"/>
          <w:szCs w:val="24"/>
          <w:lang w:val="sq-AL"/>
        </w:rPr>
        <w:t>punës.”.</w:t>
      </w:r>
    </w:p>
    <w:p w14:paraId="6F9DA3B8" w14:textId="77777777" w:rsidR="003806BC" w:rsidRPr="00E9099B" w:rsidRDefault="003806BC" w:rsidP="003806BC">
      <w:pPr>
        <w:autoSpaceDE w:val="0"/>
        <w:autoSpaceDN w:val="0"/>
        <w:adjustRightInd w:val="0"/>
        <w:spacing w:after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E9099B">
        <w:rPr>
          <w:rFonts w:ascii="Garamond" w:hAnsi="Garamond"/>
          <w:color w:val="000000"/>
          <w:sz w:val="24"/>
          <w:szCs w:val="24"/>
          <w:lang w:val="sq-AL"/>
        </w:rPr>
        <w:t xml:space="preserve">2. Pika 29/5 shfuqizohet.  </w:t>
      </w:r>
    </w:p>
    <w:p w14:paraId="0D9EC867" w14:textId="77777777" w:rsidR="003806BC" w:rsidRPr="00E9099B" w:rsidRDefault="003806BC" w:rsidP="003806BC">
      <w:pPr>
        <w:autoSpaceDE w:val="0"/>
        <w:autoSpaceDN w:val="0"/>
        <w:adjustRightInd w:val="0"/>
        <w:spacing w:after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proofErr w:type="spellStart"/>
      <w:r w:rsidRPr="00E9099B">
        <w:rPr>
          <w:rFonts w:ascii="Garamond" w:hAnsi="Garamond"/>
          <w:color w:val="000000"/>
          <w:sz w:val="24"/>
          <w:szCs w:val="24"/>
          <w:lang w:val="sq-AL"/>
        </w:rPr>
        <w:t>II</w:t>
      </w:r>
      <w:proofErr w:type="spellEnd"/>
      <w:r w:rsidRPr="00E9099B">
        <w:rPr>
          <w:rFonts w:ascii="Garamond" w:hAnsi="Garamond"/>
          <w:color w:val="000000"/>
          <w:sz w:val="24"/>
          <w:szCs w:val="24"/>
          <w:lang w:val="sq-AL"/>
        </w:rPr>
        <w:t>. Ngarkohen Departamenti i Administratës Publike dhe ministritë e linjës për zbatimin e këtij vendimi.</w:t>
      </w:r>
    </w:p>
    <w:p w14:paraId="1F7AC2F4" w14:textId="77777777" w:rsidR="003806BC" w:rsidRPr="00E9099B" w:rsidRDefault="003806BC" w:rsidP="003806BC">
      <w:pPr>
        <w:autoSpaceDE w:val="0"/>
        <w:autoSpaceDN w:val="0"/>
        <w:adjustRightInd w:val="0"/>
        <w:spacing w:after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E9099B">
        <w:rPr>
          <w:rFonts w:ascii="Garamond" w:hAnsi="Garamond"/>
          <w:color w:val="000000"/>
          <w:sz w:val="24"/>
          <w:szCs w:val="24"/>
          <w:lang w:val="sq-AL"/>
        </w:rPr>
        <w:t>Ky vendim hyn në fuqi pas botimit në Fletoren Zyrtare.</w:t>
      </w:r>
    </w:p>
    <w:p w14:paraId="4395D292" w14:textId="77777777" w:rsidR="003806BC" w:rsidRPr="00E9099B" w:rsidRDefault="003806BC" w:rsidP="003806BC">
      <w:pPr>
        <w:autoSpaceDE w:val="0"/>
        <w:autoSpaceDN w:val="0"/>
        <w:adjustRightInd w:val="0"/>
        <w:spacing w:after="0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BC1343" w14:textId="77777777" w:rsidR="003806BC" w:rsidRPr="00E9099B" w:rsidRDefault="003806BC" w:rsidP="003806BC">
      <w:pPr>
        <w:autoSpaceDE w:val="0"/>
        <w:autoSpaceDN w:val="0"/>
        <w:adjustRightInd w:val="0"/>
        <w:spacing w:after="0"/>
        <w:ind w:firstLine="284"/>
        <w:jc w:val="right"/>
        <w:rPr>
          <w:rFonts w:ascii="Garamond" w:hAnsi="Garamond"/>
          <w:bCs/>
          <w:color w:val="000000"/>
          <w:sz w:val="24"/>
          <w:szCs w:val="24"/>
          <w:lang w:val="sq-AL"/>
        </w:rPr>
      </w:pPr>
      <w:r w:rsidRPr="00E9099B">
        <w:rPr>
          <w:rFonts w:ascii="Garamond" w:hAnsi="Garamond"/>
          <w:bCs/>
          <w:color w:val="000000"/>
          <w:sz w:val="24"/>
          <w:szCs w:val="24"/>
          <w:lang w:val="sq-AL"/>
        </w:rPr>
        <w:t>KRYEMINISTËR</w:t>
      </w:r>
    </w:p>
    <w:p w14:paraId="43BCE98B" w14:textId="2FC937AC" w:rsidR="003806BC" w:rsidRPr="00E9099B" w:rsidRDefault="003806BC" w:rsidP="003806BC">
      <w:pPr>
        <w:autoSpaceDE w:val="0"/>
        <w:autoSpaceDN w:val="0"/>
        <w:adjustRightInd w:val="0"/>
        <w:spacing w:after="0"/>
        <w:ind w:firstLine="284"/>
        <w:jc w:val="right"/>
        <w:rPr>
          <w:rFonts w:ascii="Garamond" w:hAnsi="Garamond"/>
          <w:color w:val="000000"/>
          <w:sz w:val="24"/>
          <w:szCs w:val="24"/>
          <w:lang w:val="sq-AL"/>
        </w:rPr>
      </w:pPr>
      <w:r w:rsidRPr="00E9099B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Edi </w:t>
      </w:r>
      <w:proofErr w:type="spellStart"/>
      <w:r w:rsidRPr="00E9099B">
        <w:rPr>
          <w:rFonts w:ascii="Garamond" w:hAnsi="Garamond"/>
          <w:b/>
          <w:bCs/>
          <w:color w:val="000000"/>
          <w:sz w:val="24"/>
          <w:szCs w:val="24"/>
          <w:lang w:val="sq-AL"/>
        </w:rPr>
        <w:t>Rama</w:t>
      </w:r>
      <w:proofErr w:type="spellEnd"/>
    </w:p>
    <w:p w14:paraId="41584300" w14:textId="77777777" w:rsidR="000F74B6" w:rsidRPr="00E9099B" w:rsidRDefault="000F74B6" w:rsidP="003806BC">
      <w:pPr>
        <w:rPr>
          <w:lang w:val="sq-AL"/>
        </w:rPr>
      </w:pPr>
    </w:p>
    <w:sectPr w:rsidR="000F74B6" w:rsidRPr="00E9099B" w:rsidSect="00B872E3">
      <w:pgSz w:w="11907" w:h="16839" w:code="9"/>
      <w:pgMar w:top="117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18B02B" w14:textId="77777777" w:rsidR="00B872E3" w:rsidRDefault="00B872E3" w:rsidP="00395678">
      <w:pPr>
        <w:spacing w:after="0" w:line="240" w:lineRule="auto"/>
      </w:pPr>
      <w:r>
        <w:separator/>
      </w:r>
    </w:p>
  </w:endnote>
  <w:endnote w:type="continuationSeparator" w:id="0">
    <w:p w14:paraId="2DA37A67" w14:textId="77777777" w:rsidR="00B872E3" w:rsidRDefault="00B872E3" w:rsidP="00395678">
      <w:pPr>
        <w:spacing w:after="0" w:line="240" w:lineRule="auto"/>
      </w:pPr>
      <w:r>
        <w:continuationSeparator/>
      </w:r>
    </w:p>
  </w:endnote>
  <w:endnote w:type="continuationNotice" w:id="1">
    <w:p w14:paraId="33B7039D" w14:textId="77777777" w:rsidR="00B872E3" w:rsidRDefault="00B872E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1134F7" w14:textId="77777777" w:rsidR="00B872E3" w:rsidRDefault="00B872E3" w:rsidP="00395678">
      <w:pPr>
        <w:spacing w:after="0" w:line="240" w:lineRule="auto"/>
      </w:pPr>
      <w:r>
        <w:separator/>
      </w:r>
    </w:p>
  </w:footnote>
  <w:footnote w:type="continuationSeparator" w:id="0">
    <w:p w14:paraId="310845D4" w14:textId="77777777" w:rsidR="00B872E3" w:rsidRDefault="00B872E3" w:rsidP="00395678">
      <w:pPr>
        <w:spacing w:after="0" w:line="240" w:lineRule="auto"/>
      </w:pPr>
      <w:r>
        <w:continuationSeparator/>
      </w:r>
    </w:p>
  </w:footnote>
  <w:footnote w:type="continuationNotice" w:id="1">
    <w:p w14:paraId="2B9480C8" w14:textId="77777777" w:rsidR="00B872E3" w:rsidRDefault="00B872E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E8A"/>
    <w:rsid w:val="000E48B5"/>
    <w:rsid w:val="000F74B6"/>
    <w:rsid w:val="001358D6"/>
    <w:rsid w:val="001C6752"/>
    <w:rsid w:val="00205D5F"/>
    <w:rsid w:val="002B1265"/>
    <w:rsid w:val="00343E3B"/>
    <w:rsid w:val="003806BC"/>
    <w:rsid w:val="00395678"/>
    <w:rsid w:val="003B2E8F"/>
    <w:rsid w:val="004464B6"/>
    <w:rsid w:val="00447976"/>
    <w:rsid w:val="00495544"/>
    <w:rsid w:val="004A65EE"/>
    <w:rsid w:val="005330A3"/>
    <w:rsid w:val="00567522"/>
    <w:rsid w:val="00597D7D"/>
    <w:rsid w:val="005C76E6"/>
    <w:rsid w:val="00613096"/>
    <w:rsid w:val="00636E8A"/>
    <w:rsid w:val="006D6C4E"/>
    <w:rsid w:val="00736B60"/>
    <w:rsid w:val="007A461B"/>
    <w:rsid w:val="00837F5F"/>
    <w:rsid w:val="008C7EE7"/>
    <w:rsid w:val="00915212"/>
    <w:rsid w:val="00AC3E5C"/>
    <w:rsid w:val="00AC79E4"/>
    <w:rsid w:val="00AD6F91"/>
    <w:rsid w:val="00B813EE"/>
    <w:rsid w:val="00B872E3"/>
    <w:rsid w:val="00BA0FF4"/>
    <w:rsid w:val="00BD09CD"/>
    <w:rsid w:val="00CC5296"/>
    <w:rsid w:val="00D442FD"/>
    <w:rsid w:val="00DD25EA"/>
    <w:rsid w:val="00E429B6"/>
    <w:rsid w:val="00E9099B"/>
    <w:rsid w:val="00ED445F"/>
    <w:rsid w:val="00F23FBB"/>
    <w:rsid w:val="00FD08B8"/>
    <w:rsid w:val="00FD7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FA478C"/>
  <w15:chartTrackingRefBased/>
  <w15:docId w15:val="{579DCE1D-E78C-419D-84ED-5FCF8F5AD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3956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95678"/>
  </w:style>
  <w:style w:type="paragraph" w:styleId="Footer">
    <w:name w:val="footer"/>
    <w:basedOn w:val="Normal"/>
    <w:link w:val="FooterChar"/>
    <w:uiPriority w:val="99"/>
    <w:semiHidden/>
    <w:unhideWhenUsed/>
    <w:rsid w:val="003956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956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520</Nr_x002e__x0020_akti>
    <Data_x0020_e_x0020_Krijimit xmlns="0e656187-b300-4fb0-8bf4-3a50f872073c">2023-09-12T07:20:27Z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2023-09-10T22:00:00Z</Date_x0020_protokolli>
    <Titulli xmlns="0e656187-b300-4fb0-8bf4-3a50f872073c">Për disa ndryshime në vendimin nr.893, datë 17.12.2014, të Këshillit të Ministrave, “Për miratimin e rregullave të organizimit dhe të funksionimit të kabineteve ndihmëse, të organizimit të brendshëm të institucioneve të administratës shtetërore, si dhe për procedurat e hollësishme për përgatitjen, propozimin, konsultimin dhe miratimin e organizimit të brendshëm”, të ndryshuar</Titulli>
    <Modifikuesi xmlns="0e656187-b300-4fb0-8bf4-3a50f872073c">ermira.bukaci</Modifikuesi>
    <Nr_x002e__x0020_prot_x0020_QBZ xmlns="0e656187-b300-4fb0-8bf4-3a50f872073c">1350</Nr_x002e__x0020_prot_x0020_QBZ>
    <Data_x0020_e_x0020_Modifikimit xmlns="0e656187-b300-4fb0-8bf4-3a50f872073c">2023-09-12T07:39:17Z</Data_x0020_e_x0020_Modifikimit>
    <Dekretuar xmlns="0e656187-b300-4fb0-8bf4-3a50f872073c">false</Dekretuar>
    <Data xmlns="0e656187-b300-4fb0-8bf4-3a50f872073c">2023-09-06T22:00:00Z</Data>
    <Nr_x002e__x0020_protokolli_x0020_i_x0020_aktit xmlns="0e656187-b300-4fb0-8bf4-3a50f872073c">3889/4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3031B6DD1A24A9FBDE56DAF27E3D5E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3031B6DD1A24A9FBDE56DAF27E3D5E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C68AE1A-E757-4EB3-BC95-47960B7A32C2}">
  <ds:schemaRefs>
    <ds:schemaRef ds:uri="0e656187-b300-4fb0-8bf4-3a50f872073c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dcmitype/"/>
    <ds:schemaRef ds:uri="http://www.w3.org/XML/1998/namespace"/>
    <ds:schemaRef ds:uri="http://purl.org/dc/elements/1.1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BE40AB2-9BCB-41BA-BA91-12BEC70D91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287F33-17B6-41EF-9D6E-3862D1FE05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82827A9-C98F-47D5-9E52-5DD74BD7BE6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FF9F416-DF08-45C5-8B57-0C183B1DD0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nr.893, datë 17.12.2014, të Këshillit të Ministrave, “Për miratimin e rregullave të organizimit dhe të funksionimit të kabineteve ndihmëse, të organizimit të brendshëm të institucioneve të administratës shtetërore, si dhe pë</vt:lpstr>
    </vt:vector>
  </TitlesOfParts>
  <Company/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nr.893, datë 17.12.2014, të Këshillit të Ministrave, “Për miratimin e rregullave të organizimit dhe të funksionimit të kabineteve ndihmëse, të organizimit të brendshëm të institucioneve të administratës shtetërore, si dhe për procedurat e hollësishme për përgatitjen, propozimin, konsultimin dhe miratimin e organizimit të brendshëm”, të ndryshuar</dc:title>
  <dc:creator>Entela Suli</dc:creator>
  <cp:lastModifiedBy>Alma Lisaku</cp:lastModifiedBy>
  <cp:revision>5</cp:revision>
  <dcterms:created xsi:type="dcterms:W3CDTF">2023-09-11T13:52:00Z</dcterms:created>
  <dcterms:modified xsi:type="dcterms:W3CDTF">2023-09-12T09:08:00Z</dcterms:modified>
</cp:coreProperties>
</file>