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CC38A" w14:textId="77777777" w:rsidR="001C05C1" w:rsidRPr="00964828" w:rsidRDefault="001C05C1" w:rsidP="001C05C1">
      <w:pPr>
        <w:keepNext/>
        <w:autoSpaceDE w:val="0"/>
        <w:autoSpaceDN w:val="0"/>
        <w:adjustRightInd w:val="0"/>
        <w:spacing w:after="0" w:line="240" w:lineRule="auto"/>
        <w:ind w:firstLine="284"/>
        <w:jc w:val="center"/>
        <w:rPr>
          <w:rFonts w:ascii="Garamond" w:hAnsi="Garamond"/>
          <w:b/>
          <w:bCs/>
          <w:sz w:val="24"/>
          <w:szCs w:val="24"/>
          <w:lang w:val="sq-AL" w:eastAsia="it-IT"/>
        </w:rPr>
      </w:pPr>
      <w:r w:rsidRPr="00964828">
        <w:rPr>
          <w:rFonts w:ascii="Garamond" w:hAnsi="Garamond"/>
          <w:b/>
          <w:bCs/>
          <w:sz w:val="24"/>
          <w:szCs w:val="24"/>
          <w:lang w:val="sq-AL" w:eastAsia="it-IT"/>
        </w:rPr>
        <w:t>VENDIM</w:t>
      </w:r>
    </w:p>
    <w:p w14:paraId="3584F328" w14:textId="51968A0E" w:rsidR="001C05C1" w:rsidRPr="0024418E" w:rsidRDefault="001C05C1" w:rsidP="001C05C1">
      <w:pPr>
        <w:keepNext/>
        <w:autoSpaceDE w:val="0"/>
        <w:autoSpaceDN w:val="0"/>
        <w:adjustRightInd w:val="0"/>
        <w:spacing w:after="0" w:line="240" w:lineRule="auto"/>
        <w:ind w:firstLine="284"/>
        <w:jc w:val="center"/>
        <w:rPr>
          <w:rFonts w:ascii="Garamond" w:hAnsi="Garamond"/>
          <w:b/>
          <w:bCs/>
          <w:sz w:val="24"/>
          <w:szCs w:val="24"/>
          <w:lang w:val="sq-AL" w:eastAsia="it-IT"/>
        </w:rPr>
      </w:pPr>
      <w:r w:rsidRPr="0024418E">
        <w:rPr>
          <w:rFonts w:ascii="Garamond" w:hAnsi="Garamond"/>
          <w:b/>
          <w:bCs/>
          <w:sz w:val="24"/>
          <w:szCs w:val="24"/>
          <w:lang w:val="sq-AL" w:eastAsia="it-IT"/>
        </w:rPr>
        <w:t>Nr. 526, datë 7.9.2023</w:t>
      </w:r>
    </w:p>
    <w:p w14:paraId="173B1DEB" w14:textId="77777777" w:rsidR="001C05C1" w:rsidRPr="00964828" w:rsidRDefault="001C05C1" w:rsidP="001C05C1">
      <w:pPr>
        <w:autoSpaceDE w:val="0"/>
        <w:autoSpaceDN w:val="0"/>
        <w:adjustRightInd w:val="0"/>
        <w:spacing w:after="0" w:line="240" w:lineRule="auto"/>
        <w:ind w:firstLine="284"/>
        <w:rPr>
          <w:rFonts w:ascii="Garamond" w:hAnsi="Garamond"/>
          <w:sz w:val="24"/>
          <w:szCs w:val="24"/>
          <w:lang w:val="sq-AL" w:eastAsia="it-IT"/>
        </w:rPr>
      </w:pPr>
    </w:p>
    <w:p w14:paraId="51F78A40" w14:textId="7D7017EB" w:rsidR="001C05C1" w:rsidRPr="00964828" w:rsidRDefault="001C05C1" w:rsidP="001C05C1">
      <w:pPr>
        <w:autoSpaceDE w:val="0"/>
        <w:autoSpaceDN w:val="0"/>
        <w:adjustRightInd w:val="0"/>
        <w:spacing w:after="0" w:line="240" w:lineRule="auto"/>
        <w:ind w:firstLine="284"/>
        <w:jc w:val="center"/>
        <w:rPr>
          <w:rFonts w:ascii="Garamond" w:hAnsi="Garamond"/>
          <w:b/>
          <w:bCs/>
          <w:sz w:val="24"/>
          <w:szCs w:val="24"/>
          <w:lang w:val="sq-AL" w:eastAsia="it-IT"/>
        </w:rPr>
      </w:pPr>
      <w:r w:rsidRPr="00964828">
        <w:rPr>
          <w:rFonts w:ascii="Garamond" w:hAnsi="Garamond"/>
          <w:b/>
          <w:bCs/>
          <w:sz w:val="24"/>
          <w:szCs w:val="24"/>
          <w:lang w:val="sq-AL" w:eastAsia="it-IT"/>
        </w:rPr>
        <w:t>PËR</w:t>
      </w:r>
      <w:r w:rsidRPr="00964828">
        <w:rPr>
          <w:rFonts w:ascii="Garamond" w:hAnsi="Garamond"/>
          <w:b/>
          <w:bCs/>
          <w:lang w:val="sq-AL" w:eastAsia="it-IT"/>
        </w:rPr>
        <w:t xml:space="preserve"> </w:t>
      </w:r>
      <w:r w:rsidRPr="00964828">
        <w:rPr>
          <w:rFonts w:ascii="Garamond" w:hAnsi="Garamond"/>
          <w:b/>
          <w:bCs/>
          <w:sz w:val="24"/>
          <w:szCs w:val="24"/>
          <w:lang w:val="sq-AL" w:eastAsia="it-IT"/>
        </w:rPr>
        <w:t>DISA SHTESA DHE NDRYSHIME NË VENDIMIN NR.</w:t>
      </w:r>
      <w:r w:rsidR="00964828">
        <w:rPr>
          <w:rFonts w:ascii="Garamond" w:hAnsi="Garamond"/>
          <w:b/>
          <w:bCs/>
          <w:sz w:val="24"/>
          <w:szCs w:val="24"/>
          <w:lang w:val="sq-AL" w:eastAsia="it-IT"/>
        </w:rPr>
        <w:t xml:space="preserve"> </w:t>
      </w:r>
      <w:r w:rsidRPr="00964828">
        <w:rPr>
          <w:rFonts w:ascii="Garamond" w:hAnsi="Garamond"/>
          <w:b/>
          <w:bCs/>
          <w:sz w:val="24"/>
          <w:szCs w:val="24"/>
          <w:lang w:val="sq-AL" w:eastAsia="it-IT"/>
        </w:rPr>
        <w:t xml:space="preserve">1163, DATË 24.12.2020, TË KËSHILLIT TË MINISTRAVE, “PËR NGRITJEN E SEKRETARIATIT NË KUADËR TË VEPRIMTARISË SË MBAJTJES SË SEKRETARIATIT TË </w:t>
      </w:r>
      <w:r w:rsidR="0024418E">
        <w:rPr>
          <w:rFonts w:ascii="Garamond" w:hAnsi="Garamond"/>
          <w:b/>
          <w:bCs/>
          <w:i/>
          <w:iCs/>
          <w:sz w:val="24"/>
          <w:szCs w:val="24"/>
          <w:lang w:val="sq-AL" w:eastAsia="it-IT"/>
        </w:rPr>
        <w:t>‘</w:t>
      </w:r>
      <w:r w:rsidRPr="00964828">
        <w:rPr>
          <w:rFonts w:ascii="Garamond" w:hAnsi="Garamond"/>
          <w:b/>
          <w:bCs/>
          <w:i/>
          <w:iCs/>
          <w:sz w:val="24"/>
          <w:szCs w:val="24"/>
          <w:lang w:val="sq-AL" w:eastAsia="it-IT"/>
        </w:rPr>
        <w:t>BOLOGNA FOLLOW UP GROUP</w:t>
      </w:r>
      <w:r w:rsidR="0024418E">
        <w:rPr>
          <w:rFonts w:ascii="Garamond" w:hAnsi="Garamond"/>
          <w:b/>
          <w:bCs/>
          <w:sz w:val="24"/>
          <w:szCs w:val="24"/>
          <w:lang w:val="sq-AL" w:eastAsia="it-IT"/>
        </w:rPr>
        <w:t>’</w:t>
      </w:r>
      <w:bookmarkStart w:id="0" w:name="_GoBack"/>
      <w:bookmarkEnd w:id="0"/>
      <w:r w:rsidRPr="00964828">
        <w:rPr>
          <w:rFonts w:ascii="Garamond" w:hAnsi="Garamond"/>
          <w:b/>
          <w:bCs/>
          <w:sz w:val="24"/>
          <w:szCs w:val="24"/>
          <w:lang w:val="sq-AL" w:eastAsia="it-IT"/>
        </w:rPr>
        <w:t xml:space="preserve"> NGA REPUBLIKA E SHQIPËRISË”</w:t>
      </w:r>
    </w:p>
    <w:p w14:paraId="207F96D6" w14:textId="77777777" w:rsidR="001C05C1" w:rsidRPr="00964828" w:rsidRDefault="001C05C1" w:rsidP="001C05C1">
      <w:pPr>
        <w:autoSpaceDE w:val="0"/>
        <w:autoSpaceDN w:val="0"/>
        <w:adjustRightInd w:val="0"/>
        <w:spacing w:after="0" w:line="240" w:lineRule="auto"/>
        <w:ind w:firstLine="284"/>
        <w:rPr>
          <w:rFonts w:ascii="Garamond" w:hAnsi="Garamond"/>
          <w:sz w:val="24"/>
          <w:szCs w:val="24"/>
          <w:lang w:val="sq-AL" w:eastAsia="it-IT"/>
        </w:rPr>
      </w:pPr>
    </w:p>
    <w:p w14:paraId="59CA648F" w14:textId="0A52968F"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r w:rsidRPr="00964828">
        <w:rPr>
          <w:rFonts w:ascii="Garamond" w:hAnsi="Garamond"/>
          <w:sz w:val="24"/>
          <w:szCs w:val="24"/>
          <w:lang w:val="sq-AL" w:eastAsia="it-IT"/>
        </w:rPr>
        <w:t>Në mbështetje të nenit 100 të Kushtetutës dhe të ligjit nr.</w:t>
      </w:r>
      <w:r w:rsidR="00964828">
        <w:rPr>
          <w:rFonts w:ascii="Garamond" w:hAnsi="Garamond"/>
          <w:sz w:val="24"/>
          <w:szCs w:val="24"/>
          <w:lang w:val="sq-AL" w:eastAsia="it-IT"/>
        </w:rPr>
        <w:t xml:space="preserve"> </w:t>
      </w:r>
      <w:r w:rsidRPr="00964828">
        <w:rPr>
          <w:rFonts w:ascii="Garamond" w:hAnsi="Garamond"/>
          <w:sz w:val="24"/>
          <w:szCs w:val="24"/>
          <w:lang w:val="sq-AL" w:eastAsia="it-IT"/>
        </w:rPr>
        <w:t>90/2012, “Për organizimin dhe funksionimin e administratës shtetërore”, me propozimin e ministrit të Arsimit dhe Sportit, Këshilli i Ministrave</w:t>
      </w:r>
    </w:p>
    <w:p w14:paraId="4480B377" w14:textId="77777777"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p>
    <w:p w14:paraId="1871BD31" w14:textId="77777777" w:rsidR="001C05C1" w:rsidRPr="00964828" w:rsidRDefault="001C05C1" w:rsidP="001C05C1">
      <w:pPr>
        <w:autoSpaceDE w:val="0"/>
        <w:autoSpaceDN w:val="0"/>
        <w:adjustRightInd w:val="0"/>
        <w:spacing w:after="0" w:line="240" w:lineRule="auto"/>
        <w:ind w:firstLine="284"/>
        <w:jc w:val="center"/>
        <w:rPr>
          <w:rFonts w:ascii="Garamond" w:hAnsi="Garamond"/>
          <w:bCs/>
          <w:sz w:val="24"/>
          <w:szCs w:val="24"/>
          <w:lang w:val="sq-AL" w:eastAsia="it-IT"/>
        </w:rPr>
      </w:pPr>
      <w:r w:rsidRPr="00964828">
        <w:rPr>
          <w:rFonts w:ascii="Garamond" w:hAnsi="Garamond"/>
          <w:bCs/>
          <w:sz w:val="24"/>
          <w:szCs w:val="24"/>
          <w:lang w:val="sq-AL" w:eastAsia="it-IT"/>
        </w:rPr>
        <w:t>VENDOSI:</w:t>
      </w:r>
    </w:p>
    <w:p w14:paraId="5E73B5EC" w14:textId="77777777"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p>
    <w:p w14:paraId="1817169F" w14:textId="1D66989C"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r w:rsidRPr="00964828">
        <w:rPr>
          <w:rFonts w:ascii="Garamond" w:hAnsi="Garamond"/>
          <w:sz w:val="24"/>
          <w:szCs w:val="24"/>
          <w:lang w:val="sq-AL" w:eastAsia="it-IT"/>
        </w:rPr>
        <w:t>1.</w:t>
      </w:r>
      <w:r w:rsidRPr="00964828">
        <w:rPr>
          <w:rFonts w:ascii="Garamond" w:hAnsi="Garamond"/>
          <w:lang w:val="sq-AL" w:eastAsia="it-IT"/>
        </w:rPr>
        <w:t xml:space="preserve"> </w:t>
      </w:r>
      <w:r w:rsidRPr="00964828">
        <w:rPr>
          <w:rFonts w:ascii="Garamond" w:hAnsi="Garamond"/>
          <w:sz w:val="24"/>
          <w:szCs w:val="24"/>
          <w:lang w:val="sq-AL" w:eastAsia="it-IT"/>
        </w:rPr>
        <w:t>Në vendimin nr.</w:t>
      </w:r>
      <w:r w:rsidR="00964828">
        <w:rPr>
          <w:rFonts w:ascii="Garamond" w:hAnsi="Garamond"/>
          <w:sz w:val="24"/>
          <w:szCs w:val="24"/>
          <w:lang w:val="sq-AL" w:eastAsia="it-IT"/>
        </w:rPr>
        <w:t xml:space="preserve"> </w:t>
      </w:r>
      <w:r w:rsidRPr="00964828">
        <w:rPr>
          <w:rFonts w:ascii="Garamond" w:hAnsi="Garamond"/>
          <w:sz w:val="24"/>
          <w:szCs w:val="24"/>
          <w:lang w:val="sq-AL" w:eastAsia="it-IT"/>
        </w:rPr>
        <w:t>1163, datë 24.12.2020, të Këshillit të Ministrave, bëhen këto shtesa dhe ndryshime:</w:t>
      </w:r>
    </w:p>
    <w:p w14:paraId="48CB9D37" w14:textId="77777777"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r w:rsidRPr="00964828">
        <w:rPr>
          <w:rFonts w:ascii="Garamond" w:hAnsi="Garamond"/>
          <w:sz w:val="24"/>
          <w:szCs w:val="24"/>
          <w:lang w:val="sq-AL" w:eastAsia="it-IT"/>
        </w:rPr>
        <w:t>a)</w:t>
      </w:r>
      <w:r w:rsidRPr="00964828">
        <w:rPr>
          <w:rFonts w:ascii="Garamond" w:hAnsi="Garamond"/>
          <w:lang w:val="sq-AL" w:eastAsia="it-IT"/>
        </w:rPr>
        <w:t xml:space="preserve"> </w:t>
      </w:r>
      <w:r w:rsidRPr="00964828">
        <w:rPr>
          <w:rFonts w:ascii="Garamond" w:hAnsi="Garamond"/>
          <w:sz w:val="24"/>
          <w:szCs w:val="24"/>
          <w:lang w:val="sq-AL" w:eastAsia="it-IT"/>
        </w:rPr>
        <w:t>Pika 4 ndryshohet, si më poshtë vijon:</w:t>
      </w:r>
    </w:p>
    <w:p w14:paraId="465B1D73" w14:textId="75734514"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r w:rsidRPr="00964828">
        <w:rPr>
          <w:rFonts w:ascii="Garamond" w:hAnsi="Garamond"/>
          <w:lang w:val="sq-AL" w:eastAsia="it-IT"/>
        </w:rPr>
        <w:t xml:space="preserve"> </w:t>
      </w:r>
      <w:r w:rsidRPr="00964828">
        <w:rPr>
          <w:rFonts w:ascii="Garamond" w:hAnsi="Garamond"/>
          <w:sz w:val="24"/>
          <w:szCs w:val="24"/>
          <w:lang w:val="sq-AL" w:eastAsia="it-IT"/>
        </w:rPr>
        <w:t>“4. Qëllimi parësor i punës së nënkryetarit të “</w:t>
      </w:r>
      <w:proofErr w:type="spellStart"/>
      <w:r w:rsidRPr="00964828">
        <w:rPr>
          <w:rFonts w:ascii="Garamond" w:hAnsi="Garamond"/>
          <w:i/>
          <w:iCs/>
          <w:sz w:val="24"/>
          <w:szCs w:val="24"/>
          <w:lang w:val="sq-AL" w:eastAsia="it-IT"/>
        </w:rPr>
        <w:t>Bologna</w:t>
      </w:r>
      <w:proofErr w:type="spellEnd"/>
      <w:r w:rsidRPr="00964828">
        <w:rPr>
          <w:rFonts w:ascii="Garamond" w:hAnsi="Garamond"/>
          <w:i/>
          <w:iCs/>
          <w:sz w:val="24"/>
          <w:szCs w:val="24"/>
          <w:lang w:val="sq-AL" w:eastAsia="it-IT"/>
        </w:rPr>
        <w:t xml:space="preserve"> </w:t>
      </w:r>
      <w:proofErr w:type="spellStart"/>
      <w:r w:rsidRPr="00964828">
        <w:rPr>
          <w:rFonts w:ascii="Garamond" w:hAnsi="Garamond"/>
          <w:i/>
          <w:iCs/>
          <w:sz w:val="24"/>
          <w:szCs w:val="24"/>
          <w:lang w:val="sq-AL" w:eastAsia="it-IT"/>
        </w:rPr>
        <w:t>Follow</w:t>
      </w:r>
      <w:proofErr w:type="spellEnd"/>
      <w:r w:rsidRPr="00964828">
        <w:rPr>
          <w:rFonts w:ascii="Garamond" w:hAnsi="Garamond"/>
          <w:i/>
          <w:iCs/>
          <w:sz w:val="24"/>
          <w:szCs w:val="24"/>
          <w:lang w:val="sq-AL" w:eastAsia="it-IT"/>
        </w:rPr>
        <w:t xml:space="preserve"> </w:t>
      </w:r>
      <w:proofErr w:type="spellStart"/>
      <w:r w:rsidRPr="00964828">
        <w:rPr>
          <w:rFonts w:ascii="Garamond" w:hAnsi="Garamond"/>
          <w:i/>
          <w:iCs/>
          <w:sz w:val="24"/>
          <w:szCs w:val="24"/>
          <w:lang w:val="sq-AL" w:eastAsia="it-IT"/>
        </w:rPr>
        <w:t>Up</w:t>
      </w:r>
      <w:proofErr w:type="spellEnd"/>
      <w:r w:rsidRPr="00964828">
        <w:rPr>
          <w:rFonts w:ascii="Garamond" w:hAnsi="Garamond"/>
          <w:i/>
          <w:iCs/>
          <w:sz w:val="24"/>
          <w:szCs w:val="24"/>
          <w:lang w:val="sq-AL" w:eastAsia="it-IT"/>
        </w:rPr>
        <w:t xml:space="preserve"> </w:t>
      </w:r>
      <w:proofErr w:type="spellStart"/>
      <w:r w:rsidRPr="00964828">
        <w:rPr>
          <w:rFonts w:ascii="Garamond" w:hAnsi="Garamond"/>
          <w:i/>
          <w:iCs/>
          <w:sz w:val="24"/>
          <w:szCs w:val="24"/>
          <w:lang w:val="sq-AL" w:eastAsia="it-IT"/>
        </w:rPr>
        <w:t>Group</w:t>
      </w:r>
      <w:proofErr w:type="spellEnd"/>
      <w:r w:rsidRPr="00964828">
        <w:rPr>
          <w:rFonts w:ascii="Garamond" w:hAnsi="Garamond"/>
          <w:sz w:val="24"/>
          <w:szCs w:val="24"/>
          <w:lang w:val="sq-AL" w:eastAsia="it-IT"/>
        </w:rPr>
        <w:t>” dhe sekretariatit të “</w:t>
      </w:r>
      <w:proofErr w:type="spellStart"/>
      <w:r w:rsidRPr="00964828">
        <w:rPr>
          <w:rFonts w:ascii="Garamond" w:hAnsi="Garamond"/>
          <w:i/>
          <w:iCs/>
          <w:sz w:val="24"/>
          <w:szCs w:val="24"/>
          <w:lang w:val="sq-AL" w:eastAsia="it-IT"/>
        </w:rPr>
        <w:t>Bologna</w:t>
      </w:r>
      <w:proofErr w:type="spellEnd"/>
      <w:r w:rsidRPr="00964828">
        <w:rPr>
          <w:rFonts w:ascii="Garamond" w:hAnsi="Garamond"/>
          <w:i/>
          <w:iCs/>
          <w:sz w:val="24"/>
          <w:szCs w:val="24"/>
          <w:lang w:val="sq-AL" w:eastAsia="it-IT"/>
        </w:rPr>
        <w:t xml:space="preserve"> </w:t>
      </w:r>
      <w:proofErr w:type="spellStart"/>
      <w:r w:rsidRPr="00964828">
        <w:rPr>
          <w:rFonts w:ascii="Garamond" w:hAnsi="Garamond"/>
          <w:i/>
          <w:iCs/>
          <w:sz w:val="24"/>
          <w:szCs w:val="24"/>
          <w:lang w:val="sq-AL" w:eastAsia="it-IT"/>
        </w:rPr>
        <w:t>Follow</w:t>
      </w:r>
      <w:proofErr w:type="spellEnd"/>
      <w:r w:rsidRPr="00964828">
        <w:rPr>
          <w:rFonts w:ascii="Garamond" w:hAnsi="Garamond"/>
          <w:i/>
          <w:iCs/>
          <w:sz w:val="24"/>
          <w:szCs w:val="24"/>
          <w:lang w:val="sq-AL" w:eastAsia="it-IT"/>
        </w:rPr>
        <w:t xml:space="preserve"> </w:t>
      </w:r>
      <w:proofErr w:type="spellStart"/>
      <w:r w:rsidRPr="00964828">
        <w:rPr>
          <w:rFonts w:ascii="Garamond" w:hAnsi="Garamond"/>
          <w:i/>
          <w:iCs/>
          <w:sz w:val="24"/>
          <w:szCs w:val="24"/>
          <w:lang w:val="sq-AL" w:eastAsia="it-IT"/>
        </w:rPr>
        <w:t>Up</w:t>
      </w:r>
      <w:proofErr w:type="spellEnd"/>
      <w:r w:rsidRPr="00964828">
        <w:rPr>
          <w:rFonts w:ascii="Garamond" w:hAnsi="Garamond"/>
          <w:i/>
          <w:iCs/>
          <w:sz w:val="24"/>
          <w:szCs w:val="24"/>
          <w:lang w:val="sq-AL" w:eastAsia="it-IT"/>
        </w:rPr>
        <w:t xml:space="preserve"> </w:t>
      </w:r>
      <w:proofErr w:type="spellStart"/>
      <w:r w:rsidRPr="00964828">
        <w:rPr>
          <w:rFonts w:ascii="Garamond" w:hAnsi="Garamond"/>
          <w:i/>
          <w:iCs/>
          <w:sz w:val="24"/>
          <w:szCs w:val="24"/>
          <w:lang w:val="sq-AL" w:eastAsia="it-IT"/>
        </w:rPr>
        <w:t>Group</w:t>
      </w:r>
      <w:proofErr w:type="spellEnd"/>
      <w:r w:rsidRPr="00964828">
        <w:rPr>
          <w:rFonts w:ascii="Garamond" w:hAnsi="Garamond"/>
          <w:sz w:val="24"/>
          <w:szCs w:val="24"/>
          <w:lang w:val="sq-AL" w:eastAsia="it-IT"/>
        </w:rPr>
        <w:t xml:space="preserve">” (në vijim </w:t>
      </w:r>
      <w:r w:rsidR="00964828">
        <w:rPr>
          <w:rFonts w:ascii="Garamond" w:hAnsi="Garamond"/>
          <w:sz w:val="24"/>
          <w:szCs w:val="24"/>
          <w:lang w:val="sq-AL" w:eastAsia="it-IT"/>
        </w:rPr>
        <w:t>“</w:t>
      </w:r>
      <w:r w:rsidRPr="00964828">
        <w:rPr>
          <w:rFonts w:ascii="Garamond" w:hAnsi="Garamond"/>
          <w:sz w:val="24"/>
          <w:szCs w:val="24"/>
          <w:lang w:val="sq-AL" w:eastAsia="it-IT"/>
        </w:rPr>
        <w:t>BFUG</w:t>
      </w:r>
      <w:r w:rsidR="00964828">
        <w:rPr>
          <w:rFonts w:ascii="Garamond" w:hAnsi="Garamond"/>
          <w:sz w:val="24"/>
          <w:szCs w:val="24"/>
          <w:lang w:val="sq-AL" w:eastAsia="it-IT"/>
        </w:rPr>
        <w:t>”</w:t>
      </w:r>
      <w:r w:rsidRPr="00964828">
        <w:rPr>
          <w:rFonts w:ascii="Garamond" w:hAnsi="Garamond"/>
          <w:sz w:val="24"/>
          <w:szCs w:val="24"/>
          <w:lang w:val="sq-AL" w:eastAsia="it-IT"/>
        </w:rPr>
        <w:t>) është kryerja të gjitha funksioneve dhe detyrimeve që u lindin në zbatim të rregullave dhe procedurave të funksionimit të BFUG-së. Detyrat e tyre ushtrohen sipas kohëzgjatjes, si më poshtë vijon:</w:t>
      </w:r>
    </w:p>
    <w:p w14:paraId="30858FC8" w14:textId="77777777"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r w:rsidRPr="00964828">
        <w:rPr>
          <w:rFonts w:ascii="Garamond" w:hAnsi="Garamond"/>
          <w:sz w:val="24"/>
          <w:szCs w:val="24"/>
          <w:lang w:val="sq-AL" w:eastAsia="it-IT"/>
        </w:rPr>
        <w:t>a)</w:t>
      </w:r>
      <w:r w:rsidRPr="00964828">
        <w:rPr>
          <w:rFonts w:ascii="Garamond" w:hAnsi="Garamond"/>
          <w:lang w:val="sq-AL" w:eastAsia="it-IT"/>
        </w:rPr>
        <w:t xml:space="preserve"> </w:t>
      </w:r>
      <w:r w:rsidRPr="00964828">
        <w:rPr>
          <w:rFonts w:ascii="Garamond" w:hAnsi="Garamond"/>
          <w:sz w:val="24"/>
          <w:szCs w:val="24"/>
          <w:lang w:val="sq-AL" w:eastAsia="it-IT"/>
        </w:rPr>
        <w:t>Nënkryetari i BFUG-së, kryetari dhe nënkryetari i sekretariatit të BFUG-së deri në realizimin e detyrimeve sa i takon kalimit të detyrës nënkryetarit dhe sekretariatit të ardhshëm të BFUG-së dhe përfaqësimit në takimet vijuese si nënkryetar i BFUG-së dhe kryetar/nënkryetar i sekretariatit të BFUG-së dalës, deri më 31 dhjetor 2024;</w:t>
      </w:r>
    </w:p>
    <w:p w14:paraId="0EE9BEAE" w14:textId="77777777"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r w:rsidRPr="00964828">
        <w:rPr>
          <w:rFonts w:ascii="Garamond" w:hAnsi="Garamond"/>
          <w:sz w:val="24"/>
          <w:szCs w:val="24"/>
          <w:lang w:val="sq-AL" w:eastAsia="it-IT"/>
        </w:rPr>
        <w:t>b)</w:t>
      </w:r>
      <w:r w:rsidRPr="00964828">
        <w:rPr>
          <w:rFonts w:ascii="Garamond" w:hAnsi="Garamond"/>
          <w:lang w:val="sq-AL" w:eastAsia="it-IT"/>
        </w:rPr>
        <w:t xml:space="preserve"> </w:t>
      </w:r>
      <w:r w:rsidRPr="00964828">
        <w:rPr>
          <w:rFonts w:ascii="Garamond" w:hAnsi="Garamond"/>
          <w:sz w:val="24"/>
          <w:szCs w:val="24"/>
          <w:lang w:val="sq-AL" w:eastAsia="it-IT"/>
        </w:rPr>
        <w:t>Punonjësit e sekretariatit të BFUG-së deri më 31 korrik 2024, me përmbushjen e detyrimeve për kalimin e detyrës sekretariatit të ardhshëm të BFUG-së.</w:t>
      </w:r>
    </w:p>
    <w:p w14:paraId="3844D694" w14:textId="77777777" w:rsidR="001C05C1" w:rsidRPr="00964828" w:rsidRDefault="001C05C1" w:rsidP="001C05C1">
      <w:pPr>
        <w:autoSpaceDE w:val="0"/>
        <w:autoSpaceDN w:val="0"/>
        <w:adjustRightInd w:val="0"/>
        <w:spacing w:after="0" w:line="240" w:lineRule="auto"/>
        <w:ind w:firstLine="284"/>
        <w:jc w:val="both"/>
        <w:rPr>
          <w:rFonts w:ascii="Garamond" w:hAnsi="Garamond"/>
          <w:color w:val="000000"/>
          <w:sz w:val="24"/>
          <w:szCs w:val="24"/>
          <w:lang w:val="sq-AL" w:eastAsia="it-IT"/>
        </w:rPr>
      </w:pPr>
      <w:r w:rsidRPr="00964828">
        <w:rPr>
          <w:rFonts w:ascii="Garamond" w:hAnsi="Garamond"/>
          <w:color w:val="000000"/>
          <w:sz w:val="24"/>
          <w:szCs w:val="24"/>
          <w:lang w:val="sq-AL" w:eastAsia="it-IT"/>
        </w:rPr>
        <w:t>Nënkryetari i BFUG-së asistohet nga grupi i punës, i ngritur me urdhër të Kryeministrit, për të mbështetur aktivitetet e tij dhe për koordinimin e veprimtarive që do të organizohen deri në përfundim të periudhës së mbajtjes së këtij pozicioni nga Republika e Shqipërisë, si dhe koordinimin e punës për organizimin e Konferencës Ministrore dhe Dialogut të Politikave Globale në maj 2024. Përbërja dhe detyrat e grupit të punës përcaktohen në urdhrin e Kryeministrit, sipas kërkesës së nënkryetarit të BFUG-së dhe mbi bazën e propozimit të përcjellë nga ministri përgjegjës për arsimin.”.</w:t>
      </w:r>
    </w:p>
    <w:p w14:paraId="43E8BC8A" w14:textId="77777777"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r w:rsidRPr="00964828">
        <w:rPr>
          <w:rFonts w:ascii="Garamond" w:hAnsi="Garamond"/>
          <w:sz w:val="24"/>
          <w:szCs w:val="24"/>
          <w:lang w:val="sq-AL" w:eastAsia="it-IT"/>
        </w:rPr>
        <w:t>b)</w:t>
      </w:r>
      <w:r w:rsidRPr="00964828">
        <w:rPr>
          <w:rFonts w:ascii="Garamond" w:hAnsi="Garamond"/>
          <w:lang w:val="sq-AL" w:eastAsia="it-IT"/>
        </w:rPr>
        <w:t xml:space="preserve"> </w:t>
      </w:r>
      <w:r w:rsidRPr="00964828">
        <w:rPr>
          <w:rFonts w:ascii="Garamond" w:hAnsi="Garamond"/>
          <w:sz w:val="24"/>
          <w:szCs w:val="24"/>
          <w:lang w:val="sq-AL" w:eastAsia="it-IT"/>
        </w:rPr>
        <w:t>Pika 5 shfuqizohet.</w:t>
      </w:r>
    </w:p>
    <w:p w14:paraId="5295CCA1" w14:textId="77777777"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r w:rsidRPr="00964828">
        <w:rPr>
          <w:rFonts w:ascii="Garamond" w:hAnsi="Garamond"/>
          <w:sz w:val="24"/>
          <w:szCs w:val="24"/>
          <w:lang w:val="sq-AL" w:eastAsia="it-IT"/>
        </w:rPr>
        <w:t>c)</w:t>
      </w:r>
      <w:r w:rsidRPr="00964828">
        <w:rPr>
          <w:rFonts w:ascii="Garamond" w:hAnsi="Garamond"/>
          <w:lang w:val="sq-AL" w:eastAsia="it-IT"/>
        </w:rPr>
        <w:t xml:space="preserve"> </w:t>
      </w:r>
      <w:r w:rsidRPr="00964828">
        <w:rPr>
          <w:rFonts w:ascii="Garamond" w:hAnsi="Garamond"/>
          <w:sz w:val="24"/>
          <w:szCs w:val="24"/>
          <w:lang w:val="sq-AL" w:eastAsia="it-IT"/>
        </w:rPr>
        <w:t>Pika 7 ndryshohet, si më poshtë vijon:</w:t>
      </w:r>
    </w:p>
    <w:p w14:paraId="57D815CD" w14:textId="77777777"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r w:rsidRPr="00964828">
        <w:rPr>
          <w:rFonts w:ascii="Garamond" w:hAnsi="Garamond"/>
          <w:lang w:val="sq-AL" w:eastAsia="it-IT"/>
        </w:rPr>
        <w:t xml:space="preserve"> </w:t>
      </w:r>
      <w:r w:rsidRPr="00964828">
        <w:rPr>
          <w:rFonts w:ascii="Garamond" w:hAnsi="Garamond"/>
          <w:sz w:val="24"/>
          <w:szCs w:val="24"/>
          <w:lang w:val="sq-AL" w:eastAsia="it-IT"/>
        </w:rPr>
        <w:t>“7. Sekretariati drejtohet nga kryetari dhe përbëhet nga personel i punësuar me kohë të plotë, ekspertë dhe personel i punësuar me kohë të pjesshme, si më poshtë vijon:</w:t>
      </w:r>
    </w:p>
    <w:p w14:paraId="17C94718" w14:textId="77777777"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r w:rsidRPr="00964828">
        <w:rPr>
          <w:rFonts w:ascii="Garamond" w:hAnsi="Garamond"/>
          <w:sz w:val="24"/>
          <w:szCs w:val="24"/>
          <w:lang w:val="sq-AL" w:eastAsia="it-IT"/>
        </w:rPr>
        <w:t>a)</w:t>
      </w:r>
      <w:r w:rsidRPr="00964828">
        <w:rPr>
          <w:rFonts w:ascii="Garamond" w:hAnsi="Garamond"/>
          <w:lang w:val="sq-AL" w:eastAsia="it-IT"/>
        </w:rPr>
        <w:t xml:space="preserve"> </w:t>
      </w:r>
      <w:r w:rsidRPr="00964828">
        <w:rPr>
          <w:rFonts w:ascii="Garamond" w:hAnsi="Garamond"/>
          <w:sz w:val="24"/>
          <w:szCs w:val="24"/>
          <w:lang w:val="sq-AL" w:eastAsia="it-IT"/>
        </w:rPr>
        <w:t>Një ekspert i nivelit të lartë në pozicionin e kryetarit të sekretariatit të BFUG-së, i angazhuar me kohë të plotë ose të pjesshme, i cili organizon dhe drejton të gjithë veprimtarinë e sekretariatit;</w:t>
      </w:r>
    </w:p>
    <w:p w14:paraId="1FB93398" w14:textId="77777777"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r w:rsidRPr="00964828">
        <w:rPr>
          <w:rFonts w:ascii="Garamond" w:hAnsi="Garamond"/>
          <w:sz w:val="24"/>
          <w:szCs w:val="24"/>
          <w:lang w:val="sq-AL" w:eastAsia="it-IT"/>
        </w:rPr>
        <w:t>b)</w:t>
      </w:r>
      <w:r w:rsidRPr="00964828">
        <w:rPr>
          <w:rFonts w:ascii="Garamond" w:hAnsi="Garamond"/>
          <w:lang w:val="sq-AL" w:eastAsia="it-IT"/>
        </w:rPr>
        <w:t xml:space="preserve"> </w:t>
      </w:r>
      <w:r w:rsidRPr="00964828">
        <w:rPr>
          <w:rFonts w:ascii="Garamond" w:hAnsi="Garamond"/>
          <w:sz w:val="24"/>
          <w:szCs w:val="24"/>
          <w:lang w:val="sq-AL" w:eastAsia="it-IT"/>
        </w:rPr>
        <w:t>Një ekspert i nivelit të lartë në pozicionin e nënkryetarit të sekretariatit të BFUG-së, i angazhuar me kohë të plotë ose të pjesshme, i cili asiston kryetarin e sekretariatit në kryerjen e detyrave të tij;</w:t>
      </w:r>
    </w:p>
    <w:p w14:paraId="1EFD19D3" w14:textId="77777777"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r w:rsidRPr="00964828">
        <w:rPr>
          <w:rFonts w:ascii="Garamond" w:hAnsi="Garamond"/>
          <w:sz w:val="24"/>
          <w:szCs w:val="24"/>
          <w:lang w:val="sq-AL" w:eastAsia="it-IT"/>
        </w:rPr>
        <w:t>c)</w:t>
      </w:r>
      <w:r w:rsidRPr="00964828">
        <w:rPr>
          <w:rFonts w:ascii="Garamond" w:hAnsi="Garamond"/>
          <w:lang w:val="sq-AL" w:eastAsia="it-IT"/>
        </w:rPr>
        <w:t xml:space="preserve"> </w:t>
      </w:r>
      <w:r w:rsidRPr="00964828">
        <w:rPr>
          <w:rFonts w:ascii="Garamond" w:hAnsi="Garamond"/>
          <w:sz w:val="24"/>
          <w:szCs w:val="24"/>
          <w:lang w:val="sq-AL" w:eastAsia="it-IT"/>
        </w:rPr>
        <w:t xml:space="preserve">Ekspertë të nivelit të lartë, të angazhuar me kohë të plotë ose me kohë të pjesshme në pozicionin e anëtarëve të sekretariatit të BFUG-së, për një angazhim mujor në total të </w:t>
      </w:r>
      <w:proofErr w:type="spellStart"/>
      <w:r w:rsidRPr="00964828">
        <w:rPr>
          <w:rFonts w:ascii="Garamond" w:hAnsi="Garamond"/>
          <w:sz w:val="24"/>
          <w:szCs w:val="24"/>
          <w:lang w:val="sq-AL" w:eastAsia="it-IT"/>
        </w:rPr>
        <w:t>të</w:t>
      </w:r>
      <w:proofErr w:type="spellEnd"/>
      <w:r w:rsidRPr="00964828">
        <w:rPr>
          <w:rFonts w:ascii="Garamond" w:hAnsi="Garamond"/>
          <w:sz w:val="24"/>
          <w:szCs w:val="24"/>
          <w:lang w:val="sq-AL" w:eastAsia="it-IT"/>
        </w:rPr>
        <w:t xml:space="preserve"> gjithë ekspertëve që punësohen, deri në 968 (nëntëqind e gjashtëdhjetë e tetë) orë pune/muaj;</w:t>
      </w:r>
    </w:p>
    <w:p w14:paraId="6ED471B1" w14:textId="77777777"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r w:rsidRPr="00964828">
        <w:rPr>
          <w:rFonts w:ascii="Garamond" w:hAnsi="Garamond"/>
          <w:sz w:val="24"/>
          <w:szCs w:val="24"/>
          <w:lang w:val="sq-AL" w:eastAsia="it-IT"/>
        </w:rPr>
        <w:t xml:space="preserve">ç) Ekspertë të angazhuar me kohë të plotë ose të pjesshme në pozicionin e anëtarit të sekretariatit të BFUG-së për një angazhim mujor në total të </w:t>
      </w:r>
      <w:proofErr w:type="spellStart"/>
      <w:r w:rsidRPr="00964828">
        <w:rPr>
          <w:rFonts w:ascii="Garamond" w:hAnsi="Garamond"/>
          <w:sz w:val="24"/>
          <w:szCs w:val="24"/>
          <w:lang w:val="sq-AL" w:eastAsia="it-IT"/>
        </w:rPr>
        <w:t>të</w:t>
      </w:r>
      <w:proofErr w:type="spellEnd"/>
      <w:r w:rsidRPr="00964828">
        <w:rPr>
          <w:rFonts w:ascii="Garamond" w:hAnsi="Garamond"/>
          <w:sz w:val="24"/>
          <w:szCs w:val="24"/>
          <w:lang w:val="sq-AL" w:eastAsia="it-IT"/>
        </w:rPr>
        <w:t xml:space="preserve"> gjithë ekspertëve që punësohen, deri në 1 144 (një mijë e njëqind e dyzet e katër) orë pune/muaj.</w:t>
      </w:r>
    </w:p>
    <w:p w14:paraId="671A7C6C" w14:textId="77777777"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p>
    <w:p w14:paraId="7E243570" w14:textId="77777777" w:rsidR="001C05C1" w:rsidRPr="00964828" w:rsidRDefault="001C05C1" w:rsidP="001C05C1">
      <w:pPr>
        <w:autoSpaceDE w:val="0"/>
        <w:autoSpaceDN w:val="0"/>
        <w:adjustRightInd w:val="0"/>
        <w:spacing w:after="0" w:line="240" w:lineRule="auto"/>
        <w:ind w:firstLine="284"/>
        <w:jc w:val="both"/>
        <w:rPr>
          <w:rFonts w:ascii="Garamond" w:hAnsi="Garamond"/>
          <w:color w:val="000000"/>
          <w:sz w:val="24"/>
          <w:szCs w:val="24"/>
          <w:lang w:val="sq-AL" w:eastAsia="it-IT"/>
        </w:rPr>
      </w:pPr>
      <w:r w:rsidRPr="00964828">
        <w:rPr>
          <w:rFonts w:ascii="Garamond" w:hAnsi="Garamond"/>
          <w:color w:val="000000"/>
          <w:sz w:val="24"/>
          <w:szCs w:val="24"/>
          <w:lang w:val="sq-AL" w:eastAsia="it-IT"/>
        </w:rPr>
        <w:lastRenderedPageBreak/>
        <w:t xml:space="preserve">Personeli i sekretariatit duhet të ketë njohuri shumë të mira në fushën e arsimit të lartë dhe të procesit të </w:t>
      </w:r>
      <w:proofErr w:type="spellStart"/>
      <w:r w:rsidRPr="00964828">
        <w:rPr>
          <w:rFonts w:ascii="Garamond" w:hAnsi="Garamond"/>
          <w:color w:val="000000"/>
          <w:sz w:val="24"/>
          <w:szCs w:val="24"/>
          <w:lang w:val="sq-AL" w:eastAsia="it-IT"/>
        </w:rPr>
        <w:t>Bolonjës</w:t>
      </w:r>
      <w:proofErr w:type="spellEnd"/>
      <w:r w:rsidRPr="00964828">
        <w:rPr>
          <w:rFonts w:ascii="Garamond" w:hAnsi="Garamond"/>
          <w:color w:val="000000"/>
          <w:sz w:val="24"/>
          <w:szCs w:val="24"/>
          <w:lang w:val="sq-AL" w:eastAsia="it-IT"/>
        </w:rPr>
        <w:t xml:space="preserve">. </w:t>
      </w:r>
    </w:p>
    <w:p w14:paraId="4E2313B4" w14:textId="77777777" w:rsidR="001C05C1" w:rsidRPr="00964828" w:rsidRDefault="001C05C1" w:rsidP="001C05C1">
      <w:pPr>
        <w:autoSpaceDE w:val="0"/>
        <w:autoSpaceDN w:val="0"/>
        <w:adjustRightInd w:val="0"/>
        <w:spacing w:after="0" w:line="240" w:lineRule="auto"/>
        <w:ind w:firstLine="284"/>
        <w:jc w:val="both"/>
        <w:rPr>
          <w:rFonts w:ascii="Garamond" w:hAnsi="Garamond"/>
          <w:color w:val="000000"/>
          <w:sz w:val="24"/>
          <w:szCs w:val="24"/>
          <w:lang w:val="sq-AL" w:eastAsia="it-IT"/>
        </w:rPr>
      </w:pPr>
      <w:r w:rsidRPr="00964828">
        <w:rPr>
          <w:rFonts w:ascii="Garamond" w:hAnsi="Garamond"/>
          <w:color w:val="000000"/>
          <w:sz w:val="24"/>
          <w:szCs w:val="24"/>
          <w:lang w:val="sq-AL" w:eastAsia="it-IT"/>
        </w:rPr>
        <w:t xml:space="preserve">Struktura e sekretariatit, pozicionet me kohë të plotë apo të pjesshme, si dhe detyrimet </w:t>
      </w:r>
      <w:proofErr w:type="spellStart"/>
      <w:r w:rsidRPr="00964828">
        <w:rPr>
          <w:rFonts w:ascii="Garamond" w:hAnsi="Garamond"/>
          <w:color w:val="000000"/>
          <w:sz w:val="24"/>
          <w:szCs w:val="24"/>
          <w:lang w:val="sq-AL" w:eastAsia="it-IT"/>
        </w:rPr>
        <w:t>kontraktuale</w:t>
      </w:r>
      <w:proofErr w:type="spellEnd"/>
      <w:r w:rsidRPr="00964828">
        <w:rPr>
          <w:rFonts w:ascii="Garamond" w:hAnsi="Garamond"/>
          <w:color w:val="000000"/>
          <w:sz w:val="24"/>
          <w:szCs w:val="24"/>
          <w:lang w:val="sq-AL" w:eastAsia="it-IT"/>
        </w:rPr>
        <w:t xml:space="preserve"> të personelit të sekretariatit miratohen nga ministri përgjegjës për arsimin mbi bazën e propozimit të kryetarit të sekretariatit të BFUG-së. Personeli i sekretariatit emërohet dhe lirohet nga detyra nga ministri përgjegjës për arsimin ose nga personi i deleguar prej tij për këtë qëllim, në përputhje me dispozitat e Kodit të Punës, nëpërmjet thirrjeve për shprehje interesi.”. </w:t>
      </w:r>
    </w:p>
    <w:p w14:paraId="32B7D0B6" w14:textId="77777777" w:rsidR="001C05C1" w:rsidRPr="00964828" w:rsidRDefault="001C05C1" w:rsidP="001C05C1">
      <w:pPr>
        <w:autoSpaceDE w:val="0"/>
        <w:autoSpaceDN w:val="0"/>
        <w:adjustRightInd w:val="0"/>
        <w:spacing w:after="0" w:line="240" w:lineRule="auto"/>
        <w:ind w:firstLine="284"/>
        <w:jc w:val="both"/>
        <w:rPr>
          <w:rFonts w:ascii="Garamond" w:hAnsi="Garamond"/>
          <w:color w:val="000000"/>
          <w:sz w:val="24"/>
          <w:szCs w:val="24"/>
          <w:lang w:val="sq-AL" w:eastAsia="it-IT"/>
        </w:rPr>
      </w:pPr>
      <w:r w:rsidRPr="00964828">
        <w:rPr>
          <w:rFonts w:ascii="Garamond" w:hAnsi="Garamond"/>
          <w:color w:val="000000"/>
          <w:sz w:val="24"/>
          <w:szCs w:val="24"/>
          <w:lang w:val="sq-AL" w:eastAsia="it-IT"/>
        </w:rPr>
        <w:t>ç) Pika 12 ndryshohet, si më poshtë vijon:</w:t>
      </w:r>
    </w:p>
    <w:p w14:paraId="50CE944F" w14:textId="77777777"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r w:rsidRPr="00964828">
        <w:rPr>
          <w:rFonts w:ascii="Garamond" w:hAnsi="Garamond"/>
          <w:lang w:val="sq-AL" w:eastAsia="it-IT"/>
        </w:rPr>
        <w:t xml:space="preserve"> </w:t>
      </w:r>
      <w:r w:rsidRPr="00964828">
        <w:rPr>
          <w:rFonts w:ascii="Garamond" w:hAnsi="Garamond"/>
          <w:sz w:val="24"/>
          <w:szCs w:val="24"/>
          <w:lang w:val="sq-AL" w:eastAsia="it-IT"/>
        </w:rPr>
        <w:t>“12. Niveli i shpërblimit për punën e kryer nga nënkryetari i BFUG-së, personeli i sekretariatit të BFUG-së, personeli i ministrisë përgjegjëse për arsimin apo institucioneve të tjera shtetërore, që ofrojnë mbështetje jashtë kohës normale të punës dhe anëtarët e grupit të punës, të përcaktuar sipas këtij vendimi, është, si më poshtë vijon:</w:t>
      </w:r>
    </w:p>
    <w:p w14:paraId="201C6B66" w14:textId="622E0620"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r w:rsidRPr="00964828">
        <w:rPr>
          <w:rFonts w:ascii="Garamond" w:hAnsi="Garamond"/>
          <w:sz w:val="24"/>
          <w:szCs w:val="24"/>
          <w:lang w:val="sq-AL" w:eastAsia="it-IT"/>
        </w:rPr>
        <w:t>a) Për nënkryetarin e BFUG-së dhe punonjësit e sekretariatit të</w:t>
      </w:r>
      <w:r w:rsidR="00964828">
        <w:rPr>
          <w:rFonts w:ascii="Garamond" w:hAnsi="Garamond"/>
          <w:sz w:val="24"/>
          <w:szCs w:val="24"/>
          <w:lang w:val="sq-AL" w:eastAsia="it-IT"/>
        </w:rPr>
        <w:t xml:space="preserve"> </w:t>
      </w:r>
      <w:r w:rsidRPr="00964828">
        <w:rPr>
          <w:rFonts w:ascii="Garamond" w:hAnsi="Garamond"/>
          <w:sz w:val="24"/>
          <w:szCs w:val="24"/>
          <w:lang w:val="sq-AL" w:eastAsia="it-IT"/>
        </w:rPr>
        <w:t>BFUG-së, shpërblimi t’u referohet nivelit të pagave të personelit në institucionet publike të arsimit të lartë, të përcaktuara me vendimin nr.</w:t>
      </w:r>
      <w:r w:rsidR="00964828">
        <w:rPr>
          <w:rFonts w:ascii="Garamond" w:hAnsi="Garamond"/>
          <w:sz w:val="24"/>
          <w:szCs w:val="24"/>
          <w:lang w:val="sq-AL" w:eastAsia="it-IT"/>
        </w:rPr>
        <w:t xml:space="preserve"> </w:t>
      </w:r>
      <w:r w:rsidRPr="00964828">
        <w:rPr>
          <w:rFonts w:ascii="Garamond" w:hAnsi="Garamond"/>
          <w:sz w:val="24"/>
          <w:szCs w:val="24"/>
          <w:lang w:val="sq-AL" w:eastAsia="it-IT"/>
        </w:rPr>
        <w:t>748, datë 11.6.2009, të Këshillit të Ministrave, “Për trajtimin me pagë dhe shtesa mbi pagë të punonjësve të personelit akademik të institucioneve publike të arsimit të lartë”, të ndryshuar, si më poshtë vijon:</w:t>
      </w:r>
    </w:p>
    <w:p w14:paraId="7D50F394" w14:textId="77777777"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r w:rsidRPr="00964828">
        <w:rPr>
          <w:rFonts w:ascii="Garamond" w:hAnsi="Garamond"/>
          <w:sz w:val="24"/>
          <w:szCs w:val="24"/>
          <w:lang w:val="sq-AL" w:eastAsia="it-IT"/>
        </w:rPr>
        <w:t>i.</w:t>
      </w:r>
      <w:r w:rsidRPr="00964828">
        <w:rPr>
          <w:rFonts w:ascii="Garamond" w:hAnsi="Garamond"/>
          <w:lang w:val="sq-AL" w:eastAsia="it-IT"/>
        </w:rPr>
        <w:t xml:space="preserve"> </w:t>
      </w:r>
      <w:r w:rsidRPr="00964828">
        <w:rPr>
          <w:rFonts w:ascii="Garamond" w:hAnsi="Garamond"/>
          <w:sz w:val="24"/>
          <w:szCs w:val="24"/>
          <w:lang w:val="sq-AL" w:eastAsia="it-IT"/>
        </w:rPr>
        <w:t>Nënkryetari i BFUG-së, kryetari dhe nënkryetari i sekretariatit sa paga e personelit akademik “Rektor”;</w:t>
      </w:r>
    </w:p>
    <w:p w14:paraId="259D7891" w14:textId="77777777"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proofErr w:type="spellStart"/>
      <w:r w:rsidRPr="00964828">
        <w:rPr>
          <w:rFonts w:ascii="Garamond" w:hAnsi="Garamond"/>
          <w:sz w:val="24"/>
          <w:szCs w:val="24"/>
          <w:lang w:val="sq-AL" w:eastAsia="it-IT"/>
        </w:rPr>
        <w:t>ii</w:t>
      </w:r>
      <w:proofErr w:type="spellEnd"/>
      <w:r w:rsidRPr="00964828">
        <w:rPr>
          <w:rFonts w:ascii="Garamond" w:hAnsi="Garamond"/>
          <w:sz w:val="24"/>
          <w:szCs w:val="24"/>
          <w:lang w:val="sq-AL" w:eastAsia="it-IT"/>
        </w:rPr>
        <w:t>.</w:t>
      </w:r>
      <w:r w:rsidRPr="00964828">
        <w:rPr>
          <w:rFonts w:ascii="Garamond" w:hAnsi="Garamond"/>
          <w:lang w:val="sq-AL" w:eastAsia="it-IT"/>
        </w:rPr>
        <w:t xml:space="preserve"> </w:t>
      </w:r>
      <w:r w:rsidRPr="00964828">
        <w:rPr>
          <w:rFonts w:ascii="Garamond" w:hAnsi="Garamond"/>
          <w:sz w:val="24"/>
          <w:szCs w:val="24"/>
          <w:lang w:val="sq-AL" w:eastAsia="it-IT"/>
        </w:rPr>
        <w:t>Ekspertët e nivelit të lartë dhe/ose të huaj/nga diaspora shqiptare, të punësuar me kohë të plotë ose të pjesshme, referuar pagës së personelit akademik të kategorisë “Profesor”;</w:t>
      </w:r>
    </w:p>
    <w:p w14:paraId="252719A3" w14:textId="77777777"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proofErr w:type="spellStart"/>
      <w:r w:rsidRPr="00964828">
        <w:rPr>
          <w:rFonts w:ascii="Garamond" w:hAnsi="Garamond"/>
          <w:sz w:val="24"/>
          <w:szCs w:val="24"/>
          <w:lang w:val="sq-AL" w:eastAsia="it-IT"/>
        </w:rPr>
        <w:t>iii</w:t>
      </w:r>
      <w:proofErr w:type="spellEnd"/>
      <w:r w:rsidRPr="00964828">
        <w:rPr>
          <w:rFonts w:ascii="Garamond" w:hAnsi="Garamond"/>
          <w:sz w:val="24"/>
          <w:szCs w:val="24"/>
          <w:lang w:val="sq-AL" w:eastAsia="it-IT"/>
        </w:rPr>
        <w:t>.</w:t>
      </w:r>
      <w:r w:rsidRPr="00964828">
        <w:rPr>
          <w:rFonts w:ascii="Garamond" w:hAnsi="Garamond"/>
          <w:lang w:val="sq-AL" w:eastAsia="it-IT"/>
        </w:rPr>
        <w:t xml:space="preserve"> </w:t>
      </w:r>
      <w:r w:rsidRPr="00964828">
        <w:rPr>
          <w:rFonts w:ascii="Garamond" w:hAnsi="Garamond"/>
          <w:sz w:val="24"/>
          <w:szCs w:val="24"/>
          <w:lang w:val="sq-AL" w:eastAsia="it-IT"/>
        </w:rPr>
        <w:t>Ekspertët e punësuar me kohë të plotë ose me kohë të pjesshme, referuar pagës së personelit akademik që zotëron gradën shkencore “Doktor”.</w:t>
      </w:r>
    </w:p>
    <w:p w14:paraId="680F3637" w14:textId="1DBDDE0E"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r w:rsidRPr="00964828">
        <w:rPr>
          <w:rFonts w:ascii="Garamond" w:hAnsi="Garamond"/>
          <w:sz w:val="24"/>
          <w:szCs w:val="24"/>
          <w:lang w:val="sq-AL" w:eastAsia="it-IT"/>
        </w:rPr>
        <w:t xml:space="preserve">b) Stafi i ministrisë përgjegjëse për arsimin apo institucioneve të tjera shtetërore, i cili ofron mbështetje, jashtë kohës normale të punës, në realizimin e detyrimeve të sekretariatit shqiptar të BFUG-së sa </w:t>
      </w:r>
      <w:r w:rsidR="00964828">
        <w:rPr>
          <w:rFonts w:ascii="Garamond" w:hAnsi="Garamond"/>
          <w:sz w:val="24"/>
          <w:szCs w:val="24"/>
          <w:lang w:val="sq-AL" w:eastAsia="it-IT"/>
        </w:rPr>
        <w:t>u</w:t>
      </w:r>
      <w:r w:rsidRPr="00964828">
        <w:rPr>
          <w:rFonts w:ascii="Garamond" w:hAnsi="Garamond"/>
          <w:sz w:val="24"/>
          <w:szCs w:val="24"/>
          <w:lang w:val="sq-AL" w:eastAsia="it-IT"/>
        </w:rPr>
        <w:t xml:space="preserve"> takon çështjeve financiare, ligjore apo menaxhimit të grandit të BE-së për sekretariatin e BFUG-së, praktikave që lidhen me realizimin e udhëtimeve të personelit të sekretariatit, në kuadër të realizimit të detyrimeve të tyre </w:t>
      </w:r>
      <w:proofErr w:type="spellStart"/>
      <w:r w:rsidRPr="00964828">
        <w:rPr>
          <w:rFonts w:ascii="Garamond" w:hAnsi="Garamond"/>
          <w:sz w:val="24"/>
          <w:szCs w:val="24"/>
          <w:lang w:val="sq-AL" w:eastAsia="it-IT"/>
        </w:rPr>
        <w:t>respektive</w:t>
      </w:r>
      <w:proofErr w:type="spellEnd"/>
      <w:r w:rsidRPr="00964828">
        <w:rPr>
          <w:rFonts w:ascii="Garamond" w:hAnsi="Garamond"/>
          <w:sz w:val="24"/>
          <w:szCs w:val="24"/>
          <w:lang w:val="sq-AL" w:eastAsia="it-IT"/>
        </w:rPr>
        <w:t xml:space="preserve">, </w:t>
      </w:r>
      <w:proofErr w:type="spellStart"/>
      <w:r w:rsidRPr="00964828">
        <w:rPr>
          <w:rFonts w:ascii="Garamond" w:hAnsi="Garamond"/>
          <w:sz w:val="24"/>
          <w:szCs w:val="24"/>
          <w:lang w:val="sq-AL" w:eastAsia="it-IT"/>
        </w:rPr>
        <w:t>mirëmenaxhimin</w:t>
      </w:r>
      <w:proofErr w:type="spellEnd"/>
      <w:r w:rsidRPr="00964828">
        <w:rPr>
          <w:rFonts w:ascii="Garamond" w:hAnsi="Garamond"/>
          <w:sz w:val="24"/>
          <w:szCs w:val="24"/>
          <w:lang w:val="sq-AL" w:eastAsia="it-IT"/>
        </w:rPr>
        <w:t xml:space="preserve"> e faqes </w:t>
      </w:r>
      <w:proofErr w:type="spellStart"/>
      <w:r w:rsidRPr="00964828">
        <w:rPr>
          <w:rFonts w:ascii="Garamond" w:hAnsi="Garamond"/>
          <w:i/>
          <w:iCs/>
          <w:sz w:val="24"/>
          <w:szCs w:val="24"/>
          <w:lang w:val="sq-AL" w:eastAsia="it-IT"/>
        </w:rPr>
        <w:t>web</w:t>
      </w:r>
      <w:proofErr w:type="spellEnd"/>
      <w:r w:rsidRPr="00964828">
        <w:rPr>
          <w:rFonts w:ascii="Garamond" w:hAnsi="Garamond"/>
          <w:i/>
          <w:iCs/>
          <w:sz w:val="24"/>
          <w:szCs w:val="24"/>
          <w:lang w:val="sq-AL" w:eastAsia="it-IT"/>
        </w:rPr>
        <w:t xml:space="preserve"> www.ehea.info</w:t>
      </w:r>
      <w:r w:rsidRPr="00964828">
        <w:rPr>
          <w:rFonts w:ascii="Garamond" w:hAnsi="Garamond"/>
          <w:sz w:val="24"/>
          <w:szCs w:val="24"/>
          <w:lang w:val="sq-AL" w:eastAsia="it-IT"/>
        </w:rPr>
        <w:t xml:space="preserve"> apo shërbime të tjera që do të kryhen në funksion të veprimtarisë së sekretariatit, sipas kërkesave që do të përcillen nga kryetari/nënkryetari, do të konsiderohet si ekspert me kohë të pjesshme, brenda totalit të orëve të përcaktuara në shkronjat “c” dhe “ç”, të pikës 7, të këtij vendimi;</w:t>
      </w:r>
    </w:p>
    <w:p w14:paraId="2A9FB812" w14:textId="77577BB3"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r w:rsidRPr="00964828">
        <w:rPr>
          <w:rFonts w:ascii="Garamond" w:hAnsi="Garamond"/>
          <w:sz w:val="24"/>
          <w:szCs w:val="24"/>
          <w:lang w:val="sq-AL" w:eastAsia="it-IT"/>
        </w:rPr>
        <w:t>c) anëtarët e grupit të punës, të përcaktuar në pikën 4 të këtij vendimi, shpërblehen në masën 25 000 (njëzet e pesë mijë) lekë në muaj.”.</w:t>
      </w:r>
    </w:p>
    <w:p w14:paraId="4C654715" w14:textId="77777777"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r w:rsidRPr="00964828">
        <w:rPr>
          <w:rFonts w:ascii="Garamond" w:hAnsi="Garamond"/>
          <w:sz w:val="24"/>
          <w:szCs w:val="24"/>
          <w:lang w:val="sq-AL" w:eastAsia="it-IT"/>
        </w:rPr>
        <w:t>d)</w:t>
      </w:r>
      <w:r w:rsidRPr="00964828">
        <w:rPr>
          <w:rFonts w:ascii="Garamond" w:hAnsi="Garamond"/>
          <w:lang w:val="sq-AL" w:eastAsia="it-IT"/>
        </w:rPr>
        <w:t xml:space="preserve"> </w:t>
      </w:r>
      <w:r w:rsidRPr="00964828">
        <w:rPr>
          <w:rFonts w:ascii="Garamond" w:hAnsi="Garamond"/>
          <w:sz w:val="24"/>
          <w:szCs w:val="24"/>
          <w:lang w:val="sq-AL" w:eastAsia="it-IT"/>
        </w:rPr>
        <w:t>Pas pikës 12 shtohet pika 12/1, me këtë përmbajtje:</w:t>
      </w:r>
    </w:p>
    <w:p w14:paraId="6464C17A" w14:textId="77777777"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r w:rsidRPr="00964828">
        <w:rPr>
          <w:rFonts w:ascii="Garamond" w:hAnsi="Garamond"/>
          <w:lang w:val="sq-AL" w:eastAsia="it-IT"/>
        </w:rPr>
        <w:t xml:space="preserve"> </w:t>
      </w:r>
      <w:r w:rsidRPr="00964828">
        <w:rPr>
          <w:rFonts w:ascii="Garamond" w:hAnsi="Garamond"/>
          <w:sz w:val="24"/>
          <w:szCs w:val="24"/>
          <w:lang w:val="sq-AL" w:eastAsia="it-IT"/>
        </w:rPr>
        <w:t xml:space="preserve">“12/1. Ngarkohen nënkryetari i BFUG-së, sekretariati, grupi i punës që asiston atë dhe ministria përgjegjëse për arsimin të marrin të gjitha masat e nevojshme për të siguruar organizimin e Konferencës Ministrore dhe dialogut të politikave globale në maj 2024 dhe të gjitha aktiviteteve që do të parashikohen deri në zhvillimin e tyre, si dhe të bashkëpunojnë për organizimin e programeve kulturore dhe </w:t>
      </w:r>
      <w:proofErr w:type="spellStart"/>
      <w:r w:rsidRPr="00964828">
        <w:rPr>
          <w:rFonts w:ascii="Garamond" w:hAnsi="Garamond"/>
          <w:sz w:val="24"/>
          <w:szCs w:val="24"/>
          <w:lang w:val="sq-AL" w:eastAsia="it-IT"/>
        </w:rPr>
        <w:t>promovuese</w:t>
      </w:r>
      <w:proofErr w:type="spellEnd"/>
      <w:r w:rsidRPr="00964828">
        <w:rPr>
          <w:rFonts w:ascii="Garamond" w:hAnsi="Garamond"/>
          <w:sz w:val="24"/>
          <w:szCs w:val="24"/>
          <w:lang w:val="sq-AL" w:eastAsia="it-IT"/>
        </w:rPr>
        <w:t xml:space="preserve"> në kuadër të këtyre aktiviteteve me ministritë përgjegjëse për turizmin dhe kulturën.”.</w:t>
      </w:r>
    </w:p>
    <w:p w14:paraId="085F3ECA" w14:textId="77777777"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r w:rsidRPr="00964828">
        <w:rPr>
          <w:rFonts w:ascii="Garamond" w:hAnsi="Garamond"/>
          <w:sz w:val="24"/>
          <w:szCs w:val="24"/>
          <w:lang w:val="sq-AL" w:eastAsia="it-IT"/>
        </w:rPr>
        <w:t>2.</w:t>
      </w:r>
      <w:r w:rsidRPr="00964828">
        <w:rPr>
          <w:rFonts w:ascii="Garamond" w:hAnsi="Garamond"/>
          <w:lang w:val="sq-AL" w:eastAsia="it-IT"/>
        </w:rPr>
        <w:t xml:space="preserve"> </w:t>
      </w:r>
      <w:r w:rsidRPr="00964828">
        <w:rPr>
          <w:rFonts w:ascii="Garamond" w:hAnsi="Garamond"/>
          <w:sz w:val="24"/>
          <w:szCs w:val="24"/>
          <w:lang w:val="sq-AL" w:eastAsia="it-IT"/>
        </w:rPr>
        <w:t>Ngarkohen Ministria e Arsimit dhe Sportit, Ministria e Turizmit dhe Mjedisit dhe Ministria e Kulturës për zbatimin e këtij vendimi.</w:t>
      </w:r>
    </w:p>
    <w:p w14:paraId="48F87A36" w14:textId="77777777"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r w:rsidRPr="00964828">
        <w:rPr>
          <w:rFonts w:ascii="Garamond" w:hAnsi="Garamond"/>
          <w:sz w:val="24"/>
          <w:szCs w:val="24"/>
          <w:lang w:val="sq-AL" w:eastAsia="it-IT"/>
        </w:rPr>
        <w:t xml:space="preserve">Ky vendim hyn në fuqi pas botimit në Fletoren </w:t>
      </w:r>
      <w:r w:rsidRPr="00964828">
        <w:rPr>
          <w:rFonts w:ascii="Garamond" w:hAnsi="Garamond"/>
          <w:lang w:val="sq-AL" w:eastAsia="it-IT"/>
        </w:rPr>
        <w:t>Z</w:t>
      </w:r>
      <w:r w:rsidRPr="00964828">
        <w:rPr>
          <w:rFonts w:ascii="Garamond" w:hAnsi="Garamond"/>
          <w:sz w:val="24"/>
          <w:szCs w:val="24"/>
          <w:lang w:val="sq-AL" w:eastAsia="it-IT"/>
        </w:rPr>
        <w:t>yrtare.</w:t>
      </w:r>
    </w:p>
    <w:p w14:paraId="7F75579C" w14:textId="77777777" w:rsidR="001C05C1" w:rsidRPr="00964828" w:rsidRDefault="001C05C1" w:rsidP="001C05C1">
      <w:pPr>
        <w:autoSpaceDE w:val="0"/>
        <w:autoSpaceDN w:val="0"/>
        <w:adjustRightInd w:val="0"/>
        <w:spacing w:after="0" w:line="240" w:lineRule="auto"/>
        <w:ind w:firstLine="284"/>
        <w:jc w:val="both"/>
        <w:rPr>
          <w:rFonts w:ascii="Garamond" w:hAnsi="Garamond"/>
          <w:sz w:val="24"/>
          <w:szCs w:val="24"/>
          <w:lang w:val="sq-AL" w:eastAsia="it-IT"/>
        </w:rPr>
      </w:pPr>
    </w:p>
    <w:p w14:paraId="53AEEE63" w14:textId="77777777" w:rsidR="001C05C1" w:rsidRPr="00964828" w:rsidRDefault="001C05C1" w:rsidP="001C05C1">
      <w:pPr>
        <w:autoSpaceDE w:val="0"/>
        <w:autoSpaceDN w:val="0"/>
        <w:adjustRightInd w:val="0"/>
        <w:spacing w:after="0" w:line="240" w:lineRule="auto"/>
        <w:ind w:firstLine="284"/>
        <w:jc w:val="right"/>
        <w:rPr>
          <w:rFonts w:ascii="Garamond" w:hAnsi="Garamond"/>
          <w:bCs/>
          <w:sz w:val="24"/>
          <w:szCs w:val="24"/>
          <w:lang w:val="sq-AL" w:eastAsia="it-IT"/>
        </w:rPr>
      </w:pPr>
      <w:r w:rsidRPr="00964828">
        <w:rPr>
          <w:rFonts w:ascii="Garamond" w:hAnsi="Garamond"/>
          <w:bCs/>
          <w:sz w:val="24"/>
          <w:szCs w:val="24"/>
          <w:lang w:val="sq-AL" w:eastAsia="it-IT"/>
        </w:rPr>
        <w:t>KRYEMINIST</w:t>
      </w:r>
      <w:r w:rsidRPr="00964828">
        <w:rPr>
          <w:rFonts w:ascii="Garamond" w:hAnsi="Garamond"/>
          <w:bCs/>
          <w:lang w:val="sq-AL" w:eastAsia="it-IT"/>
        </w:rPr>
        <w:t>Ë</w:t>
      </w:r>
      <w:r w:rsidRPr="00964828">
        <w:rPr>
          <w:rFonts w:ascii="Garamond" w:hAnsi="Garamond"/>
          <w:bCs/>
          <w:sz w:val="24"/>
          <w:szCs w:val="24"/>
          <w:lang w:val="sq-AL" w:eastAsia="it-IT"/>
        </w:rPr>
        <w:t>R</w:t>
      </w:r>
    </w:p>
    <w:p w14:paraId="78FC2966" w14:textId="77777777" w:rsidR="001C05C1" w:rsidRPr="00964828" w:rsidRDefault="001C05C1" w:rsidP="001C05C1">
      <w:pPr>
        <w:autoSpaceDE w:val="0"/>
        <w:autoSpaceDN w:val="0"/>
        <w:adjustRightInd w:val="0"/>
        <w:spacing w:after="0" w:line="240" w:lineRule="auto"/>
        <w:ind w:firstLine="284"/>
        <w:jc w:val="right"/>
        <w:rPr>
          <w:rFonts w:ascii="Garamond" w:hAnsi="Garamond"/>
          <w:b/>
          <w:bCs/>
          <w:sz w:val="24"/>
          <w:szCs w:val="24"/>
          <w:lang w:val="sq-AL" w:eastAsia="it-IT"/>
        </w:rPr>
      </w:pPr>
      <w:r w:rsidRPr="00964828">
        <w:rPr>
          <w:rFonts w:ascii="Garamond" w:hAnsi="Garamond"/>
          <w:b/>
          <w:bCs/>
          <w:lang w:val="sq-AL" w:eastAsia="it-IT"/>
        </w:rPr>
        <w:t xml:space="preserve">Edi </w:t>
      </w:r>
      <w:proofErr w:type="spellStart"/>
      <w:r w:rsidRPr="00964828">
        <w:rPr>
          <w:rFonts w:ascii="Garamond" w:hAnsi="Garamond"/>
          <w:b/>
          <w:bCs/>
          <w:lang w:val="sq-AL" w:eastAsia="it-IT"/>
        </w:rPr>
        <w:t>Rama</w:t>
      </w:r>
      <w:proofErr w:type="spellEnd"/>
    </w:p>
    <w:p w14:paraId="7CCD1B4C" w14:textId="77777777" w:rsidR="001C05C1" w:rsidRPr="00964828" w:rsidRDefault="001C05C1" w:rsidP="001C05C1">
      <w:pPr>
        <w:autoSpaceDE w:val="0"/>
        <w:autoSpaceDN w:val="0"/>
        <w:adjustRightInd w:val="0"/>
        <w:spacing w:after="0" w:line="240" w:lineRule="auto"/>
        <w:ind w:firstLine="284"/>
        <w:jc w:val="right"/>
        <w:rPr>
          <w:rFonts w:ascii="Garamond" w:hAnsi="Garamond"/>
          <w:b/>
          <w:bCs/>
          <w:sz w:val="24"/>
          <w:szCs w:val="24"/>
          <w:lang w:val="sq-AL" w:eastAsia="it-IT"/>
        </w:rPr>
      </w:pPr>
    </w:p>
    <w:p w14:paraId="639D2C84" w14:textId="77777777" w:rsidR="000F74B6" w:rsidRPr="00964828" w:rsidRDefault="000F74B6" w:rsidP="001C05C1">
      <w:pPr>
        <w:rPr>
          <w:lang w:val="sq-AL"/>
        </w:rPr>
      </w:pPr>
    </w:p>
    <w:sectPr w:rsidR="000F74B6" w:rsidRPr="00964828" w:rsidSect="001C05C1">
      <w:footerReference w:type="default" r:id="rId12"/>
      <w:pgSz w:w="11900" w:h="16840" w:code="9"/>
      <w:pgMar w:top="1440" w:right="1440" w:bottom="1440" w:left="1440" w:header="720" w:footer="36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E09C84" w14:textId="77777777" w:rsidR="0024418E" w:rsidRDefault="0024418E" w:rsidP="00827A16">
      <w:pPr>
        <w:spacing w:after="0" w:line="240" w:lineRule="auto"/>
      </w:pPr>
      <w:r>
        <w:separator/>
      </w:r>
    </w:p>
  </w:endnote>
  <w:endnote w:type="continuationSeparator" w:id="0">
    <w:p w14:paraId="3AF2E28F" w14:textId="77777777" w:rsidR="0024418E" w:rsidRDefault="0024418E" w:rsidP="00827A16">
      <w:pPr>
        <w:spacing w:after="0" w:line="240" w:lineRule="auto"/>
      </w:pPr>
      <w:r>
        <w:continuationSeparator/>
      </w:r>
    </w:p>
  </w:endnote>
  <w:endnote w:type="continuationNotice" w:id="1">
    <w:p w14:paraId="4434F9E0" w14:textId="77777777" w:rsidR="0024418E" w:rsidRDefault="002441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991146" w14:textId="77777777" w:rsidR="0024418E" w:rsidRPr="001977CA" w:rsidRDefault="0024418E">
    <w:pPr>
      <w:pStyle w:val="Footer"/>
      <w:jc w:val="right"/>
      <w:rPr>
        <w:rFonts w:ascii="Times New Roman" w:hAnsi="Times New Roman" w:cs="Times New Roman"/>
        <w:sz w:val="24"/>
      </w:rPr>
    </w:pPr>
  </w:p>
  <w:p w14:paraId="3438749C" w14:textId="77777777" w:rsidR="0024418E" w:rsidRPr="002301C5" w:rsidRDefault="0024418E" w:rsidP="001C05C1">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649186" w14:textId="77777777" w:rsidR="0024418E" w:rsidRDefault="0024418E" w:rsidP="00827A16">
      <w:pPr>
        <w:spacing w:after="0" w:line="240" w:lineRule="auto"/>
      </w:pPr>
      <w:r>
        <w:separator/>
      </w:r>
    </w:p>
  </w:footnote>
  <w:footnote w:type="continuationSeparator" w:id="0">
    <w:p w14:paraId="41A11EB2" w14:textId="77777777" w:rsidR="0024418E" w:rsidRDefault="0024418E" w:rsidP="00827A16">
      <w:pPr>
        <w:spacing w:after="0" w:line="240" w:lineRule="auto"/>
      </w:pPr>
      <w:r>
        <w:continuationSeparator/>
      </w:r>
    </w:p>
  </w:footnote>
  <w:footnote w:type="continuationNotice" w:id="1">
    <w:p w14:paraId="32FDD14F" w14:textId="77777777" w:rsidR="0024418E" w:rsidRDefault="0024418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E8A"/>
    <w:rsid w:val="000E48B5"/>
    <w:rsid w:val="000F74B6"/>
    <w:rsid w:val="001358D6"/>
    <w:rsid w:val="001C05C1"/>
    <w:rsid w:val="001C6752"/>
    <w:rsid w:val="00205D5F"/>
    <w:rsid w:val="0024418E"/>
    <w:rsid w:val="002B1265"/>
    <w:rsid w:val="00343E3B"/>
    <w:rsid w:val="003B2E8F"/>
    <w:rsid w:val="004464B6"/>
    <w:rsid w:val="00447976"/>
    <w:rsid w:val="00495544"/>
    <w:rsid w:val="004A65EE"/>
    <w:rsid w:val="005330A3"/>
    <w:rsid w:val="00597D7D"/>
    <w:rsid w:val="00613096"/>
    <w:rsid w:val="00636E8A"/>
    <w:rsid w:val="006D6C4E"/>
    <w:rsid w:val="00736B60"/>
    <w:rsid w:val="007A461B"/>
    <w:rsid w:val="00805F0C"/>
    <w:rsid w:val="00827A16"/>
    <w:rsid w:val="00837F5F"/>
    <w:rsid w:val="008B4C28"/>
    <w:rsid w:val="008C7EE7"/>
    <w:rsid w:val="008F4BE3"/>
    <w:rsid w:val="00915212"/>
    <w:rsid w:val="00964828"/>
    <w:rsid w:val="00A479CE"/>
    <w:rsid w:val="00AC3E5C"/>
    <w:rsid w:val="00AC79E4"/>
    <w:rsid w:val="00AD6F91"/>
    <w:rsid w:val="00B813EE"/>
    <w:rsid w:val="00B9700A"/>
    <w:rsid w:val="00BA0FF4"/>
    <w:rsid w:val="00CC5296"/>
    <w:rsid w:val="00CD419C"/>
    <w:rsid w:val="00D442FD"/>
    <w:rsid w:val="00DD25EA"/>
    <w:rsid w:val="00E429B6"/>
    <w:rsid w:val="00EA052A"/>
    <w:rsid w:val="00ED445F"/>
    <w:rsid w:val="00F23FBB"/>
    <w:rsid w:val="00F97D05"/>
    <w:rsid w:val="00FD08B8"/>
    <w:rsid w:val="00FD7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4F328"/>
  <w15:chartTrackingRefBased/>
  <w15:docId w15:val="{579DCE1D-E78C-419D-84ED-5FCF8F5AD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1C05C1"/>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val="it-IT" w:eastAsia="it-IT"/>
      <w14:textOutline w14:w="0" w14:cap="flat" w14:cmpd="sng" w14:algn="ctr">
        <w14:noFill/>
        <w14:prstDash w14:val="solid"/>
        <w14:bevel/>
      </w14:textOutline>
    </w:rPr>
  </w:style>
  <w:style w:type="paragraph" w:styleId="Footer">
    <w:name w:val="footer"/>
    <w:basedOn w:val="Normal"/>
    <w:link w:val="FooterChar"/>
    <w:uiPriority w:val="99"/>
    <w:unhideWhenUsed/>
    <w:rsid w:val="001C05C1"/>
    <w:pPr>
      <w:tabs>
        <w:tab w:val="center" w:pos="4680"/>
        <w:tab w:val="right" w:pos="9360"/>
      </w:tabs>
      <w:spacing w:after="0" w:line="240" w:lineRule="auto"/>
    </w:pPr>
    <w:rPr>
      <w:lang w:val="sq-AL"/>
    </w:rPr>
  </w:style>
  <w:style w:type="character" w:customStyle="1" w:styleId="FooterChar">
    <w:name w:val="Footer Char"/>
    <w:basedOn w:val="DefaultParagraphFont"/>
    <w:link w:val="Footer"/>
    <w:uiPriority w:val="99"/>
    <w:rsid w:val="001C05C1"/>
    <w:rPr>
      <w:lang w:val="sq-AL"/>
    </w:rPr>
  </w:style>
  <w:style w:type="paragraph" w:styleId="Header">
    <w:name w:val="header"/>
    <w:basedOn w:val="Normal"/>
    <w:link w:val="HeaderChar"/>
    <w:uiPriority w:val="99"/>
    <w:semiHidden/>
    <w:unhideWhenUsed/>
    <w:rsid w:val="00827A1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27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526</Nr_x002e__x0020_akti>
    <Data_x0020_e_x0020_Krijimit xmlns="0e656187-b300-4fb0-8bf4-3a50f872073c">2023-09-12T07:20:26Z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2023-09-10T22:00:00Z</Date_x0020_protokolli>
    <Titulli xmlns="0e656187-b300-4fb0-8bf4-3a50f872073c">Për disa shtesa dhe ndryshime në vendimin nr.1163, datë 24.12.2020, të Këshillit të Ministrave, “Për ngritjen e sekretariatit në kuadër të veprimtarisë së mbajtjes së sekretariatit të “Bologna Follow Up Group” nga Republika e Shqipërisë”</Titulli>
    <Modifikuesi xmlns="0e656187-b300-4fb0-8bf4-3a50f872073c">valjeta.kaftalli</Modifikuesi>
    <Nr_x002e__x0020_prot_x0020_QBZ xmlns="0e656187-b300-4fb0-8bf4-3a50f872073c">1353</Nr_x002e__x0020_prot_x0020_QBZ>
    <Data_x0020_e_x0020_Modifikimit xmlns="0e656187-b300-4fb0-8bf4-3a50f872073c">2023-09-12T09:24:37Z</Data_x0020_e_x0020_Modifikimit>
    <Dekretuar xmlns="0e656187-b300-4fb0-8bf4-3a50f872073c">false</Dekretuar>
    <Data xmlns="0e656187-b300-4fb0-8bf4-3a50f872073c">2023-09-06T22:00:00Z</Data>
    <Nr_x002e__x0020_protokolli_x0020_i_x0020_aktit xmlns="0e656187-b300-4fb0-8bf4-3a50f872073c">3631/3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293A24252B44747B9CDB3368B352A4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293A24252B44747B9CDB3368B352A4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43C38CC-B2D6-4222-96FB-BFE306439A95}">
  <ds:schemaRefs>
    <ds:schemaRef ds:uri="http://purl.org/dc/elements/1.1/"/>
    <ds:schemaRef ds:uri="http://schemas.microsoft.com/office/2006/documentManagement/types"/>
    <ds:schemaRef ds:uri="http://schemas.openxmlformats.org/package/2006/metadata/core-properties"/>
    <ds:schemaRef ds:uri="http://purl.org/dc/dcmitype/"/>
    <ds:schemaRef ds:uri="http://www.w3.org/XML/1998/namespace"/>
    <ds:schemaRef ds:uri="http://schemas.microsoft.com/office/2006/metadata/properties"/>
    <ds:schemaRef ds:uri="http://purl.org/dc/terms/"/>
    <ds:schemaRef ds:uri="0e656187-b300-4fb0-8bf4-3a50f872073c"/>
  </ds:schemaRefs>
</ds:datastoreItem>
</file>

<file path=customXml/itemProps2.xml><?xml version="1.0" encoding="utf-8"?>
<ds:datastoreItem xmlns:ds="http://schemas.openxmlformats.org/officeDocument/2006/customXml" ds:itemID="{C0DDE8CA-E925-40A3-A317-4E05D4910F22}">
  <ds:schemaRefs>
    <ds:schemaRef ds:uri="http://schemas.microsoft.com/sharepoint/v3/contenttype/forms"/>
  </ds:schemaRefs>
</ds:datastoreItem>
</file>

<file path=customXml/itemProps3.xml><?xml version="1.0" encoding="utf-8"?>
<ds:datastoreItem xmlns:ds="http://schemas.openxmlformats.org/officeDocument/2006/customXml" ds:itemID="{F72C1DB0-6312-402F-AEEB-7F3574C5B7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9CBEC41-E402-483A-B232-E9D9245DC8BF}">
  <ds:schemaRefs>
    <ds:schemaRef ds:uri="http://schemas.microsoft.com/sharepoint/v3/contenttype/forms"/>
  </ds:schemaRefs>
</ds:datastoreItem>
</file>

<file path=customXml/itemProps5.xml><?xml version="1.0" encoding="utf-8"?>
<ds:datastoreItem xmlns:ds="http://schemas.openxmlformats.org/officeDocument/2006/customXml" ds:itemID="{E1F6FA25-B19B-4C90-B76A-62A1E44F1B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1006</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Për disa shtesa dhe ndryshime në vendimin nr.1163, datë 24.12.2020, të Këshillit të Ministrave, “Për ngritjen e sekretariatit në kuadër të veprimtarisë së mbajtjes së sekretariatit të “Bologna Follow Up Group” nga Republika e Shqipërisë”</vt:lpstr>
    </vt:vector>
  </TitlesOfParts>
  <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nr.1163, datë 24.12.2020, të Këshillit të Ministrave, “Për ngritjen e sekretariatit në kuadër të veprimtarisë së mbajtjes së sekretariatit të “Bologna Follow Up Group” nga Republika e Shqipërisë”</dc:title>
  <dc:creator>Entela Suli</dc:creator>
  <cp:lastModifiedBy>Fjora Cahani</cp:lastModifiedBy>
  <cp:revision>6</cp:revision>
  <dcterms:created xsi:type="dcterms:W3CDTF">2023-09-11T13:52:00Z</dcterms:created>
  <dcterms:modified xsi:type="dcterms:W3CDTF">2023-09-12T11:38:00Z</dcterms:modified>
</cp:coreProperties>
</file>