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A3CC9" w14:textId="1B77F758" w:rsidR="005B14EB" w:rsidRPr="000E44E1" w:rsidRDefault="0092383D" w:rsidP="0092383D">
      <w:pPr>
        <w:pStyle w:val="BodyA"/>
        <w:widowControl/>
        <w:ind w:firstLine="284"/>
        <w:jc w:val="center"/>
        <w:rPr>
          <w:rFonts w:ascii="Garamond" w:hAnsi="Garamond"/>
          <w:b/>
          <w:bCs/>
          <w:sz w:val="24"/>
          <w:szCs w:val="24"/>
          <w:lang w:val="sq-AL"/>
        </w:rPr>
      </w:pPr>
      <w:r w:rsidRPr="000E44E1">
        <w:rPr>
          <w:rFonts w:ascii="Garamond" w:hAnsi="Garamond"/>
          <w:b/>
          <w:bCs/>
          <w:sz w:val="24"/>
          <w:szCs w:val="24"/>
          <w:lang w:val="sq-AL"/>
        </w:rPr>
        <w:t>VENDIM</w:t>
      </w:r>
    </w:p>
    <w:p w14:paraId="474F715F" w14:textId="7571CB35" w:rsidR="005B14EB" w:rsidRPr="000E44E1" w:rsidRDefault="005B14EB" w:rsidP="0092383D">
      <w:pPr>
        <w:pStyle w:val="BodyA"/>
        <w:widowControl/>
        <w:ind w:firstLine="284"/>
        <w:jc w:val="center"/>
        <w:rPr>
          <w:rFonts w:ascii="Garamond" w:hAnsi="Garamond"/>
          <w:b/>
          <w:bCs/>
          <w:sz w:val="24"/>
          <w:szCs w:val="24"/>
          <w:lang w:val="sq-AL"/>
        </w:rPr>
      </w:pPr>
      <w:r w:rsidRPr="000E44E1">
        <w:rPr>
          <w:rFonts w:ascii="Garamond" w:hAnsi="Garamond"/>
          <w:b/>
          <w:bCs/>
          <w:sz w:val="24"/>
          <w:szCs w:val="24"/>
          <w:lang w:val="sq-AL"/>
        </w:rPr>
        <w:t>Nr</w:t>
      </w:r>
      <w:r w:rsidR="0092383D" w:rsidRPr="000E44E1">
        <w:rPr>
          <w:rFonts w:ascii="Garamond" w:hAnsi="Garamond"/>
          <w:b/>
          <w:bCs/>
          <w:sz w:val="24"/>
          <w:szCs w:val="24"/>
          <w:lang w:val="sq-AL"/>
        </w:rPr>
        <w:t>. 531</w:t>
      </w:r>
      <w:r w:rsidRPr="000E44E1">
        <w:rPr>
          <w:rFonts w:ascii="Garamond" w:hAnsi="Garamond"/>
          <w:b/>
          <w:bCs/>
          <w:sz w:val="24"/>
          <w:szCs w:val="24"/>
          <w:lang w:val="sq-AL"/>
        </w:rPr>
        <w:t>, datë</w:t>
      </w:r>
      <w:r w:rsidR="0092383D" w:rsidRPr="000E44E1">
        <w:rPr>
          <w:rFonts w:ascii="Garamond" w:hAnsi="Garamond"/>
          <w:b/>
          <w:bCs/>
          <w:sz w:val="24"/>
          <w:szCs w:val="24"/>
          <w:lang w:val="sq-AL"/>
        </w:rPr>
        <w:t xml:space="preserve"> 7.9.2023</w:t>
      </w:r>
    </w:p>
    <w:p w14:paraId="4DBD2320" w14:textId="77777777" w:rsidR="005B14EB" w:rsidRPr="000E44E1" w:rsidRDefault="005B14EB" w:rsidP="0092383D">
      <w:pPr>
        <w:pStyle w:val="BodyA"/>
        <w:widowControl/>
        <w:ind w:firstLine="284"/>
        <w:jc w:val="center"/>
        <w:rPr>
          <w:rFonts w:ascii="Garamond" w:hAnsi="Garamond"/>
          <w:b/>
          <w:bCs/>
          <w:sz w:val="24"/>
          <w:szCs w:val="24"/>
          <w:lang w:val="sq-AL"/>
        </w:rPr>
      </w:pPr>
    </w:p>
    <w:p w14:paraId="6FC64BE6" w14:textId="05AE7C7B" w:rsidR="005B14EB" w:rsidRPr="000E44E1" w:rsidRDefault="005B14EB" w:rsidP="0092383D">
      <w:pPr>
        <w:pStyle w:val="BodyA"/>
        <w:widowControl/>
        <w:ind w:firstLine="284"/>
        <w:jc w:val="center"/>
        <w:rPr>
          <w:rFonts w:ascii="Garamond" w:hAnsi="Garamond"/>
          <w:b/>
          <w:bCs/>
          <w:sz w:val="24"/>
          <w:szCs w:val="24"/>
          <w:lang w:val="sq-AL"/>
        </w:rPr>
      </w:pPr>
      <w:bookmarkStart w:id="0" w:name="_Hlk144832641"/>
      <w:r w:rsidRPr="000E44E1">
        <w:rPr>
          <w:rFonts w:ascii="Garamond" w:hAnsi="Garamond"/>
          <w:b/>
          <w:bCs/>
          <w:sz w:val="24"/>
          <w:szCs w:val="24"/>
          <w:lang w:val="sq-AL"/>
        </w:rPr>
        <w:t>PËR</w:t>
      </w:r>
      <w:r w:rsidR="0092383D" w:rsidRPr="000E44E1">
        <w:rPr>
          <w:rFonts w:ascii="Garamond" w:hAnsi="Garamond"/>
          <w:b/>
          <w:bCs/>
          <w:sz w:val="24"/>
          <w:szCs w:val="24"/>
          <w:lang w:val="sq-AL"/>
        </w:rPr>
        <w:t xml:space="preserve"> </w:t>
      </w:r>
      <w:bookmarkStart w:id="1" w:name="_Hlk144832118"/>
      <w:r w:rsidRPr="000E44E1">
        <w:rPr>
          <w:rFonts w:ascii="Garamond" w:hAnsi="Garamond"/>
          <w:b/>
          <w:bCs/>
          <w:sz w:val="24"/>
          <w:szCs w:val="24"/>
          <w:lang w:val="sq-AL"/>
        </w:rPr>
        <w:t>KRIJIMIN E SHOQËRISË AKSIONARE SHTETËRORE “OPERATORI I BLERJEVE TË PËRQENDRUARA” SHA, PËR KRYERJEN</w:t>
      </w:r>
      <w:r w:rsidR="0092383D" w:rsidRPr="000E44E1">
        <w:rPr>
          <w:rFonts w:ascii="Garamond" w:hAnsi="Garamond"/>
          <w:b/>
          <w:bCs/>
          <w:sz w:val="24"/>
          <w:szCs w:val="24"/>
          <w:lang w:val="sq-AL"/>
        </w:rPr>
        <w:t xml:space="preserve"> </w:t>
      </w:r>
      <w:r w:rsidRPr="000E44E1">
        <w:rPr>
          <w:rFonts w:ascii="Garamond" w:hAnsi="Garamond"/>
          <w:b/>
          <w:bCs/>
          <w:sz w:val="24"/>
          <w:szCs w:val="24"/>
          <w:lang w:val="sq-AL"/>
        </w:rPr>
        <w:t>E PROCEDURAVE TË VEÇANTA TË PROKURIMIT PUBLIK,</w:t>
      </w:r>
      <w:r w:rsidR="0092383D" w:rsidRPr="000E44E1">
        <w:rPr>
          <w:rFonts w:ascii="Garamond" w:hAnsi="Garamond"/>
          <w:b/>
          <w:bCs/>
          <w:sz w:val="24"/>
          <w:szCs w:val="24"/>
          <w:lang w:val="sq-AL"/>
        </w:rPr>
        <w:t xml:space="preserve"> </w:t>
      </w:r>
      <w:r w:rsidRPr="000E44E1">
        <w:rPr>
          <w:rFonts w:ascii="Garamond" w:hAnsi="Garamond"/>
          <w:b/>
          <w:bCs/>
          <w:sz w:val="24"/>
          <w:szCs w:val="24"/>
          <w:lang w:val="sq-AL"/>
        </w:rPr>
        <w:t>NË EMËR DHE PËR LLOGARI TË KRYEMINISTRISË, MINISTRIVE DHE INSTITUCIONEVE TË VARËSISË</w:t>
      </w:r>
      <w:bookmarkEnd w:id="1"/>
    </w:p>
    <w:bookmarkEnd w:id="0"/>
    <w:p w14:paraId="255A9AD0" w14:textId="77777777" w:rsidR="005B14EB" w:rsidRPr="000E44E1" w:rsidRDefault="005B14EB" w:rsidP="0092383D">
      <w:pPr>
        <w:pStyle w:val="BodyA"/>
        <w:widowControl/>
        <w:ind w:firstLine="284"/>
        <w:jc w:val="center"/>
        <w:rPr>
          <w:rFonts w:ascii="Garamond" w:hAnsi="Garamond"/>
          <w:b/>
          <w:bCs/>
          <w:sz w:val="24"/>
          <w:szCs w:val="24"/>
          <w:lang w:val="sq-AL"/>
        </w:rPr>
      </w:pPr>
    </w:p>
    <w:p w14:paraId="1FF1D28A" w14:textId="03D3803B"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Në mbështetje të nenit 100 të Kushtetutës, t</w:t>
      </w:r>
      <w:r w:rsidRPr="000E44E1">
        <w:rPr>
          <w:rFonts w:ascii="Garamond" w:hAnsi="Garamond"/>
          <w:spacing w:val="-2"/>
          <w:sz w:val="24"/>
          <w:szCs w:val="24"/>
          <w:lang w:val="sq-AL"/>
        </w:rPr>
        <w:t>ë nenit 105, të ligjit nr.</w:t>
      </w:r>
      <w:r w:rsidR="000E44E1">
        <w:rPr>
          <w:rFonts w:ascii="Garamond" w:hAnsi="Garamond"/>
          <w:spacing w:val="-2"/>
          <w:sz w:val="24"/>
          <w:szCs w:val="24"/>
          <w:lang w:val="sq-AL"/>
        </w:rPr>
        <w:t xml:space="preserve"> </w:t>
      </w:r>
      <w:r w:rsidRPr="000E44E1">
        <w:rPr>
          <w:rFonts w:ascii="Garamond" w:hAnsi="Garamond"/>
          <w:spacing w:val="-2"/>
          <w:sz w:val="24"/>
          <w:szCs w:val="24"/>
          <w:lang w:val="sq-AL"/>
        </w:rPr>
        <w:t xml:space="preserve">9901, datë 14.4.2008, </w:t>
      </w:r>
      <w:r w:rsidRPr="000E44E1">
        <w:rPr>
          <w:rFonts w:ascii="Garamond" w:hAnsi="Garamond"/>
          <w:spacing w:val="-2"/>
          <w:sz w:val="24"/>
          <w:szCs w:val="24"/>
          <w:rtl/>
          <w:lang w:val="sq-AL"/>
        </w:rPr>
        <w:t>“</w:t>
      </w:r>
      <w:r w:rsidRPr="000E44E1">
        <w:rPr>
          <w:rFonts w:ascii="Garamond" w:hAnsi="Garamond"/>
          <w:spacing w:val="-2"/>
          <w:sz w:val="24"/>
          <w:szCs w:val="24"/>
          <w:lang w:val="sq-AL"/>
        </w:rPr>
        <w:t xml:space="preserve">Për tregtarët dhe shoqëritë tregtare”, të ndryshuar, dhe </w:t>
      </w:r>
      <w:r w:rsidRPr="000E44E1">
        <w:rPr>
          <w:rFonts w:ascii="Garamond" w:hAnsi="Garamond"/>
          <w:sz w:val="24"/>
          <w:szCs w:val="24"/>
          <w:lang w:val="sq-AL"/>
        </w:rPr>
        <w:t>të pikës 2, të nenit 53, të ligjit nr.</w:t>
      </w:r>
      <w:r w:rsidR="000E44E1">
        <w:rPr>
          <w:rFonts w:ascii="Garamond" w:hAnsi="Garamond"/>
          <w:sz w:val="24"/>
          <w:szCs w:val="24"/>
          <w:lang w:val="sq-AL"/>
        </w:rPr>
        <w:t xml:space="preserve"> </w:t>
      </w:r>
      <w:r w:rsidRPr="000E44E1">
        <w:rPr>
          <w:rFonts w:ascii="Garamond" w:hAnsi="Garamond"/>
          <w:sz w:val="24"/>
          <w:szCs w:val="24"/>
          <w:lang w:val="sq-AL"/>
        </w:rPr>
        <w:t xml:space="preserve">162/2020, </w:t>
      </w:r>
      <w:r w:rsidRPr="000E44E1">
        <w:rPr>
          <w:rFonts w:ascii="Garamond" w:hAnsi="Garamond"/>
          <w:sz w:val="24"/>
          <w:szCs w:val="24"/>
          <w:rtl/>
          <w:lang w:val="sq-AL"/>
        </w:rPr>
        <w:t>“</w:t>
      </w:r>
      <w:bookmarkStart w:id="2" w:name="_Hlk144123789"/>
      <w:r w:rsidRPr="000E44E1">
        <w:rPr>
          <w:rFonts w:ascii="Garamond" w:hAnsi="Garamond"/>
          <w:sz w:val="24"/>
          <w:szCs w:val="24"/>
          <w:lang w:val="sq-AL"/>
        </w:rPr>
        <w:t xml:space="preserve">Për prokurimin publik”, </w:t>
      </w:r>
      <w:bookmarkEnd w:id="2"/>
      <w:r w:rsidRPr="000E44E1">
        <w:rPr>
          <w:rFonts w:ascii="Garamond" w:hAnsi="Garamond"/>
          <w:sz w:val="24"/>
          <w:szCs w:val="24"/>
          <w:lang w:val="sq-AL"/>
        </w:rPr>
        <w:t>me propozimin e ministrit të Brendshëm dhe ministrit të Financave dhe Ekonomisë, Këshilli i Ministrave</w:t>
      </w:r>
    </w:p>
    <w:p w14:paraId="1B26BBB9" w14:textId="77777777" w:rsidR="005B14EB" w:rsidRPr="000E44E1" w:rsidRDefault="005B14EB" w:rsidP="0092383D">
      <w:pPr>
        <w:pStyle w:val="BodyA"/>
        <w:widowControl/>
        <w:ind w:firstLine="284"/>
        <w:jc w:val="both"/>
        <w:rPr>
          <w:rFonts w:ascii="Garamond" w:hAnsi="Garamond"/>
          <w:sz w:val="24"/>
          <w:szCs w:val="24"/>
          <w:lang w:val="sq-AL"/>
        </w:rPr>
      </w:pPr>
    </w:p>
    <w:p w14:paraId="37FC558A" w14:textId="61B973E4" w:rsidR="005B14EB" w:rsidRPr="000E44E1" w:rsidRDefault="0092383D" w:rsidP="0092383D">
      <w:pPr>
        <w:pStyle w:val="BodyA"/>
        <w:widowControl/>
        <w:ind w:firstLine="284"/>
        <w:jc w:val="center"/>
        <w:rPr>
          <w:rFonts w:ascii="Garamond" w:hAnsi="Garamond"/>
          <w:bCs/>
          <w:sz w:val="24"/>
          <w:szCs w:val="24"/>
          <w:lang w:val="sq-AL"/>
        </w:rPr>
      </w:pPr>
      <w:r w:rsidRPr="000E44E1">
        <w:rPr>
          <w:rFonts w:ascii="Garamond" w:hAnsi="Garamond"/>
          <w:bCs/>
          <w:sz w:val="24"/>
          <w:szCs w:val="24"/>
          <w:lang w:val="sq-AL"/>
        </w:rPr>
        <w:t>VENDOSI:</w:t>
      </w:r>
    </w:p>
    <w:p w14:paraId="666A64D9" w14:textId="77777777" w:rsidR="005B14EB" w:rsidRPr="000E44E1" w:rsidRDefault="005B14EB" w:rsidP="0092383D">
      <w:pPr>
        <w:pStyle w:val="BodyA"/>
        <w:widowControl/>
        <w:ind w:firstLine="284"/>
        <w:jc w:val="center"/>
        <w:rPr>
          <w:rFonts w:ascii="Garamond" w:hAnsi="Garamond"/>
          <w:b/>
          <w:bCs/>
          <w:sz w:val="24"/>
          <w:szCs w:val="24"/>
          <w:lang w:val="sq-AL"/>
        </w:rPr>
      </w:pPr>
    </w:p>
    <w:p w14:paraId="1AABD13F" w14:textId="7801615C"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w:t>
      </w:r>
      <w:bookmarkStart w:id="3" w:name="_Hlk144832572"/>
      <w:r w:rsidRPr="000E44E1">
        <w:rPr>
          <w:rFonts w:ascii="Garamond" w:hAnsi="Garamond" w:cs="Times New Roman"/>
          <w:lang w:val="sq-AL"/>
        </w:rPr>
        <w:t>.</w:t>
      </w:r>
      <w:r w:rsidR="0092383D" w:rsidRPr="000E44E1">
        <w:rPr>
          <w:rFonts w:ascii="Garamond" w:hAnsi="Garamond" w:cs="Times New Roman"/>
          <w:lang w:val="sq-AL"/>
        </w:rPr>
        <w:t xml:space="preserve"> </w:t>
      </w:r>
      <w:bookmarkStart w:id="4" w:name="_Hlk143521293"/>
      <w:bookmarkStart w:id="5" w:name="_Hlk144832526"/>
      <w:r w:rsidRPr="000E44E1">
        <w:rPr>
          <w:rFonts w:ascii="Garamond" w:hAnsi="Garamond" w:cs="Times New Roman"/>
          <w:lang w:val="sq-AL"/>
        </w:rPr>
        <w:t>K</w:t>
      </w:r>
      <w:bookmarkStart w:id="6" w:name="_Hlk144296029"/>
      <w:bookmarkEnd w:id="4"/>
      <w:r w:rsidRPr="000E44E1">
        <w:rPr>
          <w:rFonts w:ascii="Garamond" w:hAnsi="Garamond" w:cs="Times New Roman"/>
          <w:lang w:val="sq-AL"/>
        </w:rPr>
        <w:t xml:space="preserve">rijimin e shoqërisë aksionare, me kapital 100% shtetëror, me emërtimin Operatori i Blerjeve të Përqendruara (në vijim </w:t>
      </w:r>
      <w:r w:rsidRPr="000E44E1">
        <w:rPr>
          <w:rFonts w:ascii="Garamond" w:hAnsi="Garamond" w:cs="Times New Roman"/>
          <w:rtl/>
          <w:lang w:val="sq-AL"/>
        </w:rPr>
        <w:t>“</w:t>
      </w:r>
      <w:r w:rsidRPr="000E44E1">
        <w:rPr>
          <w:rFonts w:ascii="Garamond" w:hAnsi="Garamond" w:cs="Times New Roman"/>
          <w:lang w:val="sq-AL"/>
        </w:rPr>
        <w:t>OBP”),</w:t>
      </w:r>
      <w:bookmarkEnd w:id="6"/>
      <w:r w:rsidRPr="000E44E1">
        <w:rPr>
          <w:rFonts w:ascii="Garamond" w:hAnsi="Garamond" w:cs="Times New Roman"/>
          <w:lang w:val="sq-AL"/>
        </w:rPr>
        <w:t xml:space="preserve"> </w:t>
      </w:r>
      <w:bookmarkStart w:id="7" w:name="_Hlk143521482"/>
      <w:r w:rsidRPr="000E44E1">
        <w:rPr>
          <w:rFonts w:ascii="Garamond" w:hAnsi="Garamond" w:cs="Times New Roman"/>
          <w:lang w:val="sq-AL"/>
        </w:rPr>
        <w:t xml:space="preserve">për ofrimin e shërbimeve të prokurimeve për autoritetet/entet kontraktore, në përputhje me kërkesat e legjislacionit përkatës në fuqi. </w:t>
      </w:r>
      <w:bookmarkEnd w:id="7"/>
    </w:p>
    <w:bookmarkEnd w:id="5"/>
    <w:p w14:paraId="7419954F" w14:textId="11EA36DB"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 xml:space="preserve">2. </w:t>
      </w:r>
      <w:bookmarkStart w:id="8" w:name="_Hlk144296119"/>
      <w:r w:rsidRPr="000E44E1">
        <w:rPr>
          <w:rFonts w:ascii="Garamond" w:hAnsi="Garamond" w:cs="Times New Roman"/>
          <w:lang w:val="sq-AL"/>
        </w:rPr>
        <w:t>Shoqëria aksionare, sipas përcaktimeve në pikën 1 të këtij vendimi, themelohet, organizohet dhe funksionon, në përputhje me dispozitat e</w:t>
      </w:r>
      <w:r w:rsidR="0092383D" w:rsidRPr="000E44E1">
        <w:rPr>
          <w:rFonts w:ascii="Garamond" w:hAnsi="Garamond" w:cs="Times New Roman"/>
          <w:lang w:val="sq-AL"/>
        </w:rPr>
        <w:t xml:space="preserve"> </w:t>
      </w:r>
      <w:r w:rsidRPr="000E44E1">
        <w:rPr>
          <w:rFonts w:ascii="Garamond" w:hAnsi="Garamond" w:cs="Times New Roman"/>
          <w:lang w:val="sq-AL"/>
        </w:rPr>
        <w:t>ligjit nr.</w:t>
      </w:r>
      <w:r w:rsidR="000E44E1">
        <w:rPr>
          <w:rFonts w:ascii="Garamond" w:hAnsi="Garamond" w:cs="Times New Roman"/>
          <w:lang w:val="sq-AL"/>
        </w:rPr>
        <w:t xml:space="preserve"> </w:t>
      </w:r>
      <w:r w:rsidRPr="000E44E1">
        <w:rPr>
          <w:rFonts w:ascii="Garamond" w:hAnsi="Garamond" w:cs="Times New Roman"/>
          <w:lang w:val="sq-AL"/>
        </w:rPr>
        <w:t xml:space="preserve">9901, datë 14.4.2008, </w:t>
      </w:r>
      <w:r w:rsidRPr="000E44E1">
        <w:rPr>
          <w:rFonts w:ascii="Garamond" w:hAnsi="Garamond" w:cs="Times New Roman"/>
          <w:rtl/>
          <w:lang w:val="sq-AL"/>
        </w:rPr>
        <w:t>“</w:t>
      </w:r>
      <w:r w:rsidRPr="000E44E1">
        <w:rPr>
          <w:rFonts w:ascii="Garamond" w:hAnsi="Garamond" w:cs="Times New Roman"/>
          <w:lang w:val="sq-AL"/>
        </w:rPr>
        <w:t>Për tregtarët dhe shoqëritë tregtare”, të ndryshuar.</w:t>
      </w:r>
      <w:bookmarkEnd w:id="8"/>
    </w:p>
    <w:p w14:paraId="573B9FAB" w14:textId="7E3591D9"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3.</w:t>
      </w:r>
      <w:r w:rsidR="0092383D" w:rsidRPr="000E44E1">
        <w:rPr>
          <w:rFonts w:ascii="Garamond" w:hAnsi="Garamond" w:cs="Times New Roman"/>
          <w:lang w:val="sq-AL"/>
        </w:rPr>
        <w:t xml:space="preserve"> </w:t>
      </w:r>
      <w:r w:rsidRPr="000E44E1">
        <w:rPr>
          <w:rFonts w:ascii="Garamond" w:hAnsi="Garamond" w:cs="Times New Roman"/>
          <w:lang w:val="sq-AL"/>
        </w:rPr>
        <w:t>Autoriteti publik, që përfaqëson shtetin si pronar të 100% të aksioneve të shoqërisë aksionare, është ministria përgjegjëse për ekonominë.</w:t>
      </w:r>
    </w:p>
    <w:p w14:paraId="54317A0F" w14:textId="61471D90"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 xml:space="preserve">4. </w:t>
      </w:r>
      <w:bookmarkStart w:id="9" w:name="_Hlk144296203"/>
      <w:r w:rsidRPr="000E44E1">
        <w:rPr>
          <w:rFonts w:ascii="Garamond" w:hAnsi="Garamond" w:cs="Times New Roman"/>
          <w:lang w:val="sq-AL"/>
        </w:rPr>
        <w:t>Kapitali fillestar i regjistruar për krijimin e shoqërisë aksionare të jetë</w:t>
      </w:r>
      <w:r w:rsidR="0092383D" w:rsidRPr="000E44E1">
        <w:rPr>
          <w:rFonts w:ascii="Garamond" w:hAnsi="Garamond" w:cs="Times New Roman"/>
          <w:lang w:val="sq-AL"/>
        </w:rPr>
        <w:t xml:space="preserve"> </w:t>
      </w:r>
      <w:r w:rsidRPr="000E44E1">
        <w:rPr>
          <w:rFonts w:ascii="Garamond" w:hAnsi="Garamond" w:cs="Times New Roman"/>
          <w:lang w:val="sq-AL"/>
        </w:rPr>
        <w:t>20 000 000 (nj</w:t>
      </w:r>
      <w:r w:rsidR="000E44E1">
        <w:rPr>
          <w:rFonts w:ascii="Garamond" w:hAnsi="Garamond" w:cs="Times New Roman"/>
          <w:lang w:val="sq-AL"/>
        </w:rPr>
        <w:t>ë</w:t>
      </w:r>
      <w:r w:rsidRPr="000E44E1">
        <w:rPr>
          <w:rFonts w:ascii="Garamond" w:hAnsi="Garamond" w:cs="Times New Roman"/>
          <w:lang w:val="sq-AL"/>
        </w:rPr>
        <w:t>zet milion</w:t>
      </w:r>
      <w:r w:rsidR="000E44E1">
        <w:rPr>
          <w:rFonts w:ascii="Garamond" w:hAnsi="Garamond" w:cs="Times New Roman"/>
          <w:lang w:val="sq-AL"/>
        </w:rPr>
        <w:t>ë</w:t>
      </w:r>
      <w:r w:rsidRPr="000E44E1">
        <w:rPr>
          <w:rFonts w:ascii="Garamond" w:hAnsi="Garamond" w:cs="Times New Roman"/>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Pr>
          <w:rFonts w:ascii="Garamond" w:hAnsi="Garamond" w:cs="Times New Roman"/>
          <w:lang w:val="sq-AL"/>
        </w:rPr>
        <w:t>,</w:t>
      </w:r>
      <w:r w:rsidRPr="000E44E1">
        <w:rPr>
          <w:rFonts w:ascii="Garamond" w:hAnsi="Garamond" w:cs="Times New Roman"/>
          <w:lang w:val="sq-AL"/>
        </w:rPr>
        <w:t xml:space="preserve"> për:</w:t>
      </w:r>
    </w:p>
    <w:p w14:paraId="58A1801C" w14:textId="4E7F57F5" w:rsidR="005B14EB" w:rsidRPr="000E44E1" w:rsidRDefault="0092383D" w:rsidP="0092383D">
      <w:pPr>
        <w:pStyle w:val="ListParagraph"/>
        <w:widowControl/>
        <w:ind w:left="0"/>
        <w:rPr>
          <w:rFonts w:ascii="Garamond" w:hAnsi="Garamond"/>
          <w:sz w:val="24"/>
          <w:szCs w:val="24"/>
          <w:lang w:val="sq-AL"/>
        </w:rPr>
      </w:pPr>
      <w:r w:rsidRPr="000E44E1">
        <w:rPr>
          <w:rFonts w:ascii="Garamond" w:hAnsi="Garamond"/>
          <w:sz w:val="24"/>
          <w:szCs w:val="24"/>
          <w:lang w:val="sq-AL"/>
        </w:rPr>
        <w:t xml:space="preserve">a) </w:t>
      </w:r>
      <w:r w:rsidR="005B14EB" w:rsidRPr="000E44E1">
        <w:rPr>
          <w:rFonts w:ascii="Garamond" w:hAnsi="Garamond"/>
          <w:sz w:val="24"/>
          <w:szCs w:val="24"/>
          <w:lang w:val="sq-AL"/>
        </w:rPr>
        <w:t>themelimin dhe miratimin e statutit të shoqërisë aksionare;</w:t>
      </w:r>
    </w:p>
    <w:p w14:paraId="46BC94A1" w14:textId="467DA957" w:rsidR="005B14EB" w:rsidRPr="000E44E1" w:rsidRDefault="0092383D" w:rsidP="0092383D">
      <w:pPr>
        <w:pStyle w:val="ListParagraph"/>
        <w:widowControl/>
        <w:ind w:left="0"/>
        <w:rPr>
          <w:rFonts w:ascii="Garamond" w:hAnsi="Garamond"/>
          <w:sz w:val="24"/>
          <w:szCs w:val="24"/>
          <w:lang w:val="sq-AL"/>
        </w:rPr>
      </w:pPr>
      <w:r w:rsidRPr="000E44E1">
        <w:rPr>
          <w:rFonts w:ascii="Garamond" w:hAnsi="Garamond"/>
          <w:sz w:val="24"/>
          <w:szCs w:val="24"/>
          <w:lang w:val="sq-AL"/>
        </w:rPr>
        <w:t xml:space="preserve">b) </w:t>
      </w:r>
      <w:r w:rsidR="005B14EB" w:rsidRPr="000E44E1">
        <w:rPr>
          <w:rFonts w:ascii="Garamond" w:hAnsi="Garamond"/>
          <w:sz w:val="24"/>
          <w:szCs w:val="24"/>
          <w:lang w:val="sq-AL"/>
        </w:rPr>
        <w:t>regjistrimin e shoqërisë aksionare në Qendrën Kombëtare të Biznesit.</w:t>
      </w:r>
      <w:bookmarkEnd w:id="9"/>
    </w:p>
    <w:p w14:paraId="221B43A8" w14:textId="200E1B64" w:rsidR="005B14EB" w:rsidRPr="000E44E1" w:rsidRDefault="005B14EB" w:rsidP="0092383D">
      <w:pPr>
        <w:pStyle w:val="Body"/>
        <w:ind w:firstLine="284"/>
        <w:jc w:val="both"/>
        <w:rPr>
          <w:rFonts w:ascii="Garamond" w:hAnsi="Garamond" w:cs="Times New Roman"/>
          <w:b/>
          <w:bCs/>
          <w:color w:val="FF0000"/>
          <w:lang w:val="sq-AL"/>
        </w:rPr>
      </w:pPr>
      <w:r w:rsidRPr="000E44E1">
        <w:rPr>
          <w:rFonts w:ascii="Garamond" w:hAnsi="Garamond" w:cs="Times New Roman"/>
          <w:lang w:val="sq-AL"/>
        </w:rPr>
        <w:t xml:space="preserve"> 5. </w:t>
      </w:r>
      <w:bookmarkStart w:id="10" w:name="_Hlk144296247"/>
      <w:r w:rsidRPr="000E44E1">
        <w:rPr>
          <w:rFonts w:ascii="Garamond" w:hAnsi="Garamond" w:cs="Times New Roman"/>
          <w:lang w:val="sq-AL"/>
        </w:rPr>
        <w:t>OBP sh.a. është organ qendror blerës, misioni i të cilit konsiston në kryerjen e procedurave të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r w:rsidRPr="000E44E1">
        <w:rPr>
          <w:rFonts w:ascii="Garamond" w:hAnsi="Garamond" w:cs="Times New Roman"/>
          <w:b/>
          <w:bCs/>
          <w:color w:val="FF0000"/>
          <w:lang w:val="sq-AL"/>
        </w:rPr>
        <w:t xml:space="preserve"> </w:t>
      </w:r>
      <w:bookmarkEnd w:id="10"/>
    </w:p>
    <w:p w14:paraId="00B89196" w14:textId="516EEEF1" w:rsidR="005B14EB" w:rsidRPr="000E44E1" w:rsidRDefault="005B14EB" w:rsidP="0092383D">
      <w:pPr>
        <w:pStyle w:val="ListParagraph"/>
        <w:widowControl/>
        <w:ind w:left="0"/>
        <w:rPr>
          <w:rFonts w:ascii="Garamond" w:hAnsi="Garamond"/>
          <w:sz w:val="24"/>
          <w:szCs w:val="24"/>
          <w:lang w:val="sq-AL"/>
        </w:rPr>
      </w:pPr>
      <w:r w:rsidRPr="000E44E1">
        <w:rPr>
          <w:rFonts w:ascii="Garamond" w:hAnsi="Garamond"/>
          <w:sz w:val="24"/>
          <w:szCs w:val="24"/>
          <w:lang w:val="sq-AL"/>
        </w:rPr>
        <w:t>6.</w:t>
      </w:r>
      <w:r w:rsidR="0092383D" w:rsidRPr="000E44E1">
        <w:rPr>
          <w:rFonts w:ascii="Garamond" w:hAnsi="Garamond"/>
          <w:sz w:val="24"/>
          <w:szCs w:val="24"/>
          <w:lang w:val="sq-AL"/>
        </w:rPr>
        <w:t xml:space="preserve"> </w:t>
      </w:r>
      <w:bookmarkStart w:id="11" w:name="_Hlk144296263"/>
      <w:bookmarkStart w:id="12" w:name="_Hlk144834213"/>
      <w:r w:rsidRPr="000E44E1">
        <w:rPr>
          <w:rFonts w:ascii="Garamond" w:hAnsi="Garamond"/>
          <w:sz w:val="24"/>
          <w:szCs w:val="24"/>
          <w:lang w:val="sq-AL"/>
        </w:rPr>
        <w:t>Organet drejtuese të shoqërisë aksionare OBP sh.a.</w:t>
      </w:r>
      <w:r w:rsidR="007C39CA">
        <w:rPr>
          <w:rFonts w:ascii="Garamond" w:hAnsi="Garamond"/>
          <w:sz w:val="24"/>
          <w:szCs w:val="24"/>
          <w:lang w:val="sq-AL"/>
        </w:rPr>
        <w:t>,</w:t>
      </w:r>
      <w:r w:rsidRPr="000E44E1">
        <w:rPr>
          <w:rFonts w:ascii="Garamond" w:hAnsi="Garamond"/>
          <w:sz w:val="24"/>
          <w:szCs w:val="24"/>
          <w:lang w:val="sq-AL"/>
        </w:rPr>
        <w:t xml:space="preserve"> sipas parashikimeve t</w:t>
      </w:r>
      <w:r w:rsidR="007C39CA">
        <w:rPr>
          <w:rFonts w:ascii="Garamond" w:hAnsi="Garamond"/>
          <w:sz w:val="24"/>
          <w:szCs w:val="24"/>
          <w:lang w:val="sq-AL"/>
        </w:rPr>
        <w:t>ë</w:t>
      </w:r>
      <w:r w:rsidRPr="000E44E1">
        <w:rPr>
          <w:rFonts w:ascii="Garamond" w:hAnsi="Garamond"/>
          <w:sz w:val="24"/>
          <w:szCs w:val="24"/>
          <w:lang w:val="sq-AL"/>
        </w:rPr>
        <w:t xml:space="preserve"> ligjit nr.</w:t>
      </w:r>
      <w:r w:rsidR="007C39CA">
        <w:rPr>
          <w:rFonts w:ascii="Garamond" w:hAnsi="Garamond"/>
          <w:sz w:val="24"/>
          <w:szCs w:val="24"/>
          <w:lang w:val="sq-AL"/>
        </w:rPr>
        <w:t xml:space="preserve"> </w:t>
      </w:r>
      <w:r w:rsidRPr="000E44E1">
        <w:rPr>
          <w:rFonts w:ascii="Garamond" w:hAnsi="Garamond"/>
          <w:sz w:val="24"/>
          <w:szCs w:val="24"/>
          <w:lang w:val="sq-AL"/>
        </w:rPr>
        <w:t>9901, datë 14.4.2008, “Për tregtarët dhe shoqëritë tregtare”, të ndryshuar, janë: Asambleja e Përgjithshme e Aksionarit, Këshilli Mbikëqyrës dhe Drejtori. Detyrat dhe pёrgjegjёsitё e Asamblesё sё Pёrgjithshme dhe Kёshillit Mbikёqyrёs rregullohen dhe funksionojnë, sipas parashikimeve t</w:t>
      </w:r>
      <w:r w:rsidR="007C39CA">
        <w:rPr>
          <w:rFonts w:ascii="Garamond" w:hAnsi="Garamond"/>
          <w:sz w:val="24"/>
          <w:szCs w:val="24"/>
          <w:lang w:val="sq-AL"/>
        </w:rPr>
        <w:t>ë</w:t>
      </w:r>
      <w:r w:rsidRPr="000E44E1">
        <w:rPr>
          <w:rFonts w:ascii="Garamond" w:hAnsi="Garamond"/>
          <w:sz w:val="24"/>
          <w:szCs w:val="24"/>
          <w:lang w:val="sq-AL"/>
        </w:rPr>
        <w:t xml:space="preserve"> ligjit nr.</w:t>
      </w:r>
      <w:r w:rsidR="007C39CA">
        <w:rPr>
          <w:rFonts w:ascii="Garamond" w:hAnsi="Garamond"/>
          <w:sz w:val="24"/>
          <w:szCs w:val="24"/>
          <w:lang w:val="sq-AL"/>
        </w:rPr>
        <w:t xml:space="preserve"> </w:t>
      </w:r>
      <w:r w:rsidRPr="000E44E1">
        <w:rPr>
          <w:rFonts w:ascii="Garamond" w:hAnsi="Garamond"/>
          <w:sz w:val="24"/>
          <w:szCs w:val="24"/>
          <w:lang w:val="sq-AL"/>
        </w:rPr>
        <w:t xml:space="preserve">9901, datë 14.4.2008, “Për tregtarët dhe shoqëritë tregtare”, të ndryshuar, dhe statutit të OBP sh.a. </w:t>
      </w:r>
      <w:bookmarkEnd w:id="11"/>
    </w:p>
    <w:bookmarkEnd w:id="12"/>
    <w:p w14:paraId="31E0764E" w14:textId="3842B81F"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7. </w:t>
      </w:r>
      <w:bookmarkStart w:id="13" w:name="_Hlk144296288"/>
      <w:r w:rsidRPr="000E44E1">
        <w:rPr>
          <w:rFonts w:ascii="Garamond" w:hAnsi="Garamond"/>
          <w:sz w:val="24"/>
          <w:szCs w:val="24"/>
          <w:lang w:val="sq-AL"/>
        </w:rPr>
        <w:t>Drejtori i OBP sh.a. emërohet, lirohet ose shkarkohet nga detyra, me vendim të Asamblesë së Përgjithshme të Aksionarit.</w:t>
      </w:r>
      <w:r w:rsidR="0092383D" w:rsidRPr="000E44E1">
        <w:rPr>
          <w:rFonts w:ascii="Garamond" w:hAnsi="Garamond"/>
          <w:sz w:val="24"/>
          <w:szCs w:val="24"/>
          <w:lang w:val="sq-AL"/>
        </w:rPr>
        <w:t xml:space="preserve"> </w:t>
      </w:r>
      <w:r w:rsidRPr="000E44E1">
        <w:rPr>
          <w:rFonts w:ascii="Garamond" w:hAnsi="Garamond"/>
          <w:sz w:val="24"/>
          <w:szCs w:val="24"/>
          <w:lang w:val="sq-AL"/>
        </w:rPr>
        <w:t>Kriteret për emërimin e drejtuesit të shoqërisë janë, si më poshtë vijon:</w:t>
      </w:r>
    </w:p>
    <w:p w14:paraId="7E3F6145" w14:textId="10705BB8"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a) </w:t>
      </w:r>
      <w:r w:rsidR="007C39CA" w:rsidRPr="000E44E1">
        <w:rPr>
          <w:rFonts w:ascii="Garamond" w:hAnsi="Garamond"/>
          <w:sz w:val="24"/>
          <w:szCs w:val="24"/>
          <w:lang w:val="sq-AL"/>
        </w:rPr>
        <w:t xml:space="preserve">të </w:t>
      </w:r>
      <w:r w:rsidRPr="000E44E1">
        <w:rPr>
          <w:rFonts w:ascii="Garamond" w:hAnsi="Garamond"/>
          <w:sz w:val="24"/>
          <w:szCs w:val="24"/>
          <w:lang w:val="sq-AL"/>
        </w:rPr>
        <w:t>jetë shtetas shqiptar;</w:t>
      </w:r>
    </w:p>
    <w:p w14:paraId="60839E15" w14:textId="42636FC0"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b) </w:t>
      </w:r>
      <w:r w:rsidR="007C39CA" w:rsidRPr="000E44E1">
        <w:rPr>
          <w:rFonts w:ascii="Garamond" w:hAnsi="Garamond"/>
          <w:sz w:val="24"/>
          <w:szCs w:val="24"/>
          <w:lang w:val="sq-AL"/>
        </w:rPr>
        <w:t xml:space="preserve">të </w:t>
      </w:r>
      <w:r w:rsidRPr="000E44E1">
        <w:rPr>
          <w:rFonts w:ascii="Garamond" w:hAnsi="Garamond"/>
          <w:sz w:val="24"/>
          <w:szCs w:val="24"/>
          <w:lang w:val="sq-AL"/>
        </w:rPr>
        <w:t>ketë zotësi të plotë për të vepruar;</w:t>
      </w:r>
    </w:p>
    <w:p w14:paraId="34547BF3" w14:textId="05199773"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 xml:space="preserve">c) </w:t>
      </w:r>
      <w:r w:rsidR="007C39CA" w:rsidRPr="000E44E1">
        <w:rPr>
          <w:rFonts w:ascii="Garamond" w:hAnsi="Garamond"/>
          <w:sz w:val="24"/>
          <w:szCs w:val="24"/>
          <w:lang w:val="sq-AL"/>
        </w:rPr>
        <w:t xml:space="preserve">të </w:t>
      </w:r>
      <w:r w:rsidRPr="000E44E1">
        <w:rPr>
          <w:rFonts w:ascii="Garamond" w:hAnsi="Garamond"/>
          <w:sz w:val="24"/>
          <w:szCs w:val="24"/>
          <w:lang w:val="sq-AL"/>
        </w:rPr>
        <w:t>mos jetë dënuar me vendim gjyqësor të formës së prerë për kryerjen e një vepre penale;</w:t>
      </w:r>
    </w:p>
    <w:p w14:paraId="2823D778" w14:textId="6E6D2448"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ç)</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të </w:t>
      </w:r>
      <w:r w:rsidRPr="000E44E1">
        <w:rPr>
          <w:rFonts w:ascii="Garamond" w:hAnsi="Garamond"/>
          <w:sz w:val="24"/>
          <w:szCs w:val="24"/>
          <w:lang w:val="sq-AL"/>
        </w:rPr>
        <w:t>ketë diplomë të nivelit “Master i shkencave” apo “Master profesional”, të përfituar në fund të studimeve të ciklit të dytë, me 120 kredite dhe me kohëzgjatje normale 2 (dy) vjet akademikë ose të barasvlershme me ta, sipas legjislacionit për arsimin e lartë;</w:t>
      </w:r>
    </w:p>
    <w:p w14:paraId="020DE74C" w14:textId="3D95C30B" w:rsidR="005B14EB" w:rsidRPr="000E44E1" w:rsidRDefault="005B14EB" w:rsidP="0092383D">
      <w:pPr>
        <w:pStyle w:val="BodyA"/>
        <w:ind w:firstLine="284"/>
        <w:jc w:val="both"/>
        <w:rPr>
          <w:rFonts w:ascii="Garamond" w:hAnsi="Garamond"/>
          <w:sz w:val="24"/>
          <w:szCs w:val="24"/>
          <w:lang w:val="sq-AL"/>
        </w:rPr>
      </w:pPr>
      <w:r w:rsidRPr="000E44E1">
        <w:rPr>
          <w:rFonts w:ascii="Garamond" w:hAnsi="Garamond"/>
          <w:sz w:val="24"/>
          <w:szCs w:val="24"/>
          <w:lang w:val="sq-AL"/>
        </w:rPr>
        <w:t>d)</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të </w:t>
      </w:r>
      <w:r w:rsidRPr="000E44E1">
        <w:rPr>
          <w:rFonts w:ascii="Garamond" w:hAnsi="Garamond"/>
          <w:sz w:val="24"/>
          <w:szCs w:val="24"/>
          <w:lang w:val="sq-AL"/>
        </w:rPr>
        <w:t xml:space="preserve">ketë eksperiencë pune jo më pak se 5 (pesë) vjet në profesion, prej të cilave 3 (tre) vjet në </w:t>
      </w:r>
      <w:r w:rsidRPr="000E44E1">
        <w:rPr>
          <w:rFonts w:ascii="Garamond" w:hAnsi="Garamond"/>
          <w:sz w:val="24"/>
          <w:szCs w:val="24"/>
          <w:lang w:val="sq-AL"/>
        </w:rPr>
        <w:lastRenderedPageBreak/>
        <w:t>pozicione drejtuese apo m</w:t>
      </w:r>
      <w:r w:rsidR="007C39CA">
        <w:rPr>
          <w:rFonts w:ascii="Garamond" w:hAnsi="Garamond"/>
          <w:sz w:val="24"/>
          <w:szCs w:val="24"/>
          <w:lang w:val="sq-AL"/>
        </w:rPr>
        <w:t>e</w:t>
      </w:r>
      <w:r w:rsidRPr="000E44E1">
        <w:rPr>
          <w:rFonts w:ascii="Garamond" w:hAnsi="Garamond"/>
          <w:sz w:val="24"/>
          <w:szCs w:val="24"/>
          <w:lang w:val="sq-AL"/>
        </w:rPr>
        <w:t>naxheriale në sektorin publik apo privat;</w:t>
      </w:r>
    </w:p>
    <w:p w14:paraId="6A6EF3C6" w14:textId="4E97A2B8" w:rsidR="005B14EB" w:rsidRPr="000E44E1" w:rsidRDefault="005B14EB" w:rsidP="0092383D">
      <w:pPr>
        <w:pStyle w:val="BodyA"/>
        <w:tabs>
          <w:tab w:val="left" w:pos="540"/>
        </w:tabs>
        <w:ind w:firstLine="284"/>
        <w:rPr>
          <w:rFonts w:ascii="Garamond" w:hAnsi="Garamond"/>
          <w:sz w:val="24"/>
          <w:szCs w:val="24"/>
          <w:lang w:val="sq-AL"/>
        </w:rPr>
      </w:pPr>
      <w:r w:rsidRPr="000E44E1">
        <w:rPr>
          <w:rFonts w:ascii="Garamond" w:hAnsi="Garamond"/>
          <w:sz w:val="24"/>
          <w:szCs w:val="24"/>
          <w:lang w:val="sq-AL"/>
        </w:rPr>
        <w:t xml:space="preserve"> dh)</w:t>
      </w:r>
      <w:r w:rsidR="0092383D" w:rsidRPr="000E44E1">
        <w:rPr>
          <w:rFonts w:ascii="Garamond" w:hAnsi="Garamond"/>
          <w:sz w:val="24"/>
          <w:szCs w:val="24"/>
          <w:lang w:val="sq-AL"/>
        </w:rPr>
        <w:t xml:space="preserve"> </w:t>
      </w:r>
      <w:r w:rsidR="007C39CA" w:rsidRPr="000E44E1">
        <w:rPr>
          <w:rFonts w:ascii="Garamond" w:hAnsi="Garamond"/>
          <w:sz w:val="24"/>
          <w:szCs w:val="24"/>
          <w:lang w:val="sq-AL"/>
        </w:rPr>
        <w:t xml:space="preserve">ndaj </w:t>
      </w:r>
      <w:r w:rsidRPr="000E44E1">
        <w:rPr>
          <w:rFonts w:ascii="Garamond" w:hAnsi="Garamond"/>
          <w:sz w:val="24"/>
          <w:szCs w:val="24"/>
          <w:lang w:val="sq-AL"/>
        </w:rPr>
        <w:t>tij të mos jetë marrë masa disiplinore e largimit nga puna, që nuk është shuar sipas legjislacionit në fuqi.</w:t>
      </w:r>
      <w:bookmarkEnd w:id="13"/>
    </w:p>
    <w:p w14:paraId="11688409" w14:textId="396FD611"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8. </w:t>
      </w:r>
      <w:bookmarkStart w:id="14" w:name="_Hlk144296309"/>
      <w:r w:rsidRPr="000E44E1">
        <w:rPr>
          <w:rFonts w:ascii="Garamond" w:hAnsi="Garamond"/>
          <w:sz w:val="24"/>
          <w:szCs w:val="24"/>
          <w:lang w:val="sq-AL"/>
        </w:rPr>
        <w:t>Drejtori i OBP sh.a., lirohet nga detyra</w:t>
      </w:r>
      <w:r w:rsidR="007C39CA">
        <w:rPr>
          <w:rFonts w:ascii="Garamond" w:hAnsi="Garamond"/>
          <w:sz w:val="24"/>
          <w:szCs w:val="24"/>
          <w:lang w:val="sq-AL"/>
        </w:rPr>
        <w:t>,</w:t>
      </w:r>
      <w:r w:rsidRPr="000E44E1">
        <w:rPr>
          <w:rFonts w:ascii="Garamond" w:hAnsi="Garamond"/>
          <w:sz w:val="24"/>
          <w:szCs w:val="24"/>
          <w:lang w:val="sq-AL"/>
        </w:rPr>
        <w:t xml:space="preserve"> kur:</w:t>
      </w:r>
    </w:p>
    <w:p w14:paraId="58FC299D"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a) jep dorëheqjen;</w:t>
      </w:r>
    </w:p>
    <w:p w14:paraId="5CD54E90"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b) mbush moshën e pensionit të pleqërisë; </w:t>
      </w:r>
    </w:p>
    <w:p w14:paraId="7E33E50B"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c) vërtetohet fakti i pamundësisë për të ushtruar detyrën;</w:t>
      </w:r>
    </w:p>
    <w:p w14:paraId="27E6C511" w14:textId="7777777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ç) gjendet në një situatë të konfliktit të vazhdueshëm të interesit.</w:t>
      </w:r>
      <w:bookmarkEnd w:id="14"/>
    </w:p>
    <w:p w14:paraId="6673F13F" w14:textId="4EC4A7F4"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 xml:space="preserve">9. </w:t>
      </w:r>
      <w:bookmarkStart w:id="15" w:name="_Hlk144296372"/>
      <w:r w:rsidRPr="000E44E1">
        <w:rPr>
          <w:rFonts w:ascii="Garamond" w:hAnsi="Garamond"/>
          <w:sz w:val="24"/>
          <w:szCs w:val="24"/>
          <w:lang w:val="sq-AL"/>
        </w:rPr>
        <w:t>Drejtori i OBP sh.a. shkarkohet nga detyra</w:t>
      </w:r>
      <w:r w:rsidR="007C39CA">
        <w:rPr>
          <w:rFonts w:ascii="Garamond" w:hAnsi="Garamond"/>
          <w:sz w:val="24"/>
          <w:szCs w:val="24"/>
          <w:lang w:val="sq-AL"/>
        </w:rPr>
        <w:t>,</w:t>
      </w:r>
      <w:r w:rsidRPr="000E44E1">
        <w:rPr>
          <w:rFonts w:ascii="Garamond" w:hAnsi="Garamond"/>
          <w:sz w:val="24"/>
          <w:szCs w:val="24"/>
          <w:lang w:val="sq-AL"/>
        </w:rPr>
        <w:t xml:space="preserve"> kur:</w:t>
      </w:r>
    </w:p>
    <w:p w14:paraId="1B803D3E" w14:textId="63CDE27A"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a)</w:t>
      </w:r>
      <w:r w:rsidR="0092383D" w:rsidRPr="000E44E1">
        <w:rPr>
          <w:rFonts w:ascii="Garamond" w:hAnsi="Garamond"/>
          <w:sz w:val="24"/>
          <w:szCs w:val="24"/>
          <w:lang w:val="sq-AL"/>
        </w:rPr>
        <w:t xml:space="preserve"> </w:t>
      </w:r>
      <w:r w:rsidRPr="000E44E1">
        <w:rPr>
          <w:rFonts w:ascii="Garamond" w:hAnsi="Garamond"/>
          <w:sz w:val="24"/>
          <w:szCs w:val="24"/>
          <w:lang w:val="sq-AL"/>
        </w:rPr>
        <w:t>kryen shkelje të rënda të etikës;</w:t>
      </w:r>
    </w:p>
    <w:p w14:paraId="21BA3B3B" w14:textId="127B19B4"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b)</w:t>
      </w:r>
      <w:r w:rsidR="0092383D" w:rsidRPr="000E44E1">
        <w:rPr>
          <w:rFonts w:ascii="Garamond" w:hAnsi="Garamond"/>
          <w:sz w:val="24"/>
          <w:szCs w:val="24"/>
          <w:lang w:val="sq-AL"/>
        </w:rPr>
        <w:t xml:space="preserve"> </w:t>
      </w:r>
      <w:r w:rsidRPr="000E44E1">
        <w:rPr>
          <w:rFonts w:ascii="Garamond" w:hAnsi="Garamond"/>
          <w:sz w:val="24"/>
          <w:szCs w:val="24"/>
          <w:lang w:val="sq-AL"/>
        </w:rPr>
        <w:t>dënohet me vendim gjyqësor të formës së prerë për kryerjen e një krimi apo për kryerjen e një kundërvajtjeje penale me dashje;</w:t>
      </w:r>
    </w:p>
    <w:p w14:paraId="007F19C2" w14:textId="67803037" w:rsidR="005B14EB" w:rsidRPr="000E44E1" w:rsidRDefault="005B14EB" w:rsidP="0092383D">
      <w:pPr>
        <w:pStyle w:val="BodyA"/>
        <w:ind w:firstLine="284"/>
        <w:rPr>
          <w:rFonts w:ascii="Garamond" w:hAnsi="Garamond"/>
          <w:sz w:val="24"/>
          <w:szCs w:val="24"/>
          <w:lang w:val="sq-AL"/>
        </w:rPr>
      </w:pPr>
      <w:r w:rsidRPr="000E44E1">
        <w:rPr>
          <w:rFonts w:ascii="Garamond" w:hAnsi="Garamond"/>
          <w:sz w:val="24"/>
          <w:szCs w:val="24"/>
          <w:lang w:val="sq-AL"/>
        </w:rPr>
        <w:t>c)</w:t>
      </w:r>
      <w:r w:rsidR="0092383D" w:rsidRPr="000E44E1">
        <w:rPr>
          <w:rFonts w:ascii="Garamond" w:hAnsi="Garamond"/>
          <w:sz w:val="24"/>
          <w:szCs w:val="24"/>
          <w:lang w:val="sq-AL"/>
        </w:rPr>
        <w:t xml:space="preserve"> </w:t>
      </w:r>
      <w:r w:rsidRPr="000E44E1">
        <w:rPr>
          <w:rFonts w:ascii="Garamond" w:hAnsi="Garamond"/>
          <w:sz w:val="24"/>
          <w:szCs w:val="24"/>
          <w:lang w:val="sq-AL"/>
        </w:rPr>
        <w:t>kryen shkelje të rënda gjatë kryerjes së detyrës;</w:t>
      </w:r>
    </w:p>
    <w:p w14:paraId="270BDA5B" w14:textId="4CB0F9CD" w:rsidR="005B14EB" w:rsidRPr="000E44E1" w:rsidRDefault="005B14EB" w:rsidP="0092383D">
      <w:pPr>
        <w:pStyle w:val="Body"/>
        <w:ind w:firstLine="284"/>
        <w:jc w:val="both"/>
        <w:rPr>
          <w:rFonts w:ascii="Garamond" w:eastAsia="Garamond" w:hAnsi="Garamond" w:cs="Times New Roman"/>
          <w:lang w:val="sq-AL"/>
        </w:rPr>
      </w:pPr>
      <w:r w:rsidRPr="000E44E1">
        <w:rPr>
          <w:rFonts w:ascii="Garamond" w:hAnsi="Garamond"/>
          <w:lang w:val="sq-AL"/>
        </w:rPr>
        <w:t>ç</w:t>
      </w:r>
      <w:r w:rsidRPr="000E44E1">
        <w:rPr>
          <w:rFonts w:ascii="Garamond" w:hAnsi="Garamond" w:cs="Times New Roman"/>
          <w:lang w:val="sq-AL"/>
        </w:rPr>
        <w:t>)</w:t>
      </w:r>
      <w:r w:rsidR="0092383D" w:rsidRPr="000E44E1">
        <w:rPr>
          <w:rFonts w:ascii="Garamond" w:hAnsi="Garamond" w:cs="Times New Roman"/>
          <w:lang w:val="sq-AL"/>
        </w:rPr>
        <w:t xml:space="preserve"> </w:t>
      </w:r>
      <w:r w:rsidRPr="000E44E1">
        <w:rPr>
          <w:rFonts w:ascii="Garamond" w:hAnsi="Garamond" w:cs="Times New Roman"/>
          <w:lang w:val="sq-AL"/>
        </w:rPr>
        <w:t>me vendim gjyqësor të formës së prerë i është kufizuar apo hequr zotësia për të vepruar</w:t>
      </w:r>
      <w:bookmarkEnd w:id="15"/>
      <w:r w:rsidRPr="000E44E1">
        <w:rPr>
          <w:rFonts w:ascii="Garamond" w:hAnsi="Garamond" w:cs="Times New Roman"/>
          <w:lang w:val="sq-AL"/>
        </w:rPr>
        <w:t>.</w:t>
      </w:r>
    </w:p>
    <w:p w14:paraId="6CA256D3" w14:textId="237B6E3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10. </w:t>
      </w:r>
      <w:bookmarkStart w:id="16" w:name="_Hlk144296398"/>
      <w:r w:rsidRPr="000E44E1">
        <w:rPr>
          <w:rFonts w:ascii="Garamond" w:hAnsi="Garamond"/>
          <w:sz w:val="24"/>
          <w:szCs w:val="24"/>
          <w:lang w:val="sq-AL"/>
        </w:rPr>
        <w:t>Me qëllim realizimin me efektivitet dhe efektshmëri të procedurave të prokurimit, drejtori i OBP sh.a</w:t>
      </w:r>
      <w:r w:rsidR="00343098">
        <w:rPr>
          <w:rFonts w:ascii="Garamond" w:hAnsi="Garamond"/>
          <w:sz w:val="24"/>
          <w:szCs w:val="24"/>
          <w:lang w:val="sq-AL"/>
        </w:rPr>
        <w:t>.</w:t>
      </w:r>
      <w:r w:rsidRPr="000E44E1">
        <w:rPr>
          <w:rFonts w:ascii="Garamond" w:hAnsi="Garamond"/>
          <w:sz w:val="24"/>
          <w:szCs w:val="24"/>
          <w:lang w:val="sq-AL"/>
        </w:rPr>
        <w:t>, mund të marrë këshilltarë të jashtëm apo ndihmës të jashtëm, në përputhje me parashikimet e legjislacionit të fushës në fuqi.</w:t>
      </w:r>
      <w:bookmarkEnd w:id="16"/>
    </w:p>
    <w:p w14:paraId="68CBFF33"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11. </w:t>
      </w:r>
      <w:bookmarkStart w:id="17" w:name="_Hlk144296424"/>
      <w:r w:rsidRPr="000E44E1">
        <w:rPr>
          <w:rFonts w:ascii="Garamond" w:hAnsi="Garamond"/>
          <w:sz w:val="24"/>
          <w:szCs w:val="24"/>
          <w:lang w:val="sq-AL"/>
        </w:rPr>
        <w:t>Operatori i Blerjeve të Përqendruara, si organ qendror blerës, zhvillon procedurat në fushën e prokurimit të mallrave, shërbimeve dhe punëve, si më poshtë vijon:</w:t>
      </w:r>
    </w:p>
    <w:p w14:paraId="269400ED" w14:textId="4E4BD76B"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a)</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automjetesh;</w:t>
      </w:r>
    </w:p>
    <w:p w14:paraId="16F44E5B" w14:textId="266120EE"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b)</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karburanti, me përjashtim të vajgurit Jet A1 dhe karburantit që prokurohet për përdorim nga fermerët;</w:t>
      </w:r>
    </w:p>
    <w:p w14:paraId="356EACC3" w14:textId="50F1212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c)</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kancelarie;</w:t>
      </w:r>
    </w:p>
    <w:p w14:paraId="71E6750D" w14:textId="261A35CC"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ç)</w:t>
      </w:r>
      <w:r w:rsidR="000E44E1"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orendish dhe pajisjesh për mobilim;</w:t>
      </w:r>
    </w:p>
    <w:p w14:paraId="3125671D" w14:textId="0392FE0C"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d)</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të ndryshme për pastrim;</w:t>
      </w:r>
    </w:p>
    <w:p w14:paraId="02F192E3" w14:textId="5542D37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dh)</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uniformash dhe elementesh të tjera përbërëse të tyre;</w:t>
      </w:r>
    </w:p>
    <w:p w14:paraId="089CCFA8" w14:textId="56F0BFC8"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e)</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këpucësh;</w:t>
      </w:r>
    </w:p>
    <w:p w14:paraId="02D71490" w14:textId="46830C05"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ë)</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pjesësh këmbimi për automjete, për shërbimet profilaktike;</w:t>
      </w:r>
    </w:p>
    <w:p w14:paraId="103C8916" w14:textId="7C0DC6FF"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f)</w:t>
      </w:r>
      <w:r w:rsidR="000E44E1"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tonerash;</w:t>
      </w:r>
    </w:p>
    <w:p w14:paraId="7D63BEBA" w14:textId="5AAD794D"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g)</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shërbime </w:t>
      </w:r>
      <w:r w:rsidRPr="000E44E1">
        <w:rPr>
          <w:rFonts w:ascii="Garamond" w:hAnsi="Garamond"/>
          <w:sz w:val="24"/>
          <w:szCs w:val="24"/>
          <w:lang w:val="sq-AL"/>
        </w:rPr>
        <w:t>në fushën e sigurimeve, si:</w:t>
      </w:r>
    </w:p>
    <w:p w14:paraId="605D118D" w14:textId="0A1EB0A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w:t>
      </w:r>
      <w:r w:rsidR="0092383D" w:rsidRPr="000E44E1">
        <w:rPr>
          <w:rFonts w:ascii="Garamond" w:hAnsi="Garamond"/>
          <w:sz w:val="24"/>
          <w:szCs w:val="24"/>
          <w:lang w:val="sq-AL"/>
        </w:rPr>
        <w:t xml:space="preserve"> </w:t>
      </w:r>
      <w:r w:rsidRPr="000E44E1">
        <w:rPr>
          <w:rFonts w:ascii="Garamond" w:hAnsi="Garamond"/>
          <w:sz w:val="24"/>
          <w:szCs w:val="24"/>
          <w:lang w:val="sq-AL"/>
        </w:rPr>
        <w:t xml:space="preserve">sigurim i automjeteve; </w:t>
      </w:r>
    </w:p>
    <w:p w14:paraId="6D7737A5"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ii. sigurim i mjeteve lundruese;</w:t>
      </w:r>
    </w:p>
    <w:p w14:paraId="119EA496"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iii. sigurim i mjeteve ajrore; </w:t>
      </w:r>
    </w:p>
    <w:p w14:paraId="0E1CDAD9" w14:textId="7777777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iv. sigurim jete dhe shëndeti; </w:t>
      </w:r>
    </w:p>
    <w:p w14:paraId="04046DD5" w14:textId="666BD0F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v.</w:t>
      </w:r>
      <w:r w:rsidR="0092383D" w:rsidRPr="000E44E1">
        <w:rPr>
          <w:rFonts w:ascii="Garamond" w:hAnsi="Garamond"/>
          <w:sz w:val="24"/>
          <w:szCs w:val="24"/>
          <w:lang w:val="sq-AL"/>
        </w:rPr>
        <w:t xml:space="preserve"> </w:t>
      </w:r>
      <w:r w:rsidRPr="000E44E1">
        <w:rPr>
          <w:rFonts w:ascii="Garamond" w:hAnsi="Garamond"/>
          <w:sz w:val="24"/>
          <w:szCs w:val="24"/>
          <w:lang w:val="sq-AL"/>
        </w:rPr>
        <w:t>sigurim i godinave publike;</w:t>
      </w:r>
    </w:p>
    <w:p w14:paraId="5AA6C8C3" w14:textId="25CBBAF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gj)</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gatimi dhe shpërndarjeje ushqimi;</w:t>
      </w:r>
    </w:p>
    <w:p w14:paraId="4B70C0AC" w14:textId="766C8C03"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h) </w:t>
      </w:r>
      <w:r w:rsidR="00ED145A" w:rsidRPr="000E44E1">
        <w:rPr>
          <w:rFonts w:ascii="Garamond" w:hAnsi="Garamond"/>
          <w:sz w:val="24"/>
          <w:szCs w:val="24"/>
          <w:lang w:val="sq-AL"/>
        </w:rPr>
        <w:t xml:space="preserve">shërbim </w:t>
      </w:r>
      <w:r w:rsidRPr="000E44E1">
        <w:rPr>
          <w:rFonts w:ascii="Garamond" w:hAnsi="Garamond"/>
          <w:sz w:val="24"/>
          <w:szCs w:val="24"/>
          <w:lang w:val="sq-AL"/>
        </w:rPr>
        <w:t>pastrimi;</w:t>
      </w:r>
    </w:p>
    <w:p w14:paraId="3F9C6C89" w14:textId="1FE9B6D6"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i)</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lavanderie;</w:t>
      </w:r>
    </w:p>
    <w:p w14:paraId="6EFCACBE" w14:textId="30705910"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j)</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shërbim </w:t>
      </w:r>
      <w:r w:rsidRPr="000E44E1">
        <w:rPr>
          <w:rFonts w:ascii="Garamond" w:hAnsi="Garamond"/>
          <w:sz w:val="24"/>
          <w:szCs w:val="24"/>
          <w:lang w:val="sq-AL"/>
        </w:rPr>
        <w:t>lyerjeje dhe mirëmbajtjeje të ndërtesave publike;</w:t>
      </w:r>
    </w:p>
    <w:p w14:paraId="6E7BE138" w14:textId="27BC7F40"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k) </w:t>
      </w:r>
      <w:r w:rsidR="00ED145A" w:rsidRPr="000E44E1">
        <w:rPr>
          <w:rFonts w:ascii="Garamond" w:hAnsi="Garamond"/>
          <w:sz w:val="24"/>
          <w:szCs w:val="24"/>
          <w:lang w:val="sq-AL"/>
        </w:rPr>
        <w:t xml:space="preserve">riparim </w:t>
      </w:r>
      <w:r w:rsidRPr="000E44E1">
        <w:rPr>
          <w:rFonts w:ascii="Garamond" w:hAnsi="Garamond"/>
          <w:sz w:val="24"/>
          <w:szCs w:val="24"/>
          <w:lang w:val="sq-AL"/>
        </w:rPr>
        <w:t>dhe mirëmbajtje automjetesh;</w:t>
      </w:r>
    </w:p>
    <w:p w14:paraId="217C0646" w14:textId="581450B6"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l)</w:t>
      </w:r>
      <w:r w:rsidR="0092383D" w:rsidRPr="000E44E1">
        <w:rPr>
          <w:rFonts w:ascii="Garamond" w:hAnsi="Garamond"/>
          <w:sz w:val="24"/>
          <w:szCs w:val="24"/>
          <w:lang w:val="sq-AL"/>
        </w:rPr>
        <w:t xml:space="preserve"> </w:t>
      </w:r>
      <w:r w:rsidR="00ED145A" w:rsidRPr="000E44E1">
        <w:rPr>
          <w:rFonts w:ascii="Garamond" w:hAnsi="Garamond"/>
          <w:sz w:val="24"/>
          <w:szCs w:val="24"/>
          <w:lang w:val="sq-AL"/>
        </w:rPr>
        <w:t>botime</w:t>
      </w:r>
      <w:r w:rsidRPr="000E44E1">
        <w:rPr>
          <w:rFonts w:ascii="Garamond" w:hAnsi="Garamond"/>
          <w:sz w:val="24"/>
          <w:szCs w:val="24"/>
          <w:lang w:val="sq-AL"/>
        </w:rPr>
        <w:t>, printime dhe materiale shtypshkrimi;</w:t>
      </w:r>
    </w:p>
    <w:p w14:paraId="2E0978AF" w14:textId="08006137"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ll) </w:t>
      </w:r>
      <w:r w:rsidR="00ED145A" w:rsidRPr="000E44E1">
        <w:rPr>
          <w:rFonts w:ascii="Garamond" w:hAnsi="Garamond"/>
          <w:sz w:val="24"/>
          <w:szCs w:val="24"/>
          <w:lang w:val="sq-AL"/>
        </w:rPr>
        <w:t xml:space="preserve">blerje </w:t>
      </w:r>
      <w:r w:rsidRPr="000E44E1">
        <w:rPr>
          <w:rFonts w:ascii="Garamond" w:hAnsi="Garamond"/>
          <w:sz w:val="24"/>
          <w:szCs w:val="24"/>
          <w:lang w:val="sq-AL"/>
        </w:rPr>
        <w:t>materialesh të buta dhe veshmbathjesh;</w:t>
      </w:r>
    </w:p>
    <w:p w14:paraId="3C678F77" w14:textId="27DB63B0"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m)</w:t>
      </w:r>
      <w:r w:rsidR="00ED145A">
        <w:rPr>
          <w:rFonts w:ascii="Garamond" w:hAnsi="Garamond"/>
          <w:sz w:val="24"/>
          <w:szCs w:val="24"/>
          <w:lang w:val="sq-AL"/>
        </w:rPr>
        <w:t xml:space="preserve"> </w:t>
      </w:r>
      <w:r w:rsidR="00ED145A" w:rsidRPr="000E44E1">
        <w:rPr>
          <w:rFonts w:ascii="Garamond" w:hAnsi="Garamond"/>
          <w:sz w:val="24"/>
          <w:szCs w:val="24"/>
          <w:lang w:val="sq-AL"/>
        </w:rPr>
        <w:t xml:space="preserve">riparim </w:t>
      </w:r>
      <w:r w:rsidRPr="000E44E1">
        <w:rPr>
          <w:rFonts w:ascii="Garamond" w:hAnsi="Garamond"/>
          <w:sz w:val="24"/>
          <w:szCs w:val="24"/>
          <w:lang w:val="sq-AL"/>
        </w:rPr>
        <w:t>e mirëmbajtje sistemesh të ngrohje-ftohjeve;</w:t>
      </w:r>
    </w:p>
    <w:p w14:paraId="6BF7A36A" w14:textId="0EBFE6A4" w:rsidR="005B14EB" w:rsidRPr="000E44E1" w:rsidRDefault="005B14EB" w:rsidP="0092383D">
      <w:pPr>
        <w:pStyle w:val="BodyA"/>
        <w:widowControl/>
        <w:tabs>
          <w:tab w:val="left" w:pos="540"/>
        </w:tabs>
        <w:ind w:firstLine="284"/>
        <w:jc w:val="both"/>
        <w:rPr>
          <w:rFonts w:ascii="Garamond" w:hAnsi="Garamond"/>
          <w:sz w:val="24"/>
          <w:szCs w:val="24"/>
          <w:lang w:val="sq-AL"/>
        </w:rPr>
      </w:pPr>
      <w:r w:rsidRPr="000E44E1">
        <w:rPr>
          <w:rFonts w:ascii="Garamond" w:hAnsi="Garamond"/>
          <w:sz w:val="24"/>
          <w:szCs w:val="24"/>
          <w:lang w:val="sq-AL"/>
        </w:rPr>
        <w:t>n)</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blerje </w:t>
      </w:r>
      <w:r w:rsidRPr="000E44E1">
        <w:rPr>
          <w:rFonts w:ascii="Garamond" w:hAnsi="Garamond"/>
          <w:sz w:val="24"/>
          <w:szCs w:val="24"/>
          <w:lang w:val="sq-AL"/>
        </w:rPr>
        <w:t>pajisjesh laboratorike, si dhe mjetesh didaktike, të lidhura me proceset e tyre të punës, me përjashtim të atyre mjekësore;</w:t>
      </w:r>
    </w:p>
    <w:p w14:paraId="16451BE3" w14:textId="09122931"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nj) </w:t>
      </w:r>
      <w:r w:rsidR="00ED145A" w:rsidRPr="000E44E1">
        <w:rPr>
          <w:rFonts w:ascii="Garamond" w:hAnsi="Garamond"/>
          <w:sz w:val="24"/>
          <w:szCs w:val="24"/>
          <w:lang w:val="sq-AL"/>
        </w:rPr>
        <w:t xml:space="preserve">shërbime </w:t>
      </w:r>
      <w:r w:rsidRPr="000E44E1">
        <w:rPr>
          <w:rFonts w:ascii="Garamond" w:hAnsi="Garamond"/>
          <w:sz w:val="24"/>
          <w:szCs w:val="24"/>
          <w:lang w:val="sq-AL"/>
        </w:rPr>
        <w:t>dezinfektimi, deratizimi dhe dezinsektimi;</w:t>
      </w:r>
    </w:p>
    <w:p w14:paraId="744B8909" w14:textId="26783FB8"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o) </w:t>
      </w:r>
      <w:r w:rsidR="00ED145A" w:rsidRPr="000E44E1">
        <w:rPr>
          <w:rFonts w:ascii="Garamond" w:hAnsi="Garamond"/>
          <w:sz w:val="24"/>
          <w:szCs w:val="24"/>
          <w:lang w:val="sq-AL"/>
        </w:rPr>
        <w:t xml:space="preserve">blerje </w:t>
      </w:r>
      <w:r w:rsidRPr="000E44E1">
        <w:rPr>
          <w:rFonts w:ascii="Garamond" w:hAnsi="Garamond"/>
          <w:sz w:val="24"/>
          <w:szCs w:val="24"/>
          <w:lang w:val="sq-AL"/>
        </w:rPr>
        <w:t>artikujsh ushqimorë;</w:t>
      </w:r>
    </w:p>
    <w:p w14:paraId="10D5199B" w14:textId="6CFC3C4D"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p) </w:t>
      </w:r>
      <w:r w:rsidR="00ED145A" w:rsidRPr="000E44E1">
        <w:rPr>
          <w:rFonts w:ascii="Garamond" w:hAnsi="Garamond"/>
          <w:sz w:val="24"/>
          <w:szCs w:val="24"/>
          <w:lang w:val="sq-AL"/>
        </w:rPr>
        <w:t xml:space="preserve">blerje </w:t>
      </w:r>
      <w:r w:rsidRPr="000E44E1">
        <w:rPr>
          <w:rFonts w:ascii="Garamond" w:hAnsi="Garamond"/>
          <w:sz w:val="24"/>
          <w:szCs w:val="24"/>
          <w:lang w:val="sq-AL"/>
        </w:rPr>
        <w:t>pajisjesh kondicionimi;</w:t>
      </w:r>
    </w:p>
    <w:p w14:paraId="5A44022F" w14:textId="2C834B84" w:rsidR="005B14EB" w:rsidRPr="000E44E1" w:rsidRDefault="005B14EB"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lastRenderedPageBreak/>
        <w:t xml:space="preserve">q) </w:t>
      </w:r>
      <w:r w:rsidR="00ED145A" w:rsidRPr="000E44E1">
        <w:rPr>
          <w:rFonts w:ascii="Garamond" w:hAnsi="Garamond"/>
          <w:sz w:val="24"/>
          <w:szCs w:val="24"/>
          <w:lang w:val="sq-AL"/>
        </w:rPr>
        <w:t xml:space="preserve">shërbim </w:t>
      </w:r>
      <w:r w:rsidRPr="000E44E1">
        <w:rPr>
          <w:rFonts w:ascii="Garamond" w:hAnsi="Garamond"/>
          <w:sz w:val="24"/>
          <w:szCs w:val="24"/>
          <w:lang w:val="sq-AL"/>
        </w:rPr>
        <w:t>gjelbërimi;</w:t>
      </w:r>
    </w:p>
    <w:p w14:paraId="7E14ABB9" w14:textId="54B4D1EA" w:rsidR="005B14EB" w:rsidRPr="000E44E1" w:rsidRDefault="005B14EB" w:rsidP="0092383D">
      <w:pPr>
        <w:pStyle w:val="BodyA"/>
        <w:widowControl/>
        <w:ind w:firstLine="284"/>
        <w:jc w:val="both"/>
        <w:rPr>
          <w:rFonts w:ascii="Garamond" w:hAnsi="Garamond"/>
          <w:sz w:val="24"/>
          <w:szCs w:val="24"/>
          <w:shd w:val="clear" w:color="auto" w:fill="FFFF00"/>
          <w:lang w:val="sq-AL"/>
        </w:rPr>
      </w:pPr>
      <w:r w:rsidRPr="000E44E1">
        <w:rPr>
          <w:rFonts w:ascii="Garamond" w:hAnsi="Garamond"/>
          <w:sz w:val="24"/>
          <w:szCs w:val="24"/>
          <w:lang w:val="sq-AL"/>
        </w:rPr>
        <w:t>r)</w:t>
      </w:r>
      <w:r w:rsidR="0092383D" w:rsidRPr="000E44E1">
        <w:rPr>
          <w:rFonts w:ascii="Garamond" w:hAnsi="Garamond"/>
          <w:sz w:val="24"/>
          <w:szCs w:val="24"/>
          <w:lang w:val="sq-AL"/>
        </w:rPr>
        <w:t xml:space="preserve"> </w:t>
      </w:r>
      <w:r w:rsidR="00ED145A" w:rsidRPr="000E44E1">
        <w:rPr>
          <w:rFonts w:ascii="Garamond" w:hAnsi="Garamond"/>
          <w:sz w:val="24"/>
          <w:szCs w:val="24"/>
          <w:lang w:val="sq-AL"/>
        </w:rPr>
        <w:t xml:space="preserve">rikonstruksion </w:t>
      </w:r>
      <w:r w:rsidRPr="000E44E1">
        <w:rPr>
          <w:rFonts w:ascii="Garamond" w:hAnsi="Garamond"/>
          <w:sz w:val="24"/>
          <w:szCs w:val="24"/>
          <w:lang w:val="sq-AL"/>
        </w:rPr>
        <w:t>objektesh</w:t>
      </w:r>
      <w:bookmarkEnd w:id="17"/>
      <w:r w:rsidRPr="000E44E1">
        <w:rPr>
          <w:rFonts w:ascii="Garamond" w:hAnsi="Garamond"/>
          <w:sz w:val="24"/>
          <w:szCs w:val="24"/>
          <w:lang w:val="sq-AL"/>
        </w:rPr>
        <w:t>.</w:t>
      </w:r>
    </w:p>
    <w:p w14:paraId="58F6CFFA" w14:textId="14A7DA79" w:rsidR="005B14EB" w:rsidRPr="000E44E1" w:rsidRDefault="005B14EB" w:rsidP="0092383D">
      <w:pPr>
        <w:pStyle w:val="BodyA"/>
        <w:tabs>
          <w:tab w:val="left" w:pos="180"/>
        </w:tabs>
        <w:ind w:firstLine="284"/>
        <w:jc w:val="both"/>
        <w:rPr>
          <w:rFonts w:ascii="Garamond" w:hAnsi="Garamond"/>
          <w:sz w:val="24"/>
          <w:szCs w:val="24"/>
          <w:lang w:val="sq-AL"/>
        </w:rPr>
      </w:pPr>
      <w:r w:rsidRPr="000E44E1">
        <w:rPr>
          <w:rFonts w:ascii="Garamond" w:hAnsi="Garamond"/>
          <w:sz w:val="24"/>
          <w:szCs w:val="24"/>
          <w:lang w:val="sq-AL"/>
        </w:rPr>
        <w:t>12.</w:t>
      </w:r>
      <w:r w:rsidR="0092383D" w:rsidRPr="000E44E1">
        <w:rPr>
          <w:rFonts w:ascii="Garamond" w:hAnsi="Garamond"/>
          <w:sz w:val="24"/>
          <w:szCs w:val="24"/>
          <w:lang w:val="sq-AL"/>
        </w:rPr>
        <w:t xml:space="preserve"> </w:t>
      </w:r>
      <w:r w:rsidRPr="000E44E1">
        <w:rPr>
          <w:rFonts w:ascii="Garamond" w:hAnsi="Garamond"/>
          <w:sz w:val="24"/>
          <w:szCs w:val="24"/>
          <w:lang w:val="sq-AL"/>
        </w:rPr>
        <w:t>OBP sh.a., me kërkesë të një apo të disa autoriteteve/enteve kontraktore, zhvillon procedura prokurimi edhe për punë/mallra/shërbime, të cilat nuk janë listuar në pikën 11, të këtij vendimi, në rastet kur autoriteti/enti kontraktor kërkues nuk ka kapacitete apo njohuri të mjaftueshme për realizimin e një procedure prokurimi.</w:t>
      </w:r>
    </w:p>
    <w:p w14:paraId="79135798" w14:textId="48743936" w:rsidR="005B14EB" w:rsidRPr="000E44E1" w:rsidRDefault="005B14EB" w:rsidP="0092383D">
      <w:pPr>
        <w:pStyle w:val="BodyA"/>
        <w:widowControl/>
        <w:tabs>
          <w:tab w:val="left" w:pos="180"/>
        </w:tabs>
        <w:ind w:firstLine="284"/>
        <w:jc w:val="both"/>
        <w:rPr>
          <w:rFonts w:ascii="Garamond" w:hAnsi="Garamond"/>
          <w:sz w:val="24"/>
          <w:szCs w:val="24"/>
          <w:lang w:val="sq-AL"/>
        </w:rPr>
      </w:pPr>
      <w:r w:rsidRPr="000E44E1">
        <w:rPr>
          <w:rFonts w:ascii="Garamond" w:hAnsi="Garamond"/>
          <w:sz w:val="24"/>
          <w:szCs w:val="24"/>
          <w:lang w:val="sq-AL"/>
        </w:rPr>
        <w:t>13.</w:t>
      </w:r>
      <w:bookmarkStart w:id="18" w:name="_Hlk144296447"/>
      <w:r w:rsidR="0092383D" w:rsidRPr="000E44E1">
        <w:rPr>
          <w:rFonts w:ascii="Garamond" w:hAnsi="Garamond"/>
          <w:sz w:val="24"/>
          <w:szCs w:val="24"/>
          <w:lang w:val="sq-AL"/>
        </w:rPr>
        <w:t xml:space="preserve"> </w:t>
      </w:r>
      <w:r w:rsidRPr="000E44E1">
        <w:rPr>
          <w:rFonts w:ascii="Garamond" w:hAnsi="Garamond"/>
          <w:sz w:val="24"/>
          <w:szCs w:val="24"/>
          <w:lang w:val="sq-AL"/>
        </w:rPr>
        <w:t>Autoritetet/entet kontraktore duhet t</w:t>
      </w:r>
      <w:r w:rsidRPr="000E44E1">
        <w:rPr>
          <w:rFonts w:ascii="Garamond" w:hAnsi="Garamond"/>
          <w:sz w:val="24"/>
          <w:szCs w:val="24"/>
          <w:rtl/>
          <w:lang w:val="sq-AL"/>
        </w:rPr>
        <w:t>’</w:t>
      </w:r>
      <w:r w:rsidRPr="000E44E1">
        <w:rPr>
          <w:rFonts w:ascii="Garamond" w:hAnsi="Garamond"/>
          <w:sz w:val="24"/>
          <w:szCs w:val="24"/>
          <w:lang w:val="sq-AL"/>
        </w:rPr>
        <w:t>i dërgojnë OBP sh.a., si organ qendror blerës, të dhënat teknike e sasiore dhe të dhëna për fondin përkatës për mallrat e shërbimet përkatëse, jo më vonë se 15 (pesëmbëdhjetë) ditë nga miratimi i ligjit për buxhetin për vitin pasardhës</w:t>
      </w:r>
      <w:bookmarkEnd w:id="18"/>
      <w:r w:rsidRPr="000E44E1">
        <w:rPr>
          <w:rFonts w:ascii="Garamond" w:hAnsi="Garamond"/>
          <w:sz w:val="24"/>
          <w:szCs w:val="24"/>
          <w:lang w:val="sq-AL"/>
        </w:rPr>
        <w:t>.</w:t>
      </w:r>
    </w:p>
    <w:p w14:paraId="05502F29" w14:textId="43A5C7A3"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14.</w:t>
      </w:r>
      <w:bookmarkStart w:id="19" w:name="_Hlk144296474"/>
      <w:r w:rsidR="0092383D" w:rsidRPr="000E44E1">
        <w:rPr>
          <w:rFonts w:ascii="Garamond" w:hAnsi="Garamond" w:cs="Times New Roman"/>
          <w:lang w:val="sq-AL"/>
        </w:rPr>
        <w:t xml:space="preserve"> </w:t>
      </w:r>
      <w:r w:rsidRPr="000E44E1">
        <w:rPr>
          <w:rFonts w:ascii="Garamond" w:hAnsi="Garamond" w:cs="Times New Roman"/>
          <w:lang w:val="sq-AL"/>
        </w:rPr>
        <w:t>M</w:t>
      </w:r>
      <w:r w:rsidR="00ED145A">
        <w:rPr>
          <w:rFonts w:ascii="Garamond" w:hAnsi="Garamond" w:cs="Times New Roman"/>
          <w:lang w:val="sq-AL"/>
        </w:rPr>
        <w:t>ë</w:t>
      </w:r>
      <w:r w:rsidRPr="000E44E1">
        <w:rPr>
          <w:rFonts w:ascii="Garamond" w:hAnsi="Garamond" w:cs="Times New Roman"/>
          <w:lang w:val="sq-AL"/>
        </w:rPr>
        <w:t>nyra e organizimit dhe komunikimit institucional mes OBP sh.a. dhe autoriteteve kontraktore rregullohet n</w:t>
      </w:r>
      <w:r w:rsidR="00ED145A">
        <w:rPr>
          <w:rFonts w:ascii="Garamond" w:hAnsi="Garamond" w:cs="Times New Roman"/>
          <w:lang w:val="sq-AL"/>
        </w:rPr>
        <w:t>ë</w:t>
      </w:r>
      <w:r w:rsidRPr="000E44E1">
        <w:rPr>
          <w:rFonts w:ascii="Garamond" w:hAnsi="Garamond" w:cs="Times New Roman"/>
          <w:lang w:val="sq-AL"/>
        </w:rPr>
        <w:t xml:space="preserve"> rregulloren e miratuar nga</w:t>
      </w:r>
      <w:r w:rsidRPr="000E44E1">
        <w:rPr>
          <w:rFonts w:ascii="Garamond" w:hAnsi="Garamond" w:cs="Times New Roman"/>
          <w:rtl/>
          <w:lang w:val="sq-AL"/>
        </w:rPr>
        <w:t xml:space="preserve"> </w:t>
      </w:r>
      <w:r w:rsidRPr="000E44E1">
        <w:rPr>
          <w:rFonts w:ascii="Garamond" w:hAnsi="Garamond" w:cs="Times New Roman"/>
          <w:lang w:val="sq-AL"/>
        </w:rPr>
        <w:t>OBP sh.a., sipas parashikimit t</w:t>
      </w:r>
      <w:r w:rsidR="00ED145A">
        <w:rPr>
          <w:rFonts w:ascii="Garamond" w:hAnsi="Garamond" w:cs="Times New Roman"/>
          <w:lang w:val="sq-AL"/>
        </w:rPr>
        <w:t>ë</w:t>
      </w:r>
      <w:r w:rsidRPr="000E44E1">
        <w:rPr>
          <w:rFonts w:ascii="Garamond" w:hAnsi="Garamond" w:cs="Times New Roman"/>
          <w:lang w:val="sq-AL"/>
        </w:rPr>
        <w:t xml:space="preserve"> legjislacionit t</w:t>
      </w:r>
      <w:r w:rsidR="00ED145A">
        <w:rPr>
          <w:rFonts w:ascii="Garamond" w:hAnsi="Garamond" w:cs="Times New Roman"/>
          <w:lang w:val="sq-AL"/>
        </w:rPr>
        <w:t>ë</w:t>
      </w:r>
      <w:r w:rsidRPr="000E44E1">
        <w:rPr>
          <w:rFonts w:ascii="Garamond" w:hAnsi="Garamond" w:cs="Times New Roman"/>
          <w:lang w:val="sq-AL"/>
        </w:rPr>
        <w:t xml:space="preserve"> prokurimit publik n</w:t>
      </w:r>
      <w:r w:rsidR="00ED145A">
        <w:rPr>
          <w:rFonts w:ascii="Garamond" w:hAnsi="Garamond" w:cs="Times New Roman"/>
          <w:lang w:val="sq-AL"/>
        </w:rPr>
        <w:t>ë</w:t>
      </w:r>
      <w:r w:rsidRPr="000E44E1">
        <w:rPr>
          <w:rFonts w:ascii="Garamond" w:hAnsi="Garamond" w:cs="Times New Roman"/>
          <w:lang w:val="sq-AL"/>
        </w:rPr>
        <w:t xml:space="preserve"> fuqi</w:t>
      </w:r>
      <w:bookmarkEnd w:id="19"/>
      <w:r w:rsidRPr="000E44E1">
        <w:rPr>
          <w:rFonts w:ascii="Garamond" w:hAnsi="Garamond" w:cs="Times New Roman"/>
          <w:lang w:val="sq-AL"/>
        </w:rPr>
        <w:t>.</w:t>
      </w:r>
    </w:p>
    <w:p w14:paraId="2C43F1D7" w14:textId="520F8B7F" w:rsidR="005B14EB" w:rsidRPr="000E44E1" w:rsidRDefault="005B14EB" w:rsidP="0092383D">
      <w:pPr>
        <w:pStyle w:val="Body"/>
        <w:ind w:firstLine="284"/>
        <w:jc w:val="both"/>
        <w:rPr>
          <w:rFonts w:ascii="Garamond" w:hAnsi="Garamond" w:cs="Times New Roman"/>
          <w:b/>
          <w:bCs/>
          <w:color w:val="FF0000"/>
          <w:lang w:val="sq-AL"/>
        </w:rPr>
      </w:pPr>
      <w:r w:rsidRPr="000E44E1">
        <w:rPr>
          <w:rFonts w:ascii="Garamond" w:hAnsi="Garamond" w:cs="Times New Roman"/>
          <w:lang w:val="sq-AL"/>
        </w:rPr>
        <w:t>15.</w:t>
      </w:r>
      <w:bookmarkStart w:id="20" w:name="_Hlk144296490"/>
      <w:r w:rsidR="0092383D" w:rsidRPr="000E44E1">
        <w:rPr>
          <w:rFonts w:ascii="Garamond" w:hAnsi="Garamond" w:cs="Times New Roman"/>
          <w:lang w:val="sq-AL"/>
        </w:rPr>
        <w:t xml:space="preserve"> </w:t>
      </w:r>
      <w:r w:rsidRPr="000E44E1">
        <w:rPr>
          <w:rFonts w:ascii="Garamond" w:hAnsi="Garamond" w:cs="Times New Roman"/>
          <w:lang w:val="sq-AL"/>
        </w:rPr>
        <w:t>Operatori i Blerjeve të Përqendruara ka përgjegjësi të organizojë punën për kryerjen e procedurave të prokurimit, për të nënshkruar marrëveshjen kuadër dhe kryerjen e procedurave të prokurimit deri n</w:t>
      </w:r>
      <w:r w:rsidR="00ED145A">
        <w:rPr>
          <w:rFonts w:ascii="Garamond" w:hAnsi="Garamond" w:cs="Times New Roman"/>
          <w:lang w:val="sq-AL"/>
        </w:rPr>
        <w:t>ë</w:t>
      </w:r>
      <w:r w:rsidRPr="000E44E1">
        <w:rPr>
          <w:rFonts w:ascii="Garamond" w:hAnsi="Garamond" w:cs="Times New Roman"/>
          <w:lang w:val="sq-AL"/>
        </w:rPr>
        <w:t xml:space="preserve"> lidhjen e kontratës</w:t>
      </w:r>
      <w:bookmarkEnd w:id="20"/>
      <w:r w:rsidRPr="000E44E1">
        <w:rPr>
          <w:rFonts w:ascii="Garamond" w:hAnsi="Garamond" w:cs="Times New Roman"/>
          <w:lang w:val="sq-AL"/>
        </w:rPr>
        <w:t>.</w:t>
      </w:r>
      <w:r w:rsidRPr="000E44E1">
        <w:rPr>
          <w:rFonts w:ascii="Garamond" w:hAnsi="Garamond" w:cs="Times New Roman"/>
          <w:b/>
          <w:bCs/>
          <w:color w:val="FF0000"/>
          <w:lang w:val="sq-AL"/>
        </w:rPr>
        <w:t xml:space="preserve"> </w:t>
      </w:r>
    </w:p>
    <w:p w14:paraId="638C84E5" w14:textId="00D9BAA8"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16.</w:t>
      </w:r>
      <w:bookmarkStart w:id="21" w:name="_Hlk144296505"/>
      <w:r w:rsidR="0092383D" w:rsidRPr="000E44E1">
        <w:rPr>
          <w:rFonts w:ascii="Garamond" w:hAnsi="Garamond" w:cs="Times New Roman"/>
          <w:lang w:val="sq-AL"/>
        </w:rPr>
        <w:t xml:space="preserve"> </w:t>
      </w:r>
      <w:r w:rsidRPr="000E44E1">
        <w:rPr>
          <w:rFonts w:ascii="Garamond" w:hAnsi="Garamond" w:cs="Times New Roman"/>
          <w:lang w:val="sq-AL"/>
        </w:rPr>
        <w:t>Shoqëria aksionare financohet nga të ardhurat e veta, t</w:t>
      </w:r>
      <w:r w:rsidR="00ED145A">
        <w:rPr>
          <w:rFonts w:ascii="Garamond" w:hAnsi="Garamond" w:cs="Times New Roman"/>
          <w:lang w:val="sq-AL"/>
        </w:rPr>
        <w:t>ë</w:t>
      </w:r>
      <w:r w:rsidRPr="000E44E1">
        <w:rPr>
          <w:rFonts w:ascii="Garamond" w:hAnsi="Garamond" w:cs="Times New Roman"/>
          <w:lang w:val="sq-AL"/>
        </w:rPr>
        <w:t xml:space="preserve"> ardhura nga sh</w:t>
      </w:r>
      <w:r w:rsidR="00ED145A">
        <w:rPr>
          <w:rFonts w:ascii="Garamond" w:hAnsi="Garamond" w:cs="Times New Roman"/>
          <w:lang w:val="sq-AL"/>
        </w:rPr>
        <w:t>ë</w:t>
      </w:r>
      <w:r w:rsidRPr="000E44E1">
        <w:rPr>
          <w:rFonts w:ascii="Garamond" w:hAnsi="Garamond" w:cs="Times New Roman"/>
          <w:lang w:val="sq-AL"/>
        </w:rPr>
        <w:t>rbimet ndaj t</w:t>
      </w:r>
      <w:r w:rsidR="00ED145A">
        <w:rPr>
          <w:rFonts w:ascii="Garamond" w:hAnsi="Garamond" w:cs="Times New Roman"/>
          <w:lang w:val="sq-AL"/>
        </w:rPr>
        <w:t>ë</w:t>
      </w:r>
      <w:r w:rsidRPr="000E44E1">
        <w:rPr>
          <w:rFonts w:ascii="Garamond" w:hAnsi="Garamond" w:cs="Times New Roman"/>
          <w:lang w:val="sq-AL"/>
        </w:rPr>
        <w:t xml:space="preserve"> tret</w:t>
      </w:r>
      <w:r w:rsidR="00ED145A">
        <w:rPr>
          <w:rFonts w:ascii="Garamond" w:hAnsi="Garamond" w:cs="Times New Roman"/>
          <w:lang w:val="sq-AL"/>
        </w:rPr>
        <w:t>ë</w:t>
      </w:r>
      <w:r w:rsidRPr="000E44E1">
        <w:rPr>
          <w:rFonts w:ascii="Garamond" w:hAnsi="Garamond" w:cs="Times New Roman"/>
          <w:lang w:val="sq-AL"/>
        </w:rPr>
        <w:t>ve, të konsulencёs, nga ofrimi i shërbimeve dhe burime të tjera të ligjshme. Të ardhurat e shoqërisë aksionare përdoren për ushtrimin e veprimtarisë së saj</w:t>
      </w:r>
      <w:bookmarkEnd w:id="21"/>
      <w:r w:rsidRPr="000E44E1">
        <w:rPr>
          <w:rFonts w:ascii="Garamond" w:hAnsi="Garamond" w:cs="Times New Roman"/>
          <w:lang w:val="sq-AL"/>
        </w:rPr>
        <w:t>.</w:t>
      </w:r>
    </w:p>
    <w:p w14:paraId="6281D7BA" w14:textId="5B10ECDB"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17.</w:t>
      </w:r>
      <w:r w:rsidR="0092383D" w:rsidRPr="000E44E1">
        <w:rPr>
          <w:rFonts w:ascii="Garamond" w:hAnsi="Garamond" w:cs="Times New Roman"/>
          <w:lang w:val="sq-AL"/>
        </w:rPr>
        <w:t xml:space="preserve"> </w:t>
      </w:r>
      <w:bookmarkStart w:id="22" w:name="_Hlk144296526"/>
      <w:r w:rsidRPr="000E44E1">
        <w:rPr>
          <w:rFonts w:ascii="Garamond" w:hAnsi="Garamond" w:cs="Times New Roman"/>
          <w:lang w:val="sq-AL"/>
        </w:rPr>
        <w:t>Shoqëria aksionare mund të ofrojë shërbime të tjera shtesë për subjekte publike dhe private, në përputhje me qëllimin e krijimit, fushën e veprimtarisë dhe statutin e saj</w:t>
      </w:r>
      <w:bookmarkEnd w:id="22"/>
      <w:r w:rsidRPr="000E44E1">
        <w:rPr>
          <w:rFonts w:ascii="Garamond" w:hAnsi="Garamond" w:cs="Times New Roman"/>
          <w:lang w:val="sq-AL"/>
        </w:rPr>
        <w:t>.</w:t>
      </w:r>
    </w:p>
    <w:p w14:paraId="226F01C8" w14:textId="2F013522" w:rsidR="005B14EB" w:rsidRPr="000E44E1" w:rsidRDefault="005B14EB" w:rsidP="0092383D">
      <w:pPr>
        <w:pStyle w:val="BodyA"/>
        <w:widowControl/>
        <w:tabs>
          <w:tab w:val="left" w:pos="180"/>
        </w:tabs>
        <w:ind w:firstLine="284"/>
        <w:jc w:val="both"/>
        <w:rPr>
          <w:rFonts w:ascii="Garamond" w:hAnsi="Garamond"/>
          <w:sz w:val="24"/>
          <w:szCs w:val="24"/>
          <w:lang w:val="sq-AL"/>
        </w:rPr>
      </w:pPr>
      <w:r w:rsidRPr="000E44E1">
        <w:rPr>
          <w:rFonts w:ascii="Garamond" w:hAnsi="Garamond"/>
          <w:sz w:val="24"/>
          <w:szCs w:val="24"/>
          <w:lang w:val="sq-AL"/>
        </w:rPr>
        <w:t>18.</w:t>
      </w:r>
      <w:r w:rsidR="0092383D" w:rsidRPr="000E44E1">
        <w:rPr>
          <w:rFonts w:ascii="Garamond" w:hAnsi="Garamond"/>
          <w:sz w:val="24"/>
          <w:szCs w:val="24"/>
          <w:lang w:val="sq-AL"/>
        </w:rPr>
        <w:t xml:space="preserve"> </w:t>
      </w:r>
      <w:bookmarkStart w:id="23" w:name="_Hlk144296547"/>
      <w:r w:rsidRPr="000E44E1">
        <w:rPr>
          <w:rFonts w:ascii="Garamond" w:hAnsi="Garamond"/>
          <w:sz w:val="24"/>
          <w:szCs w:val="24"/>
          <w:lang w:val="sq-AL"/>
        </w:rPr>
        <w:t>OBP sh.a., për nevojat e saj mund të nënshkruajë:</w:t>
      </w:r>
    </w:p>
    <w:p w14:paraId="0ED642CC" w14:textId="16CAB97B"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a) </w:t>
      </w:r>
      <w:r w:rsidR="005B14EB" w:rsidRPr="000E44E1">
        <w:rPr>
          <w:rFonts w:ascii="Garamond" w:hAnsi="Garamond"/>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b) </w:t>
      </w:r>
      <w:r w:rsidR="005B14EB" w:rsidRPr="000E44E1">
        <w:rPr>
          <w:rFonts w:ascii="Garamond" w:hAnsi="Garamond"/>
          <w:sz w:val="24"/>
          <w:szCs w:val="24"/>
          <w:lang w:val="sq-AL"/>
        </w:rPr>
        <w:t>marrëveshje bashkëpunimi me entitete publike apo organizma ndërkombëtarë</w:t>
      </w:r>
      <w:r w:rsidR="00ED145A">
        <w:rPr>
          <w:rFonts w:ascii="Garamond" w:hAnsi="Garamond"/>
          <w:sz w:val="24"/>
          <w:szCs w:val="24"/>
          <w:lang w:val="sq-AL"/>
        </w:rPr>
        <w:t>,</w:t>
      </w:r>
      <w:r w:rsidR="005B14EB" w:rsidRPr="000E44E1">
        <w:rPr>
          <w:rFonts w:ascii="Garamond" w:hAnsi="Garamond"/>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0E44E1" w:rsidRDefault="0092383D" w:rsidP="0092383D">
      <w:pPr>
        <w:pStyle w:val="BodyA"/>
        <w:widowControl/>
        <w:ind w:firstLine="284"/>
        <w:jc w:val="both"/>
        <w:rPr>
          <w:rFonts w:ascii="Garamond" w:hAnsi="Garamond"/>
          <w:sz w:val="24"/>
          <w:szCs w:val="24"/>
          <w:lang w:val="sq-AL"/>
        </w:rPr>
      </w:pPr>
      <w:r w:rsidRPr="000E44E1">
        <w:rPr>
          <w:rFonts w:ascii="Garamond" w:hAnsi="Garamond"/>
          <w:sz w:val="24"/>
          <w:szCs w:val="24"/>
          <w:lang w:val="sq-AL"/>
        </w:rPr>
        <w:t xml:space="preserve">c) </w:t>
      </w:r>
      <w:r w:rsidR="005B14EB" w:rsidRPr="000E44E1">
        <w:rPr>
          <w:rFonts w:ascii="Garamond" w:hAnsi="Garamond"/>
          <w:sz w:val="24"/>
          <w:szCs w:val="24"/>
          <w:lang w:val="sq-AL"/>
        </w:rPr>
        <w:t xml:space="preserve">marrëveshje bashkëpunimi me ekspertë të fushave të ndryshme, sipas legjislacionit në fuqi. </w:t>
      </w:r>
      <w:bookmarkStart w:id="24" w:name="_Hlk143779812"/>
      <w:bookmarkEnd w:id="23"/>
    </w:p>
    <w:p w14:paraId="46A6C38F" w14:textId="38F9E218"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19.</w:t>
      </w:r>
      <w:bookmarkEnd w:id="24"/>
      <w:r w:rsidR="0092383D" w:rsidRPr="000E44E1">
        <w:rPr>
          <w:rFonts w:ascii="Garamond" w:hAnsi="Garamond" w:cs="Times New Roman"/>
          <w:lang w:val="sq-AL"/>
        </w:rPr>
        <w:t xml:space="preserve"> </w:t>
      </w:r>
      <w:bookmarkStart w:id="25" w:name="_Hlk144296568"/>
      <w:r w:rsidRPr="000E44E1">
        <w:rPr>
          <w:rFonts w:ascii="Garamond" w:hAnsi="Garamond" w:cs="Times New Roman"/>
          <w:lang w:val="sq-AL"/>
        </w:rPr>
        <w:t>Ministria përgjegjëse për ekonominë i siguron shoqërisë aksionare mjediset e punës, të nevojshme për fillimin e ushtrimit të veprimtarisë.</w:t>
      </w:r>
      <w:bookmarkEnd w:id="25"/>
    </w:p>
    <w:p w14:paraId="216DD8CA" w14:textId="18D4CC19" w:rsidR="005B14EB" w:rsidRPr="000E44E1" w:rsidRDefault="005B14EB" w:rsidP="0092383D">
      <w:pPr>
        <w:pStyle w:val="Paragrafi"/>
        <w:rPr>
          <w:rFonts w:eastAsia="Times New Roman" w:cs="Times New Roman"/>
          <w:lang w:val="sq-AL"/>
        </w:rPr>
      </w:pPr>
      <w:r w:rsidRPr="000E44E1">
        <w:rPr>
          <w:rFonts w:cs="Times New Roman"/>
          <w:lang w:val="sq-AL"/>
        </w:rPr>
        <w:t>20.</w:t>
      </w:r>
      <w:bookmarkStart w:id="26" w:name="_Hlk144296618"/>
      <w:r w:rsidR="0092383D" w:rsidRPr="000E44E1">
        <w:rPr>
          <w:rFonts w:cs="Times New Roman"/>
          <w:lang w:val="sq-AL"/>
        </w:rPr>
        <w:t xml:space="preserve"> </w:t>
      </w:r>
      <w:r w:rsidRPr="000E44E1">
        <w:rPr>
          <w:rFonts w:cs="Times New Roman"/>
          <w:lang w:val="sq-AL"/>
        </w:rPr>
        <w:t>Procedurat prokurimit të publikuara në Sistemin e Prokurimit Elekt</w:t>
      </w:r>
      <w:r w:rsidR="00ED145A">
        <w:rPr>
          <w:rFonts w:cs="Times New Roman"/>
          <w:lang w:val="sq-AL"/>
        </w:rPr>
        <w:t>r</w:t>
      </w:r>
      <w:r w:rsidRPr="000E44E1">
        <w:rPr>
          <w:rFonts w:cs="Times New Roman"/>
          <w:lang w:val="sq-AL"/>
        </w:rPr>
        <w:t>onik, deri n</w:t>
      </w:r>
      <w:r w:rsidR="00ED145A">
        <w:rPr>
          <w:rFonts w:cs="Times New Roman"/>
          <w:lang w:val="sq-AL"/>
        </w:rPr>
        <w:t>ë</w:t>
      </w:r>
      <w:r w:rsidRPr="000E44E1">
        <w:rPr>
          <w:rFonts w:cs="Times New Roman"/>
          <w:lang w:val="sq-AL"/>
        </w:rPr>
        <w:t xml:space="preserve"> dat</w:t>
      </w:r>
      <w:r w:rsidR="00ED145A">
        <w:rPr>
          <w:rFonts w:cs="Times New Roman"/>
          <w:lang w:val="sq-AL"/>
        </w:rPr>
        <w:t>ë</w:t>
      </w:r>
      <w:r w:rsidRPr="000E44E1">
        <w:rPr>
          <w:rFonts w:cs="Times New Roman"/>
          <w:lang w:val="sq-AL"/>
        </w:rPr>
        <w:t>n e fillimit t</w:t>
      </w:r>
      <w:r w:rsidR="00ED145A">
        <w:rPr>
          <w:rFonts w:cs="Times New Roman"/>
          <w:lang w:val="sq-AL"/>
        </w:rPr>
        <w:t>ë</w:t>
      </w:r>
      <w:r w:rsidRPr="000E44E1">
        <w:rPr>
          <w:rFonts w:cs="Times New Roman"/>
          <w:lang w:val="sq-AL"/>
        </w:rPr>
        <w:t xml:space="preserve"> ushtrimit t</w:t>
      </w:r>
      <w:r w:rsidR="00ED145A">
        <w:rPr>
          <w:rFonts w:cs="Times New Roman"/>
          <w:lang w:val="sq-AL"/>
        </w:rPr>
        <w:t>ë</w:t>
      </w:r>
      <w:r w:rsidRPr="000E44E1">
        <w:rPr>
          <w:rFonts w:cs="Times New Roman"/>
          <w:lang w:val="sq-AL"/>
        </w:rPr>
        <w:t xml:space="preserve"> veprimtaris</w:t>
      </w:r>
      <w:r w:rsidR="00ED145A">
        <w:rPr>
          <w:rFonts w:cs="Times New Roman"/>
          <w:lang w:val="sq-AL"/>
        </w:rPr>
        <w:t>ë</w:t>
      </w:r>
      <w:r w:rsidRPr="000E44E1">
        <w:rPr>
          <w:rFonts w:cs="Times New Roman"/>
          <w:lang w:val="sq-AL"/>
        </w:rPr>
        <w:t xml:space="preserve"> s</w:t>
      </w:r>
      <w:r w:rsidR="00ED145A">
        <w:rPr>
          <w:rFonts w:cs="Times New Roman"/>
          <w:lang w:val="sq-AL"/>
        </w:rPr>
        <w:t>ë</w:t>
      </w:r>
      <w:r w:rsidRPr="000E44E1">
        <w:rPr>
          <w:rFonts w:cs="Times New Roman"/>
          <w:lang w:val="sq-AL"/>
        </w:rPr>
        <w:t xml:space="preserve"> OBP</w:t>
      </w:r>
      <w:r w:rsidR="00ED145A">
        <w:rPr>
          <w:rFonts w:cs="Times New Roman"/>
          <w:lang w:val="sq-AL"/>
        </w:rPr>
        <w:t xml:space="preserve"> </w:t>
      </w:r>
      <w:r w:rsidRPr="000E44E1">
        <w:rPr>
          <w:rFonts w:cs="Times New Roman"/>
          <w:lang w:val="sq-AL"/>
        </w:rPr>
        <w:t>sh.a., do të vijojnë të ndiqen dhe të përmbyllen nga Agjencia Shtetërore e Prokurimeve të Përqendruara (ASHPP), por jo m</w:t>
      </w:r>
      <w:r w:rsidR="00ED145A">
        <w:rPr>
          <w:rFonts w:cs="Times New Roman"/>
          <w:lang w:val="sq-AL"/>
        </w:rPr>
        <w:t>ë</w:t>
      </w:r>
      <w:r w:rsidRPr="000E44E1">
        <w:rPr>
          <w:rFonts w:cs="Times New Roman"/>
          <w:lang w:val="sq-AL"/>
        </w:rPr>
        <w:t xml:space="preserve"> von</w:t>
      </w:r>
      <w:r w:rsidR="00ED145A">
        <w:rPr>
          <w:rFonts w:cs="Times New Roman"/>
          <w:lang w:val="sq-AL"/>
        </w:rPr>
        <w:t>ë</w:t>
      </w:r>
      <w:r w:rsidRPr="000E44E1">
        <w:rPr>
          <w:rFonts w:cs="Times New Roman"/>
          <w:lang w:val="sq-AL"/>
        </w:rPr>
        <w:t xml:space="preserve"> se data 31.12.2023. Procedurat e prokurimit sipas k</w:t>
      </w:r>
      <w:r w:rsidR="00ED145A">
        <w:rPr>
          <w:rFonts w:cs="Times New Roman"/>
          <w:lang w:val="sq-AL"/>
        </w:rPr>
        <w:t>ë</w:t>
      </w:r>
      <w:r w:rsidRPr="000E44E1">
        <w:rPr>
          <w:rFonts w:cs="Times New Roman"/>
          <w:lang w:val="sq-AL"/>
        </w:rPr>
        <w:t>saj pike, t</w:t>
      </w:r>
      <w:r w:rsidR="00ED145A">
        <w:rPr>
          <w:rFonts w:cs="Times New Roman"/>
          <w:lang w:val="sq-AL"/>
        </w:rPr>
        <w:t>ë</w:t>
      </w:r>
      <w:r w:rsidRPr="000E44E1">
        <w:rPr>
          <w:rFonts w:cs="Times New Roman"/>
          <w:lang w:val="sq-AL"/>
        </w:rPr>
        <w:t xml:space="preserve"> pap</w:t>
      </w:r>
      <w:r w:rsidR="00ED145A">
        <w:rPr>
          <w:rFonts w:cs="Times New Roman"/>
          <w:lang w:val="sq-AL"/>
        </w:rPr>
        <w:t>ë</w:t>
      </w:r>
      <w:r w:rsidRPr="000E44E1">
        <w:rPr>
          <w:rFonts w:cs="Times New Roman"/>
          <w:lang w:val="sq-AL"/>
        </w:rPr>
        <w:t>rfunduara nga ASHPP-ja pas dat</w:t>
      </w:r>
      <w:r w:rsidR="00ED145A">
        <w:rPr>
          <w:rFonts w:cs="Times New Roman"/>
          <w:lang w:val="sq-AL"/>
        </w:rPr>
        <w:t>ë</w:t>
      </w:r>
      <w:r w:rsidRPr="000E44E1">
        <w:rPr>
          <w:rFonts w:cs="Times New Roman"/>
          <w:lang w:val="sq-AL"/>
        </w:rPr>
        <w:t>s 31.12.2023, do t</w:t>
      </w:r>
      <w:r w:rsidR="00ED145A">
        <w:rPr>
          <w:rFonts w:cs="Times New Roman"/>
          <w:lang w:val="sq-AL"/>
        </w:rPr>
        <w:t>ë</w:t>
      </w:r>
      <w:r w:rsidRPr="000E44E1">
        <w:rPr>
          <w:rFonts w:cs="Times New Roman"/>
          <w:lang w:val="sq-AL"/>
        </w:rPr>
        <w:t xml:space="preserve"> vijojn</w:t>
      </w:r>
      <w:r w:rsidR="00ED145A">
        <w:rPr>
          <w:rFonts w:cs="Times New Roman"/>
          <w:lang w:val="sq-AL"/>
        </w:rPr>
        <w:t>ë</w:t>
      </w:r>
      <w:r w:rsidRPr="000E44E1">
        <w:rPr>
          <w:rFonts w:cs="Times New Roman"/>
          <w:lang w:val="sq-AL"/>
        </w:rPr>
        <w:t xml:space="preserve"> deri n</w:t>
      </w:r>
      <w:r w:rsidR="00ED145A">
        <w:rPr>
          <w:rFonts w:cs="Times New Roman"/>
          <w:lang w:val="sq-AL"/>
        </w:rPr>
        <w:t>ë</w:t>
      </w:r>
      <w:r w:rsidRPr="000E44E1">
        <w:rPr>
          <w:rFonts w:cs="Times New Roman"/>
          <w:lang w:val="sq-AL"/>
        </w:rPr>
        <w:t xml:space="preserve"> p</w:t>
      </w:r>
      <w:r w:rsidR="00ED145A">
        <w:rPr>
          <w:rFonts w:cs="Times New Roman"/>
          <w:lang w:val="sq-AL"/>
        </w:rPr>
        <w:t>ë</w:t>
      </w:r>
      <w:r w:rsidRPr="000E44E1">
        <w:rPr>
          <w:rFonts w:cs="Times New Roman"/>
          <w:lang w:val="sq-AL"/>
        </w:rPr>
        <w:t>rfundimin/mbylljen e tyre nga OBP sh.a.</w:t>
      </w:r>
      <w:r w:rsidR="00251595">
        <w:rPr>
          <w:rFonts w:cs="Times New Roman"/>
          <w:lang w:val="sq-AL"/>
        </w:rPr>
        <w:t>-ja.</w:t>
      </w:r>
      <w:r w:rsidRPr="000E44E1">
        <w:rPr>
          <w:rFonts w:cs="Times New Roman"/>
          <w:lang w:val="sq-AL"/>
        </w:rPr>
        <w:t xml:space="preserve"> Pas datës 31.12.2023, llogaria e administratorit t</w:t>
      </w:r>
      <w:r w:rsidR="00ED145A">
        <w:rPr>
          <w:rFonts w:cs="Times New Roman"/>
          <w:lang w:val="sq-AL"/>
        </w:rPr>
        <w:t>ë</w:t>
      </w:r>
      <w:r w:rsidRPr="000E44E1">
        <w:rPr>
          <w:rFonts w:cs="Times New Roman"/>
          <w:lang w:val="sq-AL"/>
        </w:rPr>
        <w:t xml:space="preserve"> ASHPP-së n</w:t>
      </w:r>
      <w:r w:rsidR="00ED145A">
        <w:rPr>
          <w:rFonts w:cs="Times New Roman"/>
          <w:lang w:val="sq-AL"/>
        </w:rPr>
        <w:t>ë</w:t>
      </w:r>
      <w:r w:rsidRPr="000E44E1">
        <w:rPr>
          <w:rFonts w:cs="Times New Roman"/>
          <w:lang w:val="sq-AL"/>
        </w:rPr>
        <w:t xml:space="preserve"> Sistemin e Prokurimit Elekt</w:t>
      </w:r>
      <w:r w:rsidR="00ED145A">
        <w:rPr>
          <w:rFonts w:cs="Times New Roman"/>
          <w:lang w:val="sq-AL"/>
        </w:rPr>
        <w:t>r</w:t>
      </w:r>
      <w:r w:rsidRPr="000E44E1">
        <w:rPr>
          <w:rFonts w:cs="Times New Roman"/>
          <w:lang w:val="sq-AL"/>
        </w:rPr>
        <w:t>onik i kalohet OBP sh.a.</w:t>
      </w:r>
      <w:r w:rsidR="00251595">
        <w:rPr>
          <w:rFonts w:cs="Times New Roman"/>
          <w:lang w:val="sq-AL"/>
        </w:rPr>
        <w:t>-së</w:t>
      </w:r>
      <w:r w:rsidRPr="000E44E1">
        <w:rPr>
          <w:rFonts w:cs="Times New Roman"/>
          <w:lang w:val="sq-AL"/>
        </w:rPr>
        <w:t>, deri n</w:t>
      </w:r>
      <w:r w:rsidR="00ED145A">
        <w:rPr>
          <w:rFonts w:cs="Times New Roman"/>
          <w:lang w:val="sq-AL"/>
        </w:rPr>
        <w:t>ë</w:t>
      </w:r>
      <w:r w:rsidRPr="000E44E1">
        <w:rPr>
          <w:rFonts w:cs="Times New Roman"/>
          <w:lang w:val="sq-AL"/>
        </w:rPr>
        <w:t xml:space="preserve"> përfundimin e procedurave t</w:t>
      </w:r>
      <w:r w:rsidR="00ED145A">
        <w:rPr>
          <w:rFonts w:cs="Times New Roman"/>
          <w:lang w:val="sq-AL"/>
        </w:rPr>
        <w:t>ë</w:t>
      </w:r>
      <w:r w:rsidRPr="000E44E1">
        <w:rPr>
          <w:rFonts w:cs="Times New Roman"/>
          <w:lang w:val="sq-AL"/>
        </w:rPr>
        <w:t xml:space="preserve"> prokurimit n</w:t>
      </w:r>
      <w:r w:rsidR="00ED145A">
        <w:rPr>
          <w:rFonts w:cs="Times New Roman"/>
          <w:lang w:val="sq-AL"/>
        </w:rPr>
        <w:t>ë</w:t>
      </w:r>
      <w:r w:rsidRPr="000E44E1">
        <w:rPr>
          <w:rFonts w:cs="Times New Roman"/>
          <w:lang w:val="sq-AL"/>
        </w:rPr>
        <w:t xml:space="preserve"> proces.</w:t>
      </w:r>
      <w:bookmarkEnd w:id="26"/>
    </w:p>
    <w:p w14:paraId="5CDCFC3C" w14:textId="1E7F48CE" w:rsidR="005B14EB" w:rsidRPr="000E44E1" w:rsidRDefault="005B14EB" w:rsidP="0092383D">
      <w:pPr>
        <w:pStyle w:val="Body"/>
        <w:ind w:firstLine="284"/>
        <w:jc w:val="both"/>
        <w:rPr>
          <w:rFonts w:ascii="Garamond" w:hAnsi="Garamond" w:cs="Times New Roman"/>
          <w:lang w:val="sq-AL"/>
        </w:rPr>
      </w:pPr>
      <w:r w:rsidRPr="000E44E1">
        <w:rPr>
          <w:rFonts w:ascii="Garamond" w:hAnsi="Garamond" w:cs="Times New Roman"/>
          <w:lang w:val="sq-AL"/>
        </w:rPr>
        <w:t>21.</w:t>
      </w:r>
      <w:r w:rsidR="0092383D" w:rsidRPr="000E44E1">
        <w:rPr>
          <w:rFonts w:ascii="Garamond" w:hAnsi="Garamond" w:cs="Times New Roman"/>
          <w:lang w:val="sq-AL"/>
        </w:rPr>
        <w:t xml:space="preserve"> </w:t>
      </w:r>
      <w:bookmarkStart w:id="27" w:name="_Hlk144296636"/>
      <w:r w:rsidRPr="000E44E1">
        <w:rPr>
          <w:rFonts w:ascii="Garamond" w:hAnsi="Garamond" w:cs="Times New Roman"/>
          <w:lang w:val="sq-AL"/>
        </w:rPr>
        <w:t>Operatori i Blerjeve të Përqendruara</w:t>
      </w:r>
      <w:r w:rsidR="00ED145A">
        <w:rPr>
          <w:rFonts w:ascii="Garamond" w:hAnsi="Garamond" w:cs="Times New Roman"/>
          <w:lang w:val="sq-AL"/>
        </w:rPr>
        <w:t xml:space="preserve"> </w:t>
      </w:r>
      <w:r w:rsidRPr="000E44E1">
        <w:rPr>
          <w:rFonts w:ascii="Garamond" w:hAnsi="Garamond" w:cs="Times New Roman"/>
          <w:lang w:val="sq-AL"/>
        </w:rPr>
        <w:t>sh.a. njofton me shkrim institucionet e përcaktuara në pikën 5 të këtij vendimi, për fillimin e ushtrimit të veprimtarisë. Procedurat e prokurimit, që nuk janë publikuar në Sistemin e Prokurimit Elekt</w:t>
      </w:r>
      <w:r w:rsidR="00481130">
        <w:rPr>
          <w:rFonts w:ascii="Garamond" w:hAnsi="Garamond" w:cs="Times New Roman"/>
          <w:lang w:val="sq-AL"/>
        </w:rPr>
        <w:t>r</w:t>
      </w:r>
      <w:r w:rsidRPr="000E44E1">
        <w:rPr>
          <w:rFonts w:ascii="Garamond" w:hAnsi="Garamond" w:cs="Times New Roman"/>
          <w:lang w:val="sq-AL"/>
        </w:rPr>
        <w:t xml:space="preserve">onik, deri në momentin e fillimit të ushtrimit të veprimtarisë së OBP sh.a., nuk i adresohen ASHPP-sё. </w:t>
      </w:r>
      <w:bookmarkEnd w:id="27"/>
    </w:p>
    <w:p w14:paraId="47046DED" w14:textId="0C0A3B70" w:rsidR="005B14EB" w:rsidRPr="000E44E1" w:rsidRDefault="005B14EB" w:rsidP="0092383D">
      <w:pPr>
        <w:pStyle w:val="Paragrafi"/>
        <w:rPr>
          <w:rFonts w:eastAsia="Times New Roman" w:cs="Times New Roman"/>
          <w:lang w:val="sq-AL"/>
        </w:rPr>
      </w:pPr>
      <w:r w:rsidRPr="000E44E1">
        <w:rPr>
          <w:rFonts w:cs="Times New Roman"/>
          <w:lang w:val="sq-AL"/>
        </w:rPr>
        <w:t>22.</w:t>
      </w:r>
      <w:r w:rsidR="0092383D" w:rsidRPr="000E44E1">
        <w:rPr>
          <w:rFonts w:cs="Times New Roman"/>
          <w:lang w:val="sq-AL"/>
        </w:rPr>
        <w:t xml:space="preserve"> </w:t>
      </w:r>
      <w:bookmarkStart w:id="28" w:name="_Hlk144296658"/>
      <w:r w:rsidRPr="000E44E1">
        <w:rPr>
          <w:rFonts w:cs="Times New Roman"/>
          <w:lang w:val="sq-AL"/>
        </w:rPr>
        <w:t>Me mbylljen e veprimtarisë së ASHPP-së brenda 30 (tridhjetë) ditëve, inventari ekonomik, dokumentar dhe arkivi elektronik n</w:t>
      </w:r>
      <w:r w:rsidR="00481130">
        <w:rPr>
          <w:rFonts w:cs="Times New Roman"/>
          <w:lang w:val="sq-AL"/>
        </w:rPr>
        <w:t>ë</w:t>
      </w:r>
      <w:r w:rsidRPr="000E44E1">
        <w:rPr>
          <w:rFonts w:cs="Times New Roman"/>
          <w:lang w:val="sq-AL"/>
        </w:rPr>
        <w:t xml:space="preserve"> Sistemin e Prokurimit Elekt</w:t>
      </w:r>
      <w:r w:rsidR="00481130">
        <w:rPr>
          <w:rFonts w:cs="Times New Roman"/>
          <w:lang w:val="sq-AL"/>
        </w:rPr>
        <w:t>r</w:t>
      </w:r>
      <w:r w:rsidRPr="000E44E1">
        <w:rPr>
          <w:rFonts w:cs="Times New Roman"/>
          <w:lang w:val="sq-AL"/>
        </w:rPr>
        <w:t>onik transferohet pranë OBP sh.a.</w:t>
      </w:r>
      <w:r w:rsidR="00251595">
        <w:rPr>
          <w:rFonts w:cs="Times New Roman"/>
          <w:lang w:val="sq-AL"/>
        </w:rPr>
        <w:t>-së.</w:t>
      </w:r>
      <w:bookmarkStart w:id="29" w:name="_GoBack"/>
      <w:bookmarkEnd w:id="29"/>
      <w:r w:rsidRPr="000E44E1">
        <w:rPr>
          <w:rFonts w:cs="Times New Roman"/>
          <w:lang w:val="sq-AL"/>
        </w:rPr>
        <w:t xml:space="preserve"> Për punonjësit aktualë të Agjencisë Shtetërore të Prokurimeve të Përqendruara, në rastin e mbylljes së institucionit, zbatohen dispozitat e Kodit të Punës. </w:t>
      </w:r>
      <w:bookmarkEnd w:id="28"/>
    </w:p>
    <w:p w14:paraId="02555471" w14:textId="729AFA62" w:rsidR="005B14EB" w:rsidRPr="00A3257A" w:rsidRDefault="005B14EB" w:rsidP="00A3257A">
      <w:pPr>
        <w:pStyle w:val="NoSpacing"/>
        <w:jc w:val="both"/>
        <w:rPr>
          <w:rFonts w:ascii="Garamond" w:hAnsi="Garamond" w:cs="Times New Roman"/>
          <w:sz w:val="24"/>
          <w:szCs w:val="24"/>
          <w:lang w:val="sq-AL"/>
        </w:rPr>
      </w:pPr>
      <w:r w:rsidRPr="00A3257A">
        <w:rPr>
          <w:rFonts w:ascii="Garamond" w:hAnsi="Garamond" w:cs="Times New Roman"/>
          <w:sz w:val="24"/>
          <w:szCs w:val="24"/>
          <w:lang w:val="sq-AL"/>
        </w:rPr>
        <w:t>23.</w:t>
      </w:r>
      <w:bookmarkStart w:id="30" w:name="_Hlk144296684"/>
      <w:r w:rsidR="0092383D" w:rsidRPr="00A3257A">
        <w:rPr>
          <w:rFonts w:ascii="Garamond" w:hAnsi="Garamond" w:cs="Times New Roman"/>
          <w:sz w:val="24"/>
          <w:szCs w:val="24"/>
          <w:lang w:val="sq-AL"/>
        </w:rPr>
        <w:t xml:space="preserve"> </w:t>
      </w:r>
      <w:r w:rsidRPr="00A3257A">
        <w:rPr>
          <w:rFonts w:ascii="Garamond" w:hAnsi="Garamond" w:cs="Times New Roman"/>
          <w:sz w:val="24"/>
          <w:szCs w:val="24"/>
          <w:lang w:val="sq-AL"/>
        </w:rPr>
        <w:t>Me mbylljen e ushtrimit të veprimtarisë të ASHPP-sё sipas këtij vendimi, vendimi nr.</w:t>
      </w:r>
      <w:r w:rsidR="0001093C" w:rsidRPr="00A3257A">
        <w:rPr>
          <w:rFonts w:ascii="Garamond" w:hAnsi="Garamond" w:cs="Times New Roman"/>
          <w:sz w:val="24"/>
          <w:szCs w:val="24"/>
          <w:lang w:val="sq-AL"/>
        </w:rPr>
        <w:t xml:space="preserve"> </w:t>
      </w:r>
      <w:r w:rsidRPr="00A3257A">
        <w:rPr>
          <w:rFonts w:ascii="Garamond" w:hAnsi="Garamond" w:cs="Times New Roman"/>
          <w:sz w:val="24"/>
          <w:szCs w:val="24"/>
          <w:lang w:val="sq-AL"/>
        </w:rPr>
        <w:t xml:space="preserve">393, datë 9.6.2022, i Këshillit të Ministrave, </w:t>
      </w:r>
      <w:r w:rsidR="006B2048" w:rsidRPr="000E44E1">
        <w:rPr>
          <w:rFonts w:ascii="Garamond" w:hAnsi="Garamond"/>
          <w:sz w:val="24"/>
          <w:szCs w:val="24"/>
          <w:rtl/>
          <w:lang w:val="sq-AL"/>
        </w:rPr>
        <w:t>“</w:t>
      </w:r>
      <w:proofErr w:type="spellStart"/>
      <w:r w:rsidRPr="00A3257A">
        <w:rPr>
          <w:rFonts w:ascii="Garamond" w:hAnsi="Garamond"/>
          <w:sz w:val="24"/>
          <w:szCs w:val="24"/>
        </w:rPr>
        <w:t>P</w:t>
      </w:r>
      <w:r w:rsidR="006B2048">
        <w:rPr>
          <w:rFonts w:ascii="Garamond" w:hAnsi="Garamond"/>
          <w:sz w:val="24"/>
          <w:szCs w:val="24"/>
        </w:rPr>
        <w:t>ë</w:t>
      </w:r>
      <w:r w:rsidRPr="00A3257A">
        <w:rPr>
          <w:rFonts w:ascii="Garamond" w:hAnsi="Garamond"/>
          <w:sz w:val="24"/>
          <w:szCs w:val="24"/>
        </w:rPr>
        <w:t>r</w:t>
      </w:r>
      <w:proofErr w:type="spellEnd"/>
      <w:r w:rsidRPr="00A3257A">
        <w:rPr>
          <w:rFonts w:ascii="Garamond" w:hAnsi="Garamond" w:cs="Times New Roman"/>
          <w:iCs/>
          <w:sz w:val="24"/>
          <w:szCs w:val="24"/>
          <w:lang w:val="sq-AL"/>
        </w:rPr>
        <w:t xml:space="preserve"> krijimin, organizimin dhe funksionimin e</w:t>
      </w:r>
      <w:bookmarkEnd w:id="30"/>
      <w:r w:rsidRPr="00A3257A">
        <w:rPr>
          <w:rFonts w:ascii="Garamond" w:hAnsi="Garamond" w:cs="Times New Roman"/>
          <w:iCs/>
          <w:sz w:val="24"/>
          <w:szCs w:val="24"/>
          <w:lang w:val="sq-AL"/>
        </w:rPr>
        <w:t xml:space="preserve"> </w:t>
      </w:r>
      <w:bookmarkStart w:id="31" w:name="_Hlk144131812"/>
      <w:r w:rsidRPr="00A3257A">
        <w:rPr>
          <w:rFonts w:ascii="Garamond" w:hAnsi="Garamond" w:cs="Times New Roman"/>
          <w:iCs/>
          <w:sz w:val="24"/>
          <w:szCs w:val="24"/>
          <w:lang w:val="sq-AL"/>
        </w:rPr>
        <w:t>Agjencisë</w:t>
      </w:r>
      <w:bookmarkEnd w:id="31"/>
      <w:r w:rsidRPr="00A3257A">
        <w:rPr>
          <w:rFonts w:ascii="Garamond" w:hAnsi="Garamond" w:cs="Times New Roman"/>
          <w:iCs/>
          <w:sz w:val="24"/>
          <w:szCs w:val="24"/>
          <w:lang w:val="sq-AL"/>
        </w:rPr>
        <w:t xml:space="preserve"> </w:t>
      </w:r>
      <w:bookmarkStart w:id="32" w:name="_Hlk144129947"/>
      <w:r w:rsidRPr="00A3257A">
        <w:rPr>
          <w:rFonts w:ascii="Garamond" w:hAnsi="Garamond" w:cs="Times New Roman"/>
          <w:iCs/>
          <w:sz w:val="24"/>
          <w:szCs w:val="24"/>
          <w:lang w:val="sq-AL"/>
        </w:rPr>
        <w:t xml:space="preserve">Shtetërore të Prokurimeve të Përqendruara </w:t>
      </w:r>
      <w:bookmarkEnd w:id="32"/>
      <w:r w:rsidRPr="00A3257A">
        <w:rPr>
          <w:rFonts w:ascii="Garamond" w:hAnsi="Garamond" w:cs="Times New Roman"/>
          <w:iCs/>
          <w:sz w:val="24"/>
          <w:szCs w:val="24"/>
          <w:lang w:val="sq-AL"/>
        </w:rPr>
        <w:t xml:space="preserve">dhe ngarkimin e kësaj agjencie për kryerjen e procedurave të veçanta </w:t>
      </w:r>
      <w:r w:rsidRPr="00A3257A">
        <w:rPr>
          <w:rFonts w:ascii="Garamond" w:hAnsi="Garamond" w:cs="Times New Roman"/>
          <w:iCs/>
          <w:sz w:val="24"/>
          <w:szCs w:val="24"/>
          <w:lang w:val="sq-AL"/>
        </w:rPr>
        <w:lastRenderedPageBreak/>
        <w:t>të prokurimit publik, në emër dhe për llogari të Kryeministrisë, ministrive dhe institucioneve të varësisë”</w:t>
      </w:r>
      <w:r w:rsidRPr="00A3257A">
        <w:rPr>
          <w:rFonts w:ascii="Garamond" w:hAnsi="Garamond" w:cs="Times New Roman"/>
          <w:sz w:val="24"/>
          <w:szCs w:val="24"/>
          <w:lang w:val="sq-AL"/>
        </w:rPr>
        <w:t>, shfuqizohet.</w:t>
      </w:r>
    </w:p>
    <w:p w14:paraId="5C7DA900" w14:textId="3FFAAD53" w:rsidR="005B14EB" w:rsidRPr="00A3257A" w:rsidRDefault="005B14EB" w:rsidP="00A3257A">
      <w:pPr>
        <w:pStyle w:val="Body"/>
        <w:ind w:firstLine="284"/>
        <w:jc w:val="both"/>
        <w:rPr>
          <w:rFonts w:ascii="Garamond" w:hAnsi="Garamond" w:cs="Times New Roman"/>
          <w:lang w:val="sq-AL"/>
        </w:rPr>
      </w:pPr>
      <w:r w:rsidRPr="00A3257A">
        <w:rPr>
          <w:rFonts w:ascii="Garamond" w:hAnsi="Garamond" w:cs="Times New Roman"/>
          <w:lang w:val="sq-AL"/>
        </w:rPr>
        <w:t>24.</w:t>
      </w:r>
      <w:r w:rsidR="0092383D" w:rsidRPr="00A3257A">
        <w:rPr>
          <w:rFonts w:ascii="Garamond" w:hAnsi="Garamond" w:cs="Times New Roman"/>
          <w:lang w:val="sq-AL"/>
        </w:rPr>
        <w:t xml:space="preserve"> </w:t>
      </w:r>
      <w:bookmarkStart w:id="33" w:name="_Hlk144296745"/>
      <w:r w:rsidRPr="00A3257A">
        <w:rPr>
          <w:rFonts w:ascii="Garamond" w:hAnsi="Garamond" w:cs="Times New Roman"/>
          <w:lang w:val="sq-AL"/>
        </w:rPr>
        <w:t>Ngarkohen Ministria e Brendshme, Ministria e Financave dhe Ekonomisë dhe Agjencia Shtetërore e Prokurimeve të Përqendruara për zbatimin e këtij vendimi.</w:t>
      </w:r>
      <w:bookmarkEnd w:id="33"/>
    </w:p>
    <w:bookmarkEnd w:id="3"/>
    <w:p w14:paraId="51BED850" w14:textId="4EFDCFB2" w:rsidR="005B14EB" w:rsidRPr="00A3257A" w:rsidRDefault="005B14EB" w:rsidP="00A3257A">
      <w:pPr>
        <w:spacing w:after="0" w:line="240" w:lineRule="auto"/>
        <w:ind w:firstLine="284"/>
        <w:jc w:val="both"/>
        <w:rPr>
          <w:rFonts w:ascii="Garamond" w:hAnsi="Garamond"/>
          <w:sz w:val="24"/>
          <w:szCs w:val="24"/>
          <w:lang w:val="sq-AL"/>
        </w:rPr>
      </w:pPr>
      <w:r w:rsidRPr="00A3257A">
        <w:rPr>
          <w:rFonts w:ascii="Garamond" w:hAnsi="Garamond"/>
          <w:sz w:val="24"/>
          <w:szCs w:val="24"/>
          <w:lang w:val="sq-AL"/>
        </w:rPr>
        <w:t xml:space="preserve">Ky vendim hyn në fuqi pas botimit në Fletoren </w:t>
      </w:r>
      <w:r w:rsidR="000E6AFE" w:rsidRPr="00A3257A">
        <w:rPr>
          <w:rFonts w:ascii="Garamond" w:hAnsi="Garamond"/>
          <w:sz w:val="24"/>
          <w:szCs w:val="24"/>
          <w:lang w:val="sq-AL"/>
        </w:rPr>
        <w:t>Z</w:t>
      </w:r>
      <w:r w:rsidRPr="00A3257A">
        <w:rPr>
          <w:rFonts w:ascii="Garamond" w:hAnsi="Garamond"/>
          <w:sz w:val="24"/>
          <w:szCs w:val="24"/>
          <w:lang w:val="sq-AL"/>
        </w:rPr>
        <w:t>yrtare.</w:t>
      </w:r>
    </w:p>
    <w:p w14:paraId="5FBBC06A" w14:textId="77777777" w:rsidR="005B14EB" w:rsidRPr="00A3257A" w:rsidRDefault="005B14EB" w:rsidP="00A3257A">
      <w:pPr>
        <w:pStyle w:val="BodyA"/>
        <w:widowControl/>
        <w:ind w:firstLine="284"/>
        <w:jc w:val="both"/>
        <w:rPr>
          <w:rFonts w:ascii="Garamond" w:hAnsi="Garamond"/>
          <w:sz w:val="24"/>
          <w:szCs w:val="24"/>
          <w:lang w:val="sq-AL"/>
        </w:rPr>
      </w:pPr>
    </w:p>
    <w:p w14:paraId="40D196DF" w14:textId="77421C6D" w:rsidR="005B14EB" w:rsidRPr="000E44E1" w:rsidRDefault="0092383D" w:rsidP="0092383D">
      <w:pPr>
        <w:pStyle w:val="BodyA"/>
        <w:widowControl/>
        <w:tabs>
          <w:tab w:val="left" w:pos="2940"/>
        </w:tabs>
        <w:ind w:firstLine="284"/>
        <w:jc w:val="right"/>
        <w:rPr>
          <w:rFonts w:ascii="Garamond" w:hAnsi="Garamond"/>
          <w:bCs/>
          <w:sz w:val="24"/>
          <w:szCs w:val="24"/>
          <w:lang w:val="sq-AL"/>
        </w:rPr>
      </w:pPr>
      <w:r w:rsidRPr="000E44E1">
        <w:rPr>
          <w:rFonts w:ascii="Garamond" w:hAnsi="Garamond"/>
          <w:bCs/>
          <w:sz w:val="24"/>
          <w:szCs w:val="24"/>
          <w:lang w:val="sq-AL"/>
        </w:rPr>
        <w:t>KRYEMINISTËR</w:t>
      </w:r>
    </w:p>
    <w:p w14:paraId="7C4C191D" w14:textId="32BB6712" w:rsidR="005B14EB" w:rsidRPr="000E44E1" w:rsidRDefault="0092383D" w:rsidP="0092383D">
      <w:pPr>
        <w:pStyle w:val="BodyA"/>
        <w:widowControl/>
        <w:tabs>
          <w:tab w:val="left" w:pos="2940"/>
        </w:tabs>
        <w:ind w:firstLine="284"/>
        <w:jc w:val="right"/>
        <w:rPr>
          <w:rFonts w:ascii="Garamond" w:hAnsi="Garamond"/>
          <w:b/>
          <w:bCs/>
          <w:sz w:val="24"/>
          <w:szCs w:val="24"/>
          <w:lang w:val="sq-AL"/>
        </w:rPr>
      </w:pPr>
      <w:r w:rsidRPr="000E44E1">
        <w:rPr>
          <w:rFonts w:ascii="Garamond" w:hAnsi="Garamond"/>
          <w:b/>
          <w:bCs/>
          <w:sz w:val="24"/>
          <w:szCs w:val="24"/>
          <w:lang w:val="sq-AL"/>
        </w:rPr>
        <w:t>Edi Rama</w:t>
      </w:r>
    </w:p>
    <w:sectPr w:rsidR="005B14EB" w:rsidRPr="000E4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4CA9B54">
      <w:start w:val="1"/>
      <w:numFmt w:val="lowerLetter"/>
      <w:lvlText w:val="%2."/>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F3E2A4A">
      <w:start w:val="1"/>
      <w:numFmt w:val="lowerRoman"/>
      <w:lvlText w:val="%3."/>
      <w:lvlJc w:val="left"/>
      <w:pPr>
        <w:ind w:left="25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DDD0F86C">
      <w:start w:val="1"/>
      <w:numFmt w:val="decimal"/>
      <w:lvlText w:val="%4."/>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90688B8">
      <w:start w:val="1"/>
      <w:numFmt w:val="lowerLetter"/>
      <w:lvlText w:val="%5."/>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78443348">
      <w:start w:val="1"/>
      <w:numFmt w:val="lowerRoman"/>
      <w:lvlText w:val="%6."/>
      <w:lvlJc w:val="left"/>
      <w:pPr>
        <w:ind w:left="46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CFD4B20C">
      <w:start w:val="1"/>
      <w:numFmt w:val="decimal"/>
      <w:lvlText w:val="%7."/>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E5F465F2">
      <w:start w:val="1"/>
      <w:numFmt w:val="lowerLetter"/>
      <w:lvlText w:val="%8."/>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83F03546">
      <w:start w:val="1"/>
      <w:numFmt w:val="lowerRoman"/>
      <w:lvlText w:val="%9."/>
      <w:lvlJc w:val="left"/>
      <w:pPr>
        <w:ind w:left="684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1F5E04AF"/>
    <w:multiLevelType w:val="hybridMultilevel"/>
    <w:tmpl w:val="FFFFFFFF"/>
    <w:numStyleLink w:val="ImportedStyle1"/>
  </w:abstractNum>
  <w:abstractNum w:abstractNumId="2" w15:restartNumberingAfterBreak="0">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54E1538">
      <w:start w:val="1"/>
      <w:numFmt w:val="lowerLetter"/>
      <w:lvlText w:val="%2."/>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61AF3A8">
      <w:start w:val="1"/>
      <w:numFmt w:val="lowerRoman"/>
      <w:lvlText w:val="%3."/>
      <w:lvlJc w:val="left"/>
      <w:pPr>
        <w:ind w:left="25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48C4F38">
      <w:start w:val="1"/>
      <w:numFmt w:val="decimal"/>
      <w:lvlText w:val="%4."/>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7CC94DC">
      <w:start w:val="1"/>
      <w:numFmt w:val="lowerLetter"/>
      <w:lvlText w:val="%5."/>
      <w:lvlJc w:val="left"/>
      <w:pPr>
        <w:ind w:left="39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29A5ED4">
      <w:start w:val="1"/>
      <w:numFmt w:val="lowerRoman"/>
      <w:lvlText w:val="%6."/>
      <w:lvlJc w:val="left"/>
      <w:pPr>
        <w:ind w:left="46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4B6CEBFA">
      <w:start w:val="1"/>
      <w:numFmt w:val="decimal"/>
      <w:lvlText w:val="%7."/>
      <w:lvlJc w:val="left"/>
      <w:pPr>
        <w:ind w:left="54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9ABA695A">
      <w:start w:val="1"/>
      <w:numFmt w:val="lowerLetter"/>
      <w:lvlText w:val="%8."/>
      <w:lvlJc w:val="left"/>
      <w:pPr>
        <w:ind w:left="61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6DC7E78">
      <w:start w:val="1"/>
      <w:numFmt w:val="lowerRoman"/>
      <w:lvlText w:val="%9."/>
      <w:lvlJc w:val="left"/>
      <w:pPr>
        <w:ind w:left="684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A"/>
    <w:rsid w:val="0001093C"/>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597D7D"/>
    <w:rsid w:val="005B14EB"/>
    <w:rsid w:val="00613096"/>
    <w:rsid w:val="00636E8A"/>
    <w:rsid w:val="006B2048"/>
    <w:rsid w:val="006D6C4E"/>
    <w:rsid w:val="00736B60"/>
    <w:rsid w:val="007A461B"/>
    <w:rsid w:val="007C39CA"/>
    <w:rsid w:val="00837F5F"/>
    <w:rsid w:val="008C7EE7"/>
    <w:rsid w:val="00915212"/>
    <w:rsid w:val="0092383D"/>
    <w:rsid w:val="00A3257A"/>
    <w:rsid w:val="00AC3E5C"/>
    <w:rsid w:val="00AC79E4"/>
    <w:rsid w:val="00AD6F91"/>
    <w:rsid w:val="00B813EE"/>
    <w:rsid w:val="00BA0FF4"/>
    <w:rsid w:val="00CC5296"/>
    <w:rsid w:val="00D442FD"/>
    <w:rsid w:val="00DD25EA"/>
    <w:rsid w:val="00E429B6"/>
    <w:rsid w:val="00E773EC"/>
    <w:rsid w:val="00ED145A"/>
    <w:rsid w:val="00ED445F"/>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15:chartTrackingRefBased/>
  <w15:docId w15:val="{579DCE1D-E78C-419D-84ED-5FCF8F5A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77F983-6D93-47C5-BE03-7A9BF7BE9277}">
  <ds:schemaRefs>
    <ds:schemaRef ds:uri="0e656187-b300-4fb0-8bf4-3a50f872073c"/>
    <ds:schemaRef ds:uri="http://www.w3.org/XML/1998/namespace"/>
    <ds:schemaRef ds:uri="http://purl.org/dc/term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4.xml><?xml version="1.0" encoding="utf-8"?>
<ds:datastoreItem xmlns:ds="http://schemas.openxmlformats.org/officeDocument/2006/customXml" ds:itemID="{3F9134CB-84B8-48E1-9000-3DC899FF2FFF}">
  <ds:schemaRefs>
    <ds:schemaRef ds:uri="http://schemas.microsoft.com/sharepoint/v3/contenttype/forms"/>
  </ds:schemaRefs>
</ds:datastoreItem>
</file>

<file path=customXml/itemProps5.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9989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Entela Suli</cp:lastModifiedBy>
  <cp:revision>14</cp:revision>
  <dcterms:created xsi:type="dcterms:W3CDTF">2023-09-11T13:52:00Z</dcterms:created>
  <dcterms:modified xsi:type="dcterms:W3CDTF">2023-09-12T09:41:00Z</dcterms:modified>
</cp:coreProperties>
</file>