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5CFE23" w14:textId="77777777" w:rsidR="007F6607" w:rsidRPr="00443ADA" w:rsidRDefault="009350A8" w:rsidP="00E37B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43AD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5E8E64FF" w14:textId="77777777" w:rsidR="009350A8" w:rsidRPr="00443ADA" w:rsidRDefault="009350A8" w:rsidP="00E37B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43AD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7F6607" w:rsidRPr="00443AD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535</w:t>
      </w:r>
      <w:r w:rsidRPr="00443AD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7F6607" w:rsidRPr="00443AD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</w:t>
      </w:r>
      <w:r w:rsidR="000A790E" w:rsidRPr="00443AD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3</w:t>
      </w:r>
      <w:r w:rsidR="007F6607" w:rsidRPr="00443AD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.9.2023</w:t>
      </w:r>
    </w:p>
    <w:p w14:paraId="17C57423" w14:textId="77777777" w:rsidR="009350A8" w:rsidRPr="00443ADA" w:rsidRDefault="009350A8" w:rsidP="00E37B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D0532F7" w14:textId="77777777" w:rsidR="009350A8" w:rsidRPr="00443ADA" w:rsidRDefault="009350A8" w:rsidP="00E37B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43AD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SHPRONËSIMIN, PËR INTERES PUBLIK, TË PRONARIT TË PASURISË SË PALUAJTSHME, PRONË PRIVATE, QË PREKET NGA REALIZIMI I PROJEKTIT “IMPIANTI I TRAJTIMIT TË UJËRAVE TË NDOTURA HIMARË DHE LARGIMI I UJËRAVE TË TRAJTUARA NË DET PËR </w:t>
      </w:r>
      <w:proofErr w:type="spellStart"/>
      <w:r w:rsidRPr="00443AD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ITUN</w:t>
      </w:r>
      <w:proofErr w:type="spellEnd"/>
      <w:r w:rsidRPr="00443AD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HIMARË”</w:t>
      </w:r>
    </w:p>
    <w:p w14:paraId="1B80F5D0" w14:textId="77777777" w:rsidR="009350A8" w:rsidRPr="00443ADA" w:rsidRDefault="009350A8" w:rsidP="00E37B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D62FC5D" w14:textId="74F366A7" w:rsidR="009350A8" w:rsidRPr="00443ADA" w:rsidRDefault="009350A8" w:rsidP="007379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 ligjit nr.</w:t>
      </w:r>
      <w:r w:rsidR="00443A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443ADA"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1978406C" w14:textId="77777777" w:rsidR="009350A8" w:rsidRPr="00443ADA" w:rsidRDefault="009350A8" w:rsidP="007379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54C3166" w14:textId="77777777" w:rsidR="009350A8" w:rsidRPr="00443ADA" w:rsidRDefault="009350A8" w:rsidP="0073791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43AD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470FD871" w14:textId="77777777" w:rsidR="009350A8" w:rsidRPr="00443ADA" w:rsidRDefault="009350A8" w:rsidP="007379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5EF3E58" w14:textId="77777777" w:rsidR="009350A8" w:rsidRPr="00443ADA" w:rsidRDefault="009350A8" w:rsidP="007379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Shpronësimin, për interes publik, të pronarit të pasurisë së paluajtshme, pronë private, që preket nga realizimi i projektit “Impianti i trajtimit të ujërave të ndotura Himarë dhe largimi i ujërave të trajtuara në det për </w:t>
      </w:r>
      <w:proofErr w:type="spellStart"/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ITUN</w:t>
      </w:r>
      <w:proofErr w:type="spellEnd"/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Himarë”.</w:t>
      </w:r>
    </w:p>
    <w:p w14:paraId="063780E7" w14:textId="57186E43" w:rsidR="009350A8" w:rsidRPr="00443ADA" w:rsidRDefault="009350A8" w:rsidP="0073791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443A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Shpronësimi bëhet në favor të Bashkisë Himarë.</w:t>
      </w:r>
    </w:p>
    <w:p w14:paraId="1A58C39C" w14:textId="5572EA73" w:rsidR="009350A8" w:rsidRPr="00443ADA" w:rsidRDefault="009350A8" w:rsidP="0073791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443A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Pronari i pasurisë së paluajtshme, pronë private, që shpronësohet, kompensohet në vlerë të plotë, sipas masës përkatëse që paraqitet në tabelën që i bashkëlidhet këtij vendimi, për pasurinë e llojit “godinë”, me vlerë të përgjithshme shpronësimi, prej 783 000 (shtatëqind e tetëdhjetë e tre mijë) lekësh.</w:t>
      </w:r>
    </w:p>
    <w:p w14:paraId="5A54F928" w14:textId="743C6B40" w:rsidR="009350A8" w:rsidRPr="00443ADA" w:rsidRDefault="009350A8" w:rsidP="0073791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443A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Vlera e përgjithshme e shpronësimit, prej 783 000 (shtatëqind e tetëdhjetë e tre mijë) lekësh, përballohet nga buxheti i shtetit, llogaria “Fondi i shpronësimeve”, në Bankën e Shqipërisë.</w:t>
      </w:r>
    </w:p>
    <w:p w14:paraId="08E76A4C" w14:textId="00C18B2B" w:rsidR="009350A8" w:rsidRPr="00443ADA" w:rsidRDefault="009350A8" w:rsidP="0073791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443A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Vlera e shpenzimeve procedurale, në masën 50 000 (pesëdhjetë mijë) lekë, përballohet nga Bashkia Himarë.</w:t>
      </w:r>
    </w:p>
    <w:p w14:paraId="30E59544" w14:textId="727C3470" w:rsidR="009350A8" w:rsidRPr="00443ADA" w:rsidRDefault="009350A8" w:rsidP="007379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443ADA"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729C1942" w14:textId="76B3E04C" w:rsidR="009350A8" w:rsidRPr="00443ADA" w:rsidRDefault="009350A8" w:rsidP="0073791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 w:rsidR="00443A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Pronari i pasurisë së paluajtshme, pronë private, të pasqyruar në tabelën bashkëlidhur këtij vendimi, kompensohet, për efekt shpronësimi, pasi të ketë paraqitur dokumentacionin justifikues për likuidim pranë Agjencisë Shtetërore për Shpronësimin.</w:t>
      </w:r>
    </w:p>
    <w:p w14:paraId="6981E4B9" w14:textId="77777777" w:rsidR="009350A8" w:rsidRPr="00443ADA" w:rsidRDefault="009350A8" w:rsidP="007379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8. Agjencia Shtetërore për Shpronësimin kryen procedurat për likuidimin e pronarit të shpronësuar, sipas përcaktimeve të bëra në këtë vendim.</w:t>
      </w:r>
    </w:p>
    <w:p w14:paraId="37306ED7" w14:textId="77777777" w:rsidR="009350A8" w:rsidRPr="00443ADA" w:rsidRDefault="009350A8" w:rsidP="007379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Himarë.</w:t>
      </w:r>
    </w:p>
    <w:p w14:paraId="5818FB95" w14:textId="77777777" w:rsidR="009350A8" w:rsidRPr="00443ADA" w:rsidRDefault="009350A8" w:rsidP="007379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Agjencia Shtetërore e Kadastrës, Drejtoria Vendore Vlorë, brenda 30 (tridhjetë) ditëve nga data e miratimit të këtij vendimi, nis procedurat për hedhjen e gjurmës së projektit mbi hartën </w:t>
      </w:r>
      <w:proofErr w:type="spellStart"/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, sipas planimetrisë së shpronësimit të miratuar, dhe regjistrimin e aktit të kalimit të pronësisë në favor të Bashkisë Himarë për pasurinë e shpronësuar, sipas këtij vendimi.</w:t>
      </w:r>
    </w:p>
    <w:p w14:paraId="517855ED" w14:textId="77777777" w:rsidR="009350A8" w:rsidRPr="00443ADA" w:rsidRDefault="009350A8" w:rsidP="007379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Agjencia Shtetërore e Kadastrës pezullon të gjitha transaksionet me pasurinë e shpronësuar deri në momentin e realizimit të procesit të hedhjes së gjurmës së projektit mbi hartën </w:t>
      </w:r>
      <w:proofErr w:type="spellStart"/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regjistrimit të aktit të kalimit të pronësisë në favor të Bashkisë Himarë për pasurinë e shpronësuar, sipas këtij vendimi.</w:t>
      </w:r>
    </w:p>
    <w:p w14:paraId="108533ED" w14:textId="324D7916" w:rsidR="009350A8" w:rsidRPr="00443ADA" w:rsidRDefault="009350A8" w:rsidP="0073791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12.</w:t>
      </w:r>
      <w:r w:rsidR="00443A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Ngarkohen Ministria e Infrastrukturës dhe Energjisë, Bashkia Himarë, Agjencia Shtetërore e Kadastrës, Drejtoria Vendore Vlorë, dhe Agjencia Shtetërore për Shpronësimin për zbatimin e këtij vendimi.</w:t>
      </w:r>
    </w:p>
    <w:p w14:paraId="6125C1DE" w14:textId="77777777" w:rsidR="009350A8" w:rsidRPr="00443ADA" w:rsidRDefault="009350A8" w:rsidP="007379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008B5963" w14:textId="77777777" w:rsidR="009350A8" w:rsidRPr="00443ADA" w:rsidRDefault="009350A8" w:rsidP="00E37B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mallCaps/>
          <w:color w:val="000000"/>
          <w:spacing w:val="200"/>
          <w:sz w:val="24"/>
          <w:szCs w:val="24"/>
          <w:lang w:val="sq-AL"/>
        </w:rPr>
      </w:pPr>
    </w:p>
    <w:p w14:paraId="7CF0E87A" w14:textId="77777777" w:rsidR="009350A8" w:rsidRPr="00443ADA" w:rsidRDefault="009350A8" w:rsidP="0046354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43AD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KRYEMINISTËR</w:t>
      </w:r>
    </w:p>
    <w:p w14:paraId="41139565" w14:textId="77777777" w:rsidR="009350A8" w:rsidRPr="00443ADA" w:rsidRDefault="009350A8" w:rsidP="0073791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</w:pPr>
      <w:r w:rsidRPr="00443ADA"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443ADA"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p w14:paraId="1A67B4F5" w14:textId="77777777" w:rsidR="00E37B54" w:rsidRPr="00443ADA" w:rsidRDefault="00E37B54" w:rsidP="00E37B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  <w:sectPr w:rsidR="00E37B54" w:rsidRPr="00443ADA" w:rsidSect="00443ADA">
          <w:footerReference w:type="default" r:id="rId12"/>
          <w:pgSz w:w="11906" w:h="16838" w:code="9"/>
          <w:pgMar w:top="1170" w:right="1418" w:bottom="1418" w:left="1418" w:header="1304" w:footer="1134" w:gutter="0"/>
          <w:cols w:space="720"/>
          <w:docGrid w:linePitch="360"/>
        </w:sectPr>
      </w:pPr>
    </w:p>
    <w:p w14:paraId="1795CEB5" w14:textId="77777777" w:rsidR="00C731C1" w:rsidRPr="00443ADA" w:rsidRDefault="00E37B54" w:rsidP="00E37B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 Bold"/>
          <w:bCs/>
          <w:color w:val="000000"/>
          <w:sz w:val="20"/>
          <w:szCs w:val="24"/>
          <w:lang w:val="sq-AL"/>
        </w:rPr>
      </w:pPr>
      <w:r w:rsidRPr="00443ADA">
        <w:rPr>
          <w:rFonts w:ascii="Garamond" w:hAnsi="Garamond" w:cs="Times New Roman Bold"/>
          <w:bCs/>
          <w:color w:val="000000"/>
          <w:sz w:val="20"/>
          <w:szCs w:val="24"/>
          <w:lang w:val="sq-AL"/>
        </w:rPr>
        <w:lastRenderedPageBreak/>
        <w:t xml:space="preserve">TABELA E SHPRONËSIMIT, PËR INTERES PUBLIK, TË PRONARIT TË PASURISË SË PALUAJTSHME, PRONË PRIVATE, QË PREKET NGA REALIZIMI PROJEKTIT “IMPIANTI I TRAJTIMIT TË UJËRAVE TË NDOTURA HIMARË DHE LARGIMI I UJËRAVE TË TRAJTUARA NË DET PËR </w:t>
      </w:r>
      <w:proofErr w:type="spellStart"/>
      <w:r w:rsidRPr="00443ADA">
        <w:rPr>
          <w:rFonts w:ascii="Garamond" w:hAnsi="Garamond" w:cs="Times New Roman Bold"/>
          <w:bCs/>
          <w:color w:val="000000"/>
          <w:sz w:val="20"/>
          <w:szCs w:val="24"/>
          <w:lang w:val="sq-AL"/>
        </w:rPr>
        <w:t>ITUN</w:t>
      </w:r>
      <w:proofErr w:type="spellEnd"/>
      <w:r w:rsidRPr="00443ADA">
        <w:rPr>
          <w:rFonts w:ascii="Garamond" w:hAnsi="Garamond" w:cs="Times New Roman Bold"/>
          <w:bCs/>
          <w:color w:val="000000"/>
          <w:sz w:val="20"/>
          <w:szCs w:val="24"/>
          <w:lang w:val="sq-AL"/>
        </w:rPr>
        <w:t xml:space="preserve"> HIMARË”</w:t>
      </w:r>
    </w:p>
    <w:p w14:paraId="6927B5F7" w14:textId="77777777" w:rsidR="00E37B54" w:rsidRPr="00443ADA" w:rsidRDefault="00E37B54" w:rsidP="00E37B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3"/>
        <w:gridCol w:w="574"/>
        <w:gridCol w:w="530"/>
        <w:gridCol w:w="739"/>
        <w:gridCol w:w="686"/>
        <w:gridCol w:w="477"/>
        <w:gridCol w:w="648"/>
        <w:gridCol w:w="609"/>
        <w:gridCol w:w="474"/>
        <w:gridCol w:w="474"/>
        <w:gridCol w:w="472"/>
        <w:gridCol w:w="737"/>
        <w:gridCol w:w="902"/>
        <w:gridCol w:w="956"/>
        <w:gridCol w:w="483"/>
        <w:gridCol w:w="483"/>
        <w:gridCol w:w="361"/>
        <w:gridCol w:w="1082"/>
        <w:gridCol w:w="1149"/>
        <w:gridCol w:w="1683"/>
      </w:tblGrid>
      <w:tr w:rsidR="00593D5E" w:rsidRPr="00443ADA" w14:paraId="20531940" w14:textId="77777777" w:rsidTr="002A6374">
        <w:trPr>
          <w:trHeight w:val="20"/>
        </w:trPr>
        <w:tc>
          <w:tcPr>
            <w:tcW w:w="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337CB81F" w14:textId="77777777" w:rsidR="00593D5E" w:rsidRPr="00443ADA" w:rsidRDefault="00443ADA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NR</w:t>
            </w:r>
            <w:r w:rsidR="00593D5E"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.</w:t>
            </w:r>
          </w:p>
        </w:tc>
        <w:tc>
          <w:tcPr>
            <w:tcW w:w="6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52B04C9C" w14:textId="6DA0D232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PRONARI</w:t>
            </w:r>
          </w:p>
        </w:tc>
        <w:tc>
          <w:tcPr>
            <w:tcW w:w="1390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5077E439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 xml:space="preserve">TË DHËNAT </w:t>
            </w:r>
            <w:proofErr w:type="spellStart"/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KADASTRALE</w:t>
            </w:r>
            <w:proofErr w:type="spellEnd"/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 xml:space="preserve"> (SIPAS KARTELËS SË PASURISË)</w:t>
            </w:r>
          </w:p>
        </w:tc>
        <w:tc>
          <w:tcPr>
            <w:tcW w:w="175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noWrap/>
            <w:vAlign w:val="center"/>
            <w:hideMark/>
          </w:tcPr>
          <w:p w14:paraId="227B3999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</w:p>
        </w:tc>
        <w:tc>
          <w:tcPr>
            <w:tcW w:w="10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CCFFFF" w:fill="EBF1DE"/>
            <w:vAlign w:val="center"/>
            <w:hideMark/>
          </w:tcPr>
          <w:p w14:paraId="6C5D62B8" w14:textId="28F2130C" w:rsidR="007844A4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SHËNIME</w:t>
            </w:r>
            <w:r w:rsid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 xml:space="preserve"> </w:t>
            </w:r>
          </w:p>
          <w:p w14:paraId="55A11944" w14:textId="69DB8DCB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(</w:t>
            </w:r>
            <w:r w:rsidR="00443ADA"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kufizime hipotekare</w:t>
            </w: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, barrë mbi pasurinë etj.)</w:t>
            </w:r>
          </w:p>
        </w:tc>
      </w:tr>
      <w:tr w:rsidR="00593D5E" w:rsidRPr="00443ADA" w14:paraId="32C67BD3" w14:textId="77777777" w:rsidTr="002A6374">
        <w:trPr>
          <w:trHeight w:val="20"/>
        </w:trPr>
        <w:tc>
          <w:tcPr>
            <w:tcW w:w="1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C7408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</w:p>
        </w:tc>
        <w:tc>
          <w:tcPr>
            <w:tcW w:w="66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C3132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</w:p>
        </w:tc>
        <w:tc>
          <w:tcPr>
            <w:tcW w:w="1390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82048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</w:p>
        </w:tc>
        <w:tc>
          <w:tcPr>
            <w:tcW w:w="9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noWrap/>
            <w:vAlign w:val="center"/>
            <w:hideMark/>
          </w:tcPr>
          <w:p w14:paraId="07FB5130" w14:textId="76030D2D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TRUALL</w:t>
            </w:r>
          </w:p>
        </w:tc>
        <w:tc>
          <w:tcPr>
            <w:tcW w:w="4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F66488C" w14:textId="77E5778E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NDËRTESË</w:t>
            </w:r>
          </w:p>
        </w:tc>
        <w:tc>
          <w:tcPr>
            <w:tcW w:w="3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21F9FFD9" w14:textId="39287C7F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VLERA</w:t>
            </w:r>
            <w:r w:rsid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 xml:space="preserve"> </w:t>
            </w: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TOTALE</w:t>
            </w:r>
            <w:r w:rsid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 xml:space="preserve"> </w:t>
            </w: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(lek)</w:t>
            </w:r>
          </w:p>
        </w:tc>
        <w:tc>
          <w:tcPr>
            <w:tcW w:w="101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D8EB45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</w:p>
        </w:tc>
      </w:tr>
      <w:tr w:rsidR="002A6374" w:rsidRPr="00443ADA" w14:paraId="21D5456F" w14:textId="77777777" w:rsidTr="002A6374">
        <w:trPr>
          <w:trHeight w:val="1322"/>
        </w:trPr>
        <w:tc>
          <w:tcPr>
            <w:tcW w:w="1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92B9E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405AF755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Emri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7CCF54C9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Atësia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38F4AC37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Mbiemri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1D7F83F0" w14:textId="41B21CAE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 xml:space="preserve">Fshati ose </w:t>
            </w:r>
            <w:r w:rsidR="00443ADA"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qyteti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3FF54C61" w14:textId="794476C5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 xml:space="preserve">Z. </w:t>
            </w:r>
            <w:proofErr w:type="spellStart"/>
            <w:r w:rsidR="00443ADA"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kadastrale</w:t>
            </w:r>
            <w:proofErr w:type="spellEnd"/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407FF5F0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Nr. i pasurisë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080AC3B8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Lloji i pasurisë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200320EB" w14:textId="386C62E0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 xml:space="preserve">Sipërfaqja </w:t>
            </w:r>
            <w:r w:rsidR="00443ADA"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totale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33129E41" w14:textId="3DB67221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Truall</w:t>
            </w:r>
            <w:r w:rsidR="00443ADA"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 xml:space="preserve"> </w:t>
            </w:r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>(</w:t>
            </w:r>
            <w:proofErr w:type="spellStart"/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>m</w:t>
            </w:r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vertAlign w:val="superscript"/>
                <w:lang w:val="sq-AL"/>
              </w:rPr>
              <w:t>2</w:t>
            </w:r>
            <w:proofErr w:type="spellEnd"/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>)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6C4DF702" w14:textId="1B453FDF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 xml:space="preserve">Ndërtesë </w:t>
            </w:r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>(</w:t>
            </w:r>
            <w:proofErr w:type="spellStart"/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>m</w:t>
            </w:r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vertAlign w:val="superscript"/>
                <w:lang w:val="sq-AL"/>
              </w:rPr>
              <w:t>2</w:t>
            </w:r>
            <w:proofErr w:type="spellEnd"/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>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0609E7F0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Sipërfaqja (</w:t>
            </w:r>
            <w:proofErr w:type="spellStart"/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m</w:t>
            </w: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vertAlign w:val="superscript"/>
                <w:lang w:val="sq-AL"/>
              </w:rPr>
              <w:t>2</w:t>
            </w:r>
            <w:proofErr w:type="spellEnd"/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)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45139E5B" w14:textId="4AB0065C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>Çmimi</w:t>
            </w:r>
            <w:r w:rsidR="00443ADA"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 xml:space="preserve"> </w:t>
            </w:r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>(lek/</w:t>
            </w:r>
            <w:proofErr w:type="spellStart"/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>m</w:t>
            </w:r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vertAlign w:val="superscript"/>
                <w:lang w:val="sq-AL"/>
              </w:rPr>
              <w:t>2</w:t>
            </w:r>
            <w:proofErr w:type="spellEnd"/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>)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noWrap/>
            <w:textDirection w:val="btLr"/>
            <w:vAlign w:val="center"/>
            <w:hideMark/>
          </w:tcPr>
          <w:p w14:paraId="1CAEDD6E" w14:textId="5DF0C1AD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>Vlera</w:t>
            </w:r>
            <w:r w:rsidR="00443ADA"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 xml:space="preserve"> </w:t>
            </w:r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>(lek)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7B718CAA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 xml:space="preserve">Sipërfaqja </w:t>
            </w:r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>(</w:t>
            </w:r>
            <w:proofErr w:type="spellStart"/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>m</w:t>
            </w:r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vertAlign w:val="superscript"/>
                <w:lang w:val="sq-AL"/>
              </w:rPr>
              <w:t>2</w:t>
            </w:r>
            <w:proofErr w:type="spellEnd"/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>)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4E2E4F71" w14:textId="7842E3E9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Çmimi</w:t>
            </w:r>
            <w:r w:rsidR="00443ADA"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 xml:space="preserve"> </w:t>
            </w:r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>(lek/</w:t>
            </w:r>
            <w:proofErr w:type="spellStart"/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>m</w:t>
            </w:r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vertAlign w:val="superscript"/>
                <w:lang w:val="sq-AL"/>
              </w:rPr>
              <w:t>2</w:t>
            </w:r>
            <w:proofErr w:type="spellEnd"/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>)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noWrap/>
            <w:textDirection w:val="btLr"/>
            <w:vAlign w:val="center"/>
            <w:hideMark/>
          </w:tcPr>
          <w:p w14:paraId="61AA7B4A" w14:textId="392E4839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Vlera</w:t>
            </w:r>
            <w:r w:rsidR="00443ADA"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 xml:space="preserve"> </w:t>
            </w:r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>(lek)</w:t>
            </w: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8AC88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</w:p>
        </w:tc>
        <w:tc>
          <w:tcPr>
            <w:tcW w:w="101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FD7C3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</w:p>
        </w:tc>
      </w:tr>
      <w:tr w:rsidR="00593D5E" w:rsidRPr="00443ADA" w14:paraId="642376A0" w14:textId="77777777" w:rsidTr="002A6374">
        <w:trPr>
          <w:trHeight w:val="20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DD574E4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1</w:t>
            </w:r>
          </w:p>
        </w:tc>
        <w:tc>
          <w:tcPr>
            <w:tcW w:w="66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F1FFD5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 xml:space="preserve">Feta </w:t>
            </w:r>
            <w:proofErr w:type="spellStart"/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Hysenaj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06046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Himarë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A4BBA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1952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7E06F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1/1799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9CF33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Godinë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EBF4E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180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DDCD7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180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E0537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AD20B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180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8B946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4,350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8A4FE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783,000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E9A24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BFFD7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2ADC0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08600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783,000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19388" w14:textId="20999438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Depo pikë hapje</w:t>
            </w:r>
            <w:r w:rsid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je</w:t>
            </w: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 xml:space="preserve"> 1763.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5809A" w14:textId="248F5F80" w:rsidR="00593D5E" w:rsidRPr="00443ADA" w:rsidRDefault="00593D5E" w:rsidP="00C521BE">
            <w:pPr>
              <w:spacing w:after="0" w:line="240" w:lineRule="auto"/>
              <w:jc w:val="both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Konfirmuar nga ASHK</w:t>
            </w:r>
            <w:r w:rsid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-ja</w:t>
            </w: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.</w:t>
            </w:r>
            <w:r w:rsid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 xml:space="preserve"> </w:t>
            </w: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 xml:space="preserve">Sipas raportit të vlerësimit të ndikimit </w:t>
            </w:r>
            <w:r w:rsidR="00443ADA"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 xml:space="preserve">mjedisor </w:t>
            </w: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 xml:space="preserve">dhe </w:t>
            </w:r>
            <w:r w:rsidR="00443ADA"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 xml:space="preserve">social </w:t>
            </w: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 xml:space="preserve">të përgatitur nga eksperti i kontraktuar ka </w:t>
            </w:r>
            <w:proofErr w:type="spellStart"/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konkluduar</w:t>
            </w:r>
            <w:proofErr w:type="spellEnd"/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 xml:space="preserve"> se ndërtesa është 100% e amortizuar dhe vlerësimi bëhet vetëm për truall.</w:t>
            </w:r>
          </w:p>
        </w:tc>
      </w:tr>
      <w:tr w:rsidR="00593D5E" w:rsidRPr="00443ADA" w14:paraId="2429E26B" w14:textId="77777777" w:rsidTr="002A6374">
        <w:trPr>
          <w:trHeight w:val="20"/>
        </w:trPr>
        <w:tc>
          <w:tcPr>
            <w:tcW w:w="3594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BF1DE"/>
            <w:noWrap/>
            <w:vAlign w:val="center"/>
            <w:hideMark/>
          </w:tcPr>
          <w:p w14:paraId="3F8ABA82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VLERA TOTALE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821D3A9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783,000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4C1CA58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97C648B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</w:p>
        </w:tc>
      </w:tr>
    </w:tbl>
    <w:p w14:paraId="75DFE601" w14:textId="77777777" w:rsidR="00E37B54" w:rsidRPr="00443ADA" w:rsidRDefault="00E37B54" w:rsidP="00E37B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</w:pPr>
      <w:bookmarkStart w:id="0" w:name="_GoBack"/>
      <w:bookmarkEnd w:id="0"/>
    </w:p>
    <w:sectPr w:rsidR="00E37B54" w:rsidRPr="00443ADA" w:rsidSect="00E37B54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8D2951" w14:textId="77777777" w:rsidR="00443ADA" w:rsidRDefault="00443ADA" w:rsidP="005C1912">
      <w:pPr>
        <w:spacing w:after="0" w:line="240" w:lineRule="auto"/>
      </w:pPr>
      <w:r>
        <w:separator/>
      </w:r>
    </w:p>
  </w:endnote>
  <w:endnote w:type="continuationSeparator" w:id="0">
    <w:p w14:paraId="17EAC962" w14:textId="77777777" w:rsidR="00443ADA" w:rsidRDefault="00443ADA" w:rsidP="005C1912">
      <w:pPr>
        <w:spacing w:after="0" w:line="240" w:lineRule="auto"/>
      </w:pPr>
      <w:r>
        <w:continuationSeparator/>
      </w:r>
    </w:p>
  </w:endnote>
  <w:endnote w:type="continuationNotice" w:id="1">
    <w:p w14:paraId="1B99801C" w14:textId="77777777" w:rsidR="00443ADA" w:rsidRDefault="00443A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A5CE8E" w14:textId="77777777" w:rsidR="00443ADA" w:rsidRPr="00A107B8" w:rsidRDefault="00443ADA">
    <w:pPr>
      <w:pStyle w:val="Footer"/>
      <w:jc w:val="right"/>
      <w:rPr>
        <w:rFonts w:ascii="Times New Roman" w:hAnsi="Times New Roman" w:cs="Times New Roman"/>
        <w:sz w:val="24"/>
      </w:rPr>
    </w:pPr>
  </w:p>
  <w:p w14:paraId="2EF2244F" w14:textId="77777777" w:rsidR="00443ADA" w:rsidRDefault="00443A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B1D981" w14:textId="77777777" w:rsidR="00443ADA" w:rsidRDefault="00443ADA" w:rsidP="005C1912">
      <w:pPr>
        <w:spacing w:after="0" w:line="240" w:lineRule="auto"/>
      </w:pPr>
      <w:r>
        <w:separator/>
      </w:r>
    </w:p>
  </w:footnote>
  <w:footnote w:type="continuationSeparator" w:id="0">
    <w:p w14:paraId="4D144493" w14:textId="77777777" w:rsidR="00443ADA" w:rsidRDefault="00443ADA" w:rsidP="005C1912">
      <w:pPr>
        <w:spacing w:after="0" w:line="240" w:lineRule="auto"/>
      </w:pPr>
      <w:r>
        <w:continuationSeparator/>
      </w:r>
    </w:p>
  </w:footnote>
  <w:footnote w:type="continuationNotice" w:id="1">
    <w:p w14:paraId="5E1F5C58" w14:textId="77777777" w:rsidR="00443ADA" w:rsidRDefault="00443AD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83CDB"/>
    <w:multiLevelType w:val="hybridMultilevel"/>
    <w:tmpl w:val="15E2C2C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78B"/>
    <w:rsid w:val="00027A10"/>
    <w:rsid w:val="000A790E"/>
    <w:rsid w:val="00186ECF"/>
    <w:rsid w:val="001A6779"/>
    <w:rsid w:val="002A6374"/>
    <w:rsid w:val="00443ADA"/>
    <w:rsid w:val="00463548"/>
    <w:rsid w:val="004708DA"/>
    <w:rsid w:val="00482018"/>
    <w:rsid w:val="004A79C8"/>
    <w:rsid w:val="00535B0C"/>
    <w:rsid w:val="00593D5E"/>
    <w:rsid w:val="005C1912"/>
    <w:rsid w:val="00631D97"/>
    <w:rsid w:val="0073791B"/>
    <w:rsid w:val="00740432"/>
    <w:rsid w:val="007844A4"/>
    <w:rsid w:val="007F6607"/>
    <w:rsid w:val="00810308"/>
    <w:rsid w:val="00884A3E"/>
    <w:rsid w:val="009350A8"/>
    <w:rsid w:val="009A17DE"/>
    <w:rsid w:val="00A107B8"/>
    <w:rsid w:val="00A45C32"/>
    <w:rsid w:val="00B46D95"/>
    <w:rsid w:val="00B47A21"/>
    <w:rsid w:val="00B96157"/>
    <w:rsid w:val="00BC02DB"/>
    <w:rsid w:val="00C0590C"/>
    <w:rsid w:val="00C22B08"/>
    <w:rsid w:val="00C521BE"/>
    <w:rsid w:val="00C731C1"/>
    <w:rsid w:val="00D1497D"/>
    <w:rsid w:val="00D37362"/>
    <w:rsid w:val="00D75ECE"/>
    <w:rsid w:val="00E01C36"/>
    <w:rsid w:val="00E37B54"/>
    <w:rsid w:val="00E4756C"/>
    <w:rsid w:val="00E75802"/>
    <w:rsid w:val="00EA640B"/>
    <w:rsid w:val="00EF18C3"/>
    <w:rsid w:val="00EF278B"/>
    <w:rsid w:val="00F65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8B48A9A"/>
  <w15:chartTrackingRefBased/>
  <w15:docId w15:val="{E1FA9490-2287-4841-AE7C-D96BB2197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27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EF278B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EF278B"/>
  </w:style>
  <w:style w:type="paragraph" w:styleId="Header">
    <w:name w:val="header"/>
    <w:basedOn w:val="Normal"/>
    <w:link w:val="HeaderChar"/>
    <w:uiPriority w:val="99"/>
    <w:unhideWhenUsed/>
    <w:rsid w:val="005C1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912"/>
  </w:style>
  <w:style w:type="paragraph" w:styleId="Footer">
    <w:name w:val="footer"/>
    <w:basedOn w:val="Normal"/>
    <w:link w:val="FooterChar"/>
    <w:uiPriority w:val="99"/>
    <w:unhideWhenUsed/>
    <w:rsid w:val="005C1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912"/>
  </w:style>
  <w:style w:type="paragraph" w:styleId="BalloonText">
    <w:name w:val="Balloon Text"/>
    <w:basedOn w:val="Normal"/>
    <w:link w:val="BalloonTextChar"/>
    <w:uiPriority w:val="99"/>
    <w:semiHidden/>
    <w:unhideWhenUsed/>
    <w:rsid w:val="00740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4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72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535</Nr_x002e__x0020_akti>
    <Data_x0020_e_x0020_Krijimit xmlns="0e656187-b300-4fb0-8bf4-3a50f872073c">2023-09-15T07:49:29Z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2023-09-13T22:00:00Z</Date_x0020_protokolli>
    <Titulli xmlns="0e656187-b300-4fb0-8bf4-3a50f872073c">Për shpronësimin, për interes publik, të pronarit të pasurisë së paluajtshme, pronë private, që preket nga realizimi i projektit “Impianti i trajtimit të ujërave të ndotura Himarë dhe largimi i ujërave të trajtuara në det për Itun Himarë</Titulli>
    <Modifikuesi xmlns="0e656187-b300-4fb0-8bf4-3a50f872073c">nevila.samarxhi</Modifikuesi>
    <Nr_x002e__x0020_prot_x0020_QBZ xmlns="0e656187-b300-4fb0-8bf4-3a50f872073c">1371</Nr_x002e__x0020_prot_x0020_QBZ>
    <Data_x0020_e_x0020_Modifikimit xmlns="0e656187-b300-4fb0-8bf4-3a50f872073c">2023-09-15T08:11:47Z</Data_x0020_e_x0020_Modifikimit>
    <Dekretuar xmlns="0e656187-b300-4fb0-8bf4-3a50f872073c">false</Dekretuar>
    <Data xmlns="0e656187-b300-4fb0-8bf4-3a50f872073c">2023-09-12T22:00:00Z</Data>
    <Nr_x002e__x0020_protokolli_x0020_i_x0020_aktit xmlns="0e656187-b300-4fb0-8bf4-3a50f872073c">4128/1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9D2706B0064B9A9CF21C091A00DF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9D2706B0064B9A9CF21C091A00DF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A492729-A74A-4531-A619-73D4AD0F34F5}">
  <ds:schemaRefs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purl.org/dc/elements/1.1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6BE0E5E-C701-469C-B0F6-CBF2A081BD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512EF9-0055-406D-9E7D-DAF9E9AEC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A33F60C-B4AA-4546-9210-CA33B2655DF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67BE0B-20FB-43AF-9EA7-E30389B67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pronarit të pasurisë së paluajtshme, pronë private, që preket nga realizimi i projektit “Impianti i trajtimit të ujërave të ndotura Himarë dhe largimi i ujërave të trajtuara në det për Itun Himarë</vt:lpstr>
    </vt:vector>
  </TitlesOfParts>
  <Company>AKSHI</Company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pronarit të pasurisë së paluajtshme, pronë private, që preket nga realizimi i projektit “Impianti i trajtimit të ujërave të ndotura Himarë dhe largimi i ujërave të trajtuara në det për Itun Himarë</dc:title>
  <dc:creator>Ilirjana Hasanllari</dc:creator>
  <cp:lastModifiedBy>Alma Lisaku</cp:lastModifiedBy>
  <cp:revision>28</cp:revision>
  <cp:lastPrinted>2023-09-13T08:28:00Z</cp:lastPrinted>
  <dcterms:created xsi:type="dcterms:W3CDTF">2023-09-12T08:02:00Z</dcterms:created>
  <dcterms:modified xsi:type="dcterms:W3CDTF">2023-09-15T09:26:00Z</dcterms:modified>
</cp:coreProperties>
</file>