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8CE53" w14:textId="3410CDA6" w:rsidR="00995D18" w:rsidRPr="002C5169" w:rsidRDefault="00995D18" w:rsidP="005B60D3">
      <w:pPr>
        <w:spacing w:after="0" w:line="240" w:lineRule="auto"/>
        <w:ind w:firstLine="284"/>
        <w:jc w:val="center"/>
        <w:rPr>
          <w:rFonts w:ascii="Garamond" w:eastAsiaTheme="majorEastAsia" w:hAnsi="Garamond"/>
          <w:b/>
          <w:color w:val="000000" w:themeColor="text1"/>
        </w:rPr>
      </w:pPr>
      <w:r w:rsidRPr="002C5169">
        <w:rPr>
          <w:rFonts w:ascii="Garamond" w:eastAsiaTheme="majorEastAsia" w:hAnsi="Garamond"/>
          <w:b/>
          <w:color w:val="000000" w:themeColor="text1"/>
        </w:rPr>
        <w:t>VENDIM</w:t>
      </w:r>
    </w:p>
    <w:p w14:paraId="01E8CE56" w14:textId="12239B5E" w:rsidR="00995D18" w:rsidRPr="002C5169" w:rsidRDefault="00995D18" w:rsidP="005B60D3">
      <w:pPr>
        <w:spacing w:after="0" w:line="240" w:lineRule="auto"/>
        <w:ind w:firstLine="284"/>
        <w:jc w:val="center"/>
        <w:rPr>
          <w:rFonts w:ascii="Garamond" w:eastAsiaTheme="majorEastAsia" w:hAnsi="Garamond"/>
          <w:b/>
          <w:color w:val="000000" w:themeColor="text1"/>
        </w:rPr>
      </w:pPr>
      <w:r w:rsidRPr="002C5169">
        <w:rPr>
          <w:rFonts w:ascii="Garamond" w:eastAsiaTheme="majorEastAsia" w:hAnsi="Garamond"/>
          <w:b/>
          <w:color w:val="000000" w:themeColor="text1"/>
        </w:rPr>
        <w:t>Nr.</w:t>
      </w:r>
      <w:r w:rsidR="00B34BC3" w:rsidRPr="002C5169">
        <w:rPr>
          <w:rFonts w:ascii="Garamond" w:eastAsiaTheme="majorEastAsia" w:hAnsi="Garamond"/>
          <w:b/>
          <w:color w:val="000000" w:themeColor="text1"/>
        </w:rPr>
        <w:t xml:space="preserve"> 572</w:t>
      </w:r>
      <w:r w:rsidRPr="002C5169">
        <w:rPr>
          <w:rFonts w:ascii="Garamond" w:eastAsiaTheme="majorEastAsia" w:hAnsi="Garamond"/>
          <w:b/>
          <w:color w:val="000000" w:themeColor="text1"/>
        </w:rPr>
        <w:t>, datë</w:t>
      </w:r>
      <w:r w:rsidR="00B34BC3" w:rsidRPr="002C5169">
        <w:rPr>
          <w:rFonts w:ascii="Garamond" w:eastAsiaTheme="majorEastAsia" w:hAnsi="Garamond"/>
          <w:b/>
          <w:color w:val="000000" w:themeColor="text1"/>
        </w:rPr>
        <w:t xml:space="preserve"> 11.10.2023</w:t>
      </w:r>
    </w:p>
    <w:p w14:paraId="01E8CE57" w14:textId="77777777" w:rsidR="00995D18" w:rsidRPr="002C5169" w:rsidRDefault="00995D18" w:rsidP="005B60D3">
      <w:pPr>
        <w:spacing w:after="0" w:line="240" w:lineRule="auto"/>
        <w:ind w:firstLine="284"/>
        <w:jc w:val="center"/>
        <w:rPr>
          <w:rFonts w:ascii="Garamond" w:eastAsia="Calibri" w:hAnsi="Garamond"/>
          <w:b/>
          <w:color w:val="000000" w:themeColor="text1"/>
        </w:rPr>
      </w:pPr>
    </w:p>
    <w:p w14:paraId="01E8CE5B" w14:textId="7C84E14A" w:rsidR="00995D18" w:rsidRPr="002C5169" w:rsidRDefault="00995D18" w:rsidP="005B60D3">
      <w:pPr>
        <w:spacing w:after="0" w:line="240" w:lineRule="auto"/>
        <w:ind w:firstLine="284"/>
        <w:jc w:val="center"/>
        <w:rPr>
          <w:rFonts w:ascii="Garamond" w:eastAsia="Calibri" w:hAnsi="Garamond"/>
          <w:b/>
          <w:color w:val="000000" w:themeColor="text1"/>
        </w:rPr>
      </w:pPr>
      <w:r w:rsidRPr="002C5169">
        <w:rPr>
          <w:rFonts w:ascii="Garamond" w:eastAsia="Calibri" w:hAnsi="Garamond"/>
          <w:b/>
          <w:color w:val="000000" w:themeColor="text1"/>
        </w:rPr>
        <w:t>PËR</w:t>
      </w:r>
      <w:r w:rsidR="00B34BC3" w:rsidRPr="002C5169">
        <w:rPr>
          <w:rFonts w:ascii="Garamond" w:eastAsia="Calibri" w:hAnsi="Garamond"/>
          <w:b/>
          <w:color w:val="000000" w:themeColor="text1"/>
        </w:rPr>
        <w:t xml:space="preserve"> </w:t>
      </w:r>
      <w:r w:rsidR="007118FD" w:rsidRPr="002C5169">
        <w:rPr>
          <w:rFonts w:ascii="Garamond" w:eastAsia="Calibri" w:hAnsi="Garamond"/>
          <w:b/>
          <w:color w:val="000000" w:themeColor="text1"/>
        </w:rPr>
        <w:t>MIRATIMIN E DOKUMENTIT</w:t>
      </w:r>
      <w:r w:rsidR="00615558" w:rsidRPr="002C5169">
        <w:rPr>
          <w:rFonts w:ascii="Garamond" w:eastAsia="Calibri" w:hAnsi="Garamond"/>
          <w:b/>
          <w:color w:val="000000" w:themeColor="text1"/>
        </w:rPr>
        <w:t xml:space="preserve"> </w:t>
      </w:r>
      <w:r w:rsidR="00BB7606" w:rsidRPr="002C5169">
        <w:rPr>
          <w:rFonts w:ascii="Garamond" w:eastAsia="Calibri" w:hAnsi="Garamond"/>
          <w:b/>
          <w:color w:val="000000" w:themeColor="text1"/>
        </w:rPr>
        <w:t>“</w:t>
      </w:r>
      <w:r w:rsidR="007118FD" w:rsidRPr="002C5169">
        <w:rPr>
          <w:rFonts w:ascii="Garamond" w:eastAsia="Calibri" w:hAnsi="Garamond"/>
          <w:b/>
          <w:color w:val="000000" w:themeColor="text1"/>
        </w:rPr>
        <w:t>STANDARDET SHTETËRORE</w:t>
      </w:r>
      <w:r w:rsidR="00615558" w:rsidRPr="002C5169">
        <w:rPr>
          <w:rFonts w:ascii="Garamond" w:eastAsia="Calibri" w:hAnsi="Garamond"/>
          <w:b/>
          <w:color w:val="000000" w:themeColor="text1"/>
        </w:rPr>
        <w:t xml:space="preserve"> </w:t>
      </w:r>
      <w:r w:rsidR="007118FD" w:rsidRPr="002C5169">
        <w:rPr>
          <w:rFonts w:ascii="Garamond" w:eastAsia="Calibri" w:hAnsi="Garamond"/>
          <w:b/>
          <w:color w:val="000000" w:themeColor="text1"/>
        </w:rPr>
        <w:t xml:space="preserve">PËR SPECIFIKIMET TEKNIKE TË INFORMACIONIT GJEOHAPËSINOR NË SHQIPËRI </w:t>
      </w:r>
      <w:r w:rsidR="003B2DD8">
        <w:rPr>
          <w:rFonts w:ascii="Garamond" w:eastAsia="Calibri" w:hAnsi="Garamond"/>
          <w:b/>
          <w:color w:val="000000" w:themeColor="text1"/>
        </w:rPr>
        <w:t>–</w:t>
      </w:r>
      <w:r w:rsidR="007118FD" w:rsidRPr="002C5169">
        <w:rPr>
          <w:rFonts w:ascii="Garamond" w:eastAsia="Calibri" w:hAnsi="Garamond"/>
          <w:b/>
          <w:color w:val="000000" w:themeColor="text1"/>
        </w:rPr>
        <w:t xml:space="preserve"> TEMA: SHPËRNDARJA E SPECIEVE</w:t>
      </w:r>
      <w:r w:rsidR="00BB7606" w:rsidRPr="002C5169">
        <w:rPr>
          <w:rFonts w:ascii="Garamond" w:eastAsia="Calibri" w:hAnsi="Garamond"/>
          <w:b/>
          <w:color w:val="000000" w:themeColor="text1"/>
        </w:rPr>
        <w:t>”</w:t>
      </w:r>
    </w:p>
    <w:p w14:paraId="01E8CE5C" w14:textId="77777777" w:rsidR="00995D18" w:rsidRPr="002C5169" w:rsidRDefault="00995D18" w:rsidP="005B60D3">
      <w:pPr>
        <w:spacing w:after="0" w:line="240" w:lineRule="auto"/>
        <w:ind w:firstLine="284"/>
        <w:jc w:val="both"/>
        <w:rPr>
          <w:rFonts w:ascii="Garamond" w:eastAsia="Calibri" w:hAnsi="Garamond"/>
          <w:color w:val="000000" w:themeColor="text1"/>
        </w:rPr>
      </w:pPr>
    </w:p>
    <w:p w14:paraId="01E8CE5D" w14:textId="13A4FBAB" w:rsidR="00995D18" w:rsidRPr="002C5169" w:rsidRDefault="00995D18" w:rsidP="005B60D3">
      <w:pPr>
        <w:spacing w:after="0" w:line="240" w:lineRule="auto"/>
        <w:ind w:firstLine="284"/>
        <w:jc w:val="both"/>
        <w:rPr>
          <w:rFonts w:ascii="Garamond" w:eastAsia="Calibri" w:hAnsi="Garamond"/>
          <w:color w:val="000000" w:themeColor="text1"/>
        </w:rPr>
      </w:pPr>
      <w:r w:rsidRPr="002C5169">
        <w:rPr>
          <w:rFonts w:ascii="Garamond" w:eastAsia="Calibri" w:hAnsi="Garamond"/>
          <w:color w:val="000000" w:themeColor="text1"/>
        </w:rPr>
        <w:t>Në mbështetje të</w:t>
      </w:r>
      <w:r w:rsidR="00615558" w:rsidRPr="002C5169">
        <w:rPr>
          <w:rFonts w:ascii="Garamond" w:eastAsia="Calibri" w:hAnsi="Garamond"/>
          <w:color w:val="000000" w:themeColor="text1"/>
        </w:rPr>
        <w:t xml:space="preserve"> </w:t>
      </w:r>
      <w:r w:rsidRPr="002C5169">
        <w:rPr>
          <w:rFonts w:ascii="Garamond" w:eastAsia="Calibri" w:hAnsi="Garamond"/>
          <w:color w:val="000000" w:themeColor="text1"/>
        </w:rPr>
        <w:t xml:space="preserve">nenit 100 të Kushtetutës dhe të neneve 11, pika 2, shkronja </w:t>
      </w:r>
      <w:r w:rsidR="00BB7606" w:rsidRPr="002C5169">
        <w:rPr>
          <w:rFonts w:ascii="Garamond" w:eastAsia="Calibri" w:hAnsi="Garamond"/>
          <w:color w:val="000000" w:themeColor="text1"/>
        </w:rPr>
        <w:t>“</w:t>
      </w:r>
      <w:r w:rsidR="00C8636E" w:rsidRPr="002C5169">
        <w:rPr>
          <w:rFonts w:ascii="Garamond" w:eastAsia="Calibri" w:hAnsi="Garamond"/>
          <w:color w:val="000000" w:themeColor="text1"/>
        </w:rPr>
        <w:t>xh</w:t>
      </w:r>
      <w:r w:rsidR="00BB7606" w:rsidRPr="002C5169">
        <w:rPr>
          <w:rFonts w:ascii="Garamond" w:eastAsia="Calibri" w:hAnsi="Garamond"/>
          <w:color w:val="000000" w:themeColor="text1"/>
        </w:rPr>
        <w:t>”</w:t>
      </w:r>
      <w:r w:rsidRPr="002C5169">
        <w:rPr>
          <w:rFonts w:ascii="Garamond" w:eastAsia="Calibri" w:hAnsi="Garamond"/>
          <w:color w:val="000000" w:themeColor="text1"/>
        </w:rPr>
        <w:t>, e 16, pika 1, të ligjit nr.</w:t>
      </w:r>
      <w:r w:rsidR="00615558" w:rsidRPr="002C5169">
        <w:rPr>
          <w:rFonts w:ascii="Garamond" w:eastAsia="Calibri" w:hAnsi="Garamond"/>
          <w:color w:val="000000" w:themeColor="text1"/>
        </w:rPr>
        <w:t xml:space="preserve"> </w:t>
      </w:r>
      <w:r w:rsidRPr="002C5169">
        <w:rPr>
          <w:rFonts w:ascii="Garamond" w:eastAsia="Calibri" w:hAnsi="Garamond"/>
          <w:color w:val="000000" w:themeColor="text1"/>
        </w:rPr>
        <w:t xml:space="preserve">72/2012, </w:t>
      </w:r>
      <w:r w:rsidR="00BB7606" w:rsidRPr="002C5169">
        <w:rPr>
          <w:rFonts w:ascii="Garamond" w:eastAsia="Calibri" w:hAnsi="Garamond"/>
          <w:color w:val="000000" w:themeColor="text1"/>
        </w:rPr>
        <w:t>“</w:t>
      </w:r>
      <w:r w:rsidRPr="002C5169">
        <w:rPr>
          <w:rFonts w:ascii="Garamond" w:eastAsia="Calibri" w:hAnsi="Garamond"/>
          <w:color w:val="000000" w:themeColor="text1"/>
        </w:rPr>
        <w:t xml:space="preserve">Për organizimin dhe funksionimin e </w:t>
      </w:r>
      <w:r w:rsidR="001D4C79" w:rsidRPr="002C5169">
        <w:rPr>
          <w:rFonts w:ascii="Garamond" w:eastAsia="Calibri" w:hAnsi="Garamond"/>
          <w:color w:val="000000" w:themeColor="text1"/>
        </w:rPr>
        <w:t xml:space="preserve">Infrastrukturës Kombëtare </w:t>
      </w:r>
      <w:r w:rsidRPr="002C5169">
        <w:rPr>
          <w:rFonts w:ascii="Garamond" w:eastAsia="Calibri" w:hAnsi="Garamond"/>
          <w:color w:val="000000" w:themeColor="text1"/>
        </w:rPr>
        <w:t xml:space="preserve">të </w:t>
      </w:r>
      <w:r w:rsidR="001D4C79" w:rsidRPr="002C5169">
        <w:rPr>
          <w:rFonts w:ascii="Garamond" w:eastAsia="Calibri" w:hAnsi="Garamond"/>
          <w:color w:val="000000" w:themeColor="text1"/>
        </w:rPr>
        <w:t xml:space="preserve">Informacionit Gjeohapësinor </w:t>
      </w:r>
      <w:r w:rsidRPr="002C5169">
        <w:rPr>
          <w:rFonts w:ascii="Garamond" w:eastAsia="Calibri" w:hAnsi="Garamond"/>
          <w:color w:val="000000" w:themeColor="text1"/>
        </w:rPr>
        <w:t>në Republikën e Shqipërisë</w:t>
      </w:r>
      <w:r w:rsidR="00BB7606" w:rsidRPr="002C5169">
        <w:rPr>
          <w:rFonts w:ascii="Garamond" w:eastAsia="Calibri" w:hAnsi="Garamond"/>
          <w:color w:val="000000" w:themeColor="text1"/>
        </w:rPr>
        <w:t>”</w:t>
      </w:r>
      <w:r w:rsidRPr="002C5169">
        <w:rPr>
          <w:rFonts w:ascii="Garamond" w:eastAsia="Calibri" w:hAnsi="Garamond"/>
          <w:color w:val="000000" w:themeColor="text1"/>
        </w:rPr>
        <w:t>, me propozimin e Kryeministrit, Këshilli i Ministrave</w:t>
      </w:r>
    </w:p>
    <w:p w14:paraId="01E8CE5E" w14:textId="77777777" w:rsidR="00B50898" w:rsidRPr="002C5169" w:rsidRDefault="00B50898" w:rsidP="005B60D3">
      <w:pPr>
        <w:spacing w:after="0" w:line="240" w:lineRule="auto"/>
        <w:ind w:firstLine="284"/>
        <w:jc w:val="both"/>
        <w:rPr>
          <w:rFonts w:ascii="Garamond" w:eastAsia="Calibri" w:hAnsi="Garamond"/>
          <w:color w:val="000000" w:themeColor="text1"/>
        </w:rPr>
      </w:pPr>
    </w:p>
    <w:p w14:paraId="01E8CE60" w14:textId="71572BB9" w:rsidR="00995D18" w:rsidRPr="002C5169" w:rsidRDefault="00995D18" w:rsidP="005B60D3">
      <w:pPr>
        <w:spacing w:after="0" w:line="240" w:lineRule="auto"/>
        <w:ind w:firstLine="284"/>
        <w:jc w:val="center"/>
        <w:rPr>
          <w:rFonts w:ascii="Garamond" w:eastAsia="Calibri" w:hAnsi="Garamond"/>
          <w:color w:val="000000" w:themeColor="text1"/>
        </w:rPr>
      </w:pPr>
      <w:r w:rsidRPr="002C5169">
        <w:rPr>
          <w:rFonts w:ascii="Garamond" w:eastAsia="Calibri" w:hAnsi="Garamond"/>
          <w:color w:val="000000" w:themeColor="text1"/>
        </w:rPr>
        <w:t>VENDOSI:</w:t>
      </w:r>
    </w:p>
    <w:p w14:paraId="01E8CE62" w14:textId="77777777" w:rsidR="00B50898" w:rsidRPr="002C5169" w:rsidRDefault="00B50898" w:rsidP="005B60D3">
      <w:pPr>
        <w:spacing w:after="0" w:line="240" w:lineRule="auto"/>
        <w:ind w:firstLine="284"/>
        <w:jc w:val="both"/>
        <w:rPr>
          <w:rFonts w:ascii="Garamond" w:eastAsia="Calibri" w:hAnsi="Garamond"/>
          <w:color w:val="000000" w:themeColor="text1"/>
        </w:rPr>
      </w:pPr>
    </w:p>
    <w:p w14:paraId="01E8CE63" w14:textId="5DA25123" w:rsidR="00995D18" w:rsidRPr="002C5169" w:rsidRDefault="00F24ACE" w:rsidP="005B60D3">
      <w:pPr>
        <w:spacing w:after="0" w:line="240" w:lineRule="auto"/>
        <w:ind w:firstLine="284"/>
        <w:jc w:val="both"/>
        <w:rPr>
          <w:rFonts w:ascii="Garamond" w:eastAsia="Calibri" w:hAnsi="Garamond"/>
          <w:color w:val="000000" w:themeColor="text1"/>
        </w:rPr>
      </w:pPr>
      <w:r w:rsidRPr="002C5169">
        <w:rPr>
          <w:rFonts w:ascii="Garamond" w:eastAsia="Calibri" w:hAnsi="Garamond"/>
          <w:color w:val="000000" w:themeColor="text1"/>
        </w:rPr>
        <w:t xml:space="preserve">1. </w:t>
      </w:r>
      <w:r w:rsidR="00995D18" w:rsidRPr="002C5169">
        <w:rPr>
          <w:rFonts w:ascii="Garamond" w:eastAsia="Calibri" w:hAnsi="Garamond"/>
          <w:color w:val="000000" w:themeColor="text1"/>
        </w:rPr>
        <w:t xml:space="preserve">Miratimin e dokumentit </w:t>
      </w:r>
      <w:r w:rsidR="00BB7606" w:rsidRPr="002C5169">
        <w:rPr>
          <w:rFonts w:ascii="Garamond" w:eastAsia="Calibri" w:hAnsi="Garamond"/>
          <w:color w:val="000000" w:themeColor="text1"/>
        </w:rPr>
        <w:t>“</w:t>
      </w:r>
      <w:r w:rsidR="00995D18" w:rsidRPr="002C5169">
        <w:rPr>
          <w:rFonts w:ascii="Garamond" w:eastAsia="Calibri" w:hAnsi="Garamond"/>
          <w:color w:val="000000" w:themeColor="text1"/>
        </w:rPr>
        <w:t xml:space="preserve">Standardet shtetërore për specifikimet teknike të informacionit gjeohapësinor në Shqipëri </w:t>
      </w:r>
      <w:r w:rsidR="003B2DD8">
        <w:rPr>
          <w:rFonts w:ascii="Garamond" w:eastAsia="Calibri" w:hAnsi="Garamond"/>
          <w:color w:val="000000" w:themeColor="text1"/>
        </w:rPr>
        <w:t>–</w:t>
      </w:r>
      <w:r w:rsidR="00995D18" w:rsidRPr="002C5169">
        <w:rPr>
          <w:rFonts w:ascii="Garamond" w:eastAsia="Calibri" w:hAnsi="Garamond"/>
          <w:color w:val="000000" w:themeColor="text1"/>
        </w:rPr>
        <w:t xml:space="preserve"> </w:t>
      </w:r>
      <w:r w:rsidR="000930CB">
        <w:rPr>
          <w:rFonts w:ascii="Garamond" w:eastAsia="Calibri" w:hAnsi="Garamond"/>
          <w:color w:val="000000" w:themeColor="text1"/>
        </w:rPr>
        <w:t>t</w:t>
      </w:r>
      <w:r w:rsidR="00995D18" w:rsidRPr="002C5169">
        <w:rPr>
          <w:rFonts w:ascii="Garamond" w:eastAsia="Calibri" w:hAnsi="Garamond"/>
          <w:color w:val="000000" w:themeColor="text1"/>
        </w:rPr>
        <w:t xml:space="preserve">ema: </w:t>
      </w:r>
      <w:r w:rsidR="00C8636E" w:rsidRPr="002C5169">
        <w:rPr>
          <w:rFonts w:ascii="Garamond" w:eastAsia="Calibri" w:hAnsi="Garamond"/>
          <w:color w:val="000000" w:themeColor="text1"/>
        </w:rPr>
        <w:t>Shpërndarja e specieve</w:t>
      </w:r>
      <w:r w:rsidR="00BB7606" w:rsidRPr="002C5169">
        <w:rPr>
          <w:rFonts w:ascii="Garamond" w:eastAsia="Calibri" w:hAnsi="Garamond"/>
          <w:color w:val="000000" w:themeColor="text1"/>
        </w:rPr>
        <w:t>”</w:t>
      </w:r>
      <w:r w:rsidR="00995D18" w:rsidRPr="002C5169">
        <w:rPr>
          <w:rFonts w:ascii="Garamond" w:eastAsia="Calibri" w:hAnsi="Garamond"/>
          <w:color w:val="000000" w:themeColor="text1"/>
        </w:rPr>
        <w:t>, sipas tekstit që i bashkëlidhet këtij vendimi dhe është pjesë përbërëse e tij.</w:t>
      </w:r>
    </w:p>
    <w:p w14:paraId="01E8CE65" w14:textId="0178F6A3" w:rsidR="00995D18" w:rsidRPr="002C5169" w:rsidRDefault="00F24ACE" w:rsidP="005B60D3">
      <w:pPr>
        <w:spacing w:after="0" w:line="240" w:lineRule="auto"/>
        <w:ind w:firstLine="284"/>
        <w:jc w:val="both"/>
        <w:rPr>
          <w:rFonts w:ascii="Garamond" w:eastAsia="Calibri" w:hAnsi="Garamond"/>
          <w:color w:val="000000" w:themeColor="text1"/>
        </w:rPr>
      </w:pPr>
      <w:r w:rsidRPr="002C5169">
        <w:rPr>
          <w:rFonts w:ascii="Garamond" w:eastAsia="Calibri" w:hAnsi="Garamond"/>
          <w:color w:val="000000" w:themeColor="text1"/>
        </w:rPr>
        <w:t xml:space="preserve">2. </w:t>
      </w:r>
      <w:r w:rsidR="00995D18" w:rsidRPr="002C5169">
        <w:rPr>
          <w:rFonts w:ascii="Garamond" w:eastAsia="Calibri" w:hAnsi="Garamond"/>
          <w:color w:val="000000" w:themeColor="text1"/>
        </w:rPr>
        <w:t>Ngarkohen Autoriteti Shtetëror për Informacionin Gjeohapësinor (ASIG) dhe autoritetet përgjegjëse për mbledhjen, përpunimin e përditësimin e të dhënave gjeohapësinore për zbatimin e këtij vendimi.</w:t>
      </w:r>
    </w:p>
    <w:p w14:paraId="01E8CE67" w14:textId="19E82984" w:rsidR="00995D18" w:rsidRPr="002C5169" w:rsidRDefault="00995D18" w:rsidP="005B60D3">
      <w:pPr>
        <w:pStyle w:val="TEKSTIIII"/>
        <w:spacing w:after="0" w:line="240" w:lineRule="auto"/>
        <w:rPr>
          <w:color w:val="000000" w:themeColor="text1"/>
        </w:rPr>
      </w:pPr>
      <w:r w:rsidRPr="002C5169">
        <w:rPr>
          <w:color w:val="000000" w:themeColor="text1"/>
        </w:rPr>
        <w:t xml:space="preserve">Ky vendim hyn në fuqi pas botimit në Fletoren </w:t>
      </w:r>
      <w:r w:rsidR="00B34BC3" w:rsidRPr="002C5169">
        <w:rPr>
          <w:color w:val="000000" w:themeColor="text1"/>
        </w:rPr>
        <w:t>Zyrtare</w:t>
      </w:r>
      <w:r w:rsidRPr="002C5169">
        <w:rPr>
          <w:color w:val="000000" w:themeColor="text1"/>
        </w:rPr>
        <w:t>.</w:t>
      </w:r>
    </w:p>
    <w:p w14:paraId="01E8CE68" w14:textId="77777777" w:rsidR="00995D18" w:rsidRPr="002C5169" w:rsidRDefault="00995D18" w:rsidP="005B60D3">
      <w:pPr>
        <w:spacing w:after="0" w:line="240" w:lineRule="auto"/>
        <w:ind w:firstLine="284"/>
        <w:jc w:val="both"/>
        <w:rPr>
          <w:rFonts w:ascii="Garamond" w:eastAsia="Calibri" w:hAnsi="Garamond"/>
          <w:color w:val="000000" w:themeColor="text1"/>
        </w:rPr>
      </w:pPr>
    </w:p>
    <w:p w14:paraId="01E8CE6A" w14:textId="2FA3E269" w:rsidR="00995D18" w:rsidRPr="002C5169" w:rsidRDefault="00995D18" w:rsidP="005B60D3">
      <w:pPr>
        <w:spacing w:after="0" w:line="240" w:lineRule="auto"/>
        <w:ind w:firstLine="284"/>
        <w:jc w:val="right"/>
        <w:rPr>
          <w:rFonts w:ascii="Garamond" w:eastAsia="Calibri" w:hAnsi="Garamond"/>
          <w:color w:val="000000" w:themeColor="text1"/>
        </w:rPr>
      </w:pPr>
      <w:r w:rsidRPr="002C5169">
        <w:rPr>
          <w:rFonts w:ascii="Garamond" w:eastAsia="Calibri" w:hAnsi="Garamond"/>
          <w:color w:val="000000" w:themeColor="text1"/>
        </w:rPr>
        <w:t>KRYEMINIST</w:t>
      </w:r>
      <w:r w:rsidR="00B34BC3" w:rsidRPr="002C5169">
        <w:rPr>
          <w:rFonts w:ascii="Garamond" w:eastAsia="Calibri" w:hAnsi="Garamond"/>
          <w:color w:val="000000" w:themeColor="text1"/>
        </w:rPr>
        <w:t>Ë</w:t>
      </w:r>
      <w:r w:rsidRPr="002C5169">
        <w:rPr>
          <w:rFonts w:ascii="Garamond" w:eastAsia="Calibri" w:hAnsi="Garamond"/>
          <w:color w:val="000000" w:themeColor="text1"/>
        </w:rPr>
        <w:t xml:space="preserve">R </w:t>
      </w:r>
    </w:p>
    <w:p w14:paraId="01E8CE6D" w14:textId="62B0BCFF" w:rsidR="001435D8" w:rsidRDefault="003E3D1E" w:rsidP="005B60D3">
      <w:pPr>
        <w:spacing w:after="0" w:line="240" w:lineRule="auto"/>
        <w:ind w:firstLine="284"/>
        <w:jc w:val="right"/>
        <w:rPr>
          <w:rFonts w:ascii="Garamond" w:eastAsia="Calibri" w:hAnsi="Garamond"/>
          <w:b/>
          <w:color w:val="000000" w:themeColor="text1"/>
        </w:rPr>
      </w:pPr>
      <w:r w:rsidRPr="002C5169">
        <w:rPr>
          <w:rFonts w:ascii="Garamond" w:eastAsia="Calibri" w:hAnsi="Garamond"/>
          <w:b/>
          <w:color w:val="000000" w:themeColor="text1"/>
        </w:rPr>
        <w:t>Edi Rama</w:t>
      </w:r>
    </w:p>
    <w:p w14:paraId="314F67DE" w14:textId="77777777" w:rsidR="008D7CB0" w:rsidRPr="002C5169" w:rsidRDefault="008D7CB0" w:rsidP="005B60D3">
      <w:pPr>
        <w:spacing w:after="0" w:line="240" w:lineRule="auto"/>
        <w:ind w:firstLine="284"/>
        <w:jc w:val="right"/>
        <w:rPr>
          <w:rFonts w:ascii="Garamond" w:eastAsia="Calibri" w:hAnsi="Garamond"/>
          <w:b/>
          <w:color w:val="000000" w:themeColor="text1"/>
        </w:rPr>
      </w:pPr>
    </w:p>
    <w:p w14:paraId="01E8CE6E" w14:textId="630738A0" w:rsidR="00F236EF" w:rsidRDefault="008D7CB0" w:rsidP="005B60D3">
      <w:pPr>
        <w:spacing w:after="0" w:line="240" w:lineRule="auto"/>
        <w:contextualSpacing/>
        <w:jc w:val="center"/>
        <w:rPr>
          <w:rFonts w:ascii="Garamond" w:eastAsia="Calibri" w:hAnsi="Garamond"/>
          <w:color w:val="000000" w:themeColor="text1"/>
        </w:rPr>
      </w:pPr>
      <w:r w:rsidRPr="008D7CB0">
        <w:rPr>
          <w:rFonts w:ascii="Garamond" w:eastAsia="Calibri" w:hAnsi="Garamond"/>
          <w:color w:val="000000" w:themeColor="text1"/>
        </w:rPr>
        <w:t xml:space="preserve">STANDARDET SHTETËRORE PËR SPECIFIKIMET TEKNIKE TË INFORMACIONIT GJEOHAPËSINOR NË SHQIPËRI </w:t>
      </w:r>
      <w:r w:rsidR="003B2DD8">
        <w:rPr>
          <w:rFonts w:ascii="Garamond" w:eastAsia="Calibri" w:hAnsi="Garamond"/>
          <w:color w:val="000000" w:themeColor="text1"/>
        </w:rPr>
        <w:t>–</w:t>
      </w:r>
      <w:r w:rsidRPr="008D7CB0">
        <w:rPr>
          <w:rFonts w:ascii="Garamond" w:eastAsia="Calibri" w:hAnsi="Garamond"/>
          <w:color w:val="000000" w:themeColor="text1"/>
        </w:rPr>
        <w:t xml:space="preserve"> TEMA: SHPËRNDARJA E SPECIEVE</w:t>
      </w:r>
    </w:p>
    <w:p w14:paraId="02B19258" w14:textId="77777777" w:rsidR="008D7CB0" w:rsidRPr="008D7CB0" w:rsidRDefault="008D7CB0" w:rsidP="005B60D3">
      <w:pPr>
        <w:spacing w:after="0" w:line="240" w:lineRule="auto"/>
        <w:contextualSpacing/>
        <w:jc w:val="center"/>
        <w:rPr>
          <w:rFonts w:ascii="Garamond" w:eastAsia="Calibri" w:hAnsi="Garamond"/>
          <w:color w:val="000000" w:themeColor="text1"/>
          <w:sz w:val="28"/>
          <w:szCs w:val="28"/>
        </w:rPr>
      </w:pPr>
    </w:p>
    <w:p w14:paraId="71C7A1A4" w14:textId="7DCE8EDE" w:rsidR="00586ECB" w:rsidRPr="008D7CB0" w:rsidRDefault="00705E3C" w:rsidP="005B60D3">
      <w:pPr>
        <w:spacing w:after="0" w:line="240" w:lineRule="auto"/>
        <w:contextualSpacing/>
        <w:jc w:val="both"/>
        <w:rPr>
          <w:rFonts w:ascii="Garamond" w:eastAsia="Calibri" w:hAnsi="Garamond"/>
          <w:color w:val="000000" w:themeColor="text1"/>
          <w:sz w:val="28"/>
          <w:szCs w:val="28"/>
        </w:rPr>
      </w:pPr>
      <w:r w:rsidRPr="00705E3C">
        <w:rPr>
          <w:rFonts w:ascii="Garamond" w:eastAsia="Calibri" w:hAnsi="Garamond"/>
          <w:b/>
          <w:color w:val="000000" w:themeColor="text1"/>
          <w:sz w:val="28"/>
          <w:szCs w:val="28"/>
        </w:rPr>
        <w:t>Përmbajtja</w:t>
      </w:r>
    </w:p>
    <w:p w14:paraId="1290FF53" w14:textId="2F2942D9"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1. </w:t>
      </w:r>
      <w:r w:rsidR="00615558" w:rsidRPr="002C5169">
        <w:rPr>
          <w:rFonts w:ascii="Garamond" w:eastAsia="Calibri" w:hAnsi="Garamond"/>
          <w:color w:val="000000" w:themeColor="text1"/>
          <w:sz w:val="28"/>
          <w:szCs w:val="28"/>
        </w:rPr>
        <w:t>Përshkrimi i standardeve</w:t>
      </w:r>
    </w:p>
    <w:p w14:paraId="5F9FD89C" w14:textId="6EA6B355" w:rsidR="00586ECB" w:rsidRPr="002C5169" w:rsidRDefault="00615558"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2. Hyrje</w:t>
      </w:r>
    </w:p>
    <w:p w14:paraId="1245C120" w14:textId="23BDF2A0"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2.1 Qëllimi</w:t>
      </w:r>
    </w:p>
    <w:p w14:paraId="190EA40C" w14:textId="4911AF94"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2.2 Si lexohet dokumenti</w:t>
      </w:r>
    </w:p>
    <w:p w14:paraId="61B81568" w14:textId="4689973C"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2.3 Detyrimet ligjore</w:t>
      </w:r>
    </w:p>
    <w:p w14:paraId="6E1A27B2" w14:textId="277BA3CD"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2.4 Fusha e veprimit</w:t>
      </w:r>
    </w:p>
    <w:p w14:paraId="7C71CD99" w14:textId="6EAA27B5"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 </w:t>
      </w:r>
      <w:r w:rsidR="00615558" w:rsidRPr="002C5169">
        <w:rPr>
          <w:rFonts w:ascii="Garamond" w:eastAsia="Calibri" w:hAnsi="Garamond"/>
          <w:color w:val="000000" w:themeColor="text1"/>
          <w:sz w:val="28"/>
          <w:szCs w:val="28"/>
        </w:rPr>
        <w:t>Tema</w:t>
      </w:r>
    </w:p>
    <w:p w14:paraId="34E96330" w14:textId="4D47C27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 Shpërndarja e specieve</w:t>
      </w:r>
    </w:p>
    <w:p w14:paraId="788F04F9" w14:textId="54FD3F81"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3.1.1 Parathënie</w:t>
      </w:r>
    </w:p>
    <w:p w14:paraId="21BEAAD0" w14:textId="78F30B80"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3.1.2 Skemat e aplikimit dhe </w:t>
      </w:r>
      <w:r w:rsidR="001D4C79" w:rsidRPr="002C5169">
        <w:rPr>
          <w:rFonts w:ascii="Garamond" w:eastAsia="Calibri" w:hAnsi="Garamond"/>
          <w:color w:val="000000" w:themeColor="text1"/>
          <w:sz w:val="28"/>
          <w:szCs w:val="28"/>
        </w:rPr>
        <w:t>diagrami</w:t>
      </w:r>
      <w:r w:rsidRPr="002C5169">
        <w:rPr>
          <w:rFonts w:ascii="Garamond" w:eastAsia="Calibri" w:hAnsi="Garamond"/>
          <w:color w:val="000000" w:themeColor="text1"/>
          <w:sz w:val="28"/>
          <w:szCs w:val="28"/>
        </w:rPr>
        <w:t xml:space="preserve"> UML për nëntemën </w:t>
      </w:r>
      <w:r w:rsidR="00BB7606"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Shpërndarja e specieve</w:t>
      </w:r>
      <w:r w:rsidR="00BB7606" w:rsidRPr="002C5169">
        <w:rPr>
          <w:rFonts w:ascii="Garamond" w:eastAsia="Calibri" w:hAnsi="Garamond"/>
          <w:color w:val="000000" w:themeColor="text1"/>
          <w:sz w:val="28"/>
          <w:szCs w:val="28"/>
        </w:rPr>
        <w:t>”</w:t>
      </w:r>
    </w:p>
    <w:p w14:paraId="2AABA5D6" w14:textId="08AE4B96"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 Katalogu i tipologjive</w:t>
      </w:r>
    </w:p>
    <w:p w14:paraId="1605C608" w14:textId="21966301"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 Llojet e emrave të specieve</w:t>
      </w:r>
    </w:p>
    <w:p w14:paraId="768AD8BA" w14:textId="2160E8F8"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3.1.3.2 Lloji i informacionit të shpërndarjes</w:t>
      </w:r>
    </w:p>
    <w:p w14:paraId="47A93DC6" w14:textId="1DD63023"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3.1.3.3 Lloji i numrit të popullatës</w:t>
      </w:r>
    </w:p>
    <w:p w14:paraId="42B3A57A" w14:textId="3D01717A"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3.1.3.4 Lloji i vargut</w:t>
      </w:r>
    </w:p>
    <w:p w14:paraId="00E01D47" w14:textId="7B6B2916"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3.1.3.5 Grupi i të dhënave për shpërndarjen e specieve</w:t>
      </w:r>
    </w:p>
    <w:p w14:paraId="30CFEC1C" w14:textId="5914340A"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3.1.3.6 Njësia e shpërndarjes së specieve </w:t>
      </w:r>
    </w:p>
    <w:p w14:paraId="33A1B44F" w14:textId="6E4CC967"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3.1.3.7 Vlerat e njësisë së llogaritjes së </w:t>
      </w:r>
      <w:r w:rsidR="00615558" w:rsidRPr="002C5169">
        <w:rPr>
          <w:rFonts w:ascii="Garamond" w:eastAsia="Calibri" w:hAnsi="Garamond"/>
          <w:color w:val="000000" w:themeColor="text1"/>
          <w:sz w:val="28"/>
          <w:szCs w:val="28"/>
        </w:rPr>
        <w:t>n</w:t>
      </w:r>
      <w:r w:rsidRPr="002C5169">
        <w:rPr>
          <w:rFonts w:ascii="Garamond" w:eastAsia="Calibri" w:hAnsi="Garamond"/>
          <w:color w:val="000000" w:themeColor="text1"/>
          <w:sz w:val="28"/>
          <w:szCs w:val="28"/>
        </w:rPr>
        <w:t>enit 17</w:t>
      </w:r>
      <w:r w:rsidR="00D74805"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 xml:space="preserve"> të </w:t>
      </w:r>
      <w:r w:rsidR="00A332D8" w:rsidRPr="00A332D8">
        <w:rPr>
          <w:rFonts w:ascii="Garamond" w:eastAsia="Calibri" w:hAnsi="Garamond"/>
          <w:i/>
          <w:color w:val="000000" w:themeColor="text1"/>
          <w:sz w:val="28"/>
          <w:szCs w:val="28"/>
        </w:rPr>
        <w:t xml:space="preserve">Direktivës </w:t>
      </w:r>
      <w:r w:rsidRPr="00A332D8">
        <w:rPr>
          <w:rFonts w:ascii="Garamond" w:eastAsia="Calibri" w:hAnsi="Garamond"/>
          <w:i/>
          <w:color w:val="000000" w:themeColor="text1"/>
          <w:sz w:val="28"/>
          <w:szCs w:val="28"/>
        </w:rPr>
        <w:t>së Habitateve</w:t>
      </w:r>
    </w:p>
    <w:p w14:paraId="5D8EFA46" w14:textId="3B393EE8"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lastRenderedPageBreak/>
        <w:t>3.1.3.8 Vlera e metodës së llogaritjes</w:t>
      </w:r>
    </w:p>
    <w:p w14:paraId="51244122" w14:textId="1E2F0FB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3.1.3.9 Vlerat e kategorisë së ngjarjes</w:t>
      </w:r>
    </w:p>
    <w:p w14:paraId="76E39482" w14:textId="0E7BAE1D"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3.1.3.10 Vlerat e kodit BE-</w:t>
      </w:r>
      <w:r w:rsidRPr="00A332D8">
        <w:rPr>
          <w:rFonts w:ascii="Garamond" w:eastAsia="Calibri" w:hAnsi="Garamond"/>
          <w:i/>
          <w:color w:val="000000" w:themeColor="text1"/>
          <w:sz w:val="28"/>
          <w:szCs w:val="28"/>
        </w:rPr>
        <w:t>Nomen</w:t>
      </w:r>
      <w:r w:rsidRPr="002C5169">
        <w:rPr>
          <w:rFonts w:ascii="Garamond" w:eastAsia="Calibri" w:hAnsi="Garamond"/>
          <w:color w:val="000000" w:themeColor="text1"/>
          <w:sz w:val="28"/>
          <w:szCs w:val="28"/>
        </w:rPr>
        <w:t xml:space="preserve"> </w:t>
      </w:r>
    </w:p>
    <w:p w14:paraId="13C5334B" w14:textId="6DE4120B"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3.1.3.11 Vlerat e kodit të </w:t>
      </w:r>
      <w:r w:rsidR="00A332D8" w:rsidRPr="00A332D8">
        <w:rPr>
          <w:rFonts w:ascii="Garamond" w:eastAsia="Calibri" w:hAnsi="Garamond"/>
          <w:i/>
          <w:color w:val="000000" w:themeColor="text1"/>
          <w:sz w:val="28"/>
          <w:szCs w:val="28"/>
        </w:rPr>
        <w:t xml:space="preserve">Direktivës </w:t>
      </w:r>
      <w:r w:rsidRPr="00A332D8">
        <w:rPr>
          <w:rFonts w:ascii="Garamond" w:eastAsia="Calibri" w:hAnsi="Garamond"/>
          <w:i/>
          <w:color w:val="000000" w:themeColor="text1"/>
          <w:sz w:val="28"/>
          <w:szCs w:val="28"/>
        </w:rPr>
        <w:t>së Habitateve</w:t>
      </w:r>
    </w:p>
    <w:p w14:paraId="0F4D85A9" w14:textId="3E31716D"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3.1.3.12 Vlerat e kodit të emrit të specieve lokale</w:t>
      </w:r>
    </w:p>
    <w:p w14:paraId="2C0D6DD3" w14:textId="09D94475"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3.1.3.13 Vlerat e kodit të specieve EUNIS</w:t>
      </w:r>
    </w:p>
    <w:p w14:paraId="1A3B11CB" w14:textId="6F23F885"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3.1.3.14 Vlerat e kodit të specieve referencë</w:t>
      </w:r>
    </w:p>
    <w:p w14:paraId="67265FED" w14:textId="5201F31D"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3.1.3.15 Vlerat e kualifikimit </w:t>
      </w:r>
    </w:p>
    <w:p w14:paraId="463AF65E" w14:textId="2FD86F7C"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3.1.3.16 Vlerat e llojit të popullatës </w:t>
      </w:r>
    </w:p>
    <w:p w14:paraId="5F0A43DF" w14:textId="1D39BA9F"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3.1.3.17 Vlerat e njësisë së llogaritjes</w:t>
      </w:r>
    </w:p>
    <w:p w14:paraId="27DAA60B" w14:textId="4AB91FA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3.1.3.18 Vlerat e njësisë së llogaritjes së përgjithshme</w:t>
      </w:r>
    </w:p>
    <w:p w14:paraId="0A20BA48" w14:textId="3B013FB6"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3.1.3.19 Vlerat e skemës së specieve referencë</w:t>
      </w:r>
    </w:p>
    <w:p w14:paraId="24971E2C" w14:textId="52C1CE3B"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3.1.3.20 Vlerat e statusit </w:t>
      </w:r>
      <w:r w:rsidR="00615558" w:rsidRPr="002C5169">
        <w:rPr>
          <w:rFonts w:ascii="Garamond" w:eastAsia="Calibri" w:hAnsi="Garamond"/>
          <w:color w:val="000000" w:themeColor="text1"/>
          <w:sz w:val="28"/>
          <w:szCs w:val="28"/>
        </w:rPr>
        <w:t>t</w:t>
      </w:r>
      <w:r w:rsidRPr="002C5169">
        <w:rPr>
          <w:rFonts w:ascii="Garamond" w:eastAsia="Calibri" w:hAnsi="Garamond"/>
          <w:color w:val="000000" w:themeColor="text1"/>
          <w:sz w:val="28"/>
          <w:szCs w:val="28"/>
        </w:rPr>
        <w:t>ë vendbanimit</w:t>
      </w:r>
    </w:p>
    <w:p w14:paraId="546D326F" w14:textId="42A66593"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 Shpërndarja e specieve</w:t>
      </w:r>
      <w:r w:rsidR="00D74805"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 xml:space="preserve"> modeli i zgjeruar</w:t>
      </w:r>
    </w:p>
    <w:p w14:paraId="7C34ABDB" w14:textId="04938F79"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3.2.1 Skemat e aplikimit dhe diagram</w:t>
      </w:r>
      <w:r w:rsidR="001D4C79" w:rsidRPr="002C5169">
        <w:rPr>
          <w:rFonts w:ascii="Garamond" w:eastAsia="Calibri" w:hAnsi="Garamond"/>
          <w:color w:val="000000" w:themeColor="text1"/>
          <w:sz w:val="28"/>
          <w:szCs w:val="28"/>
        </w:rPr>
        <w:t>i</w:t>
      </w:r>
      <w:r w:rsidRPr="002C5169">
        <w:rPr>
          <w:rFonts w:ascii="Garamond" w:eastAsia="Calibri" w:hAnsi="Garamond"/>
          <w:color w:val="000000" w:themeColor="text1"/>
          <w:sz w:val="28"/>
          <w:szCs w:val="28"/>
        </w:rPr>
        <w:t xml:space="preserve"> UML për nëntemën </w:t>
      </w:r>
      <w:r w:rsidR="00BB7606"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Shpërndarja e specieve</w:t>
      </w:r>
      <w:r w:rsidR="00D74805"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 xml:space="preserve"> modeli i zgjeruar</w:t>
      </w:r>
      <w:r w:rsidR="00BB7606" w:rsidRPr="002C5169">
        <w:rPr>
          <w:rFonts w:ascii="Garamond" w:eastAsia="Calibri" w:hAnsi="Garamond"/>
          <w:color w:val="000000" w:themeColor="text1"/>
          <w:sz w:val="28"/>
          <w:szCs w:val="28"/>
        </w:rPr>
        <w:t>”</w:t>
      </w:r>
    </w:p>
    <w:p w14:paraId="0BB1E11B" w14:textId="34AD29DF"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 Katalogu i tipologjive</w:t>
      </w:r>
    </w:p>
    <w:p w14:paraId="421575B1" w14:textId="722C2E58"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3.2.2.1 Burimi i informacionit</w:t>
      </w:r>
    </w:p>
    <w:p w14:paraId="4C50D992" w14:textId="23FADA1C"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3.2.2.2 Njësia e shpërndarjes së specieve</w:t>
      </w:r>
    </w:p>
    <w:p w14:paraId="54B7A0D0" w14:textId="698E2CA0"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3.2.2.3 Lloji i burimit</w:t>
      </w:r>
    </w:p>
    <w:p w14:paraId="23A11F2F" w14:textId="0E52E8C5"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3.2.2.4 Lloji i metodës së burimit</w:t>
      </w:r>
    </w:p>
    <w:p w14:paraId="77361CD2" w14:textId="2F257737"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3.2.2.5 Vlerat e metodës së burimit, </w:t>
      </w:r>
      <w:r w:rsidR="00615558" w:rsidRPr="002C5169">
        <w:rPr>
          <w:rFonts w:ascii="Garamond" w:eastAsia="Calibri" w:hAnsi="Garamond"/>
          <w:color w:val="000000" w:themeColor="text1"/>
          <w:sz w:val="28"/>
          <w:szCs w:val="28"/>
        </w:rPr>
        <w:t>n</w:t>
      </w:r>
      <w:r w:rsidRPr="002C5169">
        <w:rPr>
          <w:rFonts w:ascii="Garamond" w:eastAsia="Calibri" w:hAnsi="Garamond"/>
          <w:color w:val="000000" w:themeColor="text1"/>
          <w:sz w:val="28"/>
          <w:szCs w:val="28"/>
        </w:rPr>
        <w:t xml:space="preserve">eni 17 i </w:t>
      </w:r>
      <w:r w:rsidR="00A332D8" w:rsidRPr="00A332D8">
        <w:rPr>
          <w:rFonts w:ascii="Garamond" w:eastAsia="Calibri" w:hAnsi="Garamond"/>
          <w:i/>
          <w:color w:val="000000" w:themeColor="text1"/>
          <w:sz w:val="28"/>
          <w:szCs w:val="28"/>
        </w:rPr>
        <w:t xml:space="preserve">Direktivës </w:t>
      </w:r>
      <w:r w:rsidRPr="00A332D8">
        <w:rPr>
          <w:rFonts w:ascii="Garamond" w:eastAsia="Calibri" w:hAnsi="Garamond"/>
          <w:i/>
          <w:color w:val="000000" w:themeColor="text1"/>
          <w:sz w:val="28"/>
          <w:szCs w:val="28"/>
        </w:rPr>
        <w:t>së Habitateve</w:t>
      </w:r>
    </w:p>
    <w:p w14:paraId="48875471" w14:textId="57F2EF7D"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3.2.2.6 Vlerat e përgjithshme të metodës së burimit</w:t>
      </w:r>
    </w:p>
    <w:p w14:paraId="03B26DF0" w14:textId="1DDA62B5"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3.2.2.7 Vlerat e metodës së burimit</w:t>
      </w:r>
    </w:p>
    <w:p w14:paraId="6F3034FA" w14:textId="5E097A7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3.3 Metadata</w:t>
      </w:r>
    </w:p>
    <w:p w14:paraId="276D3BC8" w14:textId="5E1CAFBB"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3.4. Kodi EPSG për KRGJSH-në</w:t>
      </w:r>
    </w:p>
    <w:p w14:paraId="249B1CEF" w14:textId="2CAD0B37"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3.5 Cilësia e të dhënave</w:t>
      </w:r>
    </w:p>
    <w:p w14:paraId="6DB1B5EB" w14:textId="059415D9"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3.5.1 Përputhja logjike – Përputhja konceptuale (</w:t>
      </w:r>
      <w:r w:rsidRPr="002C5169">
        <w:rPr>
          <w:rFonts w:ascii="Garamond" w:eastAsia="Calibri" w:hAnsi="Garamond"/>
          <w:i/>
          <w:color w:val="000000" w:themeColor="text1"/>
          <w:sz w:val="28"/>
          <w:szCs w:val="28"/>
        </w:rPr>
        <w:t>Logical consistency – Conceptual consistency</w:t>
      </w:r>
      <w:r w:rsidRPr="002C5169">
        <w:rPr>
          <w:rFonts w:ascii="Garamond" w:eastAsia="Calibri" w:hAnsi="Garamond"/>
          <w:color w:val="000000" w:themeColor="text1"/>
          <w:sz w:val="28"/>
          <w:szCs w:val="28"/>
        </w:rPr>
        <w:t>)</w:t>
      </w:r>
    </w:p>
    <w:p w14:paraId="559CE1F2" w14:textId="130E212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3.5.2 Përputhja logjike – Përputhja me </w:t>
      </w:r>
      <w:r w:rsidRPr="002C5169">
        <w:rPr>
          <w:rFonts w:ascii="Garamond" w:eastAsia="Calibri" w:hAnsi="Garamond"/>
          <w:i/>
          <w:color w:val="000000" w:themeColor="text1"/>
          <w:sz w:val="28"/>
          <w:szCs w:val="28"/>
        </w:rPr>
        <w:t>domein</w:t>
      </w:r>
      <w:r w:rsidR="00615558"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in (</w:t>
      </w:r>
      <w:r w:rsidRPr="002C5169">
        <w:rPr>
          <w:rFonts w:ascii="Garamond" w:eastAsia="Calibri" w:hAnsi="Garamond"/>
          <w:i/>
          <w:color w:val="000000" w:themeColor="text1"/>
          <w:sz w:val="28"/>
          <w:szCs w:val="28"/>
        </w:rPr>
        <w:t>Logical consistency – Domain consistency</w:t>
      </w:r>
      <w:r w:rsidRPr="002C5169">
        <w:rPr>
          <w:rFonts w:ascii="Garamond" w:eastAsia="Calibri" w:hAnsi="Garamond"/>
          <w:color w:val="000000" w:themeColor="text1"/>
          <w:sz w:val="28"/>
          <w:szCs w:val="28"/>
        </w:rPr>
        <w:t>)</w:t>
      </w:r>
    </w:p>
    <w:p w14:paraId="7E94D834" w14:textId="607E7E58"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4. </w:t>
      </w:r>
      <w:r w:rsidR="00615558" w:rsidRPr="002C5169">
        <w:rPr>
          <w:rFonts w:ascii="Garamond" w:eastAsia="Calibri" w:hAnsi="Garamond"/>
          <w:color w:val="000000" w:themeColor="text1"/>
          <w:sz w:val="28"/>
          <w:szCs w:val="28"/>
        </w:rPr>
        <w:t>Anekse</w:t>
      </w:r>
    </w:p>
    <w:p w14:paraId="2F37342F" w14:textId="6FC1E7A2"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4.1 Aneksi A – Katalogu i tipologjive</w:t>
      </w:r>
    </w:p>
    <w:p w14:paraId="73D9BB20" w14:textId="7CE020B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 Aneksi C - Kodlistat</w:t>
      </w:r>
    </w:p>
    <w:p w14:paraId="02ECA27B" w14:textId="21022421"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4.2.1 Skema e aplikimit për temën </w:t>
      </w:r>
      <w:r w:rsidR="00BB7606" w:rsidRPr="002C5169">
        <w:rPr>
          <w:rFonts w:ascii="Garamond" w:eastAsia="Calibri" w:hAnsi="Garamond"/>
          <w:color w:val="000000" w:themeColor="text1"/>
          <w:sz w:val="28"/>
          <w:szCs w:val="28"/>
        </w:rPr>
        <w:t>“</w:t>
      </w:r>
      <w:r w:rsidRPr="002C5169">
        <w:rPr>
          <w:rFonts w:ascii="Garamond" w:eastAsia="Calibri" w:hAnsi="Garamond"/>
          <w:color w:val="000000" w:themeColor="text1"/>
          <w:sz w:val="28"/>
          <w:szCs w:val="28"/>
        </w:rPr>
        <w:t>Shpërndarja e specieve</w:t>
      </w:r>
      <w:r w:rsidR="00BB7606" w:rsidRPr="002C5169">
        <w:rPr>
          <w:rFonts w:ascii="Garamond" w:eastAsia="Calibri" w:hAnsi="Garamond"/>
          <w:color w:val="000000" w:themeColor="text1"/>
          <w:sz w:val="28"/>
          <w:szCs w:val="28"/>
        </w:rPr>
        <w:t>”</w:t>
      </w:r>
    </w:p>
    <w:p w14:paraId="4B21F2DE" w14:textId="03B8A334"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4.2.1.1 Vlerat e metodës së vlerësimit</w:t>
      </w:r>
    </w:p>
    <w:p w14:paraId="706F129A" w14:textId="5D59A6E7"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4.2.1.2 Vlerat e përgjithshme të njësisë së numërimit</w:t>
      </w:r>
    </w:p>
    <w:p w14:paraId="70299AA0" w14:textId="5364E1C8"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4.2.1.3 Vlerat e kategorisë së ngjarjes</w:t>
      </w:r>
    </w:p>
    <w:p w14:paraId="071DCF8F" w14:textId="603684C7"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4.2.1.4 Vlerat e kualifikimit </w:t>
      </w:r>
    </w:p>
    <w:p w14:paraId="1DB055ED" w14:textId="2690BF4E"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4.2.1.5 Vlerat e skemës së referencës së specieve</w:t>
      </w:r>
    </w:p>
    <w:p w14:paraId="10DD28B0" w14:textId="1A07D43A"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4.2.1.6 Vlerat e statusit të rezidencës</w:t>
      </w:r>
    </w:p>
    <w:p w14:paraId="0F6E9546" w14:textId="3D708BD2"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 xml:space="preserve">4.2.2 Skema e aplikimit, </w:t>
      </w:r>
      <w:r w:rsidR="00615558" w:rsidRPr="002C5169">
        <w:rPr>
          <w:rFonts w:ascii="Garamond" w:eastAsia="Calibri" w:hAnsi="Garamond"/>
          <w:color w:val="000000" w:themeColor="text1"/>
          <w:sz w:val="28"/>
          <w:szCs w:val="28"/>
        </w:rPr>
        <w:t>s</w:t>
      </w:r>
      <w:r w:rsidRPr="002C5169">
        <w:rPr>
          <w:rFonts w:ascii="Garamond" w:eastAsia="Calibri" w:hAnsi="Garamond"/>
          <w:color w:val="000000" w:themeColor="text1"/>
          <w:sz w:val="28"/>
          <w:szCs w:val="28"/>
        </w:rPr>
        <w:t>hpërndarja e specieve shtesë</w:t>
      </w:r>
    </w:p>
    <w:p w14:paraId="20614DC9" w14:textId="21B0CE35" w:rsidR="00586ECB" w:rsidRPr="002C5169" w:rsidRDefault="00586ECB" w:rsidP="005B60D3">
      <w:pPr>
        <w:spacing w:after="0" w:line="240" w:lineRule="auto"/>
        <w:contextualSpacing/>
        <w:jc w:val="both"/>
        <w:rPr>
          <w:rFonts w:ascii="Garamond" w:eastAsia="Calibri" w:hAnsi="Garamond"/>
          <w:color w:val="000000" w:themeColor="text1"/>
          <w:sz w:val="28"/>
          <w:szCs w:val="28"/>
        </w:rPr>
      </w:pPr>
      <w:r w:rsidRPr="002C5169">
        <w:rPr>
          <w:rFonts w:ascii="Garamond" w:eastAsia="Calibri" w:hAnsi="Garamond"/>
          <w:color w:val="000000" w:themeColor="text1"/>
          <w:sz w:val="28"/>
          <w:szCs w:val="28"/>
        </w:rPr>
        <w:t>4.2.2.1 Vlerat e përgjithshme të metodës së burimit</w:t>
      </w:r>
    </w:p>
    <w:p w14:paraId="108C5597" w14:textId="309422B5" w:rsidR="00FE3D27" w:rsidRPr="002C5169" w:rsidRDefault="00FE3D27" w:rsidP="005B60D3">
      <w:pPr>
        <w:spacing w:after="0" w:line="240" w:lineRule="auto"/>
        <w:contextualSpacing/>
        <w:jc w:val="both"/>
        <w:rPr>
          <w:rFonts w:ascii="Garamond" w:eastAsia="Calibri" w:hAnsi="Garamond"/>
          <w:color w:val="000000" w:themeColor="text1"/>
          <w:sz w:val="28"/>
          <w:szCs w:val="28"/>
        </w:rPr>
      </w:pPr>
    </w:p>
    <w:p w14:paraId="3E044A9A" w14:textId="375994C2" w:rsidR="00EC66B0" w:rsidRPr="002C5169" w:rsidRDefault="00EC66B0" w:rsidP="005B60D3">
      <w:pPr>
        <w:spacing w:after="0" w:line="240" w:lineRule="auto"/>
        <w:contextualSpacing/>
        <w:jc w:val="both"/>
        <w:rPr>
          <w:rFonts w:ascii="Garamond" w:eastAsia="Calibri" w:hAnsi="Garamond"/>
          <w:color w:val="000000" w:themeColor="text1"/>
          <w:sz w:val="28"/>
          <w:szCs w:val="28"/>
        </w:rPr>
      </w:pPr>
    </w:p>
    <w:p w14:paraId="33F2FB0D" w14:textId="65C3C097" w:rsidR="00615558" w:rsidRPr="002C5169" w:rsidRDefault="00615558" w:rsidP="005B60D3">
      <w:pPr>
        <w:autoSpaceDE w:val="0"/>
        <w:autoSpaceDN w:val="0"/>
        <w:adjustRightInd w:val="0"/>
        <w:spacing w:after="0" w:line="240" w:lineRule="auto"/>
        <w:rPr>
          <w:rFonts w:ascii="Garamond" w:eastAsia="Calibri" w:hAnsi="Garamond"/>
          <w:color w:val="000000" w:themeColor="text1"/>
          <w:sz w:val="28"/>
          <w:szCs w:val="28"/>
        </w:rPr>
      </w:pPr>
    </w:p>
    <w:p w14:paraId="21C048C8" w14:textId="77777777" w:rsidR="00D74805" w:rsidRPr="002C5169" w:rsidRDefault="00D74805" w:rsidP="005B60D3">
      <w:pPr>
        <w:autoSpaceDE w:val="0"/>
        <w:autoSpaceDN w:val="0"/>
        <w:adjustRightInd w:val="0"/>
        <w:spacing w:after="0" w:line="240" w:lineRule="auto"/>
        <w:rPr>
          <w:rFonts w:eastAsiaTheme="minorHAnsi"/>
          <w:color w:val="000000" w:themeColor="text1"/>
          <w:sz w:val="22"/>
          <w:szCs w:val="22"/>
        </w:rPr>
      </w:pPr>
    </w:p>
    <w:p w14:paraId="2D69B7F2" w14:textId="1AF42239" w:rsidR="004F6298" w:rsidRPr="002C5169" w:rsidRDefault="004F6298" w:rsidP="005B60D3">
      <w:pPr>
        <w:pStyle w:val="TEKSTIIII"/>
        <w:spacing w:after="0" w:line="240" w:lineRule="auto"/>
        <w:rPr>
          <w:color w:val="000000" w:themeColor="text1"/>
        </w:rPr>
      </w:pPr>
      <w:r w:rsidRPr="002C5169">
        <w:rPr>
          <w:color w:val="000000" w:themeColor="text1"/>
        </w:rPr>
        <w:t>1. PËRSHKRIMI I STANDARDEVE</w:t>
      </w:r>
    </w:p>
    <w:p w14:paraId="0214E52E" w14:textId="536A32D2" w:rsidR="004F6298" w:rsidRPr="002C5169" w:rsidRDefault="004F6298" w:rsidP="005B60D3">
      <w:pPr>
        <w:pStyle w:val="TEKSTIIII"/>
        <w:spacing w:after="0" w:line="240" w:lineRule="auto"/>
        <w:rPr>
          <w:color w:val="000000" w:themeColor="text1"/>
        </w:rPr>
      </w:pPr>
      <w:r w:rsidRPr="002C5169">
        <w:rPr>
          <w:color w:val="000000" w:themeColor="text1"/>
        </w:rPr>
        <w:t>Ky dokument përmban standardet e specifikimeve teknike të të dhënave gjeohapësinore për ndërtimin e NSDI</w:t>
      </w:r>
      <w:r w:rsidR="00D74805" w:rsidRPr="002C5169">
        <w:rPr>
          <w:color w:val="000000" w:themeColor="text1"/>
        </w:rPr>
        <w:t>-së</w:t>
      </w:r>
      <w:r w:rsidRPr="002C5169">
        <w:rPr>
          <w:color w:val="000000" w:themeColor="text1"/>
        </w:rPr>
        <w:t xml:space="preserve">. Autor i këtij produkti është Autoriteti Shtetëror për Informacionin Gjeohapësinor (ASIG), në bashkëpunim me Agjencinë Kombëtare të Zonave të Mbrojtura (AKZM) dhe Agjencinë Kombëtare të Mjedisit (AKM), të cilat janë autoritete publike përgjegjëse, për temën </w:t>
      </w:r>
      <w:r w:rsidR="00BB7606" w:rsidRPr="002C5169">
        <w:rPr>
          <w:color w:val="000000" w:themeColor="text1"/>
        </w:rPr>
        <w:t>“</w:t>
      </w:r>
      <w:r w:rsidRPr="002C5169">
        <w:rPr>
          <w:color w:val="000000" w:themeColor="text1"/>
        </w:rPr>
        <w:t>Shpërndarja e specieve</w:t>
      </w:r>
      <w:r w:rsidR="00BB7606" w:rsidRPr="002C5169">
        <w:rPr>
          <w:color w:val="000000" w:themeColor="text1"/>
        </w:rPr>
        <w:t>”</w:t>
      </w:r>
      <w:r w:rsidRPr="002C5169">
        <w:rPr>
          <w:color w:val="000000" w:themeColor="text1"/>
        </w:rPr>
        <w:t>.</w:t>
      </w:r>
    </w:p>
    <w:p w14:paraId="76A8C06B" w14:textId="0FF28240" w:rsidR="004F6298" w:rsidRPr="002C5169" w:rsidRDefault="004F6298" w:rsidP="005B60D3">
      <w:pPr>
        <w:pStyle w:val="TEKSTIIII"/>
        <w:spacing w:after="0" w:line="240" w:lineRule="auto"/>
        <w:rPr>
          <w:color w:val="000000" w:themeColor="text1"/>
        </w:rPr>
      </w:pPr>
      <w:r w:rsidRPr="002C5169">
        <w:rPr>
          <w:color w:val="000000" w:themeColor="text1"/>
        </w:rPr>
        <w:t xml:space="preserve">Data e publikimit të versionit nr. 1 është </w:t>
      </w:r>
      <w:r w:rsidR="00615558" w:rsidRPr="002C5169">
        <w:rPr>
          <w:color w:val="000000" w:themeColor="text1"/>
        </w:rPr>
        <w:t>q</w:t>
      </w:r>
      <w:r w:rsidRPr="002C5169">
        <w:rPr>
          <w:color w:val="000000" w:themeColor="text1"/>
        </w:rPr>
        <w:t>ershor 2020. Emërtimi i dokumentit është: ASIG_Standard_NSDI_2020_ SHS_v.1 ku:</w:t>
      </w:r>
    </w:p>
    <w:p w14:paraId="42EAB73E" w14:textId="2C2C8F63" w:rsidR="004F6298" w:rsidRPr="002C5169" w:rsidRDefault="004F6298" w:rsidP="005B60D3">
      <w:pPr>
        <w:pStyle w:val="TEKSTIIII"/>
        <w:spacing w:after="0" w:line="240" w:lineRule="auto"/>
        <w:rPr>
          <w:color w:val="000000" w:themeColor="text1"/>
        </w:rPr>
      </w:pPr>
      <w:r w:rsidRPr="002C5169">
        <w:rPr>
          <w:color w:val="000000" w:themeColor="text1"/>
        </w:rPr>
        <w:t>ASIG</w:t>
      </w:r>
      <w:r w:rsidR="00615558" w:rsidRPr="002C5169">
        <w:rPr>
          <w:color w:val="000000" w:themeColor="text1"/>
        </w:rPr>
        <w:t xml:space="preserve"> </w:t>
      </w:r>
      <w:r w:rsidRPr="002C5169">
        <w:rPr>
          <w:color w:val="000000" w:themeColor="text1"/>
        </w:rPr>
        <w:t>– Autoriteti përgjegjës për krijimin e standardit</w:t>
      </w:r>
      <w:r w:rsidR="00D74805" w:rsidRPr="002C5169">
        <w:rPr>
          <w:color w:val="000000" w:themeColor="text1"/>
        </w:rPr>
        <w:t>;</w:t>
      </w:r>
    </w:p>
    <w:p w14:paraId="4184A55B" w14:textId="44858E6C" w:rsidR="004F6298" w:rsidRPr="002C5169" w:rsidRDefault="004F6298" w:rsidP="005B60D3">
      <w:pPr>
        <w:pStyle w:val="TEKSTIIII"/>
        <w:spacing w:after="0" w:line="240" w:lineRule="auto"/>
        <w:rPr>
          <w:color w:val="000000" w:themeColor="text1"/>
        </w:rPr>
      </w:pPr>
      <w:r w:rsidRPr="002C5169">
        <w:rPr>
          <w:color w:val="000000" w:themeColor="text1"/>
        </w:rPr>
        <w:t>Standard</w:t>
      </w:r>
      <w:r w:rsidR="00615558" w:rsidRPr="002C5169">
        <w:rPr>
          <w:color w:val="000000" w:themeColor="text1"/>
        </w:rPr>
        <w:t xml:space="preserve"> </w:t>
      </w:r>
      <w:r w:rsidRPr="002C5169">
        <w:rPr>
          <w:color w:val="000000" w:themeColor="text1"/>
        </w:rPr>
        <w:t>– Lloji i dokumentit</w:t>
      </w:r>
      <w:r w:rsidR="00D74805" w:rsidRPr="002C5169">
        <w:rPr>
          <w:color w:val="000000" w:themeColor="text1"/>
        </w:rPr>
        <w:t>;</w:t>
      </w:r>
    </w:p>
    <w:p w14:paraId="18C87A1D" w14:textId="52B5ADAF" w:rsidR="004F6298" w:rsidRPr="002C5169" w:rsidRDefault="004F6298" w:rsidP="005B60D3">
      <w:pPr>
        <w:pStyle w:val="TEKSTIIII"/>
        <w:spacing w:after="0" w:line="240" w:lineRule="auto"/>
        <w:rPr>
          <w:color w:val="000000" w:themeColor="text1"/>
        </w:rPr>
      </w:pPr>
      <w:r w:rsidRPr="002C5169">
        <w:rPr>
          <w:color w:val="000000" w:themeColor="text1"/>
        </w:rPr>
        <w:t>NSDI</w:t>
      </w:r>
      <w:r w:rsidR="00615558" w:rsidRPr="002C5169">
        <w:rPr>
          <w:color w:val="000000" w:themeColor="text1"/>
        </w:rPr>
        <w:t xml:space="preserve"> </w:t>
      </w:r>
      <w:r w:rsidRPr="002C5169">
        <w:rPr>
          <w:color w:val="000000" w:themeColor="text1"/>
        </w:rPr>
        <w:t>– Qëllimi i dokumentit</w:t>
      </w:r>
      <w:r w:rsidR="00D74805" w:rsidRPr="002C5169">
        <w:rPr>
          <w:color w:val="000000" w:themeColor="text1"/>
        </w:rPr>
        <w:t>;</w:t>
      </w:r>
    </w:p>
    <w:p w14:paraId="5E016D25" w14:textId="1ED4F45C" w:rsidR="004F6298" w:rsidRPr="002C5169" w:rsidRDefault="004F6298" w:rsidP="005B60D3">
      <w:pPr>
        <w:pStyle w:val="TEKSTIIII"/>
        <w:spacing w:after="0" w:line="240" w:lineRule="auto"/>
        <w:rPr>
          <w:color w:val="000000" w:themeColor="text1"/>
        </w:rPr>
      </w:pPr>
      <w:r w:rsidRPr="002C5169">
        <w:rPr>
          <w:color w:val="000000" w:themeColor="text1"/>
        </w:rPr>
        <w:t>2020 – Viti i krijimit</w:t>
      </w:r>
      <w:r w:rsidR="00D74805" w:rsidRPr="002C5169">
        <w:rPr>
          <w:color w:val="000000" w:themeColor="text1"/>
        </w:rPr>
        <w:t>;</w:t>
      </w:r>
    </w:p>
    <w:p w14:paraId="77C510A3" w14:textId="62838197" w:rsidR="004F6298" w:rsidRPr="00A332D8" w:rsidRDefault="004F6298" w:rsidP="005B60D3">
      <w:pPr>
        <w:pStyle w:val="TEKSTIIII"/>
        <w:spacing w:after="0" w:line="240" w:lineRule="auto"/>
        <w:rPr>
          <w:color w:val="000000" w:themeColor="text1"/>
        </w:rPr>
      </w:pPr>
      <w:r w:rsidRPr="002C5169">
        <w:rPr>
          <w:color w:val="000000" w:themeColor="text1"/>
        </w:rPr>
        <w:t>SHS</w:t>
      </w:r>
      <w:r w:rsidR="00615558" w:rsidRPr="002C5169">
        <w:rPr>
          <w:color w:val="000000" w:themeColor="text1"/>
        </w:rPr>
        <w:t xml:space="preserve"> </w:t>
      </w:r>
      <w:r w:rsidRPr="002C5169">
        <w:rPr>
          <w:color w:val="000000" w:themeColor="text1"/>
        </w:rPr>
        <w:t xml:space="preserve">– </w:t>
      </w:r>
      <w:r w:rsidRPr="00A332D8">
        <w:rPr>
          <w:color w:val="000000" w:themeColor="text1"/>
        </w:rPr>
        <w:t xml:space="preserve">Tema për të cilën është krijuar standardi: </w:t>
      </w:r>
      <w:r w:rsidR="00BB7606" w:rsidRPr="00A332D8">
        <w:rPr>
          <w:iCs/>
          <w:color w:val="000000" w:themeColor="text1"/>
        </w:rPr>
        <w:t>“</w:t>
      </w:r>
      <w:r w:rsidRPr="00A332D8">
        <w:rPr>
          <w:iCs/>
          <w:color w:val="000000" w:themeColor="text1"/>
        </w:rPr>
        <w:t>Shpërndarja e specieve</w:t>
      </w:r>
      <w:r w:rsidR="00BB7606" w:rsidRPr="00A332D8">
        <w:rPr>
          <w:iCs/>
          <w:color w:val="000000" w:themeColor="text1"/>
        </w:rPr>
        <w:t>”</w:t>
      </w:r>
      <w:r w:rsidRPr="00A332D8">
        <w:rPr>
          <w:iCs/>
          <w:color w:val="000000" w:themeColor="text1"/>
        </w:rPr>
        <w:t>,</w:t>
      </w:r>
      <w:r w:rsidRPr="00A332D8">
        <w:rPr>
          <w:color w:val="000000" w:themeColor="text1"/>
        </w:rPr>
        <w:t xml:space="preserve"> e cila i referohet</w:t>
      </w:r>
      <w:r w:rsidR="00615558" w:rsidRPr="00A332D8">
        <w:rPr>
          <w:color w:val="000000" w:themeColor="text1"/>
        </w:rPr>
        <w:t xml:space="preserve"> </w:t>
      </w:r>
      <w:r w:rsidRPr="00A332D8">
        <w:rPr>
          <w:color w:val="000000" w:themeColor="text1"/>
        </w:rPr>
        <w:t xml:space="preserve">temës </w:t>
      </w:r>
      <w:r w:rsidR="00BB7606" w:rsidRPr="00A332D8">
        <w:rPr>
          <w:color w:val="000000" w:themeColor="text1"/>
        </w:rPr>
        <w:t>“</w:t>
      </w:r>
      <w:r w:rsidRPr="00A332D8">
        <w:rPr>
          <w:i/>
          <w:iCs/>
          <w:color w:val="000000" w:themeColor="text1"/>
        </w:rPr>
        <w:t>Species Distrubution</w:t>
      </w:r>
      <w:r w:rsidR="00BB7606" w:rsidRPr="00A332D8">
        <w:rPr>
          <w:color w:val="000000" w:themeColor="text1"/>
        </w:rPr>
        <w:t>”</w:t>
      </w:r>
      <w:r w:rsidRPr="00A332D8">
        <w:rPr>
          <w:color w:val="000000" w:themeColor="text1"/>
        </w:rPr>
        <w:t xml:space="preserve"> të </w:t>
      </w:r>
      <w:r w:rsidR="00A332D8" w:rsidRPr="00A332D8">
        <w:rPr>
          <w:color w:val="000000" w:themeColor="text1"/>
        </w:rPr>
        <w:t xml:space="preserve">direktivës </w:t>
      </w:r>
      <w:r w:rsidRPr="00A332D8">
        <w:rPr>
          <w:color w:val="000000" w:themeColor="text1"/>
        </w:rPr>
        <w:t>INSPIRE</w:t>
      </w:r>
      <w:r w:rsidR="00D74805" w:rsidRPr="00A332D8">
        <w:rPr>
          <w:color w:val="000000" w:themeColor="text1"/>
        </w:rPr>
        <w:t>;</w:t>
      </w:r>
    </w:p>
    <w:p w14:paraId="7856B2B0" w14:textId="79FFDF29" w:rsidR="004F6298" w:rsidRPr="002C5169" w:rsidRDefault="004F6298" w:rsidP="005B60D3">
      <w:pPr>
        <w:pStyle w:val="TEKSTIIII"/>
        <w:spacing w:after="0" w:line="240" w:lineRule="auto"/>
        <w:rPr>
          <w:color w:val="000000" w:themeColor="text1"/>
        </w:rPr>
      </w:pPr>
      <w:r w:rsidRPr="002C5169">
        <w:rPr>
          <w:color w:val="000000" w:themeColor="text1"/>
        </w:rPr>
        <w:t>v.1</w:t>
      </w:r>
      <w:r w:rsidR="00615558" w:rsidRPr="002C5169">
        <w:rPr>
          <w:color w:val="000000" w:themeColor="text1"/>
        </w:rPr>
        <w:t xml:space="preserve"> </w:t>
      </w:r>
      <w:r w:rsidRPr="002C5169">
        <w:rPr>
          <w:color w:val="000000" w:themeColor="text1"/>
        </w:rPr>
        <w:t>– Numri i versionit të standardit</w:t>
      </w:r>
      <w:r w:rsidR="00D74805" w:rsidRPr="002C5169">
        <w:rPr>
          <w:color w:val="000000" w:themeColor="text1"/>
        </w:rPr>
        <w:t>.</w:t>
      </w:r>
    </w:p>
    <w:p w14:paraId="1DAB66ED" w14:textId="6C2AD4BA" w:rsidR="004F6298" w:rsidRPr="002C5169" w:rsidRDefault="004F6298" w:rsidP="005B60D3">
      <w:pPr>
        <w:pStyle w:val="TEKSTIIII"/>
        <w:spacing w:after="0" w:line="240" w:lineRule="auto"/>
        <w:rPr>
          <w:color w:val="000000" w:themeColor="text1"/>
        </w:rPr>
      </w:pPr>
      <w:r w:rsidRPr="002C5169">
        <w:rPr>
          <w:color w:val="000000" w:themeColor="text1"/>
        </w:rPr>
        <w:t>2. HYRJE</w:t>
      </w:r>
    </w:p>
    <w:p w14:paraId="539855AF" w14:textId="414E321F" w:rsidR="004F6298" w:rsidRPr="002C5169" w:rsidRDefault="004F6298" w:rsidP="005B60D3">
      <w:pPr>
        <w:pStyle w:val="TEKSTIIII"/>
        <w:spacing w:after="0" w:line="240" w:lineRule="auto"/>
        <w:rPr>
          <w:b/>
          <w:color w:val="000000" w:themeColor="text1"/>
        </w:rPr>
      </w:pPr>
      <w:r w:rsidRPr="002C5169">
        <w:rPr>
          <w:b/>
          <w:color w:val="000000" w:themeColor="text1"/>
        </w:rPr>
        <w:t xml:space="preserve">2.1 </w:t>
      </w:r>
      <w:r w:rsidR="00615558" w:rsidRPr="002C5169">
        <w:rPr>
          <w:b/>
          <w:color w:val="000000" w:themeColor="text1"/>
        </w:rPr>
        <w:t>Qëllimi</w:t>
      </w:r>
    </w:p>
    <w:p w14:paraId="161BEE46" w14:textId="7060AED6" w:rsidR="004F6298" w:rsidRPr="002C5169" w:rsidRDefault="004F6298" w:rsidP="005B60D3">
      <w:pPr>
        <w:pStyle w:val="TEKSTIIII"/>
        <w:spacing w:after="0" w:line="240" w:lineRule="auto"/>
        <w:rPr>
          <w:color w:val="000000" w:themeColor="text1"/>
        </w:rPr>
      </w:pPr>
      <w:r w:rsidRPr="002C5169">
        <w:rPr>
          <w:color w:val="000000" w:themeColor="text1"/>
        </w:rPr>
        <w:t xml:space="preserve">Ky dokument përcakton specifikimet teknike, për të dhënat gjeohapësinore të temës: </w:t>
      </w:r>
      <w:r w:rsidR="00BB7606" w:rsidRPr="002C5169">
        <w:rPr>
          <w:color w:val="000000" w:themeColor="text1"/>
        </w:rPr>
        <w:t>“</w:t>
      </w:r>
      <w:r w:rsidRPr="002C5169">
        <w:rPr>
          <w:i/>
          <w:iCs/>
          <w:color w:val="000000" w:themeColor="text1"/>
        </w:rPr>
        <w:t>Shpërndarja e specieve</w:t>
      </w:r>
      <w:r w:rsidR="00BB7606" w:rsidRPr="002C5169">
        <w:rPr>
          <w:color w:val="000000" w:themeColor="text1"/>
        </w:rPr>
        <w:t>”</w:t>
      </w:r>
      <w:r w:rsidRPr="002C5169">
        <w:rPr>
          <w:color w:val="000000" w:themeColor="text1"/>
        </w:rPr>
        <w:t xml:space="preserve">, temë e cila është përcaktuar në nenin 11, pika 2/xh, të ligjit nr. 72/2012, </w:t>
      </w:r>
      <w:r w:rsidR="00BB7606" w:rsidRPr="002C5169">
        <w:rPr>
          <w:color w:val="000000" w:themeColor="text1"/>
        </w:rPr>
        <w:t>“</w:t>
      </w:r>
      <w:r w:rsidRPr="002C5169">
        <w:rPr>
          <w:color w:val="000000" w:themeColor="text1"/>
        </w:rPr>
        <w:t xml:space="preserve">Për </w:t>
      </w:r>
      <w:r w:rsidR="00D74805" w:rsidRPr="002C5169">
        <w:rPr>
          <w:color w:val="000000" w:themeColor="text1"/>
        </w:rPr>
        <w:t>organizimin dhe funksionimin</w:t>
      </w:r>
      <w:r w:rsidRPr="002C5169">
        <w:rPr>
          <w:color w:val="000000" w:themeColor="text1"/>
        </w:rPr>
        <w:t xml:space="preserve"> e Infrastrukturës Kombëtare të Informacionit Gjeohapësinor në Republikën e Shqipërisë</w:t>
      </w:r>
      <w:r w:rsidR="00BB7606" w:rsidRPr="002C5169">
        <w:rPr>
          <w:color w:val="000000" w:themeColor="text1"/>
        </w:rPr>
        <w:t>”</w:t>
      </w:r>
      <w:r w:rsidRPr="002C5169">
        <w:rPr>
          <w:color w:val="000000" w:themeColor="text1"/>
        </w:rPr>
        <w:t>.</w:t>
      </w:r>
    </w:p>
    <w:p w14:paraId="4890A2C9" w14:textId="0D3BDA8F" w:rsidR="004F6298" w:rsidRPr="002C5169" w:rsidRDefault="004F6298" w:rsidP="005B60D3">
      <w:pPr>
        <w:pStyle w:val="TEKSTIIII"/>
        <w:spacing w:after="0" w:line="240" w:lineRule="auto"/>
      </w:pPr>
      <w:r w:rsidRPr="002C5169">
        <w:t>Ky dokument publikohet si standard që përcakton rregullat bazë të implementimit të NSDI</w:t>
      </w:r>
      <w:r w:rsidR="00DD2411" w:rsidRPr="002C5169">
        <w:rPr>
          <w:rStyle w:val="FootnoteReference"/>
        </w:rPr>
        <w:footnoteReference w:id="2"/>
      </w:r>
      <w:r w:rsidRPr="002C5169">
        <w:t xml:space="preserve"> në Shqipëri, me qëllim përdorimin e tij nga autoritetet publike përgjegjëse, për mbledhjen, përpunimin dhe përditësimin e informacionit gjeohapësinor, që të arrihet një kuptueshmëri unike dhe korrekte </w:t>
      </w:r>
      <w:r w:rsidR="00D74805" w:rsidRPr="002C5169">
        <w:t>të</w:t>
      </w:r>
      <w:r w:rsidRPr="002C5169">
        <w:t xml:space="preserve"> të dhënave dhe shërbimeve gjeohapësinore, për të realizuar ndërveprueshmëri midis tyre.</w:t>
      </w:r>
    </w:p>
    <w:p w14:paraId="7898210A" w14:textId="6FE596F7" w:rsidR="004F6298" w:rsidRPr="002C5169" w:rsidRDefault="004F6298" w:rsidP="005B60D3">
      <w:pPr>
        <w:pStyle w:val="TEKSTIIII"/>
        <w:spacing w:after="0" w:line="240" w:lineRule="auto"/>
        <w:rPr>
          <w:b/>
          <w:color w:val="000000" w:themeColor="text1"/>
        </w:rPr>
      </w:pPr>
      <w:r w:rsidRPr="002C5169">
        <w:rPr>
          <w:b/>
          <w:color w:val="000000" w:themeColor="text1"/>
        </w:rPr>
        <w:t>2.2 Si lexohet dokumenti</w:t>
      </w:r>
    </w:p>
    <w:p w14:paraId="7F388320" w14:textId="68661B98" w:rsidR="004F6298" w:rsidRPr="002C5169" w:rsidRDefault="004F6298" w:rsidP="005B60D3">
      <w:pPr>
        <w:pStyle w:val="TEKSTIIII"/>
        <w:spacing w:after="0" w:line="240" w:lineRule="auto"/>
        <w:rPr>
          <w:b/>
          <w:color w:val="000000" w:themeColor="text1"/>
        </w:rPr>
      </w:pPr>
      <w:r w:rsidRPr="002C5169">
        <w:rPr>
          <w:b/>
          <w:color w:val="000000" w:themeColor="text1"/>
        </w:rPr>
        <w:t>2.2.1 Struktura e dokumentit</w:t>
      </w:r>
    </w:p>
    <w:p w14:paraId="360B64A0" w14:textId="77777777" w:rsidR="004F6298" w:rsidRPr="002C5169" w:rsidRDefault="004F6298" w:rsidP="005B60D3">
      <w:pPr>
        <w:pStyle w:val="TEKSTIIII"/>
        <w:spacing w:after="0" w:line="240" w:lineRule="auto"/>
        <w:rPr>
          <w:color w:val="000000" w:themeColor="text1"/>
        </w:rPr>
      </w:pPr>
      <w:r w:rsidRPr="002C5169">
        <w:rPr>
          <w:color w:val="000000" w:themeColor="text1"/>
        </w:rPr>
        <w:t>Ky dokument është i organizuar në katër kapituj kryesorë:</w:t>
      </w:r>
    </w:p>
    <w:p w14:paraId="6E202DA8" w14:textId="32235D5E" w:rsidR="004F6298" w:rsidRPr="002C5169" w:rsidRDefault="004F6298" w:rsidP="005B60D3">
      <w:pPr>
        <w:pStyle w:val="TEKSTIIII"/>
        <w:spacing w:after="0" w:line="240" w:lineRule="auto"/>
        <w:rPr>
          <w:color w:val="000000" w:themeColor="text1"/>
        </w:rPr>
      </w:pPr>
      <w:r w:rsidRPr="002C5169">
        <w:rPr>
          <w:color w:val="000000" w:themeColor="text1"/>
        </w:rPr>
        <w:t>1</w:t>
      </w:r>
      <w:r w:rsidR="00615558" w:rsidRPr="002C5169">
        <w:rPr>
          <w:color w:val="000000" w:themeColor="text1"/>
        </w:rPr>
        <w:t>.</w:t>
      </w:r>
      <w:r w:rsidRPr="002C5169">
        <w:rPr>
          <w:color w:val="000000" w:themeColor="text1"/>
        </w:rPr>
        <w:t xml:space="preserve"> Përshkrimi i standardeve – Në këtë pjesë jepet emërtimi dhe autori i standardeve.</w:t>
      </w:r>
    </w:p>
    <w:p w14:paraId="63847692" w14:textId="01AF036F" w:rsidR="004F6298" w:rsidRPr="002C5169" w:rsidRDefault="004F6298" w:rsidP="005B60D3">
      <w:pPr>
        <w:pStyle w:val="TEKSTIIII"/>
        <w:spacing w:after="0" w:line="240" w:lineRule="auto"/>
        <w:rPr>
          <w:color w:val="000000" w:themeColor="text1"/>
        </w:rPr>
      </w:pPr>
      <w:r w:rsidRPr="002C5169">
        <w:rPr>
          <w:color w:val="000000" w:themeColor="text1"/>
        </w:rPr>
        <w:t>2</w:t>
      </w:r>
      <w:r w:rsidR="00615558" w:rsidRPr="002C5169">
        <w:rPr>
          <w:color w:val="000000" w:themeColor="text1"/>
        </w:rPr>
        <w:t>.</w:t>
      </w:r>
      <w:r w:rsidRPr="002C5169">
        <w:rPr>
          <w:color w:val="000000" w:themeColor="text1"/>
        </w:rPr>
        <w:t xml:space="preserve"> Hyrje</w:t>
      </w:r>
      <w:r w:rsidR="00615558" w:rsidRPr="002C5169">
        <w:rPr>
          <w:color w:val="000000" w:themeColor="text1"/>
        </w:rPr>
        <w:t xml:space="preserve"> </w:t>
      </w:r>
      <w:r w:rsidRPr="002C5169">
        <w:rPr>
          <w:color w:val="000000" w:themeColor="text1"/>
        </w:rPr>
        <w:t>– Në këtë pjesë jepen përshkrime dhe shpjegime për të kuptuar mënyrën si organizohet i gjithë informacioni dhe si mund të interpretohet më lehtë ai.</w:t>
      </w:r>
    </w:p>
    <w:p w14:paraId="6BC5B8A5" w14:textId="05C27DC3" w:rsidR="004F6298" w:rsidRPr="002C5169" w:rsidRDefault="004F6298" w:rsidP="005B60D3">
      <w:pPr>
        <w:pStyle w:val="TEKSTIIII"/>
        <w:spacing w:after="0" w:line="240" w:lineRule="auto"/>
        <w:rPr>
          <w:color w:val="000000" w:themeColor="text1"/>
        </w:rPr>
      </w:pPr>
      <w:r w:rsidRPr="002C5169">
        <w:rPr>
          <w:color w:val="000000" w:themeColor="text1"/>
        </w:rPr>
        <w:t>3</w:t>
      </w:r>
      <w:r w:rsidR="00615558" w:rsidRPr="002C5169">
        <w:rPr>
          <w:color w:val="000000" w:themeColor="text1"/>
        </w:rPr>
        <w:t>.</w:t>
      </w:r>
      <w:r w:rsidRPr="002C5169">
        <w:rPr>
          <w:color w:val="000000" w:themeColor="text1"/>
        </w:rPr>
        <w:t xml:space="preserve"> Tema – Në këtë pjesë jepen specifikimet teknike për temën </w:t>
      </w:r>
      <w:r w:rsidR="00BB7606" w:rsidRPr="002C5169">
        <w:rPr>
          <w:color w:val="000000" w:themeColor="text1"/>
        </w:rPr>
        <w:t>“</w:t>
      </w:r>
      <w:r w:rsidRPr="002C5169">
        <w:rPr>
          <w:i/>
          <w:iCs/>
          <w:color w:val="000000" w:themeColor="text1"/>
        </w:rPr>
        <w:t>Shpërndarja e specieve</w:t>
      </w:r>
      <w:r w:rsidR="00BB7606" w:rsidRPr="002C5169">
        <w:rPr>
          <w:color w:val="000000" w:themeColor="text1"/>
        </w:rPr>
        <w:t>”</w:t>
      </w:r>
      <w:r w:rsidRPr="002C5169">
        <w:rPr>
          <w:color w:val="000000" w:themeColor="text1"/>
        </w:rPr>
        <w:t>.</w:t>
      </w:r>
    </w:p>
    <w:p w14:paraId="1B498A94" w14:textId="4C42345B" w:rsidR="004F6298" w:rsidRPr="002C5169" w:rsidRDefault="004F6298" w:rsidP="005B60D3">
      <w:pPr>
        <w:pStyle w:val="TEKSTIIII"/>
        <w:spacing w:after="0" w:line="240" w:lineRule="auto"/>
        <w:rPr>
          <w:color w:val="000000" w:themeColor="text1"/>
        </w:rPr>
      </w:pPr>
      <w:r w:rsidRPr="002C5169">
        <w:rPr>
          <w:color w:val="000000" w:themeColor="text1"/>
        </w:rPr>
        <w:t>4</w:t>
      </w:r>
      <w:r w:rsidR="00615558" w:rsidRPr="002C5169">
        <w:rPr>
          <w:color w:val="000000" w:themeColor="text1"/>
        </w:rPr>
        <w:t>.</w:t>
      </w:r>
      <w:r w:rsidRPr="002C5169">
        <w:rPr>
          <w:color w:val="000000" w:themeColor="text1"/>
        </w:rPr>
        <w:t xml:space="preserve"> Anekse – Në këtë pjesë jepen informacione shtesë, shpjeguese, në ndihmë të përdoruesve.</w:t>
      </w:r>
    </w:p>
    <w:p w14:paraId="545695B5" w14:textId="245FDECE" w:rsidR="004F6298" w:rsidRPr="002C5169" w:rsidRDefault="00110A02" w:rsidP="005B60D3">
      <w:pPr>
        <w:pStyle w:val="TEKSTIIII"/>
        <w:spacing w:after="0" w:line="240" w:lineRule="auto"/>
        <w:rPr>
          <w:b/>
          <w:iCs/>
          <w:color w:val="000000" w:themeColor="text1"/>
        </w:rPr>
      </w:pPr>
      <w:r w:rsidRPr="002C5169">
        <w:rPr>
          <w:rFonts w:ascii="Symbol" w:hAnsi="Symbol" w:cs="Symbol"/>
          <w:b/>
          <w:color w:val="000000" w:themeColor="text1"/>
        </w:rPr>
        <w:t></w:t>
      </w:r>
      <w:r w:rsidRPr="002C5169">
        <w:rPr>
          <w:rFonts w:ascii="Symbol" w:hAnsi="Symbol" w:cs="Symbol"/>
          <w:b/>
          <w:color w:val="000000" w:themeColor="text1"/>
        </w:rPr>
        <w:t></w:t>
      </w:r>
      <w:r w:rsidR="004F6298" w:rsidRPr="002C5169">
        <w:rPr>
          <w:b/>
          <w:iCs/>
          <w:color w:val="000000" w:themeColor="text1"/>
        </w:rPr>
        <w:t xml:space="preserve">Përmbajtja e </w:t>
      </w:r>
      <w:r w:rsidR="00615558" w:rsidRPr="002C5169">
        <w:rPr>
          <w:b/>
          <w:iCs/>
          <w:color w:val="000000" w:themeColor="text1"/>
        </w:rPr>
        <w:t>k</w:t>
      </w:r>
      <w:r w:rsidR="004F6298" w:rsidRPr="002C5169">
        <w:rPr>
          <w:b/>
          <w:iCs/>
          <w:color w:val="000000" w:themeColor="text1"/>
        </w:rPr>
        <w:t>apitullit të 3-të është strukturuar në 6 pjesë kryesore:</w:t>
      </w:r>
    </w:p>
    <w:p w14:paraId="18BA2DC7" w14:textId="22DF7222" w:rsidR="004F6298" w:rsidRPr="002C5169" w:rsidRDefault="004F6298" w:rsidP="005B60D3">
      <w:pPr>
        <w:pStyle w:val="TEKSTIIII"/>
        <w:spacing w:after="0" w:line="240" w:lineRule="auto"/>
        <w:rPr>
          <w:color w:val="000000" w:themeColor="text1"/>
        </w:rPr>
      </w:pPr>
      <w:r w:rsidRPr="002C5169">
        <w:rPr>
          <w:color w:val="000000" w:themeColor="text1"/>
        </w:rPr>
        <w:t>3.1 Përshkrimi i temës – Në këtë pjesë flitet në mënyrë të përgjithshme për përmbajtjen e temës dhe se si është e ndarë kjo temë.</w:t>
      </w:r>
    </w:p>
    <w:p w14:paraId="397AE9C9" w14:textId="6E63B42E" w:rsidR="004F6298" w:rsidRPr="002C5169" w:rsidRDefault="004F6298" w:rsidP="005B60D3">
      <w:pPr>
        <w:pStyle w:val="TEKSTIIII"/>
        <w:spacing w:after="0" w:line="240" w:lineRule="auto"/>
        <w:rPr>
          <w:color w:val="000000" w:themeColor="text1"/>
        </w:rPr>
      </w:pPr>
      <w:r w:rsidRPr="002C5169">
        <w:rPr>
          <w:color w:val="000000" w:themeColor="text1"/>
        </w:rPr>
        <w:t xml:space="preserve">3.2 Përshkrimi i nëntemës së parë – Në këtë pjesë flitet në mënyrë të përgjithshme për përmbajtjen e nëntemës </w:t>
      </w:r>
      <w:r w:rsidR="00BB7606" w:rsidRPr="002C5169">
        <w:rPr>
          <w:color w:val="000000" w:themeColor="text1"/>
        </w:rPr>
        <w:t>“</w:t>
      </w:r>
      <w:r w:rsidRPr="002C5169">
        <w:rPr>
          <w:color w:val="000000" w:themeColor="text1"/>
        </w:rPr>
        <w:t>Shpërndarja e specieve</w:t>
      </w:r>
      <w:r w:rsidR="00BB7606" w:rsidRPr="002C5169">
        <w:rPr>
          <w:color w:val="000000" w:themeColor="text1"/>
        </w:rPr>
        <w:t>”</w:t>
      </w:r>
      <w:r w:rsidR="00D74805" w:rsidRPr="002C5169">
        <w:rPr>
          <w:color w:val="000000" w:themeColor="text1"/>
        </w:rPr>
        <w:t>,</w:t>
      </w:r>
      <w:r w:rsidRPr="002C5169">
        <w:rPr>
          <w:color w:val="000000" w:themeColor="text1"/>
        </w:rPr>
        <w:t xml:space="preserve"> si dhe detajohen: </w:t>
      </w:r>
      <w:r w:rsidR="00D74805" w:rsidRPr="002C5169">
        <w:rPr>
          <w:color w:val="000000" w:themeColor="text1"/>
        </w:rPr>
        <w:t>d</w:t>
      </w:r>
      <w:r w:rsidR="00615558" w:rsidRPr="002C5169">
        <w:rPr>
          <w:color w:val="000000" w:themeColor="text1"/>
        </w:rPr>
        <w:t>iagramet</w:t>
      </w:r>
      <w:r w:rsidRPr="002C5169">
        <w:rPr>
          <w:color w:val="000000" w:themeColor="text1"/>
        </w:rPr>
        <w:t xml:space="preserve"> UML dhe </w:t>
      </w:r>
      <w:r w:rsidR="00D74805" w:rsidRPr="002C5169">
        <w:rPr>
          <w:color w:val="000000" w:themeColor="text1"/>
        </w:rPr>
        <w:t>k</w:t>
      </w:r>
      <w:r w:rsidRPr="002C5169">
        <w:rPr>
          <w:color w:val="000000" w:themeColor="text1"/>
        </w:rPr>
        <w:t>atalogu i tipologjive.</w:t>
      </w:r>
    </w:p>
    <w:p w14:paraId="3B678A3A" w14:textId="7F6BC3AD" w:rsidR="004F6298" w:rsidRPr="002C5169" w:rsidRDefault="004F6298" w:rsidP="005B60D3">
      <w:pPr>
        <w:pStyle w:val="TEKSTIIII"/>
        <w:spacing w:after="0" w:line="240" w:lineRule="auto"/>
        <w:rPr>
          <w:color w:val="000000" w:themeColor="text1"/>
        </w:rPr>
      </w:pPr>
      <w:r w:rsidRPr="002C5169">
        <w:rPr>
          <w:color w:val="000000" w:themeColor="text1"/>
        </w:rPr>
        <w:t xml:space="preserve">3.3 Përshkrimi i nëntemës së dytë – Në këtë pjesë flitet në mënyrë të përgjithshme për përmbajtjen e nëntemës </w:t>
      </w:r>
      <w:r w:rsidR="00BB7606" w:rsidRPr="002C5169">
        <w:rPr>
          <w:color w:val="000000" w:themeColor="text1"/>
        </w:rPr>
        <w:t>“</w:t>
      </w:r>
      <w:r w:rsidRPr="002C5169">
        <w:rPr>
          <w:color w:val="000000" w:themeColor="text1"/>
        </w:rPr>
        <w:t>Shpërndarja e specieve</w:t>
      </w:r>
      <w:r w:rsidR="00BB7606" w:rsidRPr="002C5169">
        <w:rPr>
          <w:color w:val="000000" w:themeColor="text1"/>
        </w:rPr>
        <w:t>”</w:t>
      </w:r>
      <w:r w:rsidRPr="002C5169">
        <w:rPr>
          <w:color w:val="000000" w:themeColor="text1"/>
        </w:rPr>
        <w:t>, modeli i zgjeruar</w:t>
      </w:r>
      <w:r w:rsidR="00D74805" w:rsidRPr="002C5169">
        <w:rPr>
          <w:color w:val="000000" w:themeColor="text1"/>
        </w:rPr>
        <w:t>,</w:t>
      </w:r>
      <w:r w:rsidRPr="002C5169">
        <w:rPr>
          <w:color w:val="000000" w:themeColor="text1"/>
        </w:rPr>
        <w:t xml:space="preserve"> si dhe detajohen </w:t>
      </w:r>
      <w:r w:rsidR="00615558" w:rsidRPr="002C5169">
        <w:rPr>
          <w:color w:val="000000" w:themeColor="text1"/>
        </w:rPr>
        <w:t>diagramet</w:t>
      </w:r>
      <w:r w:rsidRPr="002C5169">
        <w:rPr>
          <w:color w:val="000000" w:themeColor="text1"/>
        </w:rPr>
        <w:t xml:space="preserve"> UML dhe </w:t>
      </w:r>
      <w:r w:rsidR="008F2D99" w:rsidRPr="002C5169">
        <w:rPr>
          <w:color w:val="000000" w:themeColor="text1"/>
        </w:rPr>
        <w:t>k</w:t>
      </w:r>
      <w:r w:rsidRPr="002C5169">
        <w:rPr>
          <w:color w:val="000000" w:themeColor="text1"/>
        </w:rPr>
        <w:t>atalogu i tipologjive.</w:t>
      </w:r>
    </w:p>
    <w:p w14:paraId="0E2EB47B" w14:textId="643EBEBA" w:rsidR="004F6298" w:rsidRPr="002C5169" w:rsidRDefault="004F6298" w:rsidP="005B60D3">
      <w:pPr>
        <w:pStyle w:val="TEKSTIIII"/>
        <w:spacing w:after="0" w:line="240" w:lineRule="auto"/>
        <w:rPr>
          <w:color w:val="000000" w:themeColor="text1"/>
        </w:rPr>
      </w:pPr>
      <w:r w:rsidRPr="002C5169">
        <w:rPr>
          <w:color w:val="000000" w:themeColor="text1"/>
        </w:rPr>
        <w:t>3.4 Metadata – Këtu jepen specifikimet teknike për metadatat e temës përkatëse.</w:t>
      </w:r>
    </w:p>
    <w:p w14:paraId="30CE8B41" w14:textId="275F0FDE" w:rsidR="004F6298" w:rsidRPr="002C5169" w:rsidRDefault="004F6298" w:rsidP="005B60D3">
      <w:pPr>
        <w:pStyle w:val="TEKSTIIII"/>
        <w:spacing w:after="0" w:line="240" w:lineRule="auto"/>
        <w:rPr>
          <w:color w:val="000000" w:themeColor="text1"/>
        </w:rPr>
      </w:pPr>
      <w:r w:rsidRPr="002C5169">
        <w:rPr>
          <w:color w:val="000000" w:themeColor="text1"/>
        </w:rPr>
        <w:t>3.5 Sistemi koordinativ referencë – Këtu përcaktohet sistemi koordinativ referencë - KRGJSH.</w:t>
      </w:r>
    </w:p>
    <w:p w14:paraId="7EC11BC5" w14:textId="04F07FA9" w:rsidR="004F6298" w:rsidRPr="002C5169" w:rsidRDefault="004F6298" w:rsidP="005B60D3">
      <w:pPr>
        <w:pStyle w:val="TEKSTIIII"/>
        <w:spacing w:after="0" w:line="240" w:lineRule="auto"/>
        <w:rPr>
          <w:color w:val="000000" w:themeColor="text1"/>
        </w:rPr>
      </w:pPr>
      <w:r w:rsidRPr="002C5169">
        <w:rPr>
          <w:color w:val="000000" w:themeColor="text1"/>
        </w:rPr>
        <w:lastRenderedPageBreak/>
        <w:t>3.6 Cilësia e të dhënave – Këtu jepet një përshkrim mbi cilësinë e të dhënave të elementeve dhe matjes së tyre.</w:t>
      </w:r>
    </w:p>
    <w:p w14:paraId="03163045" w14:textId="35DF09DD" w:rsidR="004F6298" w:rsidRPr="002C5169" w:rsidRDefault="004F6298" w:rsidP="005B60D3">
      <w:pPr>
        <w:pStyle w:val="TEKSTIIII"/>
        <w:spacing w:after="0" w:line="240" w:lineRule="auto"/>
        <w:rPr>
          <w:b/>
          <w:color w:val="000000" w:themeColor="text1"/>
        </w:rPr>
      </w:pPr>
      <w:r w:rsidRPr="002C5169">
        <w:rPr>
          <w:b/>
          <w:color w:val="000000" w:themeColor="text1"/>
        </w:rPr>
        <w:t xml:space="preserve">2.2.2 </w:t>
      </w:r>
      <w:r w:rsidR="00615558" w:rsidRPr="002C5169">
        <w:rPr>
          <w:b/>
          <w:color w:val="000000" w:themeColor="text1"/>
        </w:rPr>
        <w:t>Diagramet UML dhe katalogu i tipologjive</w:t>
      </w:r>
    </w:p>
    <w:p w14:paraId="05466A23" w14:textId="6089BEDB" w:rsidR="004F6298" w:rsidRPr="002C5169" w:rsidRDefault="00615558" w:rsidP="005B60D3">
      <w:pPr>
        <w:pStyle w:val="TEKSTIIII"/>
        <w:spacing w:after="0" w:line="240" w:lineRule="auto"/>
        <w:rPr>
          <w:color w:val="000000" w:themeColor="text1"/>
        </w:rPr>
      </w:pPr>
      <w:r w:rsidRPr="002C5169">
        <w:rPr>
          <w:color w:val="000000" w:themeColor="text1"/>
        </w:rPr>
        <w:t>Diagramet</w:t>
      </w:r>
      <w:r w:rsidR="004F6298" w:rsidRPr="002C5169">
        <w:rPr>
          <w:color w:val="000000" w:themeColor="text1"/>
        </w:rPr>
        <w:t xml:space="preserve"> UML ofrojnë një mënyrë të shpejtë për të parë elementet kryesor</w:t>
      </w:r>
      <w:r w:rsidR="008F2D99" w:rsidRPr="002C5169">
        <w:rPr>
          <w:color w:val="000000" w:themeColor="text1"/>
        </w:rPr>
        <w:t>e</w:t>
      </w:r>
      <w:r w:rsidR="004F6298" w:rsidRPr="002C5169">
        <w:rPr>
          <w:color w:val="000000" w:themeColor="text1"/>
        </w:rPr>
        <w:t xml:space="preserve"> të specifikimeve dhe marrëdhëniet ndërmjet tyre. Përkufizimi mbi llojin e objektit gjeohapësinor, atributet dhe marrëdhëniet janë të përfshira në </w:t>
      </w:r>
      <w:r w:rsidR="008F2D99" w:rsidRPr="002C5169">
        <w:rPr>
          <w:color w:val="000000" w:themeColor="text1"/>
        </w:rPr>
        <w:t>k</w:t>
      </w:r>
      <w:r w:rsidR="004F6298" w:rsidRPr="002C5169">
        <w:rPr>
          <w:color w:val="000000" w:themeColor="text1"/>
        </w:rPr>
        <w:t>atalogun e tipologjive (</w:t>
      </w:r>
      <w:r w:rsidR="004F6298" w:rsidRPr="002C5169">
        <w:rPr>
          <w:i/>
          <w:iCs/>
          <w:color w:val="000000" w:themeColor="text1"/>
        </w:rPr>
        <w:t>Feature Catalogue</w:t>
      </w:r>
      <w:r w:rsidR="004F6298" w:rsidRPr="002C5169">
        <w:rPr>
          <w:color w:val="000000" w:themeColor="text1"/>
        </w:rPr>
        <w:t xml:space="preserve">). Personat të cilët kanë ekspertizë tematike, por nuk janë të familjarizuar me UML-në, mund ta kuptojnë plotësisht përmbajtjen e modelit të të dhënave duke u fokusuar te </w:t>
      </w:r>
      <w:r w:rsidR="008F2D99" w:rsidRPr="002C5169">
        <w:rPr>
          <w:color w:val="000000" w:themeColor="text1"/>
        </w:rPr>
        <w:t>k</w:t>
      </w:r>
      <w:r w:rsidR="004F6298" w:rsidRPr="002C5169">
        <w:rPr>
          <w:color w:val="000000" w:themeColor="text1"/>
        </w:rPr>
        <w:t xml:space="preserve">atalogu i tipologjive. Për përdoruesit e aplikacioneve, </w:t>
      </w:r>
      <w:r w:rsidR="008F2D99" w:rsidRPr="002C5169">
        <w:rPr>
          <w:color w:val="000000" w:themeColor="text1"/>
        </w:rPr>
        <w:t>k</w:t>
      </w:r>
      <w:r w:rsidR="004F6298" w:rsidRPr="002C5169">
        <w:rPr>
          <w:color w:val="000000" w:themeColor="text1"/>
        </w:rPr>
        <w:t>atalogu i tipologjive mund të jetë i dobishëm për të kontrolluar nëse ai përmban të dhëna të nevojshme për përdorim.</w:t>
      </w:r>
    </w:p>
    <w:p w14:paraId="7962747D" w14:textId="72042885" w:rsidR="004F6298" w:rsidRPr="002C5169" w:rsidRDefault="004F6298" w:rsidP="005B60D3">
      <w:pPr>
        <w:pStyle w:val="TEKSTIIII"/>
        <w:spacing w:after="0" w:line="240" w:lineRule="auto"/>
        <w:rPr>
          <w:color w:val="000000" w:themeColor="text1"/>
        </w:rPr>
      </w:pPr>
      <w:r w:rsidRPr="002C5169">
        <w:rPr>
          <w:color w:val="000000" w:themeColor="text1"/>
        </w:rPr>
        <w:t xml:space="preserve">Në tabelat e mëposhtme shpjegohet përmbajtja dhe mënyra e organizimit të informacionit, në tabelat e të dhënave, në </w:t>
      </w:r>
      <w:r w:rsidR="008F2D99" w:rsidRPr="002C5169">
        <w:rPr>
          <w:color w:val="000000" w:themeColor="text1"/>
        </w:rPr>
        <w:t>k</w:t>
      </w:r>
      <w:r w:rsidRPr="002C5169">
        <w:rPr>
          <w:color w:val="000000" w:themeColor="text1"/>
        </w:rPr>
        <w:t>atalogun e tipologjive.</w:t>
      </w:r>
    </w:p>
    <w:p w14:paraId="511BE3F3" w14:textId="77777777" w:rsidR="004F6298" w:rsidRPr="002C5169" w:rsidRDefault="004F6298" w:rsidP="005B60D3">
      <w:pPr>
        <w:pStyle w:val="TEKSTIIII"/>
        <w:spacing w:after="0" w:line="240" w:lineRule="auto"/>
        <w:rPr>
          <w:color w:val="000000" w:themeColor="text1"/>
        </w:rPr>
      </w:pPr>
      <w:r w:rsidRPr="002C5169">
        <w:rPr>
          <w:color w:val="000000" w:themeColor="text1"/>
        </w:rPr>
        <w:t>Tabelat nr. 1, 2, me anë të shembujve, shpjegojnë mënyrën e organizimit të informacionit, në tabelën e tipologjive dhe të atributeve të tyre.</w:t>
      </w:r>
    </w:p>
    <w:p w14:paraId="3604B845" w14:textId="77777777" w:rsidR="004F6298" w:rsidRPr="002C5169" w:rsidRDefault="004F6298" w:rsidP="005B60D3">
      <w:pPr>
        <w:pStyle w:val="TEKSTIIII"/>
        <w:spacing w:after="0" w:line="240" w:lineRule="auto"/>
        <w:rPr>
          <w:color w:val="000000" w:themeColor="text1"/>
        </w:rPr>
      </w:pPr>
      <w:r w:rsidRPr="002C5169">
        <w:rPr>
          <w:color w:val="000000" w:themeColor="text1"/>
        </w:rPr>
        <w:t>Tabela nr. 3, me anë të një shembulli, shpjegon mënyrën e organizimit të informacionit, në tabelën e kodlistës.</w:t>
      </w:r>
    </w:p>
    <w:p w14:paraId="1764AAF9" w14:textId="77777777" w:rsidR="009F1848" w:rsidRPr="002C5169" w:rsidRDefault="009F1848" w:rsidP="005B60D3">
      <w:pPr>
        <w:pStyle w:val="TEKSTIIII"/>
        <w:spacing w:after="0" w:line="240" w:lineRule="auto"/>
        <w:rPr>
          <w:i/>
          <w:sz w:val="20"/>
        </w:rPr>
      </w:pPr>
    </w:p>
    <w:p w14:paraId="2CA7F54A" w14:textId="1E80974D" w:rsidR="004F6298" w:rsidRPr="002C5169" w:rsidRDefault="009F1848" w:rsidP="005B60D3">
      <w:pPr>
        <w:pStyle w:val="TEKSTIIII"/>
        <w:spacing w:after="0" w:line="240" w:lineRule="auto"/>
        <w:rPr>
          <w:i/>
        </w:rPr>
      </w:pPr>
      <w:r w:rsidRPr="002C5169">
        <w:rPr>
          <w:i/>
        </w:rPr>
        <w:t>Tabela 1</w:t>
      </w:r>
    </w:p>
    <w:tbl>
      <w:tblPr>
        <w:tblW w:w="9054"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108"/>
        <w:gridCol w:w="6946"/>
      </w:tblGrid>
      <w:tr w:rsidR="00E4255E" w:rsidRPr="002C5169" w14:paraId="0EB5F54C" w14:textId="77777777" w:rsidTr="0001797B">
        <w:trPr>
          <w:trHeight w:val="290"/>
        </w:trPr>
        <w:tc>
          <w:tcPr>
            <w:tcW w:w="9054" w:type="dxa"/>
            <w:gridSpan w:val="2"/>
            <w:shd w:val="clear" w:color="auto" w:fill="D9D9D9" w:themeFill="background1" w:themeFillShade="D9"/>
            <w:vAlign w:val="center"/>
          </w:tcPr>
          <w:p w14:paraId="1782C46B" w14:textId="77777777" w:rsidR="00E4255E" w:rsidRPr="002C5169" w:rsidRDefault="00E4255E" w:rsidP="005B60D3">
            <w:pPr>
              <w:spacing w:after="0" w:line="240" w:lineRule="auto"/>
              <w:jc w:val="both"/>
              <w:rPr>
                <w:rFonts w:ascii="Garamond" w:hAnsi="Garamond"/>
                <w:sz w:val="20"/>
              </w:rPr>
            </w:pPr>
            <w:r w:rsidRPr="002C5169">
              <w:rPr>
                <w:rFonts w:ascii="Garamond" w:hAnsi="Garamond"/>
                <w:b/>
                <w:sz w:val="20"/>
              </w:rPr>
              <w:t xml:space="preserve">EMRI </w:t>
            </w:r>
            <w:r w:rsidRPr="002C5169">
              <w:rPr>
                <w:rFonts w:ascii="Garamond" w:hAnsi="Garamond"/>
                <w:sz w:val="20"/>
              </w:rPr>
              <w:t>- Emërtimi i tipologjisë</w:t>
            </w:r>
          </w:p>
        </w:tc>
      </w:tr>
      <w:tr w:rsidR="00E4255E" w:rsidRPr="002C5169" w14:paraId="628822CB" w14:textId="77777777" w:rsidTr="0001797B">
        <w:trPr>
          <w:trHeight w:val="270"/>
        </w:trPr>
        <w:tc>
          <w:tcPr>
            <w:tcW w:w="2108" w:type="dxa"/>
            <w:vAlign w:val="center"/>
          </w:tcPr>
          <w:p w14:paraId="75900F77"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Përkufizimi</w:t>
            </w:r>
          </w:p>
        </w:tc>
        <w:tc>
          <w:tcPr>
            <w:tcW w:w="6945" w:type="dxa"/>
            <w:vAlign w:val="center"/>
          </w:tcPr>
          <w:p w14:paraId="32AE448A"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Përkufizimi për tipologjinë.</w:t>
            </w:r>
          </w:p>
        </w:tc>
      </w:tr>
      <w:tr w:rsidR="00E4255E" w:rsidRPr="002C5169" w14:paraId="77C2AB55" w14:textId="77777777" w:rsidTr="0001797B">
        <w:trPr>
          <w:trHeight w:val="288"/>
        </w:trPr>
        <w:tc>
          <w:tcPr>
            <w:tcW w:w="2108" w:type="dxa"/>
            <w:vAlign w:val="center"/>
          </w:tcPr>
          <w:p w14:paraId="1BABBC96"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Përshkrimi</w:t>
            </w:r>
          </w:p>
        </w:tc>
        <w:tc>
          <w:tcPr>
            <w:tcW w:w="6945" w:type="dxa"/>
            <w:vAlign w:val="center"/>
          </w:tcPr>
          <w:p w14:paraId="266E7D1E"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Shënime dhe përshkrime të tjera për tipologjinë.</w:t>
            </w:r>
          </w:p>
        </w:tc>
      </w:tr>
      <w:tr w:rsidR="00E4255E" w:rsidRPr="002C5169" w14:paraId="4A29B52C" w14:textId="77777777" w:rsidTr="0001797B">
        <w:trPr>
          <w:trHeight w:val="773"/>
        </w:trPr>
        <w:tc>
          <w:tcPr>
            <w:tcW w:w="2108" w:type="dxa"/>
          </w:tcPr>
          <w:p w14:paraId="0233C801"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Lloji i tipologjisë</w:t>
            </w:r>
          </w:p>
        </w:tc>
        <w:tc>
          <w:tcPr>
            <w:tcW w:w="6945" w:type="dxa"/>
          </w:tcPr>
          <w:p w14:paraId="178C860A" w14:textId="2493740C" w:rsidR="00E4255E" w:rsidRPr="002C5169" w:rsidRDefault="00E4255E" w:rsidP="005B60D3">
            <w:pPr>
              <w:spacing w:after="0" w:line="240" w:lineRule="auto"/>
              <w:jc w:val="both"/>
              <w:rPr>
                <w:rFonts w:ascii="Garamond" w:hAnsi="Garamond"/>
                <w:sz w:val="20"/>
              </w:rPr>
            </w:pPr>
            <w:r w:rsidRPr="002C5169">
              <w:rPr>
                <w:rFonts w:ascii="Garamond" w:hAnsi="Garamond"/>
                <w:b/>
                <w:sz w:val="20"/>
              </w:rPr>
              <w:t>Tipi i elementit</w:t>
            </w:r>
            <w:r w:rsidR="008F2D99" w:rsidRPr="002C5169">
              <w:rPr>
                <w:rFonts w:ascii="Garamond" w:hAnsi="Garamond"/>
                <w:b/>
                <w:sz w:val="20"/>
              </w:rPr>
              <w:t>,</w:t>
            </w:r>
            <w:r w:rsidRPr="002C5169">
              <w:rPr>
                <w:rFonts w:ascii="Garamond" w:hAnsi="Garamond"/>
                <w:b/>
                <w:sz w:val="20"/>
              </w:rPr>
              <w:t xml:space="preserve"> </w:t>
            </w:r>
            <w:r w:rsidRPr="002C5169">
              <w:rPr>
                <w:rFonts w:ascii="Garamond" w:hAnsi="Garamond"/>
                <w:sz w:val="20"/>
              </w:rPr>
              <w:t>që mund të jetë i këtyre llojeve:</w:t>
            </w:r>
          </w:p>
          <w:p w14:paraId="04FEDF8B" w14:textId="47D7C268" w:rsidR="00E4255E" w:rsidRPr="002C5169" w:rsidRDefault="00E4255E" w:rsidP="005B60D3">
            <w:pPr>
              <w:spacing w:after="0" w:line="240" w:lineRule="auto"/>
              <w:jc w:val="both"/>
              <w:rPr>
                <w:rFonts w:ascii="Garamond" w:hAnsi="Garamond"/>
                <w:sz w:val="20"/>
              </w:rPr>
            </w:pPr>
            <w:r w:rsidRPr="002C5169">
              <w:rPr>
                <w:rFonts w:ascii="Garamond" w:hAnsi="Garamond"/>
                <w:b/>
                <w:sz w:val="20"/>
              </w:rPr>
              <w:t xml:space="preserve"> «</w:t>
            </w:r>
            <w:r w:rsidRPr="002C5169">
              <w:rPr>
                <w:rFonts w:ascii="Garamond" w:hAnsi="Garamond"/>
                <w:b/>
                <w:i/>
                <w:sz w:val="20"/>
              </w:rPr>
              <w:t>FeatureType</w:t>
            </w:r>
            <w:r w:rsidRPr="002C5169">
              <w:rPr>
                <w:rFonts w:ascii="Garamond" w:hAnsi="Garamond"/>
                <w:b/>
                <w:sz w:val="20"/>
              </w:rPr>
              <w:t>»</w:t>
            </w:r>
            <w:r w:rsidRPr="002C5169">
              <w:rPr>
                <w:rFonts w:ascii="Garamond" w:hAnsi="Garamond"/>
                <w:sz w:val="20"/>
              </w:rPr>
              <w:t xml:space="preserve"> - një element që mund të jetë real, në terren, apo një dukuri abstrakte</w:t>
            </w:r>
            <w:r w:rsidR="008F2D99" w:rsidRPr="002C5169">
              <w:rPr>
                <w:rFonts w:ascii="Garamond" w:hAnsi="Garamond"/>
                <w:sz w:val="20"/>
              </w:rPr>
              <w:t>;</w:t>
            </w:r>
          </w:p>
          <w:p w14:paraId="40D27A90" w14:textId="2DEA26E7" w:rsidR="00E4255E" w:rsidRPr="002C5169" w:rsidRDefault="00E4255E" w:rsidP="005B60D3">
            <w:pPr>
              <w:spacing w:after="0" w:line="240" w:lineRule="auto"/>
              <w:jc w:val="both"/>
              <w:rPr>
                <w:rFonts w:ascii="Garamond" w:hAnsi="Garamond"/>
                <w:sz w:val="20"/>
              </w:rPr>
            </w:pPr>
            <w:r w:rsidRPr="002C5169">
              <w:rPr>
                <w:rFonts w:ascii="Garamond" w:hAnsi="Garamond"/>
                <w:b/>
                <w:sz w:val="20"/>
              </w:rPr>
              <w:t xml:space="preserve"> «</w:t>
            </w:r>
            <w:r w:rsidRPr="002C5169">
              <w:rPr>
                <w:rFonts w:ascii="Garamond" w:hAnsi="Garamond"/>
                <w:b/>
                <w:i/>
                <w:sz w:val="20"/>
              </w:rPr>
              <w:t>DataType</w:t>
            </w:r>
            <w:r w:rsidRPr="002C5169">
              <w:rPr>
                <w:rFonts w:ascii="Garamond" w:hAnsi="Garamond"/>
                <w:b/>
                <w:sz w:val="20"/>
              </w:rPr>
              <w:t>»</w:t>
            </w:r>
            <w:r w:rsidR="00615558" w:rsidRPr="002C5169">
              <w:rPr>
                <w:rFonts w:ascii="Garamond" w:hAnsi="Garamond"/>
                <w:sz w:val="20"/>
              </w:rPr>
              <w:t xml:space="preserve"> </w:t>
            </w:r>
            <w:r w:rsidRPr="002C5169">
              <w:rPr>
                <w:rFonts w:ascii="Garamond" w:hAnsi="Garamond"/>
                <w:sz w:val="20"/>
              </w:rPr>
              <w:t>- një element tabel</w:t>
            </w:r>
            <w:r w:rsidR="000930CB">
              <w:rPr>
                <w:rFonts w:ascii="Garamond" w:hAnsi="Garamond"/>
                <w:sz w:val="20"/>
              </w:rPr>
              <w:t>a</w:t>
            </w:r>
            <w:r w:rsidRPr="002C5169">
              <w:rPr>
                <w:rFonts w:ascii="Garamond" w:hAnsi="Garamond"/>
                <w:sz w:val="20"/>
              </w:rPr>
              <w:t>r, që shërben vetëm si tabelë atributesh, për t’u lidhur me një element tjetër</w:t>
            </w:r>
            <w:r w:rsidR="008F2D99" w:rsidRPr="002C5169">
              <w:rPr>
                <w:rFonts w:ascii="Garamond" w:hAnsi="Garamond"/>
                <w:sz w:val="20"/>
              </w:rPr>
              <w:t>;</w:t>
            </w:r>
          </w:p>
          <w:p w14:paraId="65B4C073" w14:textId="08647183" w:rsidR="00E4255E" w:rsidRPr="002C5169" w:rsidRDefault="00E4255E" w:rsidP="005B60D3">
            <w:pPr>
              <w:spacing w:after="0" w:line="240" w:lineRule="auto"/>
              <w:jc w:val="both"/>
              <w:rPr>
                <w:rFonts w:ascii="Garamond" w:hAnsi="Garamond"/>
                <w:sz w:val="20"/>
              </w:rPr>
            </w:pPr>
            <w:r w:rsidRPr="002C5169">
              <w:rPr>
                <w:rFonts w:ascii="Garamond" w:hAnsi="Garamond"/>
                <w:b/>
                <w:sz w:val="20"/>
              </w:rPr>
              <w:t>«</w:t>
            </w:r>
            <w:r w:rsidRPr="002C5169">
              <w:rPr>
                <w:rFonts w:ascii="Garamond" w:hAnsi="Garamond"/>
                <w:b/>
                <w:i/>
                <w:sz w:val="20"/>
              </w:rPr>
              <w:t>Enumeration</w:t>
            </w:r>
            <w:r w:rsidRPr="002C5169">
              <w:rPr>
                <w:rFonts w:ascii="Garamond" w:hAnsi="Garamond"/>
                <w:b/>
                <w:sz w:val="20"/>
              </w:rPr>
              <w:t>» «</w:t>
            </w:r>
            <w:r w:rsidRPr="002C5169">
              <w:rPr>
                <w:rFonts w:ascii="Garamond" w:hAnsi="Garamond"/>
                <w:b/>
                <w:i/>
                <w:sz w:val="20"/>
              </w:rPr>
              <w:t>codeList</w:t>
            </w:r>
            <w:r w:rsidRPr="002C5169">
              <w:rPr>
                <w:rFonts w:ascii="Garamond" w:hAnsi="Garamond"/>
                <w:b/>
                <w:sz w:val="20"/>
              </w:rPr>
              <w:t>»</w:t>
            </w:r>
            <w:r w:rsidR="00615558" w:rsidRPr="002C5169">
              <w:rPr>
                <w:rFonts w:ascii="Garamond" w:hAnsi="Garamond"/>
                <w:sz w:val="20"/>
              </w:rPr>
              <w:t xml:space="preserve"> </w:t>
            </w:r>
            <w:r w:rsidRPr="002C5169">
              <w:rPr>
                <w:rFonts w:ascii="Garamond" w:hAnsi="Garamond"/>
                <w:sz w:val="20"/>
              </w:rPr>
              <w:t xml:space="preserve">- listë e parapërgatitur vlerash, ku elementi duhet të marrë vlerë. </w:t>
            </w:r>
            <w:r w:rsidRPr="002C5169">
              <w:rPr>
                <w:rFonts w:ascii="Garamond" w:hAnsi="Garamond"/>
                <w:i/>
                <w:sz w:val="20"/>
              </w:rPr>
              <w:t>Enumeration</w:t>
            </w:r>
            <w:r w:rsidRPr="002C5169">
              <w:rPr>
                <w:rFonts w:ascii="Garamond" w:hAnsi="Garamond"/>
                <w:sz w:val="20"/>
              </w:rPr>
              <w:t xml:space="preserve"> nënkupton </w:t>
            </w:r>
            <w:r w:rsidR="00BB7606" w:rsidRPr="002C5169">
              <w:rPr>
                <w:rFonts w:ascii="Garamond" w:hAnsi="Garamond"/>
                <w:sz w:val="20"/>
              </w:rPr>
              <w:t>“</w:t>
            </w:r>
            <w:r w:rsidRPr="002C5169">
              <w:rPr>
                <w:rFonts w:ascii="Garamond" w:hAnsi="Garamond"/>
                <w:sz w:val="20"/>
              </w:rPr>
              <w:t>renditje vlerash</w:t>
            </w:r>
            <w:r w:rsidR="00BB7606" w:rsidRPr="002C5169">
              <w:rPr>
                <w:rFonts w:ascii="Garamond" w:hAnsi="Garamond"/>
                <w:sz w:val="20"/>
              </w:rPr>
              <w:t>”</w:t>
            </w:r>
            <w:r w:rsidRPr="002C5169">
              <w:rPr>
                <w:rFonts w:ascii="Garamond" w:hAnsi="Garamond"/>
                <w:sz w:val="20"/>
              </w:rPr>
              <w:t xml:space="preserve">, ndërsa </w:t>
            </w:r>
            <w:r w:rsidRPr="002C5169">
              <w:rPr>
                <w:rFonts w:ascii="Garamond" w:hAnsi="Garamond"/>
                <w:i/>
                <w:sz w:val="20"/>
              </w:rPr>
              <w:t>codeList</w:t>
            </w:r>
            <w:r w:rsidRPr="002C5169">
              <w:rPr>
                <w:rFonts w:ascii="Garamond" w:hAnsi="Garamond"/>
                <w:sz w:val="20"/>
              </w:rPr>
              <w:t xml:space="preserve"> nënkupton listë vlerash ose ndryshe </w:t>
            </w:r>
            <w:r w:rsidR="00BB7606" w:rsidRPr="002C5169">
              <w:rPr>
                <w:rFonts w:ascii="Garamond" w:hAnsi="Garamond"/>
                <w:sz w:val="20"/>
              </w:rPr>
              <w:t>“</w:t>
            </w:r>
            <w:r w:rsidRPr="002C5169">
              <w:rPr>
                <w:rFonts w:ascii="Garamond" w:hAnsi="Garamond"/>
                <w:sz w:val="20"/>
              </w:rPr>
              <w:t>kodlistë</w:t>
            </w:r>
            <w:r w:rsidR="00BB7606" w:rsidRPr="002C5169">
              <w:rPr>
                <w:rFonts w:ascii="Garamond" w:hAnsi="Garamond"/>
                <w:sz w:val="20"/>
              </w:rPr>
              <w:t>”</w:t>
            </w:r>
            <w:r w:rsidRPr="002C5169">
              <w:rPr>
                <w:rFonts w:ascii="Garamond" w:hAnsi="Garamond"/>
                <w:sz w:val="20"/>
              </w:rPr>
              <w:t xml:space="preserve">. Në dokument gjenden të shqipëruara si </w:t>
            </w:r>
            <w:r w:rsidR="00BB7606" w:rsidRPr="002C5169">
              <w:rPr>
                <w:rFonts w:ascii="Garamond" w:hAnsi="Garamond"/>
                <w:sz w:val="20"/>
              </w:rPr>
              <w:t>“</w:t>
            </w:r>
            <w:r w:rsidRPr="002C5169">
              <w:rPr>
                <w:rFonts w:ascii="Garamond" w:hAnsi="Garamond"/>
                <w:sz w:val="20"/>
              </w:rPr>
              <w:t>Numërtimet dhe kodlistat</w:t>
            </w:r>
            <w:r w:rsidR="00BB7606" w:rsidRPr="002C5169">
              <w:rPr>
                <w:rFonts w:ascii="Garamond" w:hAnsi="Garamond"/>
                <w:sz w:val="20"/>
              </w:rPr>
              <w:t>”</w:t>
            </w:r>
            <w:r w:rsidR="008F2D99" w:rsidRPr="002C5169">
              <w:rPr>
                <w:rFonts w:ascii="Garamond" w:hAnsi="Garamond"/>
                <w:sz w:val="20"/>
              </w:rPr>
              <w:t>;</w:t>
            </w:r>
          </w:p>
          <w:p w14:paraId="6247E952" w14:textId="50BE6BF3" w:rsidR="00E4255E" w:rsidRPr="002C5169" w:rsidRDefault="00E4255E" w:rsidP="005B60D3">
            <w:pPr>
              <w:spacing w:after="0" w:line="240" w:lineRule="auto"/>
              <w:jc w:val="both"/>
              <w:rPr>
                <w:rFonts w:ascii="Garamond" w:hAnsi="Garamond"/>
                <w:sz w:val="20"/>
              </w:rPr>
            </w:pPr>
            <w:r w:rsidRPr="002C5169">
              <w:rPr>
                <w:rFonts w:ascii="Garamond" w:hAnsi="Garamond"/>
                <w:b/>
                <w:sz w:val="20"/>
              </w:rPr>
              <w:t>«</w:t>
            </w:r>
            <w:r w:rsidRPr="002C5169">
              <w:rPr>
                <w:rFonts w:ascii="Garamond" w:hAnsi="Garamond"/>
                <w:b/>
                <w:i/>
                <w:sz w:val="20"/>
              </w:rPr>
              <w:t>Union</w:t>
            </w:r>
            <w:r w:rsidRPr="002C5169">
              <w:rPr>
                <w:rFonts w:ascii="Garamond" w:hAnsi="Garamond"/>
                <w:b/>
                <w:sz w:val="20"/>
              </w:rPr>
              <w:t>»</w:t>
            </w:r>
            <w:r w:rsidR="00615558" w:rsidRPr="002C5169">
              <w:rPr>
                <w:rFonts w:ascii="Garamond" w:hAnsi="Garamond"/>
                <w:sz w:val="20"/>
              </w:rPr>
              <w:t xml:space="preserve"> </w:t>
            </w:r>
            <w:r w:rsidRPr="002C5169">
              <w:rPr>
                <w:rFonts w:ascii="Garamond" w:hAnsi="Garamond"/>
                <w:sz w:val="20"/>
              </w:rPr>
              <w:t>-</w:t>
            </w:r>
            <w:r w:rsidR="00615558" w:rsidRPr="002C5169">
              <w:rPr>
                <w:rFonts w:ascii="Garamond" w:hAnsi="Garamond"/>
                <w:sz w:val="20"/>
              </w:rPr>
              <w:t xml:space="preserve"> </w:t>
            </w:r>
            <w:r w:rsidRPr="002C5169">
              <w:rPr>
                <w:rFonts w:ascii="Garamond" w:hAnsi="Garamond"/>
                <w:sz w:val="20"/>
              </w:rPr>
              <w:t>një mbulesë topologjike e dy ose më shumë grupeve të të dhënave gjeohapësinore, që ruan tiparet, të cilat bien brenda shtrirjes gjeohapësinore të të dy grupeve të të dhënave hyrëse</w:t>
            </w:r>
            <w:r w:rsidR="008F2D99" w:rsidRPr="002C5169">
              <w:rPr>
                <w:rFonts w:ascii="Garamond" w:hAnsi="Garamond"/>
                <w:sz w:val="20"/>
              </w:rPr>
              <w:t>;</w:t>
            </w:r>
          </w:p>
          <w:p w14:paraId="7BCEDE0E" w14:textId="6E92008F" w:rsidR="00E4255E" w:rsidRPr="002C5169" w:rsidRDefault="00E4255E" w:rsidP="005B60D3">
            <w:pPr>
              <w:spacing w:after="0" w:line="240" w:lineRule="auto"/>
              <w:jc w:val="both"/>
              <w:rPr>
                <w:rFonts w:ascii="Garamond" w:hAnsi="Garamond"/>
                <w:sz w:val="20"/>
              </w:rPr>
            </w:pPr>
            <w:r w:rsidRPr="002C5169">
              <w:rPr>
                <w:rFonts w:ascii="Garamond" w:hAnsi="Garamond"/>
                <w:b/>
                <w:sz w:val="20"/>
              </w:rPr>
              <w:t xml:space="preserve"> «</w:t>
            </w:r>
            <w:r w:rsidRPr="002C5169">
              <w:rPr>
                <w:rFonts w:ascii="Garamond" w:hAnsi="Garamond"/>
                <w:b/>
                <w:i/>
                <w:sz w:val="20"/>
              </w:rPr>
              <w:t>Imported</w:t>
            </w:r>
            <w:r w:rsidRPr="002C5169">
              <w:rPr>
                <w:rFonts w:ascii="Garamond" w:hAnsi="Garamond"/>
                <w:b/>
                <w:sz w:val="20"/>
              </w:rPr>
              <w:t>»</w:t>
            </w:r>
            <w:r w:rsidR="00615558" w:rsidRPr="002C5169">
              <w:rPr>
                <w:rFonts w:ascii="Garamond" w:hAnsi="Garamond"/>
                <w:sz w:val="20"/>
              </w:rPr>
              <w:t xml:space="preserve"> </w:t>
            </w:r>
            <w:r w:rsidRPr="002C5169">
              <w:rPr>
                <w:rFonts w:ascii="Garamond" w:hAnsi="Garamond"/>
                <w:sz w:val="20"/>
              </w:rPr>
              <w:t xml:space="preserve">- të dhëna të specifikuara në tema të tjera të </w:t>
            </w:r>
            <w:r w:rsidR="00A332D8" w:rsidRPr="002C5169">
              <w:rPr>
                <w:rFonts w:ascii="Garamond" w:hAnsi="Garamond"/>
                <w:sz w:val="20"/>
              </w:rPr>
              <w:t xml:space="preserve">direktivës </w:t>
            </w:r>
            <w:r w:rsidRPr="002C5169">
              <w:rPr>
                <w:rFonts w:ascii="Garamond" w:hAnsi="Garamond"/>
                <w:sz w:val="20"/>
              </w:rPr>
              <w:t xml:space="preserve">INSPIRE. Në dokument gjenden të shqipëruara si </w:t>
            </w:r>
            <w:r w:rsidR="00BB7606" w:rsidRPr="002C5169">
              <w:rPr>
                <w:rFonts w:ascii="Garamond" w:hAnsi="Garamond"/>
                <w:sz w:val="20"/>
              </w:rPr>
              <w:t>“</w:t>
            </w:r>
            <w:r w:rsidRPr="002C5169">
              <w:rPr>
                <w:rFonts w:ascii="Garamond" w:hAnsi="Garamond"/>
                <w:sz w:val="20"/>
              </w:rPr>
              <w:t>Të dhënat e importuara</w:t>
            </w:r>
            <w:r w:rsidR="00BB7606" w:rsidRPr="002C5169">
              <w:rPr>
                <w:rFonts w:ascii="Garamond" w:hAnsi="Garamond"/>
                <w:sz w:val="20"/>
              </w:rPr>
              <w:t>”</w:t>
            </w:r>
            <w:r w:rsidR="008F2D99" w:rsidRPr="002C5169">
              <w:rPr>
                <w:rFonts w:ascii="Garamond" w:hAnsi="Garamond"/>
                <w:sz w:val="20"/>
              </w:rPr>
              <w:t>.</w:t>
            </w:r>
          </w:p>
        </w:tc>
      </w:tr>
      <w:tr w:rsidR="00E4255E" w:rsidRPr="002C5169" w14:paraId="77CEAD4B" w14:textId="77777777" w:rsidTr="0001797B">
        <w:trPr>
          <w:trHeight w:val="850"/>
        </w:trPr>
        <w:tc>
          <w:tcPr>
            <w:tcW w:w="2108" w:type="dxa"/>
          </w:tcPr>
          <w:p w14:paraId="3D183D04"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Gjeometria</w:t>
            </w:r>
          </w:p>
        </w:tc>
        <w:tc>
          <w:tcPr>
            <w:tcW w:w="6945" w:type="dxa"/>
          </w:tcPr>
          <w:p w14:paraId="65E988BC"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 xml:space="preserve">Gjeometria e elementit sipas formatit vektor mund të gjendet në tri forma: </w:t>
            </w:r>
            <w:r w:rsidRPr="002C5169">
              <w:rPr>
                <w:rFonts w:ascii="Garamond" w:hAnsi="Garamond"/>
                <w:b/>
                <w:sz w:val="20"/>
              </w:rPr>
              <w:t>pikë, linjë, poligon.</w:t>
            </w:r>
          </w:p>
          <w:p w14:paraId="4B2F7CAC" w14:textId="77777777" w:rsidR="00E4255E" w:rsidRPr="002C5169" w:rsidRDefault="00E4255E" w:rsidP="005B60D3">
            <w:pPr>
              <w:spacing w:after="0" w:line="240" w:lineRule="auto"/>
              <w:jc w:val="both"/>
              <w:rPr>
                <w:rFonts w:ascii="Garamond" w:hAnsi="Garamond"/>
                <w:sz w:val="20"/>
              </w:rPr>
            </w:pPr>
            <w:r w:rsidRPr="002C5169">
              <w:rPr>
                <w:rFonts w:ascii="Garamond" w:hAnsi="Garamond"/>
                <w:b/>
                <w:sz w:val="20"/>
              </w:rPr>
              <w:t>Abstrakt</w:t>
            </w:r>
            <w:r w:rsidRPr="002C5169">
              <w:rPr>
                <w:rFonts w:ascii="Garamond" w:hAnsi="Garamond"/>
                <w:sz w:val="20"/>
              </w:rPr>
              <w:t xml:space="preserve"> – kur elementi nuk është element real në terren, por konsiderohet vetëm si dukuri.</w:t>
            </w:r>
          </w:p>
        </w:tc>
      </w:tr>
      <w:tr w:rsidR="00E4255E" w:rsidRPr="002C5169" w14:paraId="01C3F833" w14:textId="77777777" w:rsidTr="0001797B">
        <w:trPr>
          <w:trHeight w:val="850"/>
        </w:trPr>
        <w:tc>
          <w:tcPr>
            <w:tcW w:w="2108" w:type="dxa"/>
          </w:tcPr>
          <w:p w14:paraId="4EDB1C24"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Shumëllojshmëria</w:t>
            </w:r>
          </w:p>
        </w:tc>
        <w:tc>
          <w:tcPr>
            <w:tcW w:w="6945" w:type="dxa"/>
          </w:tcPr>
          <w:p w14:paraId="46D381B2"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Lloji dhe numri i vlerave që mund të marrë atributi:</w:t>
            </w:r>
          </w:p>
          <w:p w14:paraId="3B2363BA" w14:textId="7E01AA87" w:rsidR="00E4255E" w:rsidRPr="002C5169" w:rsidRDefault="00E4255E" w:rsidP="005B60D3">
            <w:pPr>
              <w:spacing w:after="0" w:line="240" w:lineRule="auto"/>
              <w:jc w:val="both"/>
              <w:rPr>
                <w:rFonts w:ascii="Garamond" w:hAnsi="Garamond"/>
                <w:sz w:val="20"/>
              </w:rPr>
            </w:pPr>
            <w:r w:rsidRPr="002C5169">
              <w:rPr>
                <w:rFonts w:ascii="Garamond" w:hAnsi="Garamond"/>
                <w:sz w:val="20"/>
              </w:rPr>
              <w:t>0..* - mund të marrë shumë lloje vlerash ose asnjë vlerë</w:t>
            </w:r>
            <w:r w:rsidR="00615558" w:rsidRPr="002C5169">
              <w:rPr>
                <w:rFonts w:ascii="Garamond" w:hAnsi="Garamond"/>
                <w:sz w:val="20"/>
              </w:rPr>
              <w:t>;</w:t>
            </w:r>
          </w:p>
          <w:p w14:paraId="57B5BD25" w14:textId="20F7FA2D" w:rsidR="00E4255E" w:rsidRPr="002C5169" w:rsidRDefault="00E4255E" w:rsidP="005B60D3">
            <w:pPr>
              <w:spacing w:after="0" w:line="240" w:lineRule="auto"/>
              <w:jc w:val="both"/>
              <w:rPr>
                <w:rFonts w:ascii="Garamond" w:hAnsi="Garamond"/>
                <w:sz w:val="20"/>
              </w:rPr>
            </w:pPr>
            <w:r w:rsidRPr="002C5169">
              <w:rPr>
                <w:rFonts w:ascii="Garamond" w:hAnsi="Garamond"/>
                <w:sz w:val="20"/>
              </w:rPr>
              <w:t>1..* - mund të marrë minimumi 1 vlerë ose shumë vlera</w:t>
            </w:r>
            <w:r w:rsidR="00615558" w:rsidRPr="002C5169">
              <w:rPr>
                <w:rFonts w:ascii="Garamond" w:hAnsi="Garamond"/>
                <w:sz w:val="20"/>
              </w:rPr>
              <w:t>;</w:t>
            </w:r>
          </w:p>
          <w:p w14:paraId="722627D4" w14:textId="5241B090" w:rsidR="00E4255E" w:rsidRPr="002C5169" w:rsidRDefault="00E4255E" w:rsidP="005B60D3">
            <w:pPr>
              <w:spacing w:after="0" w:line="240" w:lineRule="auto"/>
              <w:jc w:val="both"/>
              <w:rPr>
                <w:rFonts w:ascii="Garamond" w:hAnsi="Garamond"/>
                <w:sz w:val="20"/>
              </w:rPr>
            </w:pPr>
            <w:r w:rsidRPr="002C5169">
              <w:rPr>
                <w:rFonts w:ascii="Garamond" w:hAnsi="Garamond"/>
                <w:sz w:val="20"/>
              </w:rPr>
              <w:t>0..1 - mund të mos marrë asnjë vlerë ose nëse merr vlerë, duhet të marrë vetëm 1 vlerë të vetme</w:t>
            </w:r>
            <w:r w:rsidR="00615558" w:rsidRPr="002C5169">
              <w:rPr>
                <w:rFonts w:ascii="Garamond" w:hAnsi="Garamond"/>
                <w:sz w:val="20"/>
              </w:rPr>
              <w:t>;</w:t>
            </w:r>
          </w:p>
          <w:p w14:paraId="3CD2E5BA" w14:textId="3D1F614D" w:rsidR="00E4255E" w:rsidRPr="002C5169" w:rsidRDefault="00E4255E" w:rsidP="005B60D3">
            <w:pPr>
              <w:spacing w:after="0" w:line="240" w:lineRule="auto"/>
              <w:jc w:val="both"/>
              <w:rPr>
                <w:rFonts w:ascii="Garamond" w:hAnsi="Garamond"/>
                <w:sz w:val="20"/>
              </w:rPr>
            </w:pPr>
            <w:r w:rsidRPr="002C5169">
              <w:rPr>
                <w:rFonts w:ascii="Garamond" w:hAnsi="Garamond"/>
                <w:sz w:val="20"/>
              </w:rPr>
              <w:t>1</w:t>
            </w:r>
            <w:r w:rsidR="00615558" w:rsidRPr="002C5169">
              <w:rPr>
                <w:rFonts w:ascii="Garamond" w:hAnsi="Garamond"/>
                <w:sz w:val="20"/>
              </w:rPr>
              <w:t xml:space="preserve"> </w:t>
            </w:r>
            <w:r w:rsidRPr="002C5169">
              <w:rPr>
                <w:rFonts w:ascii="Garamond" w:hAnsi="Garamond"/>
                <w:sz w:val="20"/>
              </w:rPr>
              <w:t>- duhet të marrë detyrimisht 1 vlerë</w:t>
            </w:r>
            <w:r w:rsidR="00615558" w:rsidRPr="002C5169">
              <w:rPr>
                <w:rFonts w:ascii="Garamond" w:hAnsi="Garamond"/>
                <w:sz w:val="20"/>
              </w:rPr>
              <w:t>.</w:t>
            </w:r>
          </w:p>
        </w:tc>
      </w:tr>
      <w:tr w:rsidR="00E4255E" w:rsidRPr="002C5169" w14:paraId="0544319E" w14:textId="77777777" w:rsidTr="0001797B">
        <w:trPr>
          <w:trHeight w:val="548"/>
        </w:trPr>
        <w:tc>
          <w:tcPr>
            <w:tcW w:w="2108" w:type="dxa"/>
          </w:tcPr>
          <w:p w14:paraId="56157805" w14:textId="77777777" w:rsidR="00E4255E" w:rsidRPr="002C5169" w:rsidRDefault="00E4255E" w:rsidP="005B60D3">
            <w:pPr>
              <w:spacing w:after="0" w:line="240" w:lineRule="auto"/>
              <w:jc w:val="both"/>
              <w:rPr>
                <w:rFonts w:ascii="Garamond" w:hAnsi="Garamond"/>
                <w:sz w:val="20"/>
              </w:rPr>
            </w:pPr>
            <w:r w:rsidRPr="002C5169">
              <w:rPr>
                <w:rFonts w:ascii="Garamond" w:hAnsi="Garamond"/>
                <w:sz w:val="20"/>
              </w:rPr>
              <w:t>I detyrueshëm</w:t>
            </w:r>
          </w:p>
        </w:tc>
        <w:tc>
          <w:tcPr>
            <w:tcW w:w="6945" w:type="dxa"/>
          </w:tcPr>
          <w:p w14:paraId="10AA3A34" w14:textId="159EA3E8" w:rsidR="00E4255E" w:rsidRPr="002C5169" w:rsidRDefault="00E4255E" w:rsidP="005B60D3">
            <w:pPr>
              <w:spacing w:after="0" w:line="240" w:lineRule="auto"/>
              <w:jc w:val="both"/>
              <w:rPr>
                <w:rFonts w:ascii="Garamond" w:hAnsi="Garamond"/>
                <w:sz w:val="20"/>
              </w:rPr>
            </w:pPr>
            <w:r w:rsidRPr="002C5169">
              <w:rPr>
                <w:rFonts w:ascii="Garamond" w:hAnsi="Garamond"/>
                <w:sz w:val="20"/>
              </w:rPr>
              <w:t>Po – nëse atributi është i detyrueshëm të plotësohet</w:t>
            </w:r>
            <w:r w:rsidR="00615558" w:rsidRPr="002C5169">
              <w:rPr>
                <w:rFonts w:ascii="Garamond" w:hAnsi="Garamond"/>
                <w:sz w:val="20"/>
              </w:rPr>
              <w:t>.</w:t>
            </w:r>
          </w:p>
          <w:p w14:paraId="6D8793F6" w14:textId="0202B2F5" w:rsidR="00E4255E" w:rsidRPr="002C5169" w:rsidRDefault="00E4255E" w:rsidP="005B60D3">
            <w:pPr>
              <w:spacing w:after="0" w:line="240" w:lineRule="auto"/>
              <w:jc w:val="both"/>
              <w:rPr>
                <w:rFonts w:ascii="Garamond" w:hAnsi="Garamond"/>
                <w:sz w:val="20"/>
              </w:rPr>
            </w:pPr>
            <w:r w:rsidRPr="002C5169">
              <w:rPr>
                <w:rFonts w:ascii="Garamond" w:hAnsi="Garamond"/>
                <w:sz w:val="20"/>
              </w:rPr>
              <w:t>Jo – nëse atributi nuk është i detyrueshëm të plotësohet</w:t>
            </w:r>
            <w:r w:rsidR="00615558" w:rsidRPr="002C5169">
              <w:rPr>
                <w:rFonts w:ascii="Garamond" w:hAnsi="Garamond"/>
                <w:sz w:val="20"/>
              </w:rPr>
              <w:t>.</w:t>
            </w:r>
          </w:p>
        </w:tc>
      </w:tr>
      <w:tr w:rsidR="00E4255E" w:rsidRPr="002C5169" w14:paraId="3C8C32EF" w14:textId="77777777" w:rsidTr="0001797B">
        <w:trPr>
          <w:trHeight w:val="548"/>
        </w:trPr>
        <w:tc>
          <w:tcPr>
            <w:tcW w:w="2108" w:type="dxa"/>
          </w:tcPr>
          <w:p w14:paraId="24302795" w14:textId="3948223F" w:rsidR="00E4255E" w:rsidRPr="002C5169" w:rsidRDefault="00E4255E" w:rsidP="005B60D3">
            <w:pPr>
              <w:spacing w:after="0" w:line="240" w:lineRule="auto"/>
              <w:jc w:val="both"/>
              <w:rPr>
                <w:rFonts w:ascii="Garamond" w:hAnsi="Garamond"/>
                <w:sz w:val="20"/>
              </w:rPr>
            </w:pPr>
            <w:r w:rsidRPr="002C5169">
              <w:rPr>
                <w:rFonts w:ascii="Garamond" w:hAnsi="Garamond"/>
                <w:sz w:val="20"/>
              </w:rPr>
              <w:t>Rol</w:t>
            </w:r>
            <w:r w:rsidR="00E9127B">
              <w:rPr>
                <w:rFonts w:ascii="Garamond" w:hAnsi="Garamond"/>
                <w:sz w:val="20"/>
              </w:rPr>
              <w:t>-</w:t>
            </w:r>
            <w:r w:rsidRPr="002C5169">
              <w:rPr>
                <w:rFonts w:ascii="Garamond" w:hAnsi="Garamond"/>
                <w:sz w:val="20"/>
              </w:rPr>
              <w:t>shoqërimi</w:t>
            </w:r>
          </w:p>
        </w:tc>
        <w:tc>
          <w:tcPr>
            <w:tcW w:w="6945" w:type="dxa"/>
          </w:tcPr>
          <w:p w14:paraId="666B46E8" w14:textId="475E7008" w:rsidR="00E4255E" w:rsidRPr="002C5169" w:rsidRDefault="00E4255E" w:rsidP="005B60D3">
            <w:pPr>
              <w:spacing w:after="0" w:line="240" w:lineRule="auto"/>
              <w:jc w:val="both"/>
              <w:rPr>
                <w:rFonts w:ascii="Garamond" w:hAnsi="Garamond"/>
                <w:sz w:val="20"/>
              </w:rPr>
            </w:pPr>
            <w:r w:rsidRPr="002C5169">
              <w:rPr>
                <w:rFonts w:ascii="Garamond" w:hAnsi="Garamond"/>
                <w:sz w:val="20"/>
              </w:rPr>
              <w:t xml:space="preserve">Në tabelën e lidhjeve </w:t>
            </w:r>
            <w:r w:rsidR="00BB7606" w:rsidRPr="002C5169">
              <w:rPr>
                <w:rFonts w:ascii="Garamond" w:hAnsi="Garamond"/>
                <w:sz w:val="20"/>
              </w:rPr>
              <w:t>“</w:t>
            </w:r>
            <w:r w:rsidRPr="002C5169">
              <w:rPr>
                <w:rFonts w:ascii="Garamond" w:hAnsi="Garamond"/>
                <w:sz w:val="20"/>
              </w:rPr>
              <w:t>Rol</w:t>
            </w:r>
            <w:r w:rsidR="00E9127B">
              <w:rPr>
                <w:rFonts w:ascii="Garamond" w:hAnsi="Garamond"/>
                <w:sz w:val="20"/>
              </w:rPr>
              <w:t>-</w:t>
            </w:r>
            <w:r w:rsidRPr="002C5169">
              <w:rPr>
                <w:rFonts w:ascii="Garamond" w:hAnsi="Garamond"/>
                <w:sz w:val="20"/>
              </w:rPr>
              <w:t>shoqërim</w:t>
            </w:r>
            <w:r w:rsidR="00E9127B">
              <w:rPr>
                <w:rFonts w:ascii="Garamond" w:hAnsi="Garamond"/>
                <w:sz w:val="20"/>
              </w:rPr>
              <w:t>i</w:t>
            </w:r>
            <w:r w:rsidR="00BB7606" w:rsidRPr="002C5169">
              <w:rPr>
                <w:rFonts w:ascii="Garamond" w:hAnsi="Garamond"/>
                <w:sz w:val="20"/>
              </w:rPr>
              <w:t>”</w:t>
            </w:r>
            <w:r w:rsidRPr="002C5169">
              <w:rPr>
                <w:rFonts w:ascii="Garamond" w:hAnsi="Garamond"/>
                <w:sz w:val="20"/>
              </w:rPr>
              <w:t xml:space="preserve"> tregohen marrëdhëniet hierarkike ndërmjet elementeve të ndryshme në këtë temë, si dhe në temat e tjera. Këto marrëdhënie pasqyrojnë lidhjet që realizohen në skemat UML.</w:t>
            </w:r>
          </w:p>
        </w:tc>
      </w:tr>
    </w:tbl>
    <w:p w14:paraId="4639190C" w14:textId="33DB4643" w:rsidR="00E4255E" w:rsidRPr="002C5169" w:rsidRDefault="00E4255E" w:rsidP="005B60D3">
      <w:pPr>
        <w:pStyle w:val="TEKSTIIII"/>
        <w:spacing w:after="0" w:line="240" w:lineRule="auto"/>
        <w:rPr>
          <w:i/>
        </w:rPr>
      </w:pPr>
    </w:p>
    <w:p w14:paraId="6EB0AAA4" w14:textId="7F7CCC3B" w:rsidR="005B60D3" w:rsidRPr="002C5169" w:rsidRDefault="005B60D3" w:rsidP="008F2D99">
      <w:pPr>
        <w:pStyle w:val="TEKSTIIII"/>
        <w:spacing w:after="0" w:line="240" w:lineRule="auto"/>
        <w:ind w:firstLine="0"/>
        <w:rPr>
          <w:i/>
        </w:rPr>
      </w:pPr>
    </w:p>
    <w:p w14:paraId="71B3FFEC" w14:textId="216DF0C1" w:rsidR="008F2D99" w:rsidRPr="002C5169" w:rsidRDefault="008F2D99" w:rsidP="008F2D99">
      <w:pPr>
        <w:pStyle w:val="TEKSTIIII"/>
        <w:spacing w:after="0" w:line="240" w:lineRule="auto"/>
        <w:ind w:firstLine="0"/>
        <w:rPr>
          <w:i/>
        </w:rPr>
      </w:pPr>
    </w:p>
    <w:p w14:paraId="11B9E4DF" w14:textId="238E00CD" w:rsidR="008F2D99" w:rsidRPr="002C5169" w:rsidRDefault="008F2D99" w:rsidP="008F2D99">
      <w:pPr>
        <w:pStyle w:val="TEKSTIIII"/>
        <w:spacing w:after="0" w:line="240" w:lineRule="auto"/>
        <w:ind w:firstLine="0"/>
        <w:rPr>
          <w:i/>
        </w:rPr>
      </w:pPr>
    </w:p>
    <w:p w14:paraId="19C17E62" w14:textId="2F1A3B23" w:rsidR="008F2D99" w:rsidRPr="002C5169" w:rsidRDefault="008F2D99" w:rsidP="008F2D99">
      <w:pPr>
        <w:pStyle w:val="TEKSTIIII"/>
        <w:spacing w:after="0" w:line="240" w:lineRule="auto"/>
        <w:ind w:firstLine="0"/>
        <w:rPr>
          <w:i/>
        </w:rPr>
      </w:pPr>
    </w:p>
    <w:p w14:paraId="1C5B76C6" w14:textId="77777777" w:rsidR="008F2D99" w:rsidRPr="002C5169" w:rsidRDefault="008F2D99" w:rsidP="008F2D99">
      <w:pPr>
        <w:pStyle w:val="TEKSTIIII"/>
        <w:spacing w:after="0" w:line="240" w:lineRule="auto"/>
        <w:ind w:firstLine="0"/>
        <w:rPr>
          <w:i/>
        </w:rPr>
      </w:pPr>
    </w:p>
    <w:p w14:paraId="6E4BCE07" w14:textId="352F327D" w:rsidR="00E66B70" w:rsidRPr="002C5169" w:rsidRDefault="00E66B70" w:rsidP="005B60D3">
      <w:pPr>
        <w:pStyle w:val="TEKSTIIII"/>
        <w:spacing w:after="0" w:line="240" w:lineRule="auto"/>
        <w:rPr>
          <w:i/>
        </w:rPr>
      </w:pPr>
      <w:r w:rsidRPr="002C5169">
        <w:rPr>
          <w:i/>
        </w:rPr>
        <w:t>Tabela 2</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E66B70" w:rsidRPr="002C5169" w14:paraId="47B20A9E" w14:textId="77777777" w:rsidTr="0001797B">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D2BE30B" w14:textId="77777777" w:rsidR="00E66B70" w:rsidRPr="002C5169" w:rsidRDefault="00E66B70" w:rsidP="003B2DD8">
            <w:pPr>
              <w:spacing w:after="0" w:line="240" w:lineRule="auto"/>
              <w:contextualSpacing/>
              <w:jc w:val="both"/>
              <w:rPr>
                <w:rFonts w:ascii="Garamond" w:hAnsi="Garamond"/>
                <w:sz w:val="20"/>
              </w:rPr>
            </w:pPr>
            <w:r w:rsidRPr="002C5169">
              <w:rPr>
                <w:rFonts w:ascii="Garamond" w:hAnsi="Garamond"/>
                <w:sz w:val="20"/>
              </w:rPr>
              <w:t xml:space="preserve">ATRIBUTET </w:t>
            </w:r>
          </w:p>
        </w:tc>
      </w:tr>
      <w:tr w:rsidR="00E66B70" w:rsidRPr="002C5169" w14:paraId="0AFB79F5" w14:textId="77777777" w:rsidTr="008F2D99">
        <w:trPr>
          <w:trHeight w:val="1664"/>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4E1F5A" w14:textId="77777777" w:rsidR="00E66B70" w:rsidRPr="002C5169" w:rsidRDefault="00E66B70" w:rsidP="003B2DD8">
            <w:pPr>
              <w:pStyle w:val="TableTextNormal"/>
              <w:spacing w:before="0" w:after="0" w:line="240" w:lineRule="auto"/>
              <w:ind w:left="0" w:right="0"/>
              <w:contextualSpacing/>
              <w:jc w:val="both"/>
              <w:rPr>
                <w:rFonts w:ascii="Garamond" w:hAnsi="Garamond"/>
                <w:b/>
                <w:color w:val="000000" w:themeColor="text1"/>
                <w:sz w:val="4"/>
                <w:szCs w:val="22"/>
              </w:rPr>
            </w:pPr>
          </w:p>
          <w:p w14:paraId="14156BE8" w14:textId="77777777" w:rsidR="00E66B70" w:rsidRPr="002C5169" w:rsidRDefault="00E66B70" w:rsidP="003B2DD8">
            <w:pPr>
              <w:pStyle w:val="TableTextNormal"/>
              <w:spacing w:before="0" w:after="0" w:line="240" w:lineRule="auto"/>
              <w:ind w:left="0" w:right="0"/>
              <w:contextualSpacing/>
              <w:jc w:val="both"/>
              <w:rPr>
                <w:rFonts w:ascii="Garamond" w:hAnsi="Garamond"/>
                <w:color w:val="000000" w:themeColor="text1"/>
                <w:sz w:val="20"/>
                <w:szCs w:val="22"/>
              </w:rPr>
            </w:pPr>
            <w:r w:rsidRPr="002C5169">
              <w:rPr>
                <w:rFonts w:ascii="Garamond" w:hAnsi="Garamond"/>
                <w:b/>
                <w:color w:val="000000" w:themeColor="text1"/>
                <w:sz w:val="20"/>
                <w:szCs w:val="22"/>
              </w:rPr>
              <w:t>-- Emri --</w:t>
            </w:r>
          </w:p>
          <w:p w14:paraId="71D95706" w14:textId="027E3B43" w:rsidR="00E66B70" w:rsidRPr="002C5169" w:rsidRDefault="00615558" w:rsidP="003B2DD8">
            <w:pPr>
              <w:pStyle w:val="TableTextNormal"/>
              <w:spacing w:before="0" w:after="0" w:line="240" w:lineRule="auto"/>
              <w:ind w:left="0" w:right="0"/>
              <w:contextualSpacing/>
              <w:jc w:val="both"/>
              <w:rPr>
                <w:rFonts w:ascii="Garamond" w:hAnsi="Garamond"/>
                <w:color w:val="000000" w:themeColor="text1"/>
                <w:sz w:val="20"/>
                <w:szCs w:val="22"/>
              </w:rPr>
            </w:pPr>
            <w:r w:rsidRPr="002C5169">
              <w:rPr>
                <w:rFonts w:ascii="Garamond" w:hAnsi="Garamond"/>
                <w:color w:val="000000" w:themeColor="text1"/>
                <w:sz w:val="20"/>
                <w:szCs w:val="22"/>
              </w:rPr>
              <w:t xml:space="preserve"> </w:t>
            </w:r>
            <w:r w:rsidR="00E66B70" w:rsidRPr="002C5169">
              <w:rPr>
                <w:rFonts w:ascii="Garamond" w:hAnsi="Garamond"/>
                <w:color w:val="000000" w:themeColor="text1"/>
                <w:sz w:val="20"/>
                <w:szCs w:val="22"/>
              </w:rPr>
              <w:t>Emërtimi i atributit</w:t>
            </w:r>
          </w:p>
          <w:p w14:paraId="39EC77CB" w14:textId="77777777" w:rsidR="00E66B70" w:rsidRPr="002C5169" w:rsidRDefault="00E66B70" w:rsidP="003B2DD8">
            <w:pPr>
              <w:pStyle w:val="TableTextNormal"/>
              <w:spacing w:before="0" w:after="0" w:line="240" w:lineRule="auto"/>
              <w:ind w:left="0" w:right="0"/>
              <w:contextualSpacing/>
              <w:jc w:val="both"/>
              <w:rPr>
                <w:rFonts w:ascii="Garamond" w:hAnsi="Garamond"/>
                <w:color w:val="000000" w:themeColor="text1"/>
                <w:sz w:val="20"/>
                <w:szCs w:val="22"/>
              </w:rPr>
            </w:pPr>
            <w:r w:rsidRPr="002C5169">
              <w:rPr>
                <w:rFonts w:ascii="Garamond" w:hAnsi="Garamond"/>
                <w:b/>
                <w:color w:val="000000" w:themeColor="text1"/>
                <w:sz w:val="20"/>
                <w:szCs w:val="22"/>
              </w:rPr>
              <w:t>-- Përkufizimi --</w:t>
            </w:r>
          </w:p>
          <w:p w14:paraId="3FBC6EE7" w14:textId="36A34BBB" w:rsidR="00E66B70" w:rsidRPr="002C5169" w:rsidRDefault="00615558" w:rsidP="003B2DD8">
            <w:pPr>
              <w:pStyle w:val="TableTextNormal"/>
              <w:spacing w:before="0" w:after="0" w:line="240" w:lineRule="auto"/>
              <w:ind w:left="0" w:right="0"/>
              <w:contextualSpacing/>
              <w:jc w:val="both"/>
              <w:rPr>
                <w:rFonts w:ascii="Garamond" w:hAnsi="Garamond"/>
                <w:color w:val="000000" w:themeColor="text1"/>
                <w:sz w:val="20"/>
                <w:szCs w:val="22"/>
              </w:rPr>
            </w:pPr>
            <w:r w:rsidRPr="002C5169">
              <w:rPr>
                <w:rFonts w:ascii="Garamond" w:hAnsi="Garamond"/>
                <w:color w:val="000000" w:themeColor="text1"/>
                <w:sz w:val="20"/>
                <w:szCs w:val="22"/>
              </w:rPr>
              <w:t xml:space="preserve"> </w:t>
            </w:r>
            <w:r w:rsidR="00E66B70" w:rsidRPr="002C5169">
              <w:rPr>
                <w:rFonts w:ascii="Garamond" w:hAnsi="Garamond"/>
                <w:color w:val="000000" w:themeColor="text1"/>
                <w:sz w:val="20"/>
                <w:szCs w:val="22"/>
              </w:rPr>
              <w:t>Përkufizimi i elementeve</w:t>
            </w:r>
            <w:r w:rsidR="008F2D99" w:rsidRPr="002C5169">
              <w:rPr>
                <w:rFonts w:ascii="Garamond" w:hAnsi="Garamond"/>
                <w:color w:val="000000" w:themeColor="text1"/>
                <w:sz w:val="20"/>
                <w:szCs w:val="22"/>
              </w:rPr>
              <w:t>.</w:t>
            </w:r>
          </w:p>
          <w:p w14:paraId="3AF76AB0" w14:textId="77777777" w:rsidR="00E66B70" w:rsidRPr="002C5169" w:rsidRDefault="00E66B70" w:rsidP="003B2DD8">
            <w:pPr>
              <w:pStyle w:val="TableTextNormal"/>
              <w:spacing w:before="0" w:after="0" w:line="240" w:lineRule="auto"/>
              <w:ind w:left="0" w:right="0"/>
              <w:contextualSpacing/>
              <w:jc w:val="both"/>
              <w:rPr>
                <w:rFonts w:ascii="Garamond" w:hAnsi="Garamond"/>
                <w:color w:val="000000" w:themeColor="text1"/>
                <w:sz w:val="20"/>
                <w:szCs w:val="22"/>
              </w:rPr>
            </w:pPr>
            <w:r w:rsidRPr="002C5169">
              <w:rPr>
                <w:rFonts w:ascii="Garamond" w:hAnsi="Garamond"/>
                <w:b/>
                <w:color w:val="000000" w:themeColor="text1"/>
                <w:sz w:val="20"/>
                <w:szCs w:val="22"/>
              </w:rPr>
              <w:t>-- Përshkrimi --</w:t>
            </w:r>
          </w:p>
          <w:p w14:paraId="40C4A273" w14:textId="319D19AE" w:rsidR="00E66B70" w:rsidRPr="002C5169" w:rsidRDefault="00615558" w:rsidP="003B2DD8">
            <w:pPr>
              <w:pStyle w:val="TableTextNormal"/>
              <w:spacing w:before="0" w:after="0" w:line="240" w:lineRule="auto"/>
              <w:ind w:left="0" w:right="0"/>
              <w:contextualSpacing/>
              <w:jc w:val="both"/>
              <w:rPr>
                <w:rFonts w:ascii="Garamond" w:hAnsi="Garamond"/>
                <w:color w:val="000000" w:themeColor="text1"/>
                <w:sz w:val="20"/>
                <w:szCs w:val="22"/>
              </w:rPr>
            </w:pPr>
            <w:r w:rsidRPr="002C5169">
              <w:rPr>
                <w:rFonts w:ascii="Garamond" w:hAnsi="Garamond"/>
                <w:color w:val="000000" w:themeColor="text1"/>
                <w:sz w:val="20"/>
                <w:szCs w:val="22"/>
              </w:rPr>
              <w:t xml:space="preserve"> </w:t>
            </w:r>
            <w:r w:rsidR="00E66B70" w:rsidRPr="002C5169">
              <w:rPr>
                <w:rFonts w:ascii="Garamond" w:hAnsi="Garamond"/>
                <w:color w:val="000000" w:themeColor="text1"/>
                <w:sz w:val="20"/>
                <w:szCs w:val="22"/>
              </w:rPr>
              <w:t>Shënime dhe përshkrime të tjera për elementin</w:t>
            </w:r>
            <w:r w:rsidR="008F2D99" w:rsidRPr="002C5169">
              <w:rPr>
                <w:rFonts w:ascii="Garamond" w:hAnsi="Garamond"/>
                <w:color w:val="000000" w:themeColor="text1"/>
                <w:sz w:val="20"/>
                <w:szCs w:val="22"/>
              </w:rPr>
              <w:t>.</w:t>
            </w:r>
          </w:p>
          <w:p w14:paraId="526F1813" w14:textId="52EFC3C5" w:rsidR="00E66B70" w:rsidRPr="002C5169" w:rsidRDefault="00E66B70" w:rsidP="003B2DD8">
            <w:pPr>
              <w:keepNext/>
              <w:spacing w:after="0" w:line="240" w:lineRule="auto"/>
              <w:contextualSpacing/>
              <w:jc w:val="both"/>
              <w:rPr>
                <w:rFonts w:ascii="Garamond" w:hAnsi="Garamond"/>
                <w:color w:val="000000" w:themeColor="text1"/>
                <w:sz w:val="20"/>
              </w:rPr>
            </w:pPr>
            <w:r w:rsidRPr="002C5169">
              <w:rPr>
                <w:rFonts w:ascii="Garamond" w:hAnsi="Garamond"/>
                <w:color w:val="000000" w:themeColor="text1"/>
                <w:sz w:val="20"/>
              </w:rPr>
              <w:t>[I detyrueshëm: Detyrueshmëria nëse atributi duhet të marrë vlerë, p.sh: PO]</w:t>
            </w:r>
          </w:p>
        </w:tc>
      </w:tr>
    </w:tbl>
    <w:p w14:paraId="262D0DC7" w14:textId="77777777" w:rsidR="00615558" w:rsidRPr="002C5169" w:rsidRDefault="00615558" w:rsidP="005B60D3">
      <w:pPr>
        <w:pStyle w:val="TEKSTIIII"/>
        <w:spacing w:after="0" w:line="240" w:lineRule="auto"/>
        <w:ind w:firstLine="0"/>
        <w:rPr>
          <w:i/>
        </w:rPr>
      </w:pPr>
    </w:p>
    <w:p w14:paraId="5EA199DB" w14:textId="1C66638B" w:rsidR="00E66B70" w:rsidRPr="002C5169" w:rsidRDefault="00E66B70" w:rsidP="005B60D3">
      <w:pPr>
        <w:pStyle w:val="TEKSTIIII"/>
        <w:spacing w:after="0" w:line="240" w:lineRule="auto"/>
        <w:rPr>
          <w:i/>
        </w:rPr>
      </w:pPr>
      <w:r w:rsidRPr="002C5169">
        <w:rPr>
          <w:i/>
        </w:rPr>
        <w:t>Tabela 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E66B70" w:rsidRPr="002C5169" w14:paraId="07D3ADBA" w14:textId="77777777" w:rsidTr="0001797B">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8985A78" w14:textId="77777777" w:rsidR="00E66B70" w:rsidRPr="002C5169" w:rsidRDefault="00E66B70" w:rsidP="003B2DD8">
            <w:pPr>
              <w:spacing w:after="0" w:line="240" w:lineRule="auto"/>
              <w:jc w:val="both"/>
              <w:rPr>
                <w:rFonts w:ascii="Garamond" w:hAnsi="Garamond"/>
                <w:sz w:val="20"/>
                <w:szCs w:val="20"/>
              </w:rPr>
            </w:pPr>
            <w:r w:rsidRPr="002C5169">
              <w:rPr>
                <w:rFonts w:ascii="Garamond" w:hAnsi="Garamond"/>
                <w:sz w:val="20"/>
                <w:szCs w:val="20"/>
              </w:rPr>
              <w:t>ATRIBUTET</w:t>
            </w:r>
          </w:p>
        </w:tc>
      </w:tr>
      <w:tr w:rsidR="00E66B70" w:rsidRPr="002C5169" w14:paraId="191E7D24" w14:textId="77777777" w:rsidTr="008F2D99">
        <w:trPr>
          <w:trHeight w:val="1205"/>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4AF3E5" w14:textId="15A7AAAD" w:rsidR="00E66B70" w:rsidRPr="002C5169" w:rsidRDefault="00E66B70" w:rsidP="003B2DD8">
            <w:pPr>
              <w:pStyle w:val="TableTextNormal"/>
              <w:spacing w:before="0" w:after="0" w:line="240" w:lineRule="auto"/>
              <w:ind w:left="0" w:right="0"/>
              <w:jc w:val="both"/>
              <w:rPr>
                <w:rFonts w:ascii="Garamond" w:hAnsi="Garamond"/>
                <w:b/>
                <w:i/>
                <w:color w:val="000000" w:themeColor="text1"/>
                <w:sz w:val="20"/>
                <w:szCs w:val="20"/>
              </w:rPr>
            </w:pPr>
            <w:r w:rsidRPr="002C5169">
              <w:rPr>
                <w:rFonts w:ascii="Garamond" w:hAnsi="Garamond"/>
                <w:noProof/>
                <w:color w:val="000000" w:themeColor="text1"/>
                <w:sz w:val="20"/>
                <w:szCs w:val="20"/>
                <w:lang w:eastAsia="en-US"/>
              </w:rPr>
              <w:drawing>
                <wp:inline distT="0" distB="0" distL="0" distR="0" wp14:anchorId="2C2D7698" wp14:editId="672B5EB0">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themeColor="text1"/>
                <w:sz w:val="20"/>
                <w:szCs w:val="20"/>
              </w:rPr>
              <w:t xml:space="preserve"> Vlera e parë e listës së gatshme, p.sh: </w:t>
            </w:r>
            <w:r w:rsidRPr="002C5169">
              <w:rPr>
                <w:rFonts w:ascii="Garamond" w:hAnsi="Garamond"/>
                <w:b/>
                <w:i/>
                <w:color w:val="000000" w:themeColor="text1"/>
                <w:sz w:val="20"/>
                <w:szCs w:val="20"/>
              </w:rPr>
              <w:t>Ligjor</w:t>
            </w:r>
          </w:p>
          <w:p w14:paraId="057B842B" w14:textId="77777777" w:rsidR="00E66B70" w:rsidRPr="002C5169" w:rsidRDefault="00E66B70"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b/>
                <w:color w:val="000000" w:themeColor="text1"/>
                <w:sz w:val="20"/>
                <w:szCs w:val="20"/>
              </w:rPr>
              <w:t>-- Emri --</w:t>
            </w:r>
          </w:p>
          <w:p w14:paraId="417BF691" w14:textId="3FB4368E" w:rsidR="00E66B70" w:rsidRPr="002C5169" w:rsidRDefault="00615558"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color w:val="000000" w:themeColor="text1"/>
                <w:sz w:val="20"/>
                <w:szCs w:val="20"/>
              </w:rPr>
              <w:t xml:space="preserve"> </w:t>
            </w:r>
            <w:r w:rsidR="00E66B70" w:rsidRPr="002C5169">
              <w:rPr>
                <w:rFonts w:ascii="Garamond" w:hAnsi="Garamond"/>
                <w:color w:val="000000" w:themeColor="text1"/>
                <w:sz w:val="20"/>
                <w:szCs w:val="20"/>
              </w:rPr>
              <w:t>Emërtimi i vlerës</w:t>
            </w:r>
          </w:p>
          <w:p w14:paraId="4BAEF0B7" w14:textId="77777777" w:rsidR="00E66B70" w:rsidRPr="002C5169" w:rsidRDefault="00E66B70"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b/>
                <w:color w:val="000000" w:themeColor="text1"/>
                <w:sz w:val="20"/>
                <w:szCs w:val="20"/>
              </w:rPr>
              <w:t>-- Përkufizimi --</w:t>
            </w:r>
          </w:p>
          <w:p w14:paraId="115586BB" w14:textId="43347D66" w:rsidR="00E66B70" w:rsidRPr="002C5169" w:rsidRDefault="00615558"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color w:val="000000" w:themeColor="text1"/>
                <w:sz w:val="20"/>
                <w:szCs w:val="20"/>
              </w:rPr>
              <w:t xml:space="preserve"> </w:t>
            </w:r>
            <w:r w:rsidR="00E66B70" w:rsidRPr="002C5169">
              <w:rPr>
                <w:rFonts w:ascii="Garamond" w:hAnsi="Garamond"/>
                <w:color w:val="000000" w:themeColor="text1"/>
                <w:sz w:val="20"/>
                <w:szCs w:val="20"/>
              </w:rPr>
              <w:t>Përkufizimi i elementeve.</w:t>
            </w:r>
          </w:p>
        </w:tc>
      </w:tr>
      <w:tr w:rsidR="00E66B70" w:rsidRPr="002C5169" w14:paraId="063EA430" w14:textId="77777777" w:rsidTr="008F2D99">
        <w:trPr>
          <w:trHeight w:val="1340"/>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B39350" w14:textId="77777777" w:rsidR="00E66B70" w:rsidRPr="002C5169" w:rsidRDefault="00E66B70" w:rsidP="003B2DD8">
            <w:pPr>
              <w:pStyle w:val="TableTextNormal"/>
              <w:spacing w:before="0" w:after="0" w:line="240" w:lineRule="auto"/>
              <w:ind w:left="0" w:right="0"/>
              <w:jc w:val="both"/>
              <w:rPr>
                <w:rFonts w:ascii="Garamond" w:hAnsi="Garamond"/>
                <w:color w:val="000000" w:themeColor="text1"/>
                <w:sz w:val="12"/>
                <w:szCs w:val="20"/>
              </w:rPr>
            </w:pPr>
          </w:p>
          <w:p w14:paraId="788D2373" w14:textId="5C4B79A0" w:rsidR="00E66B70" w:rsidRPr="002C5169" w:rsidRDefault="00E66B70"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noProof/>
                <w:color w:val="000000" w:themeColor="text1"/>
                <w:sz w:val="20"/>
                <w:szCs w:val="20"/>
                <w:lang w:eastAsia="en-US"/>
              </w:rPr>
              <w:drawing>
                <wp:inline distT="0" distB="0" distL="0" distR="0" wp14:anchorId="05DC6BFE" wp14:editId="7427B1E2">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themeColor="text1"/>
                <w:sz w:val="20"/>
                <w:szCs w:val="20"/>
              </w:rPr>
              <w:t xml:space="preserve"> Vlera e dytë e listës së gatshme, p.sh: </w:t>
            </w:r>
            <w:r w:rsidRPr="002C5169">
              <w:rPr>
                <w:rFonts w:ascii="Garamond" w:hAnsi="Garamond"/>
                <w:b/>
                <w:i/>
                <w:color w:val="000000" w:themeColor="text1"/>
                <w:sz w:val="20"/>
                <w:szCs w:val="20"/>
              </w:rPr>
              <w:t>Joligjor</w:t>
            </w:r>
          </w:p>
          <w:p w14:paraId="5995F36E" w14:textId="77777777" w:rsidR="00E66B70" w:rsidRPr="002C5169" w:rsidRDefault="00E66B70"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b/>
                <w:color w:val="000000" w:themeColor="text1"/>
                <w:sz w:val="20"/>
                <w:szCs w:val="20"/>
              </w:rPr>
              <w:t>-- Emri --</w:t>
            </w:r>
          </w:p>
          <w:p w14:paraId="26E1FE2A" w14:textId="5685D39A" w:rsidR="00E66B70" w:rsidRPr="002C5169" w:rsidRDefault="00615558"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color w:val="000000" w:themeColor="text1"/>
                <w:sz w:val="20"/>
                <w:szCs w:val="20"/>
              </w:rPr>
              <w:t xml:space="preserve"> </w:t>
            </w:r>
            <w:r w:rsidR="00E66B70" w:rsidRPr="002C5169">
              <w:rPr>
                <w:rFonts w:ascii="Garamond" w:hAnsi="Garamond"/>
                <w:color w:val="000000" w:themeColor="text1"/>
                <w:sz w:val="20"/>
                <w:szCs w:val="20"/>
              </w:rPr>
              <w:t>Emërtimi i vlerës</w:t>
            </w:r>
            <w:r w:rsidR="008F2D99" w:rsidRPr="002C5169">
              <w:rPr>
                <w:rFonts w:ascii="Garamond" w:hAnsi="Garamond"/>
                <w:color w:val="000000" w:themeColor="text1"/>
                <w:sz w:val="20"/>
                <w:szCs w:val="20"/>
              </w:rPr>
              <w:t>.</w:t>
            </w:r>
          </w:p>
          <w:p w14:paraId="46E05D9C" w14:textId="77777777" w:rsidR="00E66B70" w:rsidRPr="002C5169" w:rsidRDefault="00E66B70" w:rsidP="003B2DD8">
            <w:pPr>
              <w:pStyle w:val="TableTextNormal"/>
              <w:spacing w:before="0" w:after="0" w:line="240" w:lineRule="auto"/>
              <w:ind w:left="0" w:right="0"/>
              <w:jc w:val="both"/>
              <w:rPr>
                <w:rFonts w:ascii="Garamond" w:hAnsi="Garamond"/>
                <w:color w:val="000000" w:themeColor="text1"/>
                <w:sz w:val="20"/>
                <w:szCs w:val="20"/>
              </w:rPr>
            </w:pPr>
            <w:r w:rsidRPr="002C5169">
              <w:rPr>
                <w:rFonts w:ascii="Garamond" w:hAnsi="Garamond"/>
                <w:b/>
                <w:color w:val="000000" w:themeColor="text1"/>
                <w:sz w:val="20"/>
                <w:szCs w:val="20"/>
              </w:rPr>
              <w:t>-- Përkufizimi --</w:t>
            </w:r>
          </w:p>
          <w:p w14:paraId="28740709" w14:textId="14B0C884" w:rsidR="00E66B70" w:rsidRPr="002C5169" w:rsidRDefault="00615558" w:rsidP="003B2DD8">
            <w:pPr>
              <w:pStyle w:val="TableTextNormal"/>
              <w:keepNext/>
              <w:spacing w:before="0" w:after="0" w:line="240" w:lineRule="auto"/>
              <w:ind w:left="0" w:right="0"/>
              <w:jc w:val="both"/>
              <w:rPr>
                <w:rFonts w:ascii="Garamond" w:hAnsi="Garamond"/>
                <w:color w:val="000000" w:themeColor="text1"/>
                <w:sz w:val="20"/>
                <w:szCs w:val="20"/>
              </w:rPr>
            </w:pPr>
            <w:r w:rsidRPr="002C5169">
              <w:rPr>
                <w:rFonts w:ascii="Garamond" w:hAnsi="Garamond"/>
                <w:color w:val="000000" w:themeColor="text1"/>
                <w:sz w:val="20"/>
                <w:szCs w:val="20"/>
              </w:rPr>
              <w:t xml:space="preserve"> </w:t>
            </w:r>
            <w:r w:rsidR="00E66B70" w:rsidRPr="002C5169">
              <w:rPr>
                <w:rFonts w:ascii="Garamond" w:hAnsi="Garamond"/>
                <w:color w:val="000000" w:themeColor="text1"/>
                <w:sz w:val="20"/>
                <w:szCs w:val="20"/>
              </w:rPr>
              <w:t>Përkufizimi i elementeve.</w:t>
            </w:r>
          </w:p>
        </w:tc>
      </w:tr>
    </w:tbl>
    <w:p w14:paraId="7E23412B" w14:textId="0B86285E" w:rsidR="00E66B70" w:rsidRPr="002C5169" w:rsidRDefault="00E66B70" w:rsidP="005B60D3">
      <w:pPr>
        <w:pStyle w:val="TEKSTIIII"/>
        <w:spacing w:after="0" w:line="240" w:lineRule="auto"/>
        <w:rPr>
          <w:i/>
          <w:color w:val="000000" w:themeColor="text1"/>
        </w:rPr>
      </w:pPr>
    </w:p>
    <w:p w14:paraId="0B1ACA68" w14:textId="786FD220" w:rsidR="005134DC" w:rsidRPr="002C5169" w:rsidRDefault="005134DC" w:rsidP="005B60D3">
      <w:pPr>
        <w:autoSpaceDE w:val="0"/>
        <w:autoSpaceDN w:val="0"/>
        <w:adjustRightInd w:val="0"/>
        <w:spacing w:after="0" w:line="240" w:lineRule="auto"/>
        <w:ind w:firstLine="284"/>
        <w:jc w:val="both"/>
        <w:rPr>
          <w:rFonts w:ascii="Garamond" w:eastAsiaTheme="minorHAnsi" w:hAnsi="Garamond"/>
          <w:b/>
          <w:caps/>
          <w:color w:val="000000" w:themeColor="text1"/>
        </w:rPr>
      </w:pPr>
      <w:r w:rsidRPr="002C5169">
        <w:rPr>
          <w:rFonts w:ascii="Garamond" w:eastAsiaTheme="minorHAnsi" w:hAnsi="Garamond"/>
          <w:b/>
          <w:caps/>
          <w:color w:val="000000" w:themeColor="text1"/>
        </w:rPr>
        <w:t>2.2.3</w:t>
      </w:r>
      <w:r w:rsidR="00615558" w:rsidRPr="002C5169">
        <w:rPr>
          <w:rFonts w:ascii="Garamond" w:eastAsiaTheme="minorHAnsi" w:hAnsi="Garamond"/>
          <w:b/>
          <w:caps/>
          <w:color w:val="000000" w:themeColor="text1"/>
        </w:rPr>
        <w:t xml:space="preserve"> </w:t>
      </w:r>
      <w:r w:rsidR="00615558" w:rsidRPr="002C5169">
        <w:rPr>
          <w:rFonts w:ascii="Garamond" w:eastAsiaTheme="minorHAnsi" w:hAnsi="Garamond"/>
          <w:b/>
          <w:color w:val="000000" w:themeColor="text1"/>
        </w:rPr>
        <w:t>Karakteristikat &lt;&lt;</w:t>
      </w:r>
      <w:r w:rsidR="00615558" w:rsidRPr="002C5169">
        <w:rPr>
          <w:rFonts w:ascii="Garamond" w:eastAsiaTheme="minorHAnsi" w:hAnsi="Garamond"/>
          <w:b/>
          <w:i/>
          <w:color w:val="000000" w:themeColor="text1"/>
        </w:rPr>
        <w:t>voidable</w:t>
      </w:r>
      <w:r w:rsidR="00615558" w:rsidRPr="002C5169">
        <w:rPr>
          <w:rFonts w:ascii="Garamond" w:eastAsiaTheme="minorHAnsi" w:hAnsi="Garamond"/>
          <w:b/>
          <w:color w:val="000000" w:themeColor="text1"/>
        </w:rPr>
        <w:t>&gt;&gt; dhe shumëllojshmëria</w:t>
      </w:r>
    </w:p>
    <w:p w14:paraId="1DD3B886"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 xml:space="preserve">Stereotipi </w:t>
      </w:r>
      <w:r w:rsidRPr="002C5169">
        <w:rPr>
          <w:rFonts w:ascii="Garamond" w:eastAsiaTheme="minorHAnsi" w:hAnsi="Garamond"/>
          <w:i/>
          <w:iCs/>
          <w:color w:val="000000" w:themeColor="text1"/>
        </w:rPr>
        <w:t>&lt;&lt;voidable&gt;&gt;</w:t>
      </w:r>
      <w:r w:rsidRPr="002C5169">
        <w:rPr>
          <w:rFonts w:ascii="Garamond" w:eastAsiaTheme="minorHAnsi" w:hAnsi="Garamond"/>
          <w:color w:val="000000" w:themeColor="text1"/>
        </w:rPr>
        <w:t xml:space="preserve"> përdoret për të përshkruar ato karakteristika të objekteve gjeohapësinore që mund të jenë ose mund të mos jenë të pranishme në grupet e të dhënave gjeohapësinore edhe pse mund të ekzistojnë në realitet. Kjo nuk do të thotë që këtyre përkatësive duhet t’u jepet një vlerë.</w:t>
      </w:r>
    </w:p>
    <w:p w14:paraId="5E5A9DC2"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Për të gjitha karakteristikat, e përcaktuara për objektet gjeohapësinore, duhet të paraqitet një vlerë ose vlera përkatëse (nëse është e disponueshme në grupin e të dhënave që mirëmbahet nga ofruesi i të dhënave), ose vlera ‘</w:t>
      </w:r>
      <w:r w:rsidRPr="002C5169">
        <w:rPr>
          <w:rFonts w:ascii="Garamond" w:eastAsiaTheme="minorHAnsi" w:hAnsi="Garamond"/>
          <w:i/>
          <w:iCs/>
          <w:color w:val="000000" w:themeColor="text1"/>
        </w:rPr>
        <w:t>void’</w:t>
      </w:r>
      <w:r w:rsidRPr="002C5169">
        <w:rPr>
          <w:rFonts w:ascii="Garamond" w:eastAsiaTheme="minorHAnsi" w:hAnsi="Garamond"/>
          <w:color w:val="000000" w:themeColor="text1"/>
        </w:rPr>
        <w:t>. Një vlerë ‘</w:t>
      </w:r>
      <w:r w:rsidRPr="002C5169">
        <w:rPr>
          <w:rFonts w:ascii="Garamond" w:eastAsiaTheme="minorHAnsi" w:hAnsi="Garamond"/>
          <w:i/>
          <w:iCs/>
          <w:color w:val="000000" w:themeColor="text1"/>
        </w:rPr>
        <w:t>void’</w:t>
      </w:r>
      <w:r w:rsidRPr="002C5169">
        <w:rPr>
          <w:rFonts w:ascii="Garamond" w:eastAsiaTheme="minorHAnsi" w:hAnsi="Garamond"/>
          <w:color w:val="000000" w:themeColor="text1"/>
        </w:rPr>
        <w:t xml:space="preserve"> nënkupton që nuk ekziston një vlerë përkatëse, në grupet e të dhënave gjeohapësinore, që mirëmbahen nga ofruesi i të dhënave ose që asnjë vlerë përkatëse nuk mund të nxirret nga vlerat ekzistuese.</w:t>
      </w:r>
    </w:p>
    <w:p w14:paraId="5562F457"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Arsyeja e përdorimit të vlerës ‘</w:t>
      </w:r>
      <w:r w:rsidRPr="002C5169">
        <w:rPr>
          <w:rFonts w:ascii="Garamond" w:eastAsiaTheme="minorHAnsi" w:hAnsi="Garamond"/>
          <w:i/>
          <w:iCs/>
          <w:color w:val="000000" w:themeColor="text1"/>
        </w:rPr>
        <w:t>void’</w:t>
      </w:r>
      <w:r w:rsidRPr="002C5169">
        <w:rPr>
          <w:rFonts w:ascii="Garamond" w:eastAsiaTheme="minorHAnsi" w:hAnsi="Garamond"/>
          <w:color w:val="000000" w:themeColor="text1"/>
        </w:rPr>
        <w:t xml:space="preserve"> duhet të paraqitet kurdo që të jetë e mundur, duke përdorur një nga vlerat e listuara në kodlistën </w:t>
      </w:r>
      <w:r w:rsidRPr="002C5169">
        <w:rPr>
          <w:rFonts w:ascii="Garamond" w:eastAsiaTheme="minorHAnsi" w:hAnsi="Garamond"/>
          <w:i/>
          <w:iCs/>
          <w:color w:val="000000" w:themeColor="text1"/>
        </w:rPr>
        <w:t xml:space="preserve">VleraEArsyesSëPavlefshmërisë </w:t>
      </w:r>
      <w:r w:rsidRPr="002C5169">
        <w:rPr>
          <w:rFonts w:ascii="Garamond" w:eastAsiaTheme="minorHAnsi" w:hAnsi="Garamond"/>
          <w:color w:val="000000" w:themeColor="text1"/>
        </w:rPr>
        <w:t>(</w:t>
      </w:r>
      <w:r w:rsidRPr="002C5169">
        <w:rPr>
          <w:rFonts w:ascii="Garamond" w:eastAsiaTheme="minorHAnsi" w:hAnsi="Garamond"/>
          <w:i/>
          <w:color w:val="000000" w:themeColor="text1"/>
        </w:rPr>
        <w:t>VoidReasonValue</w:t>
      </w:r>
      <w:r w:rsidRPr="002C5169">
        <w:rPr>
          <w:rFonts w:ascii="Garamond" w:eastAsiaTheme="minorHAnsi" w:hAnsi="Garamond"/>
          <w:color w:val="000000" w:themeColor="text1"/>
        </w:rPr>
        <w:t xml:space="preserve">), e cila përmban: </w:t>
      </w:r>
    </w:p>
    <w:p w14:paraId="504497C7" w14:textId="60091621" w:rsidR="005134DC" w:rsidRPr="00A332D8" w:rsidRDefault="00615558" w:rsidP="005B60D3">
      <w:pPr>
        <w:autoSpaceDE w:val="0"/>
        <w:autoSpaceDN w:val="0"/>
        <w:adjustRightInd w:val="0"/>
        <w:spacing w:after="0" w:line="240" w:lineRule="auto"/>
        <w:ind w:firstLine="284"/>
        <w:jc w:val="both"/>
        <w:rPr>
          <w:rFonts w:ascii="Garamond" w:eastAsiaTheme="minorHAnsi" w:hAnsi="Garamond"/>
          <w:b/>
          <w:color w:val="000000" w:themeColor="text1"/>
        </w:rPr>
      </w:pPr>
      <w:r w:rsidRPr="00A332D8">
        <w:rPr>
          <w:rFonts w:ascii="Garamond" w:eastAsiaTheme="minorHAnsi" w:hAnsi="Garamond" w:cs="Symbol"/>
          <w:b/>
          <w:color w:val="000000" w:themeColor="text1"/>
        </w:rPr>
        <w:t>-</w:t>
      </w:r>
      <w:r w:rsidR="005134DC" w:rsidRPr="00A332D8">
        <w:rPr>
          <w:rFonts w:ascii="Garamond" w:eastAsiaTheme="minorHAnsi" w:hAnsi="Garamond" w:cs="Symbol"/>
          <w:b/>
          <w:color w:val="000000" w:themeColor="text1"/>
        </w:rPr>
        <w:t xml:space="preserve"> </w:t>
      </w:r>
      <w:r w:rsidR="005134DC" w:rsidRPr="00A332D8">
        <w:rPr>
          <w:rFonts w:ascii="Garamond" w:eastAsiaTheme="minorHAnsi" w:hAnsi="Garamond"/>
          <w:b/>
          <w:bCs/>
          <w:iCs/>
          <w:color w:val="000000" w:themeColor="text1"/>
        </w:rPr>
        <w:t>E panjohur</w:t>
      </w:r>
      <w:r w:rsidR="005134DC" w:rsidRPr="00A332D8">
        <w:rPr>
          <w:rFonts w:ascii="Garamond" w:eastAsiaTheme="minorHAnsi" w:hAnsi="Garamond"/>
          <w:b/>
          <w:color w:val="000000" w:themeColor="text1"/>
        </w:rPr>
        <w:t xml:space="preserve"> (</w:t>
      </w:r>
      <w:r w:rsidRPr="00A332D8">
        <w:rPr>
          <w:rFonts w:ascii="Garamond" w:eastAsiaTheme="minorHAnsi" w:hAnsi="Garamond"/>
          <w:b/>
          <w:i/>
          <w:color w:val="000000" w:themeColor="text1"/>
        </w:rPr>
        <w:t>u</w:t>
      </w:r>
      <w:r w:rsidR="005134DC" w:rsidRPr="00A332D8">
        <w:rPr>
          <w:rFonts w:ascii="Garamond" w:eastAsiaTheme="minorHAnsi" w:hAnsi="Garamond"/>
          <w:b/>
          <w:i/>
          <w:color w:val="000000" w:themeColor="text1"/>
        </w:rPr>
        <w:t>nknown</w:t>
      </w:r>
      <w:r w:rsidR="005134DC" w:rsidRPr="00A332D8">
        <w:rPr>
          <w:rFonts w:ascii="Garamond" w:eastAsiaTheme="minorHAnsi" w:hAnsi="Garamond"/>
          <w:b/>
          <w:color w:val="000000" w:themeColor="text1"/>
        </w:rPr>
        <w:t>)</w:t>
      </w:r>
    </w:p>
    <w:p w14:paraId="727F95E4" w14:textId="63460ED1" w:rsidR="005134DC" w:rsidRPr="00A332D8" w:rsidRDefault="00615558" w:rsidP="005B60D3">
      <w:pPr>
        <w:autoSpaceDE w:val="0"/>
        <w:autoSpaceDN w:val="0"/>
        <w:adjustRightInd w:val="0"/>
        <w:spacing w:after="0" w:line="240" w:lineRule="auto"/>
        <w:ind w:firstLine="284"/>
        <w:jc w:val="both"/>
        <w:rPr>
          <w:rFonts w:ascii="Garamond" w:eastAsiaTheme="minorHAnsi" w:hAnsi="Garamond"/>
          <w:b/>
          <w:iCs/>
          <w:color w:val="000000" w:themeColor="text1"/>
        </w:rPr>
      </w:pPr>
      <w:r w:rsidRPr="00A332D8">
        <w:rPr>
          <w:rFonts w:ascii="Garamond" w:eastAsiaTheme="minorHAnsi" w:hAnsi="Garamond"/>
          <w:b/>
          <w:iCs/>
          <w:color w:val="000000" w:themeColor="text1"/>
        </w:rPr>
        <w:t>--</w:t>
      </w:r>
      <w:r w:rsidR="005134DC" w:rsidRPr="00A332D8">
        <w:rPr>
          <w:rFonts w:ascii="Garamond" w:eastAsiaTheme="minorHAnsi" w:hAnsi="Garamond"/>
          <w:b/>
          <w:iCs/>
          <w:color w:val="000000" w:themeColor="text1"/>
        </w:rPr>
        <w:t xml:space="preserve"> Përkufizimi </w:t>
      </w:r>
      <w:r w:rsidRPr="00A332D8">
        <w:rPr>
          <w:rFonts w:ascii="Garamond" w:eastAsiaTheme="minorHAnsi" w:hAnsi="Garamond"/>
          <w:b/>
          <w:iCs/>
          <w:color w:val="000000" w:themeColor="text1"/>
        </w:rPr>
        <w:t>--</w:t>
      </w:r>
    </w:p>
    <w:p w14:paraId="23A63B8C"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iCs/>
          <w:color w:val="000000" w:themeColor="text1"/>
        </w:rPr>
      </w:pPr>
      <w:r w:rsidRPr="002C5169">
        <w:rPr>
          <w:rFonts w:ascii="Garamond" w:eastAsiaTheme="minorHAnsi" w:hAnsi="Garamond"/>
          <w:iCs/>
          <w:color w:val="000000" w:themeColor="text1"/>
        </w:rPr>
        <w:t xml:space="preserve">Vlera korrekte për këtë element gjeohapësinor nuk njihet ose është e pamatshme nga krijuesi i të dhënave. </w:t>
      </w:r>
    </w:p>
    <w:p w14:paraId="3B473D1B" w14:textId="5CD6CA8A" w:rsidR="005134DC" w:rsidRPr="00A332D8" w:rsidRDefault="00615558" w:rsidP="005B60D3">
      <w:pPr>
        <w:autoSpaceDE w:val="0"/>
        <w:autoSpaceDN w:val="0"/>
        <w:adjustRightInd w:val="0"/>
        <w:spacing w:after="0" w:line="240" w:lineRule="auto"/>
        <w:ind w:firstLine="284"/>
        <w:jc w:val="both"/>
        <w:rPr>
          <w:rFonts w:ascii="Garamond" w:eastAsiaTheme="minorHAnsi" w:hAnsi="Garamond"/>
          <w:b/>
          <w:iCs/>
          <w:color w:val="000000" w:themeColor="text1"/>
        </w:rPr>
      </w:pPr>
      <w:r w:rsidRPr="00A332D8">
        <w:rPr>
          <w:rFonts w:ascii="Garamond" w:eastAsiaTheme="minorHAnsi" w:hAnsi="Garamond"/>
          <w:b/>
          <w:iCs/>
          <w:color w:val="000000" w:themeColor="text1"/>
        </w:rPr>
        <w:t>--</w:t>
      </w:r>
      <w:r w:rsidR="005134DC" w:rsidRPr="00A332D8">
        <w:rPr>
          <w:rFonts w:ascii="Garamond" w:eastAsiaTheme="minorHAnsi" w:hAnsi="Garamond"/>
          <w:b/>
          <w:iCs/>
          <w:color w:val="000000" w:themeColor="text1"/>
        </w:rPr>
        <w:t xml:space="preserve"> Përshkrim </w:t>
      </w:r>
      <w:r w:rsidRPr="00A332D8">
        <w:rPr>
          <w:rFonts w:ascii="Garamond" w:eastAsiaTheme="minorHAnsi" w:hAnsi="Garamond"/>
          <w:b/>
          <w:iCs/>
          <w:color w:val="000000" w:themeColor="text1"/>
        </w:rPr>
        <w:t>--</w:t>
      </w:r>
    </w:p>
    <w:p w14:paraId="171C750B" w14:textId="4331940A" w:rsidR="005134DC" w:rsidRPr="002C5169" w:rsidRDefault="005134DC" w:rsidP="005B60D3">
      <w:pPr>
        <w:autoSpaceDE w:val="0"/>
        <w:autoSpaceDN w:val="0"/>
        <w:adjustRightInd w:val="0"/>
        <w:spacing w:after="0" w:line="240" w:lineRule="auto"/>
        <w:ind w:firstLine="284"/>
        <w:jc w:val="both"/>
        <w:rPr>
          <w:rFonts w:ascii="Garamond" w:eastAsiaTheme="minorHAnsi" w:hAnsi="Garamond"/>
          <w:iCs/>
          <w:color w:val="000000" w:themeColor="text1"/>
        </w:rPr>
      </w:pPr>
      <w:r w:rsidRPr="002C5169">
        <w:rPr>
          <w:rFonts w:ascii="Garamond" w:eastAsiaTheme="minorHAnsi" w:hAnsi="Garamond"/>
          <w:iCs/>
          <w:color w:val="000000" w:themeColor="text1"/>
        </w:rPr>
        <w:t>Shembull</w:t>
      </w:r>
      <w:r w:rsidR="008F2D99" w:rsidRPr="002C5169">
        <w:rPr>
          <w:rFonts w:ascii="Garamond" w:eastAsiaTheme="minorHAnsi" w:hAnsi="Garamond"/>
          <w:iCs/>
          <w:color w:val="000000" w:themeColor="text1"/>
        </w:rPr>
        <w:t>.</w:t>
      </w:r>
      <w:r w:rsidRPr="002C5169">
        <w:rPr>
          <w:rFonts w:ascii="Garamond" w:eastAsiaTheme="minorHAnsi" w:hAnsi="Garamond"/>
          <w:iCs/>
          <w:color w:val="000000" w:themeColor="text1"/>
        </w:rPr>
        <w:t xml:space="preserve"> Kur </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kuota e sipërfaqes së një trupi ujor nga niveli i detit</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 xml:space="preserve"> e një liqeni të caktuar, nuk është matur, atëherë arsyeja e pavlefshmërisë së kësaj karakteristike mund të jetë </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E panjohur</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w:t>
      </w:r>
    </w:p>
    <w:p w14:paraId="39C2D441" w14:textId="6B71FE5F" w:rsidR="005134DC" w:rsidRPr="00A332D8" w:rsidRDefault="00615558" w:rsidP="005B60D3">
      <w:pPr>
        <w:autoSpaceDE w:val="0"/>
        <w:autoSpaceDN w:val="0"/>
        <w:adjustRightInd w:val="0"/>
        <w:spacing w:after="0" w:line="240" w:lineRule="auto"/>
        <w:ind w:firstLine="284"/>
        <w:jc w:val="both"/>
        <w:rPr>
          <w:rFonts w:ascii="Garamond" w:eastAsiaTheme="minorHAnsi" w:hAnsi="Garamond"/>
          <w:b/>
          <w:color w:val="000000" w:themeColor="text1"/>
        </w:rPr>
      </w:pPr>
      <w:r w:rsidRPr="00A332D8">
        <w:rPr>
          <w:rFonts w:ascii="Garamond" w:eastAsiaTheme="minorHAnsi" w:hAnsi="Garamond" w:cs="Symbol"/>
          <w:b/>
          <w:color w:val="000000" w:themeColor="text1"/>
        </w:rPr>
        <w:t>-</w:t>
      </w:r>
      <w:r w:rsidR="005134DC" w:rsidRPr="00A332D8">
        <w:rPr>
          <w:rFonts w:ascii="Garamond" w:eastAsiaTheme="minorHAnsi" w:hAnsi="Garamond" w:cs="Symbol"/>
          <w:b/>
          <w:color w:val="000000" w:themeColor="text1"/>
        </w:rPr>
        <w:t xml:space="preserve"> </w:t>
      </w:r>
      <w:r w:rsidR="005134DC" w:rsidRPr="00A332D8">
        <w:rPr>
          <w:rFonts w:ascii="Garamond" w:eastAsiaTheme="minorHAnsi" w:hAnsi="Garamond"/>
          <w:b/>
          <w:bCs/>
          <w:iCs/>
          <w:color w:val="000000" w:themeColor="text1"/>
        </w:rPr>
        <w:t>E papopulluar</w:t>
      </w:r>
      <w:r w:rsidR="005134DC" w:rsidRPr="00A332D8">
        <w:rPr>
          <w:rFonts w:ascii="Garamond" w:eastAsiaTheme="minorHAnsi" w:hAnsi="Garamond"/>
          <w:b/>
          <w:color w:val="000000" w:themeColor="text1"/>
        </w:rPr>
        <w:t xml:space="preserve"> (</w:t>
      </w:r>
      <w:r w:rsidRPr="00A332D8">
        <w:rPr>
          <w:rFonts w:ascii="Garamond" w:eastAsiaTheme="minorHAnsi" w:hAnsi="Garamond"/>
          <w:b/>
          <w:i/>
          <w:color w:val="000000" w:themeColor="text1"/>
        </w:rPr>
        <w:t>Unpopulated</w:t>
      </w:r>
      <w:r w:rsidR="005134DC" w:rsidRPr="00A332D8">
        <w:rPr>
          <w:rFonts w:ascii="Garamond" w:eastAsiaTheme="minorHAnsi" w:hAnsi="Garamond"/>
          <w:b/>
          <w:color w:val="000000" w:themeColor="text1"/>
        </w:rPr>
        <w:t>)</w:t>
      </w:r>
    </w:p>
    <w:p w14:paraId="0255905E" w14:textId="4F4F343B" w:rsidR="005134DC" w:rsidRPr="00A332D8" w:rsidRDefault="00615558" w:rsidP="005B60D3">
      <w:pPr>
        <w:autoSpaceDE w:val="0"/>
        <w:autoSpaceDN w:val="0"/>
        <w:adjustRightInd w:val="0"/>
        <w:spacing w:after="0" w:line="240" w:lineRule="auto"/>
        <w:ind w:firstLine="284"/>
        <w:jc w:val="both"/>
        <w:rPr>
          <w:rFonts w:ascii="Garamond" w:eastAsiaTheme="minorHAnsi" w:hAnsi="Garamond"/>
          <w:b/>
          <w:iCs/>
          <w:color w:val="000000" w:themeColor="text1"/>
        </w:rPr>
      </w:pPr>
      <w:r w:rsidRPr="00A332D8">
        <w:rPr>
          <w:rFonts w:ascii="Garamond" w:eastAsiaTheme="minorHAnsi" w:hAnsi="Garamond"/>
          <w:b/>
          <w:iCs/>
          <w:color w:val="000000" w:themeColor="text1"/>
        </w:rPr>
        <w:t>--</w:t>
      </w:r>
      <w:r w:rsidR="005134DC" w:rsidRPr="00A332D8">
        <w:rPr>
          <w:rFonts w:ascii="Garamond" w:eastAsiaTheme="minorHAnsi" w:hAnsi="Garamond"/>
          <w:b/>
          <w:iCs/>
          <w:color w:val="000000" w:themeColor="text1"/>
        </w:rPr>
        <w:t xml:space="preserve"> Përkufizimi </w:t>
      </w:r>
      <w:r w:rsidRPr="00A332D8">
        <w:rPr>
          <w:rFonts w:ascii="Garamond" w:eastAsiaTheme="minorHAnsi" w:hAnsi="Garamond"/>
          <w:b/>
          <w:iCs/>
          <w:color w:val="000000" w:themeColor="text1"/>
        </w:rPr>
        <w:t>--</w:t>
      </w:r>
    </w:p>
    <w:p w14:paraId="279015F4" w14:textId="57A2C94D" w:rsidR="005134DC" w:rsidRPr="002C5169" w:rsidRDefault="005134DC" w:rsidP="005B60D3">
      <w:pPr>
        <w:autoSpaceDE w:val="0"/>
        <w:autoSpaceDN w:val="0"/>
        <w:adjustRightInd w:val="0"/>
        <w:spacing w:after="0" w:line="240" w:lineRule="auto"/>
        <w:ind w:firstLine="284"/>
        <w:jc w:val="both"/>
        <w:rPr>
          <w:rFonts w:ascii="Garamond" w:eastAsiaTheme="minorHAnsi" w:hAnsi="Garamond"/>
          <w:iCs/>
          <w:color w:val="000000" w:themeColor="text1"/>
        </w:rPr>
      </w:pPr>
      <w:r w:rsidRPr="002C5169">
        <w:rPr>
          <w:rFonts w:ascii="Garamond" w:eastAsiaTheme="minorHAnsi" w:hAnsi="Garamond"/>
          <w:iCs/>
          <w:color w:val="000000" w:themeColor="text1"/>
        </w:rPr>
        <w:t>Kjo karakteristikë nuk është pjesë e databazës së mirëmbajtur nga krijuesi i të dhënave. Pavarësisht kësaj kjo e dhënë mund të ekzistojë.</w:t>
      </w:r>
    </w:p>
    <w:p w14:paraId="5DA70722" w14:textId="6C387686" w:rsidR="005134DC" w:rsidRPr="00A332D8" w:rsidRDefault="00615558" w:rsidP="005B60D3">
      <w:pPr>
        <w:autoSpaceDE w:val="0"/>
        <w:autoSpaceDN w:val="0"/>
        <w:adjustRightInd w:val="0"/>
        <w:spacing w:after="0" w:line="240" w:lineRule="auto"/>
        <w:ind w:firstLine="284"/>
        <w:jc w:val="both"/>
        <w:rPr>
          <w:rFonts w:ascii="Garamond" w:eastAsiaTheme="minorHAnsi" w:hAnsi="Garamond"/>
          <w:b/>
          <w:iCs/>
          <w:color w:val="000000" w:themeColor="text1"/>
        </w:rPr>
      </w:pPr>
      <w:r w:rsidRPr="00A332D8">
        <w:rPr>
          <w:rFonts w:ascii="Garamond" w:eastAsiaTheme="minorHAnsi" w:hAnsi="Garamond"/>
          <w:b/>
          <w:iCs/>
          <w:color w:val="000000" w:themeColor="text1"/>
        </w:rPr>
        <w:t>--</w:t>
      </w:r>
      <w:r w:rsidR="005134DC" w:rsidRPr="00A332D8">
        <w:rPr>
          <w:rFonts w:ascii="Garamond" w:eastAsiaTheme="minorHAnsi" w:hAnsi="Garamond"/>
          <w:b/>
          <w:iCs/>
          <w:color w:val="000000" w:themeColor="text1"/>
        </w:rPr>
        <w:t xml:space="preserve"> Përshkrimi </w:t>
      </w:r>
      <w:r w:rsidRPr="00A332D8">
        <w:rPr>
          <w:rFonts w:ascii="Garamond" w:eastAsiaTheme="minorHAnsi" w:hAnsi="Garamond"/>
          <w:b/>
          <w:iCs/>
          <w:color w:val="000000" w:themeColor="text1"/>
        </w:rPr>
        <w:t>--</w:t>
      </w:r>
    </w:p>
    <w:p w14:paraId="6BC99DDB" w14:textId="1B117C98" w:rsidR="005134DC" w:rsidRPr="002C5169" w:rsidRDefault="005134DC" w:rsidP="005B60D3">
      <w:pPr>
        <w:autoSpaceDE w:val="0"/>
        <w:autoSpaceDN w:val="0"/>
        <w:adjustRightInd w:val="0"/>
        <w:spacing w:after="0" w:line="240" w:lineRule="auto"/>
        <w:ind w:firstLine="284"/>
        <w:jc w:val="both"/>
        <w:rPr>
          <w:rFonts w:ascii="Garamond" w:eastAsiaTheme="minorHAnsi" w:hAnsi="Garamond"/>
          <w:iCs/>
          <w:color w:val="000000" w:themeColor="text1"/>
        </w:rPr>
      </w:pPr>
      <w:r w:rsidRPr="002C5169">
        <w:rPr>
          <w:rFonts w:ascii="Garamond" w:eastAsiaTheme="minorHAnsi" w:hAnsi="Garamond"/>
          <w:iCs/>
          <w:color w:val="000000" w:themeColor="text1"/>
        </w:rPr>
        <w:t>Shembull</w:t>
      </w:r>
      <w:r w:rsidR="00CE0746" w:rsidRPr="002C5169">
        <w:rPr>
          <w:rFonts w:ascii="Garamond" w:eastAsiaTheme="minorHAnsi" w:hAnsi="Garamond"/>
          <w:iCs/>
          <w:color w:val="000000" w:themeColor="text1"/>
        </w:rPr>
        <w:t>.</w:t>
      </w:r>
      <w:r w:rsidRPr="002C5169">
        <w:rPr>
          <w:rFonts w:ascii="Garamond" w:eastAsiaTheme="minorHAnsi" w:hAnsi="Garamond"/>
          <w:iCs/>
          <w:color w:val="000000" w:themeColor="text1"/>
        </w:rPr>
        <w:t xml:space="preserve"> Kur </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kuota e sipërfaqes së një trupi ujor nga niveli i detit</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 xml:space="preserve"> nuk është e përfshirë në grupin e të dhënave që përmban objektin gjeohapësinor të liqenit, atëherë vlera e kësaj karakteristike mund të jetë </w:t>
      </w:r>
      <w:r w:rsidR="00BB7606" w:rsidRPr="002C5169">
        <w:rPr>
          <w:rFonts w:ascii="Garamond" w:eastAsiaTheme="minorHAnsi" w:hAnsi="Garamond"/>
          <w:iCs/>
          <w:color w:val="000000" w:themeColor="text1"/>
        </w:rPr>
        <w:t>“</w:t>
      </w:r>
      <w:r w:rsidRPr="002C5169">
        <w:rPr>
          <w:rFonts w:ascii="Garamond" w:eastAsiaTheme="minorHAnsi" w:hAnsi="Garamond"/>
          <w:iCs/>
          <w:color w:val="000000" w:themeColor="text1"/>
        </w:rPr>
        <w:t>E pa populluar</w:t>
      </w:r>
      <w:r w:rsidR="00BB7606" w:rsidRPr="002C5169">
        <w:rPr>
          <w:rFonts w:ascii="Garamond" w:eastAsiaTheme="minorHAnsi" w:hAnsi="Garamond"/>
          <w:iCs/>
          <w:color w:val="000000" w:themeColor="text1"/>
        </w:rPr>
        <w:t>”</w:t>
      </w:r>
      <w:r w:rsidR="008F2D99" w:rsidRPr="002C5169">
        <w:rPr>
          <w:rFonts w:ascii="Garamond" w:eastAsiaTheme="minorHAnsi" w:hAnsi="Garamond"/>
          <w:iCs/>
          <w:color w:val="000000" w:themeColor="text1"/>
        </w:rPr>
        <w:t>.</w:t>
      </w:r>
    </w:p>
    <w:p w14:paraId="30B9DA16" w14:textId="3C6429E1" w:rsidR="005134DC" w:rsidRPr="00A332D8" w:rsidRDefault="005134DC" w:rsidP="005B60D3">
      <w:pPr>
        <w:autoSpaceDE w:val="0"/>
        <w:autoSpaceDN w:val="0"/>
        <w:adjustRightInd w:val="0"/>
        <w:spacing w:after="0" w:line="240" w:lineRule="auto"/>
        <w:ind w:firstLine="284"/>
        <w:jc w:val="both"/>
        <w:rPr>
          <w:rFonts w:ascii="Garamond" w:eastAsiaTheme="minorHAnsi" w:hAnsi="Garamond"/>
          <w:b/>
          <w:color w:val="000000" w:themeColor="text1"/>
        </w:rPr>
      </w:pPr>
      <w:r w:rsidRPr="00A332D8">
        <w:rPr>
          <w:rFonts w:ascii="Garamond" w:eastAsiaTheme="minorHAnsi" w:hAnsi="Garamond" w:cs="Symbol"/>
          <w:b/>
          <w:color w:val="000000" w:themeColor="text1"/>
        </w:rPr>
        <w:lastRenderedPageBreak/>
        <w:t xml:space="preserve">- </w:t>
      </w:r>
      <w:r w:rsidRPr="00A332D8">
        <w:rPr>
          <w:rFonts w:ascii="Garamond" w:eastAsiaTheme="minorHAnsi" w:hAnsi="Garamond"/>
          <w:b/>
          <w:bCs/>
          <w:iCs/>
          <w:color w:val="000000" w:themeColor="text1"/>
        </w:rPr>
        <w:t>Konfidenciale</w:t>
      </w:r>
      <w:r w:rsidRPr="00A332D8">
        <w:rPr>
          <w:rFonts w:ascii="Garamond" w:eastAsiaTheme="minorHAnsi" w:hAnsi="Garamond"/>
          <w:b/>
          <w:color w:val="000000" w:themeColor="text1"/>
        </w:rPr>
        <w:t xml:space="preserve"> (</w:t>
      </w:r>
      <w:r w:rsidR="00615558" w:rsidRPr="00A332D8">
        <w:rPr>
          <w:rFonts w:ascii="Garamond" w:eastAsiaTheme="minorHAnsi" w:hAnsi="Garamond"/>
          <w:b/>
          <w:i/>
          <w:color w:val="000000" w:themeColor="text1"/>
        </w:rPr>
        <w:t>Withheld</w:t>
      </w:r>
      <w:r w:rsidRPr="00A332D8">
        <w:rPr>
          <w:rFonts w:ascii="Garamond" w:eastAsiaTheme="minorHAnsi" w:hAnsi="Garamond"/>
          <w:b/>
          <w:color w:val="000000" w:themeColor="text1"/>
        </w:rPr>
        <w:t>)</w:t>
      </w:r>
    </w:p>
    <w:p w14:paraId="64F05DD3" w14:textId="675F6DF5" w:rsidR="005134DC" w:rsidRPr="00A332D8" w:rsidRDefault="00615558" w:rsidP="005B60D3">
      <w:pPr>
        <w:autoSpaceDE w:val="0"/>
        <w:autoSpaceDN w:val="0"/>
        <w:adjustRightInd w:val="0"/>
        <w:spacing w:after="0" w:line="240" w:lineRule="auto"/>
        <w:ind w:firstLine="284"/>
        <w:jc w:val="both"/>
        <w:rPr>
          <w:rFonts w:ascii="Garamond" w:eastAsiaTheme="minorHAnsi" w:hAnsi="Garamond"/>
          <w:b/>
          <w:iCs/>
          <w:color w:val="000000" w:themeColor="text1"/>
        </w:rPr>
      </w:pPr>
      <w:r w:rsidRPr="00A332D8">
        <w:rPr>
          <w:rFonts w:ascii="Garamond" w:eastAsiaTheme="minorHAnsi" w:hAnsi="Garamond"/>
          <w:b/>
          <w:iCs/>
          <w:color w:val="000000" w:themeColor="text1"/>
        </w:rPr>
        <w:t xml:space="preserve">-- </w:t>
      </w:r>
      <w:r w:rsidR="005134DC" w:rsidRPr="00A332D8">
        <w:rPr>
          <w:rFonts w:ascii="Garamond" w:eastAsiaTheme="minorHAnsi" w:hAnsi="Garamond"/>
          <w:b/>
          <w:iCs/>
          <w:color w:val="000000" w:themeColor="text1"/>
        </w:rPr>
        <w:t xml:space="preserve">Përkufizimi </w:t>
      </w:r>
      <w:r w:rsidRPr="00A332D8">
        <w:rPr>
          <w:rFonts w:ascii="Garamond" w:eastAsiaTheme="minorHAnsi" w:hAnsi="Garamond"/>
          <w:b/>
          <w:iCs/>
          <w:color w:val="000000" w:themeColor="text1"/>
        </w:rPr>
        <w:t>--</w:t>
      </w:r>
    </w:p>
    <w:p w14:paraId="744C4DB4"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iCs/>
          <w:color w:val="000000" w:themeColor="text1"/>
        </w:rPr>
      </w:pPr>
      <w:r w:rsidRPr="002C5169">
        <w:rPr>
          <w:rFonts w:ascii="Garamond" w:eastAsiaTheme="minorHAnsi" w:hAnsi="Garamond"/>
          <w:iCs/>
          <w:color w:val="000000" w:themeColor="text1"/>
        </w:rPr>
        <w:t>Kjo karakteristikë mund të ekzistojë por është konfidenciale.</w:t>
      </w:r>
    </w:p>
    <w:p w14:paraId="2E4DDB5E" w14:textId="6EB673EA" w:rsidR="005134DC" w:rsidRPr="00A332D8" w:rsidRDefault="00615558" w:rsidP="005B60D3">
      <w:pPr>
        <w:autoSpaceDE w:val="0"/>
        <w:autoSpaceDN w:val="0"/>
        <w:adjustRightInd w:val="0"/>
        <w:spacing w:after="0" w:line="240" w:lineRule="auto"/>
        <w:ind w:firstLine="284"/>
        <w:jc w:val="both"/>
        <w:rPr>
          <w:rFonts w:ascii="Garamond" w:eastAsiaTheme="minorHAnsi" w:hAnsi="Garamond"/>
          <w:b/>
          <w:iCs/>
          <w:color w:val="000000" w:themeColor="text1"/>
        </w:rPr>
      </w:pPr>
      <w:r w:rsidRPr="00A332D8">
        <w:rPr>
          <w:rFonts w:ascii="Garamond" w:eastAsiaTheme="minorHAnsi" w:hAnsi="Garamond"/>
          <w:b/>
          <w:iCs/>
          <w:color w:val="000000" w:themeColor="text1"/>
        </w:rPr>
        <w:t>--</w:t>
      </w:r>
      <w:r w:rsidR="005134DC" w:rsidRPr="00A332D8">
        <w:rPr>
          <w:rFonts w:ascii="Garamond" w:eastAsiaTheme="minorHAnsi" w:hAnsi="Garamond"/>
          <w:b/>
          <w:iCs/>
          <w:color w:val="000000" w:themeColor="text1"/>
        </w:rPr>
        <w:t xml:space="preserve">Përshkrimi </w:t>
      </w:r>
      <w:r w:rsidRPr="00A332D8">
        <w:rPr>
          <w:rFonts w:ascii="Garamond" w:eastAsiaTheme="minorHAnsi" w:hAnsi="Garamond"/>
          <w:b/>
          <w:iCs/>
          <w:color w:val="000000" w:themeColor="text1"/>
        </w:rPr>
        <w:t>--</w:t>
      </w:r>
    </w:p>
    <w:p w14:paraId="2B48E3FC" w14:textId="08E5A319" w:rsidR="005134DC" w:rsidRPr="002C5169" w:rsidRDefault="005134DC" w:rsidP="005B60D3">
      <w:pPr>
        <w:autoSpaceDE w:val="0"/>
        <w:autoSpaceDN w:val="0"/>
        <w:adjustRightInd w:val="0"/>
        <w:spacing w:after="0" w:line="240" w:lineRule="auto"/>
        <w:ind w:firstLine="284"/>
        <w:jc w:val="both"/>
        <w:rPr>
          <w:rFonts w:ascii="Garamond" w:eastAsiaTheme="minorHAnsi" w:hAnsi="Garamond"/>
          <w:iCs/>
          <w:color w:val="000000" w:themeColor="text1"/>
        </w:rPr>
      </w:pPr>
      <w:r w:rsidRPr="002C5169">
        <w:rPr>
          <w:rFonts w:ascii="Garamond" w:eastAsiaTheme="minorHAnsi" w:hAnsi="Garamond"/>
          <w:iCs/>
          <w:color w:val="000000" w:themeColor="text1"/>
        </w:rPr>
        <w:t>Shembull</w:t>
      </w:r>
      <w:r w:rsidR="00615558" w:rsidRPr="002C5169">
        <w:rPr>
          <w:rFonts w:ascii="Garamond" w:eastAsiaTheme="minorHAnsi" w:hAnsi="Garamond"/>
          <w:iCs/>
          <w:color w:val="000000" w:themeColor="text1"/>
        </w:rPr>
        <w:t xml:space="preserve">. </w:t>
      </w:r>
      <w:r w:rsidRPr="002C5169">
        <w:rPr>
          <w:rFonts w:ascii="Garamond" w:eastAsiaTheme="minorHAnsi" w:hAnsi="Garamond"/>
          <w:iCs/>
          <w:color w:val="000000" w:themeColor="text1"/>
        </w:rPr>
        <w:t>Të dhënat personale të popullatës, të cilat ekzistojnë, por që nuk mund të shfaqen pasi mbrohen nga legjislacioni për mbrojtjen e të dhënave personale.</w:t>
      </w:r>
    </w:p>
    <w:p w14:paraId="265F039B"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Stereotipi &lt;&lt;voidable&gt;&gt; nuk jep asnjë informacion nëse ekziston një karakteristikë në realitet. Kjo shprehet duke përdorur shumëllojshmërinë:</w:t>
      </w:r>
    </w:p>
    <w:p w14:paraId="261A089C"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Nëse një karakteristikë mund të ekzistojë apo mund të mos ekzistojë në botën reale, vlera minimale do të përcaktohet si 0. P.sh. nëse një adresë ka apo nuk ka një numër shtëpie, shumëllojshmëria përkatëse do të jetë 0..1.</w:t>
      </w:r>
    </w:p>
    <w:p w14:paraId="6CC8CC1D" w14:textId="70E02BED"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Nëse për një karakteristikë të caktuar ekziston të paktën një vlerë në botën reale, vlera minimale do të përcaktohet si 1. P.sh. nëse një njësi administrative ka gjithmonë të paktën një emër, shumëllojshmëria përkatëse do të jetë 1..*.</w:t>
      </w:r>
    </w:p>
    <w:p w14:paraId="6E4B55DD" w14:textId="488A2A51" w:rsidR="005134DC" w:rsidRPr="002C5169" w:rsidRDefault="005134DC" w:rsidP="005B60D3">
      <w:pPr>
        <w:autoSpaceDE w:val="0"/>
        <w:autoSpaceDN w:val="0"/>
        <w:adjustRightInd w:val="0"/>
        <w:spacing w:after="0" w:line="240" w:lineRule="auto"/>
        <w:ind w:firstLine="284"/>
        <w:jc w:val="both"/>
        <w:rPr>
          <w:rFonts w:ascii="Garamond" w:eastAsiaTheme="minorHAnsi" w:hAnsi="Garamond"/>
          <w:b/>
          <w:caps/>
          <w:color w:val="000000" w:themeColor="text1"/>
        </w:rPr>
      </w:pPr>
      <w:r w:rsidRPr="002C5169">
        <w:rPr>
          <w:rFonts w:ascii="Garamond" w:eastAsiaTheme="minorHAnsi" w:hAnsi="Garamond"/>
          <w:b/>
          <w:caps/>
          <w:color w:val="000000" w:themeColor="text1"/>
        </w:rPr>
        <w:t xml:space="preserve">2.2.4 </w:t>
      </w:r>
      <w:r w:rsidR="00615558" w:rsidRPr="002C5169">
        <w:rPr>
          <w:rFonts w:ascii="Garamond" w:eastAsiaTheme="minorHAnsi" w:hAnsi="Garamond"/>
          <w:b/>
          <w:color w:val="000000" w:themeColor="text1"/>
        </w:rPr>
        <w:t xml:space="preserve">Mbulimet - </w:t>
      </w:r>
      <w:r w:rsidR="00615558" w:rsidRPr="002C5169">
        <w:rPr>
          <w:rFonts w:ascii="Garamond" w:eastAsiaTheme="minorHAnsi" w:hAnsi="Garamond"/>
          <w:b/>
          <w:i/>
          <w:color w:val="000000" w:themeColor="text1"/>
        </w:rPr>
        <w:t>Coverages</w:t>
      </w:r>
      <w:r w:rsidR="00615558" w:rsidRPr="002C5169">
        <w:rPr>
          <w:rFonts w:ascii="Garamond" w:eastAsiaTheme="minorHAnsi" w:hAnsi="Garamond"/>
          <w:b/>
          <w:color w:val="000000" w:themeColor="text1"/>
        </w:rPr>
        <w:t xml:space="preserve"> </w:t>
      </w:r>
    </w:p>
    <w:p w14:paraId="5B29FDB0" w14:textId="69A762DE"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 xml:space="preserve">Funksionet e mbulimit </w:t>
      </w:r>
      <w:r w:rsidR="00BB7606" w:rsidRPr="002C5169">
        <w:rPr>
          <w:rFonts w:ascii="Garamond" w:eastAsiaTheme="minorHAnsi" w:hAnsi="Garamond"/>
          <w:i/>
          <w:iCs/>
          <w:color w:val="000000" w:themeColor="text1"/>
        </w:rPr>
        <w:t>“</w:t>
      </w:r>
      <w:r w:rsidRPr="002C5169">
        <w:rPr>
          <w:rFonts w:ascii="Garamond" w:eastAsiaTheme="minorHAnsi" w:hAnsi="Garamond"/>
          <w:i/>
          <w:iCs/>
          <w:color w:val="000000" w:themeColor="text1"/>
        </w:rPr>
        <w:t>Coverages</w:t>
      </w:r>
      <w:r w:rsidR="00BB7606" w:rsidRPr="002C5169">
        <w:rPr>
          <w:rFonts w:ascii="Garamond" w:eastAsiaTheme="minorHAnsi" w:hAnsi="Garamond"/>
          <w:i/>
          <w:iCs/>
          <w:color w:val="000000" w:themeColor="text1"/>
        </w:rPr>
        <w:t>”</w:t>
      </w:r>
      <w:r w:rsidRPr="002C5169">
        <w:rPr>
          <w:rFonts w:ascii="Garamond" w:eastAsiaTheme="minorHAnsi" w:hAnsi="Garamond"/>
          <w:color w:val="000000" w:themeColor="text1"/>
        </w:rPr>
        <w:t xml:space="preserve"> përdoren për të përshkruar karakteristikat e një fenomeni të botës reale që zhvillohet në kohë dhe/ose hapësirë. Shembuj tipikë të tyre janë temperaturat, lartësitë, imazheritë etj. Një mbulim përmban një grup vlerash, të cilat shoqërohen me një element gjeohapësinor, kohor, kohor-gjeohapësinor. </w:t>
      </w:r>
      <w:r w:rsidRPr="002C5169">
        <w:rPr>
          <w:rFonts w:ascii="Garamond" w:eastAsiaTheme="minorHAnsi" w:hAnsi="Garamond"/>
          <w:i/>
          <w:color w:val="000000" w:themeColor="text1"/>
        </w:rPr>
        <w:t>Domein</w:t>
      </w:r>
      <w:r w:rsidR="00615558" w:rsidRPr="002C5169">
        <w:rPr>
          <w:rFonts w:ascii="Garamond" w:eastAsiaTheme="minorHAnsi" w:hAnsi="Garamond"/>
          <w:color w:val="000000" w:themeColor="text1"/>
        </w:rPr>
        <w:t>-</w:t>
      </w:r>
      <w:r w:rsidRPr="002C5169">
        <w:rPr>
          <w:rFonts w:ascii="Garamond" w:eastAsiaTheme="minorHAnsi" w:hAnsi="Garamond"/>
          <w:color w:val="000000" w:themeColor="text1"/>
        </w:rPr>
        <w:t>et tipike gjeohapësinore janë grupe pikash (p.sh. vendndodhja e sensorëve), kurbat përcaktuese (p.sh. izolinjat), rrjetet (p.sh.</w:t>
      </w:r>
      <w:r w:rsidR="00A332D8">
        <w:rPr>
          <w:rFonts w:ascii="Garamond" w:eastAsiaTheme="minorHAnsi" w:hAnsi="Garamond"/>
          <w:color w:val="000000" w:themeColor="text1"/>
        </w:rPr>
        <w:t>:</w:t>
      </w:r>
      <w:r w:rsidRPr="002C5169">
        <w:rPr>
          <w:rFonts w:ascii="Garamond" w:eastAsiaTheme="minorHAnsi" w:hAnsi="Garamond"/>
          <w:color w:val="000000" w:themeColor="text1"/>
        </w:rPr>
        <w:t xml:space="preserve"> ortoimazheria, modelet e lartësive) etj.</w:t>
      </w:r>
    </w:p>
    <w:p w14:paraId="74F63342" w14:textId="03C6F7E4"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Në skemat e aplikimit të INSPIRE, funksionet e mbulimit janë përcaktuar si veti të</w:t>
      </w:r>
      <w:r w:rsidR="00615558" w:rsidRPr="002C5169">
        <w:rPr>
          <w:rFonts w:ascii="Garamond" w:eastAsiaTheme="minorHAnsi" w:hAnsi="Garamond"/>
          <w:color w:val="000000" w:themeColor="text1"/>
        </w:rPr>
        <w:t xml:space="preserve"> </w:t>
      </w:r>
      <w:r w:rsidRPr="002C5169">
        <w:rPr>
          <w:rFonts w:ascii="Garamond" w:eastAsiaTheme="minorHAnsi" w:hAnsi="Garamond"/>
          <w:color w:val="000000" w:themeColor="text1"/>
        </w:rPr>
        <w:t>llojeve të objekteve gjeohapësinore, ku lloji i vlerës së kësaj karakteristike është realizim i një prej llojeve të specifikuara në SSH EN ISO 19123-1 dhe SH EN ISO</w:t>
      </w:r>
      <w:r w:rsidR="008F2D99" w:rsidRPr="002C5169">
        <w:rPr>
          <w:rFonts w:ascii="Garamond" w:eastAsiaTheme="minorHAnsi" w:hAnsi="Garamond"/>
          <w:color w:val="000000" w:themeColor="text1"/>
        </w:rPr>
        <w:t>-</w:t>
      </w:r>
      <w:r w:rsidRPr="002C5169">
        <w:rPr>
          <w:rFonts w:ascii="Garamond" w:eastAsiaTheme="minorHAnsi" w:hAnsi="Garamond"/>
          <w:color w:val="000000" w:themeColor="text1"/>
        </w:rPr>
        <w:t>3.</w:t>
      </w:r>
    </w:p>
    <w:p w14:paraId="24196184" w14:textId="141C1D38"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Për të përmirësuar përputhjen me standardet e mbulimit në nivelin e zbatimit (p.sh. SSH EN ISO 19136-1 dhe OGC Shërbimi i Mbulimit në Internet) dhe për të përmirësuar harmonizimin ndër</w:t>
      </w:r>
      <w:r w:rsidR="008F2D99" w:rsidRPr="002C5169">
        <w:rPr>
          <w:rFonts w:ascii="Garamond" w:eastAsiaTheme="minorHAnsi" w:hAnsi="Garamond"/>
          <w:color w:val="000000" w:themeColor="text1"/>
        </w:rPr>
        <w:t xml:space="preserve"> </w:t>
      </w:r>
      <w:r w:rsidRPr="002C5169">
        <w:rPr>
          <w:rFonts w:ascii="Garamond" w:eastAsiaTheme="minorHAnsi" w:hAnsi="Garamond"/>
          <w:color w:val="000000" w:themeColor="text1"/>
        </w:rPr>
        <w:t xml:space="preserve">tematik, për përdorimin e mbulimeve në INSPIRE, një skemë e aplikimit për llojet e mbulimit është përfshirë në </w:t>
      </w:r>
      <w:r w:rsidR="00BB7606" w:rsidRPr="002C5169">
        <w:rPr>
          <w:rFonts w:ascii="Garamond" w:eastAsiaTheme="minorHAnsi" w:hAnsi="Garamond"/>
          <w:color w:val="000000" w:themeColor="text1"/>
        </w:rPr>
        <w:t>“</w:t>
      </w:r>
      <w:r w:rsidRPr="002C5169">
        <w:rPr>
          <w:rFonts w:ascii="Garamond" w:eastAsiaTheme="minorHAnsi" w:hAnsi="Garamond"/>
          <w:color w:val="000000" w:themeColor="text1"/>
        </w:rPr>
        <w:t>Modelin konceptual të përgjithshëm</w:t>
      </w:r>
      <w:r w:rsidR="00BB7606" w:rsidRPr="002C5169">
        <w:rPr>
          <w:rFonts w:ascii="Garamond" w:eastAsiaTheme="minorHAnsi" w:hAnsi="Garamond"/>
          <w:color w:val="000000" w:themeColor="text1"/>
        </w:rPr>
        <w:t>”</w:t>
      </w:r>
      <w:r w:rsidRPr="002C5169">
        <w:rPr>
          <w:rFonts w:ascii="Garamond" w:eastAsiaTheme="minorHAnsi" w:hAnsi="Garamond"/>
          <w:color w:val="000000" w:themeColor="text1"/>
        </w:rPr>
        <w:t xml:space="preserve"> (</w:t>
      </w:r>
      <w:r w:rsidRPr="002C5169">
        <w:rPr>
          <w:rFonts w:ascii="Garamond" w:eastAsiaTheme="minorHAnsi" w:hAnsi="Garamond"/>
          <w:i/>
          <w:color w:val="000000" w:themeColor="text1"/>
        </w:rPr>
        <w:t>Generic Conceptual Model</w:t>
      </w:r>
      <w:r w:rsidRPr="002C5169">
        <w:rPr>
          <w:rFonts w:ascii="Garamond" w:eastAsiaTheme="minorHAnsi" w:hAnsi="Garamond"/>
          <w:color w:val="000000" w:themeColor="text1"/>
        </w:rPr>
        <w:t>).</w:t>
      </w:r>
    </w:p>
    <w:p w14:paraId="7CBEC636" w14:textId="77777777"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Kjo skemë aplikimi përmban llojet e mëposhtme të mbulimit:</w:t>
      </w:r>
    </w:p>
    <w:p w14:paraId="3DC70DD6" w14:textId="26AB1E22" w:rsidR="005134D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 xml:space="preserve">- </w:t>
      </w:r>
      <w:r w:rsidRPr="002C5169">
        <w:rPr>
          <w:rFonts w:ascii="Garamond" w:eastAsiaTheme="minorHAnsi" w:hAnsi="Garamond"/>
          <w:i/>
          <w:iCs/>
          <w:color w:val="000000" w:themeColor="text1"/>
        </w:rPr>
        <w:t>RrjetiIMbulimitIKorrigjuar (rektifikuar)</w:t>
      </w:r>
      <w:r w:rsidRPr="002C5169">
        <w:rPr>
          <w:rFonts w:ascii="Garamond" w:eastAsiaTheme="minorHAnsi" w:hAnsi="Garamond"/>
          <w:color w:val="000000" w:themeColor="text1"/>
        </w:rPr>
        <w:t xml:space="preserve">: Mbulimi, </w:t>
      </w:r>
      <w:r w:rsidRPr="002C5169">
        <w:rPr>
          <w:rFonts w:ascii="Garamond" w:eastAsiaTheme="minorHAnsi" w:hAnsi="Garamond"/>
          <w:i/>
          <w:color w:val="000000" w:themeColor="text1"/>
        </w:rPr>
        <w:t>domein</w:t>
      </w:r>
      <w:r w:rsidR="006B47BF" w:rsidRPr="002C5169">
        <w:rPr>
          <w:rFonts w:ascii="Garamond" w:eastAsiaTheme="minorHAnsi" w:hAnsi="Garamond"/>
          <w:color w:val="000000" w:themeColor="text1"/>
        </w:rPr>
        <w:t>-</w:t>
      </w:r>
      <w:r w:rsidRPr="002C5169">
        <w:rPr>
          <w:rFonts w:ascii="Garamond" w:eastAsiaTheme="minorHAnsi" w:hAnsi="Garamond"/>
          <w:color w:val="000000" w:themeColor="text1"/>
        </w:rPr>
        <w:t>i i të cilit përbëhet nga një rrjet i korrigjuar, një rrjet për të cilin ka një transformim përfundimtar midis koordinatave të rrjetit dhe koordinatave të sistemit koordinativ referenc</w:t>
      </w:r>
      <w:r w:rsidR="006B47BF" w:rsidRPr="002C5169">
        <w:rPr>
          <w:rFonts w:ascii="Garamond" w:eastAsiaTheme="minorHAnsi" w:hAnsi="Garamond"/>
          <w:color w:val="000000" w:themeColor="text1"/>
        </w:rPr>
        <w:t>ë</w:t>
      </w:r>
      <w:r w:rsidRPr="002C5169">
        <w:rPr>
          <w:rFonts w:ascii="Garamond" w:eastAsiaTheme="minorHAnsi" w:hAnsi="Garamond"/>
          <w:color w:val="000000" w:themeColor="text1"/>
        </w:rPr>
        <w:t xml:space="preserve"> (shih figurën 1, majtas).</w:t>
      </w:r>
    </w:p>
    <w:p w14:paraId="4F862ACC" w14:textId="75555871" w:rsidR="005134DC" w:rsidRPr="002C5169" w:rsidRDefault="005134DC" w:rsidP="005B60D3">
      <w:pPr>
        <w:autoSpaceDE w:val="0"/>
        <w:autoSpaceDN w:val="0"/>
        <w:adjustRightInd w:val="0"/>
        <w:spacing w:after="0" w:line="240" w:lineRule="auto"/>
        <w:ind w:firstLine="284"/>
        <w:jc w:val="both"/>
        <w:rPr>
          <w:rFonts w:ascii="Garamond" w:eastAsiaTheme="minorHAnsi" w:hAnsi="Garamond"/>
          <w:i/>
          <w:iCs/>
          <w:color w:val="000000" w:themeColor="text1"/>
        </w:rPr>
      </w:pPr>
      <w:r w:rsidRPr="002C5169">
        <w:rPr>
          <w:rFonts w:ascii="Garamond" w:eastAsiaTheme="minorHAnsi" w:hAnsi="Garamond"/>
          <w:color w:val="000000" w:themeColor="text1"/>
        </w:rPr>
        <w:t xml:space="preserve">- </w:t>
      </w:r>
      <w:r w:rsidRPr="002C5169">
        <w:rPr>
          <w:rFonts w:ascii="Garamond" w:eastAsiaTheme="minorHAnsi" w:hAnsi="Garamond"/>
          <w:i/>
          <w:iCs/>
          <w:color w:val="000000" w:themeColor="text1"/>
        </w:rPr>
        <w:t xml:space="preserve">RrjetiIMbulimitReferencë: </w:t>
      </w:r>
      <w:r w:rsidRPr="002C5169">
        <w:rPr>
          <w:rFonts w:ascii="Garamond" w:eastAsiaTheme="minorHAnsi" w:hAnsi="Garamond"/>
          <w:color w:val="000000" w:themeColor="text1"/>
        </w:rPr>
        <w:t xml:space="preserve">Mbulimi, </w:t>
      </w:r>
      <w:r w:rsidRPr="002C5169">
        <w:rPr>
          <w:rFonts w:ascii="Garamond" w:eastAsiaTheme="minorHAnsi" w:hAnsi="Garamond"/>
          <w:i/>
          <w:color w:val="000000" w:themeColor="text1"/>
        </w:rPr>
        <w:t>domein</w:t>
      </w:r>
      <w:r w:rsidR="00615558" w:rsidRPr="002C5169">
        <w:rPr>
          <w:rFonts w:ascii="Garamond" w:eastAsiaTheme="minorHAnsi" w:hAnsi="Garamond"/>
          <w:color w:val="000000" w:themeColor="text1"/>
        </w:rPr>
        <w:t>-</w:t>
      </w:r>
      <w:r w:rsidRPr="002C5169">
        <w:rPr>
          <w:rFonts w:ascii="Garamond" w:eastAsiaTheme="minorHAnsi" w:hAnsi="Garamond"/>
          <w:color w:val="000000" w:themeColor="text1"/>
        </w:rPr>
        <w:t>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34C766AE" w14:textId="7FD8B7DF" w:rsidR="005D648C" w:rsidRPr="002C5169" w:rsidRDefault="005134DC" w:rsidP="005B60D3">
      <w:pPr>
        <w:autoSpaceDE w:val="0"/>
        <w:autoSpaceDN w:val="0"/>
        <w:adjustRightInd w:val="0"/>
        <w:spacing w:after="0" w:line="240" w:lineRule="auto"/>
        <w:ind w:firstLine="284"/>
        <w:jc w:val="both"/>
        <w:rPr>
          <w:rFonts w:ascii="Garamond" w:eastAsiaTheme="minorHAnsi" w:hAnsi="Garamond"/>
          <w:color w:val="000000" w:themeColor="text1"/>
        </w:rPr>
      </w:pPr>
      <w:r w:rsidRPr="002C5169">
        <w:rPr>
          <w:rFonts w:ascii="Garamond" w:eastAsiaTheme="minorHAnsi" w:hAnsi="Garamond"/>
          <w:color w:val="000000" w:themeColor="text1"/>
        </w:rPr>
        <w:t>Aty ku është e mundur përdoren vetëm këto lloje mbulimi (ose një nëntip i tyre) në skemat e aplikimit në INSPIRE.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514B9F" w:rsidRPr="002C5169" w14:paraId="1D510DFA" w14:textId="77777777" w:rsidTr="00514B9F">
        <w:trPr>
          <w:jc w:val="center"/>
        </w:trPr>
        <w:tc>
          <w:tcPr>
            <w:tcW w:w="4508" w:type="dxa"/>
          </w:tcPr>
          <w:p w14:paraId="7C67F0AD" w14:textId="77777777" w:rsidR="00514B9F" w:rsidRPr="002C5169" w:rsidRDefault="00514B9F" w:rsidP="005B60D3">
            <w:pPr>
              <w:pStyle w:val="TEKSTIIII"/>
              <w:ind w:firstLine="0"/>
              <w:rPr>
                <w:i/>
              </w:rPr>
            </w:pPr>
          </w:p>
          <w:p w14:paraId="2373EDB4" w14:textId="5C93A7C0" w:rsidR="00514B9F" w:rsidRPr="002C5169" w:rsidRDefault="00514B9F" w:rsidP="005B60D3">
            <w:pPr>
              <w:pStyle w:val="TEKSTIIII"/>
              <w:ind w:firstLine="0"/>
              <w:rPr>
                <w:i/>
              </w:rPr>
            </w:pPr>
            <w:r w:rsidRPr="002C5169">
              <w:rPr>
                <w:b/>
                <w:bCs/>
                <w:i/>
                <w:noProof/>
                <w:color w:val="000000"/>
              </w:rPr>
              <w:drawing>
                <wp:inline distT="0" distB="0" distL="0" distR="0" wp14:anchorId="27975E39" wp14:editId="68B81A74">
                  <wp:extent cx="2208873" cy="1192696"/>
                  <wp:effectExtent l="0" t="0" r="127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2512" cy="1200061"/>
                          </a:xfrm>
                          <a:prstGeom prst="rect">
                            <a:avLst/>
                          </a:prstGeom>
                          <a:noFill/>
                          <a:ln>
                            <a:noFill/>
                          </a:ln>
                        </pic:spPr>
                      </pic:pic>
                    </a:graphicData>
                  </a:graphic>
                </wp:inline>
              </w:drawing>
            </w:r>
          </w:p>
        </w:tc>
        <w:tc>
          <w:tcPr>
            <w:tcW w:w="4508" w:type="dxa"/>
          </w:tcPr>
          <w:p w14:paraId="1C89B604" w14:textId="77777777" w:rsidR="00514B9F" w:rsidRPr="002C5169" w:rsidRDefault="00514B9F" w:rsidP="005B60D3">
            <w:pPr>
              <w:pStyle w:val="TEKSTIIII"/>
              <w:ind w:firstLine="0"/>
              <w:rPr>
                <w:i/>
              </w:rPr>
            </w:pPr>
          </w:p>
          <w:p w14:paraId="3172D48E" w14:textId="6A188753" w:rsidR="00514B9F" w:rsidRPr="002C5169" w:rsidRDefault="00514B9F" w:rsidP="005B60D3">
            <w:pPr>
              <w:pStyle w:val="TEKSTIIII"/>
              <w:ind w:firstLine="0"/>
              <w:rPr>
                <w:i/>
              </w:rPr>
            </w:pPr>
            <w:r w:rsidRPr="002C5169">
              <w:rPr>
                <w:noProof/>
              </w:rPr>
              <w:drawing>
                <wp:inline distT="0" distB="0" distL="0" distR="0" wp14:anchorId="4A0C6D1E" wp14:editId="42983165">
                  <wp:extent cx="2667364" cy="1137037"/>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28422" cy="1163065"/>
                          </a:xfrm>
                          <a:prstGeom prst="rect">
                            <a:avLst/>
                          </a:prstGeom>
                        </pic:spPr>
                      </pic:pic>
                    </a:graphicData>
                  </a:graphic>
                </wp:inline>
              </w:drawing>
            </w:r>
          </w:p>
        </w:tc>
      </w:tr>
    </w:tbl>
    <w:p w14:paraId="4A895336" w14:textId="4C2566C9" w:rsidR="00514B9F" w:rsidRPr="002C5169" w:rsidRDefault="00514B9F" w:rsidP="005B60D3">
      <w:pPr>
        <w:pStyle w:val="TEKSTIIII"/>
        <w:spacing w:after="0" w:line="240" w:lineRule="auto"/>
        <w:rPr>
          <w:i/>
        </w:rPr>
      </w:pPr>
    </w:p>
    <w:p w14:paraId="51E5097B" w14:textId="02C0F47E" w:rsidR="00514B9F" w:rsidRPr="002C5169" w:rsidRDefault="00514B9F" w:rsidP="005B60D3">
      <w:pPr>
        <w:pStyle w:val="TEKSTIIII"/>
        <w:spacing w:after="0" w:line="240" w:lineRule="auto"/>
        <w:jc w:val="center"/>
        <w:rPr>
          <w:i/>
        </w:rPr>
      </w:pPr>
      <w:r w:rsidRPr="002C5169">
        <w:rPr>
          <w:i/>
        </w:rPr>
        <w:t>Figura 1</w:t>
      </w:r>
      <w:r w:rsidR="000C53E7" w:rsidRPr="002C5169">
        <w:rPr>
          <w:i/>
        </w:rPr>
        <w:t xml:space="preserve"> -</w:t>
      </w:r>
      <w:r w:rsidR="00615558" w:rsidRPr="002C5169">
        <w:rPr>
          <w:i/>
        </w:rPr>
        <w:t xml:space="preserve"> </w:t>
      </w:r>
      <w:r w:rsidRPr="002C5169">
        <w:rPr>
          <w:i/>
        </w:rPr>
        <w:t>Shembuj të një rrjeti të korrigjuar (majtas) dhe një rrjeti referues (djathtas)</w:t>
      </w:r>
    </w:p>
    <w:p w14:paraId="2C9B71C5" w14:textId="77777777" w:rsidR="006B47BF" w:rsidRPr="002C5169" w:rsidRDefault="006B47BF" w:rsidP="005B60D3">
      <w:pPr>
        <w:pStyle w:val="TEKSTIIII"/>
        <w:spacing w:after="0" w:line="240" w:lineRule="auto"/>
        <w:jc w:val="center"/>
        <w:rPr>
          <w:i/>
          <w:sz w:val="16"/>
        </w:rPr>
      </w:pPr>
    </w:p>
    <w:p w14:paraId="3CFDA280" w14:textId="5D0361EB" w:rsidR="00E42BFE" w:rsidRPr="002C5169" w:rsidRDefault="00E42BFE" w:rsidP="005B60D3">
      <w:pPr>
        <w:pStyle w:val="TEKSTIIII"/>
        <w:spacing w:after="0" w:line="240" w:lineRule="auto"/>
        <w:rPr>
          <w:b/>
        </w:rPr>
      </w:pPr>
      <w:r w:rsidRPr="002C5169">
        <w:rPr>
          <w:b/>
        </w:rPr>
        <w:t xml:space="preserve">2.2.5 </w:t>
      </w:r>
      <w:r w:rsidR="00615558" w:rsidRPr="002C5169">
        <w:rPr>
          <w:b/>
        </w:rPr>
        <w:t>Numërtimet dhe kodlistat (</w:t>
      </w:r>
      <w:r w:rsidR="00615558" w:rsidRPr="002C5169">
        <w:rPr>
          <w:b/>
          <w:i/>
        </w:rPr>
        <w:t>Enumeration and code list</w:t>
      </w:r>
      <w:r w:rsidR="00615558" w:rsidRPr="002C5169">
        <w:rPr>
          <w:b/>
        </w:rPr>
        <w:t>)</w:t>
      </w:r>
    </w:p>
    <w:p w14:paraId="694FCA23" w14:textId="77777777" w:rsidR="00E42BFE" w:rsidRPr="002C5169" w:rsidRDefault="00E42BFE" w:rsidP="005B60D3">
      <w:pPr>
        <w:pStyle w:val="TEKSTIIII"/>
        <w:spacing w:after="0" w:line="240" w:lineRule="auto"/>
      </w:pPr>
      <w:r w:rsidRPr="002C5169">
        <w:lastRenderedPageBreak/>
        <w:t>Kodlistat modelohen si klasa në skemat e aplikimit, por vlerat e tyre menaxhohen jashtë skemave të aplikimit. Në kodlistën, ‘vlera të tjera’ përcaktohet lloji i përmbajtjes së kodlistës, e përcaktuar specifikisht si më poshtë:</w:t>
      </w:r>
    </w:p>
    <w:p w14:paraId="350A7F0D" w14:textId="06C1F7D9" w:rsidR="00E42BFE" w:rsidRPr="002C5169" w:rsidRDefault="00E42BFE" w:rsidP="005B60D3">
      <w:pPr>
        <w:pStyle w:val="TEKSTIIII"/>
        <w:spacing w:after="0" w:line="240" w:lineRule="auto"/>
      </w:pPr>
      <w:r w:rsidRPr="002C5169">
        <w:rPr>
          <w:i/>
        </w:rPr>
        <w:t>-</w:t>
      </w:r>
      <w:r w:rsidRPr="002C5169">
        <w:rPr>
          <w:b/>
          <w:i/>
        </w:rPr>
        <w:t xml:space="preserve"> </w:t>
      </w:r>
      <w:r w:rsidRPr="002C5169">
        <w:rPr>
          <w:i/>
        </w:rPr>
        <w:t>‘</w:t>
      </w:r>
      <w:r w:rsidRPr="002C5169">
        <w:rPr>
          <w:b/>
          <w:i/>
        </w:rPr>
        <w:t>jo</w:t>
      </w:r>
      <w:r w:rsidRPr="002C5169">
        <w:rPr>
          <w:i/>
        </w:rPr>
        <w:t>’</w:t>
      </w:r>
      <w:r w:rsidRPr="002C5169">
        <w:t xml:space="preserve"> përfaqëson kodlista që përmbajnë vetëm vlera të specifikuara në këtë dokument</w:t>
      </w:r>
      <w:r w:rsidR="00615558" w:rsidRPr="002C5169">
        <w:t>;</w:t>
      </w:r>
    </w:p>
    <w:p w14:paraId="6EB8E37F" w14:textId="7CC6807F" w:rsidR="00E42BFE" w:rsidRPr="002C5169" w:rsidRDefault="00E42BFE" w:rsidP="005B60D3">
      <w:pPr>
        <w:pStyle w:val="TEKSTIIII"/>
        <w:spacing w:after="0" w:line="240" w:lineRule="auto"/>
      </w:pPr>
      <w:r w:rsidRPr="002C5169">
        <w:rPr>
          <w:i/>
        </w:rPr>
        <w:t>- ‘</w:t>
      </w:r>
      <w:r w:rsidRPr="002C5169">
        <w:rPr>
          <w:b/>
          <w:i/>
        </w:rPr>
        <w:t>të kufizuara</w:t>
      </w:r>
      <w:r w:rsidRPr="002C5169">
        <w:rPr>
          <w:i/>
        </w:rPr>
        <w:t>’</w:t>
      </w:r>
      <w:r w:rsidRPr="002C5169">
        <w:t xml:space="preserve"> përfaqëson kodlista që përmbajnë vlera të specifikuara në këtë dokument dhe vlera të tjera të limituara, të përcaktuara nga ofruesi i të dhënave</w:t>
      </w:r>
      <w:r w:rsidR="00615558" w:rsidRPr="002C5169">
        <w:t>;</w:t>
      </w:r>
    </w:p>
    <w:p w14:paraId="45FC6DCE" w14:textId="392DBB76" w:rsidR="00E42BFE" w:rsidRPr="002C5169" w:rsidRDefault="00E42BFE" w:rsidP="005B60D3">
      <w:pPr>
        <w:pStyle w:val="TEKSTIIII"/>
        <w:spacing w:after="0" w:line="240" w:lineRule="auto"/>
      </w:pPr>
      <w:r w:rsidRPr="002C5169">
        <w:rPr>
          <w:i/>
        </w:rPr>
        <w:t>- ‘</w:t>
      </w:r>
      <w:r w:rsidRPr="002C5169">
        <w:rPr>
          <w:b/>
          <w:i/>
        </w:rPr>
        <w:t>të hapura</w:t>
      </w:r>
      <w:r w:rsidRPr="002C5169">
        <w:rPr>
          <w:i/>
        </w:rPr>
        <w:t>’</w:t>
      </w:r>
      <w:r w:rsidRPr="002C5169">
        <w:t xml:space="preserve"> përfaqëson kodlista që përmbajnë vlera të specifikuara në këtë dokument dhe vlera shtesë në çdo nivel, të përcaktuara nga ofruesi i të dhënave</w:t>
      </w:r>
      <w:r w:rsidR="00615558" w:rsidRPr="002C5169">
        <w:t>;</w:t>
      </w:r>
    </w:p>
    <w:p w14:paraId="000D5C9E" w14:textId="21B4BB75" w:rsidR="00E42BFE" w:rsidRPr="002C5169" w:rsidRDefault="00E42BFE" w:rsidP="005B60D3">
      <w:pPr>
        <w:pStyle w:val="TEKSTIIII"/>
        <w:spacing w:after="0" w:line="240" w:lineRule="auto"/>
      </w:pPr>
      <w:r w:rsidRPr="002C5169">
        <w:rPr>
          <w:i/>
        </w:rPr>
        <w:t>- ‘</w:t>
      </w:r>
      <w:r w:rsidRPr="002C5169">
        <w:rPr>
          <w:b/>
          <w:i/>
        </w:rPr>
        <w:t>po</w:t>
      </w:r>
      <w:r w:rsidRPr="002C5169">
        <w:rPr>
          <w:i/>
        </w:rPr>
        <w:t>’</w:t>
      </w:r>
      <w:r w:rsidRPr="002C5169">
        <w:t xml:space="preserve"> përfaqëson kodlista që përmbajnë vlera të përcaktuara nga ofruesi i të dhënave.</w:t>
      </w:r>
    </w:p>
    <w:p w14:paraId="1BA6D8A4" w14:textId="62685A1F" w:rsidR="00E42BFE" w:rsidRPr="002C5169" w:rsidRDefault="00E42BFE" w:rsidP="005B60D3">
      <w:pPr>
        <w:pStyle w:val="TEKSTIIII"/>
        <w:spacing w:after="0" w:line="240" w:lineRule="auto"/>
      </w:pPr>
      <w:r w:rsidRPr="002C5169">
        <w:t>Vlerat shtesë, të përcaktuara nga ofruesit e të dhënave, nuk duhet të zëvendësojnë, apo të modifikojnë vlerat ekzistuese, të përcaktuara në dokument.</w:t>
      </w:r>
    </w:p>
    <w:p w14:paraId="6AD1CABE" w14:textId="77777777" w:rsidR="00E42BFE" w:rsidRPr="002C5169" w:rsidRDefault="00E42BFE" w:rsidP="005B60D3">
      <w:pPr>
        <w:pStyle w:val="TEKSTIIII"/>
        <w:spacing w:after="0" w:line="240" w:lineRule="auto"/>
      </w:pPr>
      <w:r w:rsidRPr="002C5169">
        <w:t>Në rastin kur ofruesit e të dhënave do të përdorin kodlista me vlera ‘</w:t>
      </w:r>
      <w:r w:rsidRPr="002C5169">
        <w:rPr>
          <w:b/>
          <w:i/>
        </w:rPr>
        <w:t>jo</w:t>
      </w:r>
      <w:r w:rsidRPr="002C5169">
        <w:rPr>
          <w:i/>
        </w:rPr>
        <w:t>’</w:t>
      </w:r>
      <w:r w:rsidRPr="002C5169">
        <w:t>, 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0D5BC739" w14:textId="4167B299" w:rsidR="00E42BFE" w:rsidRPr="002C5169" w:rsidRDefault="00E42BFE" w:rsidP="005B60D3">
      <w:pPr>
        <w:pStyle w:val="TEKSTIIII"/>
        <w:spacing w:after="0" w:line="240" w:lineRule="auto"/>
        <w:rPr>
          <w:b/>
        </w:rPr>
      </w:pPr>
      <w:r w:rsidRPr="002C5169">
        <w:rPr>
          <w:b/>
        </w:rPr>
        <w:t xml:space="preserve">2.2.6 </w:t>
      </w:r>
      <w:r w:rsidR="00675734" w:rsidRPr="002C5169">
        <w:rPr>
          <w:b/>
        </w:rPr>
        <w:t>Paraqitja e dimensionit kohor</w:t>
      </w:r>
    </w:p>
    <w:p w14:paraId="14F69446" w14:textId="671708CB" w:rsidR="00E42BFE" w:rsidRPr="002C5169" w:rsidRDefault="00E42BFE" w:rsidP="005B60D3">
      <w:pPr>
        <w:spacing w:after="0" w:line="240" w:lineRule="auto"/>
        <w:ind w:firstLine="284"/>
        <w:jc w:val="both"/>
        <w:rPr>
          <w:rFonts w:ascii="Garamond" w:hAnsi="Garamond"/>
        </w:rPr>
      </w:pPr>
      <w:r w:rsidRPr="002C5169">
        <w:rPr>
          <w:rFonts w:ascii="Garamond" w:hAnsi="Garamond"/>
        </w:rPr>
        <w:t xml:space="preserve">Skemat e aplikimit përdorin atributin </w:t>
      </w:r>
      <w:r w:rsidR="00BB7606" w:rsidRPr="002C5169">
        <w:rPr>
          <w:rFonts w:ascii="Garamond" w:hAnsi="Garamond"/>
        </w:rPr>
        <w:t>“</w:t>
      </w:r>
      <w:r w:rsidRPr="002C5169">
        <w:rPr>
          <w:rFonts w:ascii="Garamond" w:hAnsi="Garamond"/>
          <w:i/>
        </w:rPr>
        <w:t>FillimiICiklitJetësor</w:t>
      </w:r>
      <w:r w:rsidR="00BB7606" w:rsidRPr="002C5169">
        <w:rPr>
          <w:rFonts w:ascii="Garamond" w:hAnsi="Garamond"/>
        </w:rPr>
        <w:t>”</w:t>
      </w:r>
      <w:r w:rsidRPr="002C5169">
        <w:rPr>
          <w:rFonts w:ascii="Garamond" w:hAnsi="Garamond"/>
        </w:rPr>
        <w:t xml:space="preserve"> dhe </w:t>
      </w:r>
      <w:r w:rsidR="00BB7606" w:rsidRPr="002C5169">
        <w:rPr>
          <w:rFonts w:ascii="Garamond" w:hAnsi="Garamond"/>
        </w:rPr>
        <w:t>“</w:t>
      </w:r>
      <w:r w:rsidRPr="002C5169">
        <w:rPr>
          <w:rFonts w:ascii="Garamond" w:hAnsi="Garamond"/>
          <w:i/>
        </w:rPr>
        <w:t>PërfundimiICiklitJetësor</w:t>
      </w:r>
      <w:r w:rsidR="00BB7606" w:rsidRPr="002C5169">
        <w:rPr>
          <w:rFonts w:ascii="Garamond" w:hAnsi="Garamond"/>
        </w:rPr>
        <w:t>”</w:t>
      </w:r>
      <w:r w:rsidRPr="002C5169">
        <w:rPr>
          <w:rFonts w:ascii="Garamond" w:hAnsi="Garamond"/>
        </w:rPr>
        <w:t xml:space="preserve"> për të regjistruar jetëgjatësinë e një objekti gjeohapësinor.</w:t>
      </w:r>
    </w:p>
    <w:p w14:paraId="52A30E9B" w14:textId="3AEC6F89" w:rsidR="00E42BFE" w:rsidRPr="002C5169" w:rsidRDefault="00E42BFE" w:rsidP="005B60D3">
      <w:pPr>
        <w:spacing w:after="0" w:line="240" w:lineRule="auto"/>
        <w:ind w:firstLine="284"/>
        <w:jc w:val="both"/>
        <w:rPr>
          <w:rFonts w:ascii="Garamond" w:hAnsi="Garamond"/>
        </w:rPr>
      </w:pPr>
      <w:r w:rsidRPr="002C5169">
        <w:rPr>
          <w:rFonts w:ascii="Garamond" w:hAnsi="Garamond"/>
        </w:rPr>
        <w:t xml:space="preserve">Atributi </w:t>
      </w:r>
      <w:r w:rsidR="00BB7606" w:rsidRPr="002C5169">
        <w:rPr>
          <w:rFonts w:ascii="Garamond" w:hAnsi="Garamond"/>
        </w:rPr>
        <w:t>“</w:t>
      </w:r>
      <w:r w:rsidRPr="002C5169">
        <w:rPr>
          <w:rFonts w:ascii="Garamond" w:hAnsi="Garamond"/>
          <w:i/>
        </w:rPr>
        <w:t>FillimiICiklitJetësor</w:t>
      </w:r>
      <w:r w:rsidR="00BB7606" w:rsidRPr="002C5169">
        <w:rPr>
          <w:rFonts w:ascii="Garamond" w:hAnsi="Garamond"/>
        </w:rPr>
        <w:t>”</w:t>
      </w:r>
      <w:r w:rsidRPr="002C5169">
        <w:rPr>
          <w:rFonts w:ascii="Garamond" w:hAnsi="Garamond"/>
        </w:rPr>
        <w:t xml:space="preserve"> specifikon datën kur versioni i objektit gjeohapësinor është futur apo ndryshuar në grupin e të dhënave gjeohapësinore (në sistem). Atributi </w:t>
      </w:r>
      <w:r w:rsidR="00BB7606" w:rsidRPr="002C5169">
        <w:rPr>
          <w:rFonts w:ascii="Garamond" w:hAnsi="Garamond"/>
        </w:rPr>
        <w:t>“</w:t>
      </w:r>
      <w:r w:rsidRPr="002C5169">
        <w:rPr>
          <w:rFonts w:ascii="Garamond" w:hAnsi="Garamond"/>
          <w:i/>
        </w:rPr>
        <w:t>PërfundimiICiklitJetësor</w:t>
      </w:r>
      <w:r w:rsidR="00BB7606" w:rsidRPr="002C5169">
        <w:rPr>
          <w:rFonts w:ascii="Garamond" w:hAnsi="Garamond"/>
        </w:rPr>
        <w:t>”</w:t>
      </w:r>
      <w:r w:rsidRPr="002C5169">
        <w:rPr>
          <w:rFonts w:ascii="Garamond" w:hAnsi="Garamond"/>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54742D98" w14:textId="58564302" w:rsidR="00E42BFE" w:rsidRPr="002C5169" w:rsidRDefault="00E42BFE" w:rsidP="005B60D3">
      <w:pPr>
        <w:spacing w:after="0" w:line="240" w:lineRule="auto"/>
        <w:ind w:firstLine="284"/>
        <w:jc w:val="both"/>
        <w:rPr>
          <w:rFonts w:ascii="Garamond" w:hAnsi="Garamond"/>
        </w:rPr>
      </w:pPr>
      <w:r w:rsidRPr="002C5169">
        <w:rPr>
          <w:rFonts w:ascii="Garamond" w:hAnsi="Garamond"/>
        </w:rPr>
        <w:t xml:space="preserve">Ndryshimet që bëhen në atributin </w:t>
      </w:r>
      <w:r w:rsidR="00BB7606" w:rsidRPr="002C5169">
        <w:rPr>
          <w:rFonts w:ascii="Garamond" w:hAnsi="Garamond"/>
        </w:rPr>
        <w:t>“</w:t>
      </w:r>
      <w:r w:rsidRPr="002C5169">
        <w:rPr>
          <w:rFonts w:ascii="Garamond" w:hAnsi="Garamond"/>
          <w:i/>
        </w:rPr>
        <w:t>PërfundimiICiklitJetësor</w:t>
      </w:r>
      <w:r w:rsidR="00BB7606" w:rsidRPr="002C5169">
        <w:rPr>
          <w:rFonts w:ascii="Garamond" w:hAnsi="Garamond"/>
        </w:rPr>
        <w:t>”</w:t>
      </w:r>
      <w:r w:rsidRPr="002C5169">
        <w:rPr>
          <w:rFonts w:ascii="Garamond" w:hAnsi="Garamond"/>
        </w:rPr>
        <w:t xml:space="preserve"> nuk shkaktojnë ndryshime në atributin </w:t>
      </w:r>
      <w:r w:rsidR="00BB7606" w:rsidRPr="002C5169">
        <w:rPr>
          <w:rFonts w:ascii="Garamond" w:hAnsi="Garamond"/>
        </w:rPr>
        <w:t>“</w:t>
      </w:r>
      <w:r w:rsidRPr="002C5169">
        <w:rPr>
          <w:rFonts w:ascii="Garamond" w:hAnsi="Garamond"/>
          <w:i/>
        </w:rPr>
        <w:t>FillimiICiklitJetësor</w:t>
      </w:r>
      <w:r w:rsidR="00BB7606" w:rsidRPr="002C5169">
        <w:rPr>
          <w:rFonts w:ascii="Garamond" w:hAnsi="Garamond"/>
        </w:rPr>
        <w:t>”</w:t>
      </w:r>
      <w:r w:rsidRPr="002C5169">
        <w:rPr>
          <w:rFonts w:ascii="Garamond" w:hAnsi="Garamond"/>
        </w:rPr>
        <w:t>.</w:t>
      </w:r>
    </w:p>
    <w:p w14:paraId="5F4C6E94" w14:textId="7D1C322C" w:rsidR="00E42BFE" w:rsidRPr="002C5169" w:rsidRDefault="00E42BFE" w:rsidP="005B60D3">
      <w:pPr>
        <w:spacing w:after="0" w:line="240" w:lineRule="auto"/>
        <w:ind w:firstLine="284"/>
        <w:jc w:val="both"/>
        <w:rPr>
          <w:rFonts w:ascii="Garamond" w:hAnsi="Garamond"/>
          <w:b/>
        </w:rPr>
      </w:pPr>
      <w:r w:rsidRPr="002C5169">
        <w:rPr>
          <w:rFonts w:ascii="Garamond" w:hAnsi="Garamond"/>
          <w:b/>
        </w:rPr>
        <w:t>Shënim i rëndësishëm</w:t>
      </w:r>
      <w:r w:rsidR="00675734" w:rsidRPr="002C5169">
        <w:rPr>
          <w:rFonts w:ascii="Garamond" w:hAnsi="Garamond"/>
          <w:b/>
        </w:rPr>
        <w:t>.</w:t>
      </w:r>
    </w:p>
    <w:p w14:paraId="06D2F481" w14:textId="03ABC72B" w:rsidR="00E42BFE" w:rsidRPr="00A332D8" w:rsidRDefault="00E42BFE" w:rsidP="005B60D3">
      <w:pPr>
        <w:spacing w:after="0" w:line="240" w:lineRule="auto"/>
        <w:ind w:firstLine="284"/>
        <w:jc w:val="both"/>
        <w:rPr>
          <w:rFonts w:ascii="Garamond" w:hAnsi="Garamond"/>
        </w:rPr>
      </w:pPr>
      <w:r w:rsidRPr="00A332D8">
        <w:rPr>
          <w:rFonts w:ascii="Garamond" w:hAnsi="Garamond"/>
        </w:rPr>
        <w:t>Disa terma në Katalogun e tipologjive, si p.sh.</w:t>
      </w:r>
      <w:r w:rsidR="006B47BF" w:rsidRPr="00A332D8">
        <w:rPr>
          <w:rFonts w:ascii="Garamond" w:hAnsi="Garamond"/>
        </w:rPr>
        <w:t>:</w:t>
      </w:r>
      <w:r w:rsidRPr="00A332D8">
        <w:rPr>
          <w:rFonts w:ascii="Garamond" w:hAnsi="Garamond"/>
        </w:rPr>
        <w:t xml:space="preserve"> </w:t>
      </w:r>
      <w:r w:rsidRPr="00A332D8">
        <w:rPr>
          <w:rFonts w:ascii="Garamond" w:hAnsi="Garamond"/>
          <w:i/>
        </w:rPr>
        <w:t>FeatureType</w:t>
      </w:r>
      <w:r w:rsidRPr="00A332D8">
        <w:rPr>
          <w:rFonts w:ascii="Garamond" w:hAnsi="Garamond"/>
        </w:rPr>
        <w:t xml:space="preserve">, </w:t>
      </w:r>
      <w:r w:rsidRPr="00A332D8">
        <w:rPr>
          <w:rFonts w:ascii="Garamond" w:hAnsi="Garamond"/>
          <w:i/>
        </w:rPr>
        <w:t>DataType</w:t>
      </w:r>
      <w:r w:rsidRPr="00A332D8">
        <w:rPr>
          <w:rFonts w:ascii="Garamond" w:hAnsi="Garamond"/>
        </w:rPr>
        <w:t xml:space="preserve">, </w:t>
      </w:r>
      <w:r w:rsidRPr="00A332D8">
        <w:rPr>
          <w:rFonts w:ascii="Garamond" w:hAnsi="Garamond"/>
          <w:i/>
        </w:rPr>
        <w:t>Void</w:t>
      </w:r>
      <w:r w:rsidRPr="00A332D8">
        <w:rPr>
          <w:rFonts w:ascii="Garamond" w:hAnsi="Garamond"/>
        </w:rPr>
        <w:t xml:space="preserve">, </w:t>
      </w:r>
      <w:r w:rsidRPr="00A332D8">
        <w:rPr>
          <w:rFonts w:ascii="Garamond" w:hAnsi="Garamond"/>
          <w:i/>
        </w:rPr>
        <w:t>Coverages</w:t>
      </w:r>
      <w:r w:rsidRPr="00A332D8">
        <w:rPr>
          <w:rFonts w:ascii="Garamond" w:hAnsi="Garamond"/>
        </w:rPr>
        <w:t xml:space="preserve"> etj</w:t>
      </w:r>
      <w:r w:rsidR="00A332D8">
        <w:rPr>
          <w:rFonts w:ascii="Garamond" w:hAnsi="Garamond"/>
        </w:rPr>
        <w:t>.</w:t>
      </w:r>
      <w:r w:rsidRPr="00A332D8">
        <w:rPr>
          <w:rFonts w:ascii="Garamond" w:hAnsi="Garamond"/>
        </w:rPr>
        <w:t xml:space="preserve">, nuk janë përkthyer qëllimisht në gjuhën shqipe. Qëllimi parësor është që të mos humbasin kuptimin gjatë përkthimit dhe së dyti të përdoret një gjuhë unike sipas termave të </w:t>
      </w:r>
      <w:r w:rsidR="00A332D8" w:rsidRPr="00A332D8">
        <w:rPr>
          <w:rFonts w:ascii="Garamond" w:hAnsi="Garamond"/>
        </w:rPr>
        <w:t xml:space="preserve">direktivës </w:t>
      </w:r>
      <w:r w:rsidRPr="00A332D8">
        <w:rPr>
          <w:rFonts w:ascii="Garamond" w:hAnsi="Garamond"/>
        </w:rPr>
        <w:t>INSPIRE.</w:t>
      </w:r>
    </w:p>
    <w:p w14:paraId="68C6B4B1" w14:textId="0D7B9446" w:rsidR="00E42BFE" w:rsidRPr="002C5169" w:rsidRDefault="00E5143F" w:rsidP="005B60D3">
      <w:pPr>
        <w:pStyle w:val="TEKSTIIII"/>
        <w:spacing w:after="0" w:line="240" w:lineRule="auto"/>
        <w:rPr>
          <w:b/>
        </w:rPr>
      </w:pPr>
      <w:bookmarkStart w:id="0" w:name="_Toc533154554"/>
      <w:bookmarkStart w:id="1" w:name="_Toc875314"/>
      <w:bookmarkStart w:id="2" w:name="_Toc138151061"/>
      <w:r w:rsidRPr="002C5169">
        <w:rPr>
          <w:b/>
        </w:rPr>
        <w:t xml:space="preserve">2.3 </w:t>
      </w:r>
      <w:r w:rsidR="00675734" w:rsidRPr="002C5169">
        <w:rPr>
          <w:b/>
        </w:rPr>
        <w:t>Detyrimet ligjore</w:t>
      </w:r>
      <w:bookmarkEnd w:id="0"/>
      <w:bookmarkEnd w:id="1"/>
      <w:bookmarkEnd w:id="2"/>
    </w:p>
    <w:p w14:paraId="2A0EE7E2" w14:textId="16763D0D"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Në bazë të nenit</w:t>
      </w:r>
      <w:r w:rsidR="00615558" w:rsidRPr="002C5169">
        <w:rPr>
          <w:rFonts w:ascii="Garamond" w:hAnsi="Garamond"/>
          <w:color w:val="000000" w:themeColor="text1"/>
        </w:rPr>
        <w:t xml:space="preserve"> </w:t>
      </w:r>
      <w:r w:rsidRPr="002C5169">
        <w:rPr>
          <w:rFonts w:ascii="Garamond" w:hAnsi="Garamond"/>
          <w:color w:val="000000" w:themeColor="text1"/>
        </w:rPr>
        <w:t>16, të ligjit nr. 72/2012,</w:t>
      </w:r>
      <w:r w:rsidR="00615558" w:rsidRPr="002C5169">
        <w:rPr>
          <w:rFonts w:ascii="Garamond" w:hAnsi="Garamond"/>
          <w:color w:val="000000" w:themeColor="text1"/>
        </w:rPr>
        <w:t xml:space="preserve"> </w:t>
      </w:r>
      <w:r w:rsidR="00BB7606" w:rsidRPr="002C5169">
        <w:rPr>
          <w:rFonts w:ascii="Garamond" w:hAnsi="Garamond"/>
          <w:color w:val="000000" w:themeColor="text1"/>
        </w:rPr>
        <w:t>“</w:t>
      </w:r>
      <w:r w:rsidRPr="002C5169">
        <w:rPr>
          <w:rFonts w:ascii="Garamond" w:hAnsi="Garamond"/>
          <w:color w:val="000000" w:themeColor="text1"/>
        </w:rPr>
        <w:t xml:space="preserve">Për </w:t>
      </w:r>
      <w:r w:rsidR="00675734" w:rsidRPr="002C5169">
        <w:rPr>
          <w:rFonts w:ascii="Garamond" w:hAnsi="Garamond"/>
          <w:color w:val="000000" w:themeColor="text1"/>
        </w:rPr>
        <w:t>organizimin dhe funksionimi</w:t>
      </w:r>
      <w:r w:rsidRPr="002C5169">
        <w:rPr>
          <w:rFonts w:ascii="Garamond" w:hAnsi="Garamond"/>
          <w:color w:val="000000" w:themeColor="text1"/>
        </w:rPr>
        <w:t>n e Infrastrukturës Kombëtare të Informacionit Gjeohapësinor në Republikën e Shqipërisë</w:t>
      </w:r>
      <w:r w:rsidR="00BB7606" w:rsidRPr="002C5169">
        <w:rPr>
          <w:rFonts w:ascii="Garamond" w:hAnsi="Garamond"/>
          <w:color w:val="000000" w:themeColor="text1"/>
        </w:rPr>
        <w:t>”</w:t>
      </w:r>
      <w:r w:rsidRPr="002C5169">
        <w:rPr>
          <w:rFonts w:ascii="Garamond" w:hAnsi="Garamond"/>
          <w:color w:val="000000" w:themeColor="text1"/>
        </w:rPr>
        <w:t>, ASIG</w:t>
      </w:r>
      <w:r w:rsidR="006B47BF" w:rsidRPr="002C5169">
        <w:rPr>
          <w:rFonts w:ascii="Garamond" w:hAnsi="Garamond"/>
          <w:color w:val="000000" w:themeColor="text1"/>
        </w:rPr>
        <w:t>-u</w:t>
      </w:r>
      <w:r w:rsidRPr="002C5169">
        <w:rPr>
          <w:rFonts w:ascii="Garamond" w:hAnsi="Garamond"/>
          <w:color w:val="000000" w:themeColor="text1"/>
        </w:rPr>
        <w:t xml:space="preserve"> është institucioni përgjegjës për krijimin e standardeve, për secilën nga temat e përcaktuara në nenin 11, të këtij ligji, në përputhje me standardet evropiane </w:t>
      </w:r>
      <w:r w:rsidRPr="002C5169">
        <w:rPr>
          <w:rFonts w:ascii="Garamond" w:hAnsi="Garamond"/>
        </w:rPr>
        <w:t>(</w:t>
      </w:r>
      <w:r w:rsidR="00A332D8" w:rsidRPr="002C5169">
        <w:rPr>
          <w:rFonts w:ascii="Garamond" w:hAnsi="Garamond"/>
        </w:rPr>
        <w:t xml:space="preserve">direktiva </w:t>
      </w:r>
      <w:r w:rsidRPr="002C5169">
        <w:rPr>
          <w:rFonts w:ascii="Garamond" w:hAnsi="Garamond"/>
        </w:rPr>
        <w:t>INSPIRE</w:t>
      </w:r>
      <w:r w:rsidRPr="002C5169">
        <w:rPr>
          <w:rFonts w:ascii="Garamond" w:hAnsi="Garamond"/>
          <w:color w:val="000000" w:themeColor="text1"/>
        </w:rPr>
        <w:t>).</w:t>
      </w:r>
    </w:p>
    <w:p w14:paraId="18E28D10" w14:textId="74058F7F"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Standardet teknike të të dhënave gjeohapësinore, për krijimin e NSDI</w:t>
      </w:r>
      <w:r w:rsidR="006B47BF" w:rsidRPr="002C5169">
        <w:rPr>
          <w:rFonts w:ascii="Garamond" w:hAnsi="Garamond"/>
          <w:color w:val="000000" w:themeColor="text1"/>
        </w:rPr>
        <w:t>-së</w:t>
      </w:r>
      <w:r w:rsidRPr="002C5169">
        <w:rPr>
          <w:rFonts w:ascii="Garamond" w:hAnsi="Garamond"/>
          <w:color w:val="000000" w:themeColor="text1"/>
        </w:rPr>
        <w:t xml:space="preserve"> në Shqipëri, janë përshtatur nga specifikimet teknike të temave përkatëse në </w:t>
      </w:r>
      <w:r w:rsidR="00A332D8" w:rsidRPr="002C5169">
        <w:rPr>
          <w:rFonts w:ascii="Garamond" w:hAnsi="Garamond"/>
          <w:color w:val="000000" w:themeColor="text1"/>
        </w:rPr>
        <w:t xml:space="preserve">direktivën </w:t>
      </w:r>
      <w:r w:rsidRPr="002C5169">
        <w:rPr>
          <w:rFonts w:ascii="Garamond" w:hAnsi="Garamond"/>
          <w:color w:val="000000" w:themeColor="text1"/>
        </w:rPr>
        <w:t>INSPIRE</w:t>
      </w:r>
      <w:r w:rsidR="006B47BF" w:rsidRPr="002C5169">
        <w:rPr>
          <w:rFonts w:ascii="Garamond" w:hAnsi="Garamond"/>
          <w:color w:val="000000" w:themeColor="text1"/>
        </w:rPr>
        <w:t>,</w:t>
      </w:r>
      <w:r w:rsidRPr="002C5169">
        <w:rPr>
          <w:rFonts w:ascii="Garamond" w:hAnsi="Garamond"/>
          <w:color w:val="000000" w:themeColor="text1"/>
        </w:rPr>
        <w:t xml:space="preserve"> si dhe nga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7CBEF675" w14:textId="2BB47DAD" w:rsidR="00E5143F"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Standardet (Rregullat e implementimit - IR) duhet të krijohen për fushat e mëposhtme:</w:t>
      </w:r>
    </w:p>
    <w:p w14:paraId="4A543AA1" w14:textId="62C65040" w:rsidR="00E5143F" w:rsidRPr="002C5169" w:rsidRDefault="00E5143F"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w:t>
      </w:r>
      <w:r w:rsidRPr="002C5169">
        <w:rPr>
          <w:rFonts w:ascii="Garamond" w:hAnsi="Garamond"/>
          <w:b/>
          <w:color w:val="000000" w:themeColor="text1"/>
        </w:rPr>
        <w:t xml:space="preserve"> </w:t>
      </w:r>
      <w:r w:rsidR="00E42BFE" w:rsidRPr="002C5169">
        <w:rPr>
          <w:rFonts w:ascii="Garamond" w:hAnsi="Garamond"/>
          <w:b/>
          <w:color w:val="000000" w:themeColor="text1"/>
        </w:rPr>
        <w:t>Metadata</w:t>
      </w:r>
      <w:r w:rsidR="00E42BFE" w:rsidRPr="002C5169">
        <w:rPr>
          <w:rFonts w:ascii="Garamond" w:hAnsi="Garamond"/>
          <w:color w:val="000000" w:themeColor="text1"/>
        </w:rPr>
        <w:t xml:space="preserve"> – në këtë fushë direktiva përcakton standardet se si duhen të jenë metadatat. Ky standard është unik dhe i aplikueshëm për të gjitha institucionet ose palët e treta (sikurse është e përcaktuar në fushën e veprimit të kësaj direktive), të cilat do ta implementojnë atë</w:t>
      </w:r>
      <w:r w:rsidR="006B47BF" w:rsidRPr="002C5169">
        <w:rPr>
          <w:rFonts w:ascii="Garamond" w:hAnsi="Garamond"/>
          <w:color w:val="000000" w:themeColor="text1"/>
        </w:rPr>
        <w:t xml:space="preserve"> </w:t>
      </w:r>
      <w:r w:rsidR="00E42BFE" w:rsidRPr="002C5169">
        <w:rPr>
          <w:rFonts w:ascii="Garamond" w:hAnsi="Garamond"/>
          <w:color w:val="000000" w:themeColor="text1"/>
        </w:rPr>
        <w:t>(VKM</w:t>
      </w:r>
      <w:r w:rsidR="006B47BF" w:rsidRPr="002C5169">
        <w:rPr>
          <w:rFonts w:ascii="Garamond" w:hAnsi="Garamond"/>
          <w:color w:val="000000" w:themeColor="text1"/>
        </w:rPr>
        <w:t>-ja</w:t>
      </w:r>
      <w:r w:rsidR="00E42BFE" w:rsidRPr="002C5169">
        <w:rPr>
          <w:rFonts w:ascii="Garamond" w:hAnsi="Garamond"/>
          <w:color w:val="000000" w:themeColor="text1"/>
        </w:rPr>
        <w:t xml:space="preserve"> nr.</w:t>
      </w:r>
      <w:r w:rsidR="00E42BFE" w:rsidRPr="002C5169">
        <w:rPr>
          <w:rFonts w:ascii="Garamond" w:hAnsi="Garamond"/>
        </w:rPr>
        <w:t xml:space="preserve"> 1077, datë 23.12.2015</w:t>
      </w:r>
      <w:r w:rsidR="00E42BFE" w:rsidRPr="002C5169">
        <w:rPr>
          <w:rFonts w:ascii="Garamond" w:hAnsi="Garamond"/>
          <w:lang w:bidi="ar-EG"/>
        </w:rPr>
        <w:t>)</w:t>
      </w:r>
      <w:r w:rsidR="006B47BF" w:rsidRPr="002C5169">
        <w:rPr>
          <w:rFonts w:ascii="Garamond" w:hAnsi="Garamond"/>
          <w:lang w:bidi="ar-EG"/>
        </w:rPr>
        <w:t>.</w:t>
      </w:r>
    </w:p>
    <w:p w14:paraId="377E371A" w14:textId="482726B3" w:rsidR="00E42BFE" w:rsidRPr="002C5169" w:rsidRDefault="00E5143F"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w:t>
      </w:r>
      <w:r w:rsidRPr="002C5169">
        <w:rPr>
          <w:rFonts w:ascii="Garamond" w:hAnsi="Garamond"/>
          <w:b/>
          <w:color w:val="000000" w:themeColor="text1"/>
        </w:rPr>
        <w:t xml:space="preserve"> </w:t>
      </w:r>
      <w:r w:rsidR="00E42BFE" w:rsidRPr="002C5169">
        <w:rPr>
          <w:rFonts w:ascii="Garamond" w:hAnsi="Garamond"/>
          <w:b/>
          <w:color w:val="000000" w:themeColor="text1"/>
        </w:rPr>
        <w:t>Specifikimi i të dhënave</w:t>
      </w:r>
      <w:r w:rsidR="00E42BFE" w:rsidRPr="002C5169">
        <w:rPr>
          <w:rFonts w:ascii="Garamond" w:hAnsi="Garamond"/>
          <w:color w:val="000000" w:themeColor="text1"/>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32FF7970" w14:textId="7BC41738" w:rsidR="00E42BFE" w:rsidRPr="002C5169" w:rsidRDefault="00E5143F" w:rsidP="005B60D3">
      <w:pPr>
        <w:pStyle w:val="TEKSTIIII"/>
        <w:spacing w:after="0" w:line="240" w:lineRule="auto"/>
        <w:rPr>
          <w:b/>
        </w:rPr>
      </w:pPr>
      <w:bookmarkStart w:id="3" w:name="_Toc493225825"/>
      <w:bookmarkStart w:id="4" w:name="_Toc495498689"/>
      <w:bookmarkStart w:id="5" w:name="_Toc533154555"/>
      <w:bookmarkStart w:id="6" w:name="_Toc875315"/>
      <w:bookmarkStart w:id="7" w:name="_Toc138151062"/>
      <w:r w:rsidRPr="002C5169">
        <w:rPr>
          <w:b/>
        </w:rPr>
        <w:lastRenderedPageBreak/>
        <w:t xml:space="preserve">2.4 </w:t>
      </w:r>
      <w:r w:rsidR="00675734" w:rsidRPr="002C5169">
        <w:rPr>
          <w:b/>
        </w:rPr>
        <w:t>Fusha e veprimit</w:t>
      </w:r>
      <w:bookmarkEnd w:id="3"/>
      <w:bookmarkEnd w:id="4"/>
      <w:bookmarkEnd w:id="5"/>
      <w:bookmarkEnd w:id="6"/>
      <w:bookmarkEnd w:id="7"/>
    </w:p>
    <w:p w14:paraId="0DE294AF" w14:textId="700F6683"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Të gjith</w:t>
      </w:r>
      <w:r w:rsidR="006B47BF" w:rsidRPr="002C5169">
        <w:rPr>
          <w:rFonts w:ascii="Garamond" w:hAnsi="Garamond"/>
          <w:color w:val="000000" w:themeColor="text1"/>
        </w:rPr>
        <w:t>a</w:t>
      </w:r>
      <w:r w:rsidRPr="002C5169">
        <w:rPr>
          <w:rFonts w:ascii="Garamond" w:hAnsi="Garamond"/>
          <w:color w:val="000000" w:themeColor="text1"/>
        </w:rPr>
        <w:t xml:space="preserve"> autoritetet publike, kompanitë private apo individë që mbajnë ose përpunojnë të dhëna gjeohapësinore për llogari të institucioneve publike, janë të detyruar t’i nënshtrohen këtij standardi.</w:t>
      </w:r>
    </w:p>
    <w:p w14:paraId="486EBA44" w14:textId="2C908B18"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color w:val="000000" w:themeColor="text1"/>
        </w:rPr>
        <w:t xml:space="preserve">Bazuar në modelet e proceseve të biznesit, sistemi i propozuar nga </w:t>
      </w:r>
      <w:r w:rsidR="00A332D8" w:rsidRPr="002C5169">
        <w:rPr>
          <w:rFonts w:ascii="Garamond" w:hAnsi="Garamond"/>
          <w:color w:val="000000" w:themeColor="text1"/>
        </w:rPr>
        <w:t xml:space="preserve">direktiva </w:t>
      </w:r>
      <w:r w:rsidRPr="002C5169">
        <w:rPr>
          <w:rFonts w:ascii="Garamond" w:hAnsi="Garamond"/>
          <w:color w:val="000000" w:themeColor="text1"/>
        </w:rPr>
        <w:t>INSPIRE ka proceset dhe ciklin jetësor, si më poshtë:</w:t>
      </w:r>
    </w:p>
    <w:p w14:paraId="5AECA17C" w14:textId="77777777" w:rsidR="00E42BFE" w:rsidRPr="002C5169" w:rsidRDefault="00E42BFE" w:rsidP="005B60D3">
      <w:pPr>
        <w:spacing w:after="0" w:line="240" w:lineRule="auto"/>
        <w:ind w:firstLine="284"/>
        <w:jc w:val="both"/>
        <w:rPr>
          <w:rFonts w:ascii="Garamond" w:hAnsi="Garamond"/>
          <w:color w:val="000000" w:themeColor="text1"/>
        </w:rPr>
      </w:pPr>
    </w:p>
    <w:p w14:paraId="42FC09A2" w14:textId="77777777" w:rsidR="00E42BFE" w:rsidRPr="002C5169" w:rsidRDefault="00E42BFE" w:rsidP="005B60D3">
      <w:pPr>
        <w:spacing w:after="0" w:line="240" w:lineRule="auto"/>
        <w:ind w:firstLine="284"/>
        <w:jc w:val="center"/>
        <w:rPr>
          <w:rFonts w:ascii="Garamond" w:hAnsi="Garamond"/>
          <w:i/>
          <w:color w:val="000000" w:themeColor="text1"/>
        </w:rPr>
      </w:pPr>
      <w:r w:rsidRPr="002C5169">
        <w:rPr>
          <w:rFonts w:ascii="Garamond" w:hAnsi="Garamond"/>
          <w:noProof/>
          <w:color w:val="000000" w:themeColor="text1"/>
        </w:rPr>
        <w:drawing>
          <wp:inline distT="0" distB="0" distL="0" distR="0" wp14:anchorId="003D1470" wp14:editId="0B34E400">
            <wp:extent cx="4847589" cy="2496709"/>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8572" cy="2507516"/>
                    </a:xfrm>
                    <a:prstGeom prst="rect">
                      <a:avLst/>
                    </a:prstGeom>
                    <a:noFill/>
                    <a:ln>
                      <a:noFill/>
                    </a:ln>
                  </pic:spPr>
                </pic:pic>
              </a:graphicData>
            </a:graphic>
          </wp:inline>
        </w:drawing>
      </w:r>
    </w:p>
    <w:p w14:paraId="5A0A61CB" w14:textId="4AF23343" w:rsidR="00E42BFE" w:rsidRPr="002C5169" w:rsidRDefault="00E42BFE" w:rsidP="005B60D3">
      <w:pPr>
        <w:pStyle w:val="TEKSTIIII"/>
        <w:spacing w:after="0" w:line="240" w:lineRule="auto"/>
        <w:jc w:val="center"/>
        <w:rPr>
          <w:i/>
        </w:rPr>
      </w:pPr>
      <w:r w:rsidRPr="002C5169">
        <w:rPr>
          <w:i/>
        </w:rPr>
        <w:t>Figura 2</w:t>
      </w:r>
      <w:r w:rsidR="000C53E7" w:rsidRPr="002C5169">
        <w:rPr>
          <w:i/>
        </w:rPr>
        <w:t xml:space="preserve"> -</w:t>
      </w:r>
      <w:r w:rsidRPr="002C5169">
        <w:rPr>
          <w:i/>
        </w:rPr>
        <w:t xml:space="preserve"> Proceset e ciklit jetësor</w:t>
      </w:r>
    </w:p>
    <w:p w14:paraId="5B568FB2" w14:textId="77777777" w:rsidR="00E42BFE" w:rsidRPr="002C5169" w:rsidRDefault="00E42BFE" w:rsidP="005B60D3">
      <w:pPr>
        <w:spacing w:after="0" w:line="240" w:lineRule="auto"/>
        <w:ind w:firstLine="284"/>
        <w:jc w:val="both"/>
        <w:rPr>
          <w:rFonts w:ascii="Garamond" w:hAnsi="Garamond"/>
          <w:b/>
          <w:i/>
          <w:color w:val="000000" w:themeColor="text1"/>
        </w:rPr>
      </w:pPr>
    </w:p>
    <w:p w14:paraId="22D38F89" w14:textId="77777777"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Planifikimi</w:t>
      </w:r>
      <w:r w:rsidRPr="002C5169">
        <w:rPr>
          <w:rFonts w:ascii="Garamond" w:hAnsi="Garamond"/>
          <w:color w:val="000000" w:themeColor="text1"/>
        </w:rPr>
        <w:t xml:space="preserve"> – Është procesi gjatë të cilit krijohen strukturat e të dhënave të nevojshme për të publikuar informacionin në portal. Rezultatet e këtij procesi janë modelet e ndryshme të të dhënave. </w:t>
      </w:r>
    </w:p>
    <w:p w14:paraId="29363584" w14:textId="0842A911"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Vlerësimi</w:t>
      </w:r>
      <w:r w:rsidR="00675734" w:rsidRPr="002C5169">
        <w:rPr>
          <w:rFonts w:ascii="Garamond" w:hAnsi="Garamond"/>
          <w:b/>
          <w:color w:val="000000" w:themeColor="text1"/>
        </w:rPr>
        <w:t xml:space="preserve"> </w:t>
      </w:r>
      <w:r w:rsidRPr="002C5169">
        <w:rPr>
          <w:rFonts w:ascii="Garamond" w:hAnsi="Garamond"/>
          <w:color w:val="000000" w:themeColor="text1"/>
        </w:rPr>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1FAFCC04" w14:textId="00054B3D"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Procesimi (</w:t>
      </w:r>
      <w:r w:rsidR="00675734" w:rsidRPr="002C5169">
        <w:rPr>
          <w:rFonts w:ascii="Garamond" w:hAnsi="Garamond"/>
          <w:b/>
          <w:color w:val="000000" w:themeColor="text1"/>
        </w:rPr>
        <w:t>p</w:t>
      </w:r>
      <w:r w:rsidRPr="002C5169">
        <w:rPr>
          <w:rFonts w:ascii="Garamond" w:hAnsi="Garamond"/>
          <w:b/>
          <w:color w:val="000000" w:themeColor="text1"/>
        </w:rPr>
        <w:t xml:space="preserve">ërpunimi) </w:t>
      </w:r>
      <w:r w:rsidRPr="002C5169">
        <w:rPr>
          <w:rFonts w:ascii="Garamond" w:hAnsi="Garamond"/>
          <w:color w:val="000000" w:themeColor="text1"/>
        </w:rPr>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36327EBC" w14:textId="77777777"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Shpërndarja</w:t>
      </w:r>
      <w:r w:rsidRPr="002C5169">
        <w:rPr>
          <w:rFonts w:ascii="Garamond" w:hAnsi="Garamond"/>
          <w:color w:val="000000" w:themeColor="text1"/>
        </w:rPr>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4A34BE80" w14:textId="77777777"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Zbulimi</w:t>
      </w:r>
      <w:r w:rsidRPr="002C5169">
        <w:rPr>
          <w:rFonts w:ascii="Garamond" w:hAnsi="Garamond"/>
          <w:color w:val="000000" w:themeColor="text1"/>
        </w:rPr>
        <w:t xml:space="preserve"> – Është proces i vazhdueshëm gjatë të cilit zbulohen të dhëna të reja ose të dhëna jocilësore në të dhënat e publikuara.</w:t>
      </w:r>
    </w:p>
    <w:p w14:paraId="647D03EC" w14:textId="77777777"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 xml:space="preserve">Analiza </w:t>
      </w:r>
      <w:r w:rsidRPr="002C5169">
        <w:rPr>
          <w:rFonts w:ascii="Garamond" w:hAnsi="Garamond"/>
          <w:color w:val="000000" w:themeColor="text1"/>
        </w:rPr>
        <w:t>– Është procesi i analizimit të të dhënave të evidentuara në fazën e zbulimit. Gjatë këtij procesi merret vendimi çfarë do të bëhet me të dhënat që janë evidentuar.</w:t>
      </w:r>
    </w:p>
    <w:p w14:paraId="2B0C6341" w14:textId="77777777"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Përditësimi</w:t>
      </w:r>
      <w:r w:rsidRPr="002C5169">
        <w:rPr>
          <w:rFonts w:ascii="Garamond" w:hAnsi="Garamond"/>
          <w:color w:val="000000" w:themeColor="text1"/>
        </w:rPr>
        <w:t xml:space="preserve"> – Është procesi kur propozohet shtimi, modifikimi ose fshirja e të dhënave. Ky proces regjistrohet nga procesi i analizimit të të dhënave ekzistuese dhe të publikuara.</w:t>
      </w:r>
    </w:p>
    <w:p w14:paraId="15488B62" w14:textId="4222D290" w:rsidR="00E42BFE" w:rsidRPr="002C5169" w:rsidRDefault="00E42BFE" w:rsidP="005B60D3">
      <w:pPr>
        <w:spacing w:after="0" w:line="240" w:lineRule="auto"/>
        <w:ind w:firstLine="284"/>
        <w:jc w:val="both"/>
        <w:rPr>
          <w:rFonts w:ascii="Garamond" w:hAnsi="Garamond"/>
          <w:color w:val="000000" w:themeColor="text1"/>
        </w:rPr>
      </w:pPr>
      <w:r w:rsidRPr="002C5169">
        <w:rPr>
          <w:rFonts w:ascii="Garamond" w:hAnsi="Garamond"/>
          <w:b/>
          <w:color w:val="000000" w:themeColor="text1"/>
        </w:rPr>
        <w:t>Arkivimi</w:t>
      </w:r>
      <w:r w:rsidRPr="002C5169">
        <w:rPr>
          <w:rFonts w:ascii="Garamond" w:hAnsi="Garamond"/>
          <w:color w:val="000000" w:themeColor="text1"/>
        </w:rPr>
        <w:t xml:space="preserve"> – Është procesi gjatë të cilit bashkësitë e të dhënave që nuk nevojiten të aksesohen, arkivohen duke u bazuar në standarde kombëtare dhe në legjislacionin në fuqi të vendit ku implementohet standardi. Rezultat</w:t>
      </w:r>
      <w:r w:rsidR="006B47BF" w:rsidRPr="002C5169">
        <w:rPr>
          <w:rFonts w:ascii="Garamond" w:hAnsi="Garamond"/>
          <w:color w:val="000000" w:themeColor="text1"/>
        </w:rPr>
        <w:t>i</w:t>
      </w:r>
      <w:r w:rsidRPr="002C5169">
        <w:rPr>
          <w:rFonts w:ascii="Garamond" w:hAnsi="Garamond"/>
          <w:color w:val="000000" w:themeColor="text1"/>
        </w:rPr>
        <w:t xml:space="preserve"> i këtij procesi janë të dhënat që bëhen të pa aksesueshme për publikun, me akses vetëm nga autoritetet specifike. Këto të dhëna vazhdojnë të ruhen, për arsye të përputhshmërisë me kuadrin ligjor në fuqi ose me standardet specifike.</w:t>
      </w:r>
    </w:p>
    <w:p w14:paraId="786FC5AB" w14:textId="4CF4B3E1" w:rsidR="00A05962" w:rsidRPr="002C5169" w:rsidRDefault="00E42BFE" w:rsidP="005B60D3">
      <w:pPr>
        <w:pStyle w:val="TEKSTIIII"/>
        <w:spacing w:after="0" w:line="240" w:lineRule="auto"/>
        <w:rPr>
          <w:color w:val="000000" w:themeColor="text1"/>
        </w:rPr>
      </w:pPr>
      <w:r w:rsidRPr="002C5169">
        <w:rPr>
          <w:b/>
          <w:color w:val="000000" w:themeColor="text1"/>
        </w:rPr>
        <w:t xml:space="preserve">Shkatërrimi </w:t>
      </w:r>
      <w:r w:rsidRPr="002C5169">
        <w:rPr>
          <w:color w:val="000000" w:themeColor="text1"/>
        </w:rPr>
        <w:t>– Është procesi gjatë të cilit të dhënat bëhen të parikuperueshme. Ky proces bazohet në standarde kombëtare ose në legjislacione në fuqi</w:t>
      </w:r>
      <w:r w:rsidR="006B47BF" w:rsidRPr="002C5169">
        <w:rPr>
          <w:color w:val="000000" w:themeColor="text1"/>
        </w:rPr>
        <w:t>.</w:t>
      </w:r>
    </w:p>
    <w:p w14:paraId="5AEEA6DE" w14:textId="6C3B00F3" w:rsidR="00A05962" w:rsidRPr="002C5169" w:rsidRDefault="00A05962" w:rsidP="005B60D3">
      <w:pPr>
        <w:pStyle w:val="TEKSTIIII"/>
        <w:spacing w:after="0" w:line="240" w:lineRule="auto"/>
        <w:rPr>
          <w:rStyle w:val="fontstyle31"/>
          <w:rFonts w:ascii="Garamond" w:hAnsi="Garamond"/>
          <w:color w:val="000000" w:themeColor="text1"/>
          <w:sz w:val="24"/>
          <w:szCs w:val="24"/>
        </w:rPr>
      </w:pPr>
      <w:bookmarkStart w:id="8" w:name="_Toc875316"/>
      <w:bookmarkStart w:id="9" w:name="_Toc138151063"/>
      <w:r w:rsidRPr="002C5169">
        <w:rPr>
          <w:rStyle w:val="fontstyle31"/>
          <w:rFonts w:ascii="Garamond" w:hAnsi="Garamond"/>
          <w:color w:val="000000" w:themeColor="text1"/>
          <w:sz w:val="24"/>
          <w:szCs w:val="24"/>
        </w:rPr>
        <w:lastRenderedPageBreak/>
        <w:t>3. TEMA</w:t>
      </w:r>
      <w:bookmarkEnd w:id="8"/>
      <w:bookmarkEnd w:id="9"/>
    </w:p>
    <w:p w14:paraId="10846632" w14:textId="409D1195" w:rsidR="00A05962" w:rsidRPr="002C5169" w:rsidRDefault="00A05962" w:rsidP="005B60D3">
      <w:pPr>
        <w:pStyle w:val="TEKSTIIII"/>
        <w:spacing w:after="0" w:line="240" w:lineRule="auto"/>
        <w:rPr>
          <w:b/>
          <w:color w:val="000000" w:themeColor="text1"/>
        </w:rPr>
      </w:pPr>
      <w:bookmarkStart w:id="10" w:name="_Toc138151064"/>
      <w:r w:rsidRPr="002C5169">
        <w:rPr>
          <w:b/>
          <w:color w:val="000000" w:themeColor="text1"/>
        </w:rPr>
        <w:t xml:space="preserve">3.1 </w:t>
      </w:r>
      <w:r w:rsidR="00675734" w:rsidRPr="002C5169">
        <w:rPr>
          <w:b/>
          <w:color w:val="000000" w:themeColor="text1"/>
        </w:rPr>
        <w:t>Shpërndarja e specieve</w:t>
      </w:r>
      <w:bookmarkEnd w:id="10"/>
    </w:p>
    <w:p w14:paraId="425153F2" w14:textId="4ADA425C" w:rsidR="00A05962" w:rsidRPr="002C5169" w:rsidRDefault="00A05962" w:rsidP="005B60D3">
      <w:pPr>
        <w:pStyle w:val="TEKSTIIII"/>
        <w:spacing w:after="0" w:line="240" w:lineRule="auto"/>
        <w:rPr>
          <w:b/>
          <w:color w:val="000000" w:themeColor="text1"/>
        </w:rPr>
      </w:pPr>
      <w:bookmarkStart w:id="11" w:name="_Toc522000164"/>
      <w:bookmarkStart w:id="12" w:name="_Toc875318"/>
      <w:bookmarkStart w:id="13" w:name="_Toc138151065"/>
      <w:r w:rsidRPr="002C5169">
        <w:rPr>
          <w:b/>
          <w:color w:val="000000" w:themeColor="text1"/>
        </w:rPr>
        <w:t xml:space="preserve">3.1.1 </w:t>
      </w:r>
      <w:r w:rsidR="00675734" w:rsidRPr="002C5169">
        <w:rPr>
          <w:b/>
          <w:color w:val="000000" w:themeColor="text1"/>
        </w:rPr>
        <w:t>P</w:t>
      </w:r>
      <w:bookmarkEnd w:id="11"/>
      <w:r w:rsidR="00675734" w:rsidRPr="002C5169">
        <w:rPr>
          <w:b/>
          <w:color w:val="000000" w:themeColor="text1"/>
        </w:rPr>
        <w:t>arathënie</w:t>
      </w:r>
      <w:bookmarkStart w:id="14" w:name="_Toc522000165"/>
      <w:bookmarkEnd w:id="12"/>
      <w:bookmarkEnd w:id="13"/>
    </w:p>
    <w:bookmarkEnd w:id="14"/>
    <w:p w14:paraId="450E4534" w14:textId="62A5A936"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Tema </w:t>
      </w:r>
      <w:r w:rsidR="00BB7606" w:rsidRPr="002C5169">
        <w:rPr>
          <w:rFonts w:ascii="Garamond" w:hAnsi="Garamond"/>
        </w:rPr>
        <w:t>“</w:t>
      </w:r>
      <w:r w:rsidRPr="002C5169">
        <w:rPr>
          <w:rFonts w:ascii="Garamond" w:hAnsi="Garamond"/>
          <w:i/>
        </w:rPr>
        <w:t>Shpërndarja e specieve</w:t>
      </w:r>
      <w:r w:rsidR="00BB7606" w:rsidRPr="002C5169">
        <w:rPr>
          <w:rFonts w:ascii="Garamond" w:hAnsi="Garamond"/>
          <w:i/>
        </w:rPr>
        <w:t>”</w:t>
      </w:r>
      <w:r w:rsidRPr="002C5169">
        <w:rPr>
          <w:rFonts w:ascii="Garamond" w:hAnsi="Garamond"/>
        </w:rPr>
        <w:t xml:space="preserve"> përfshin shpërndarjen gjeografike të specieve shtazore dhe bimore të grumbulluara nga një rrjet, një rajon, njësi administrative ose njësi të tjera analitike. Kjo temë i referohet shpërndarjes së një specie të caktuar dhe e paraqet gjendjen si një përfaqësim gjeohapësinor i një specie, në një vendndodhje dhe një periudhë kohore specifike. Në bazë të specifikimit të të dhënave të kësaj teme përcaktohet në qoftë se bëhet fjalë për </w:t>
      </w:r>
      <w:r w:rsidR="00BB7606" w:rsidRPr="002C5169">
        <w:rPr>
          <w:rFonts w:ascii="Garamond" w:hAnsi="Garamond"/>
        </w:rPr>
        <w:t>“</w:t>
      </w:r>
      <w:r w:rsidRPr="002C5169">
        <w:rPr>
          <w:rFonts w:ascii="Garamond" w:hAnsi="Garamond"/>
        </w:rPr>
        <w:t>specie</w:t>
      </w:r>
      <w:r w:rsidR="00BB7606" w:rsidRPr="002C5169">
        <w:rPr>
          <w:rFonts w:ascii="Garamond" w:hAnsi="Garamond"/>
        </w:rPr>
        <w:t>”</w:t>
      </w:r>
      <w:r w:rsidR="006B47BF" w:rsidRPr="002C5169">
        <w:rPr>
          <w:rFonts w:ascii="Garamond" w:hAnsi="Garamond"/>
        </w:rPr>
        <w:t>,</w:t>
      </w:r>
      <w:r w:rsidRPr="002C5169">
        <w:rPr>
          <w:rFonts w:ascii="Garamond" w:hAnsi="Garamond"/>
        </w:rPr>
        <w:t xml:space="preserve"> si dhe kur duhet të konsiderohet si një sinonim i termit të saktë shkencor të </w:t>
      </w:r>
      <w:r w:rsidR="00BB7606" w:rsidRPr="002C5169">
        <w:rPr>
          <w:rFonts w:ascii="Garamond" w:hAnsi="Garamond"/>
        </w:rPr>
        <w:t>“</w:t>
      </w:r>
      <w:r w:rsidRPr="002C5169">
        <w:rPr>
          <w:rFonts w:ascii="Garamond" w:hAnsi="Garamond"/>
        </w:rPr>
        <w:t>taksonit</w:t>
      </w:r>
      <w:r w:rsidR="00BB7606" w:rsidRPr="002C5169">
        <w:rPr>
          <w:rFonts w:ascii="Garamond" w:hAnsi="Garamond"/>
        </w:rPr>
        <w:t>”</w:t>
      </w:r>
      <w:r w:rsidRPr="002C5169">
        <w:rPr>
          <w:rFonts w:ascii="Garamond" w:hAnsi="Garamond"/>
        </w:rPr>
        <w:t>. Modeli i zgjeruar i kësaj teme ofron mundësinë e lidhjes me vëzhgimet origjinale të përdorura si burime dhe kjo për shkak të disa prej rasteve të përdorimit të autoriteteve lokale ose studiuesve.</w:t>
      </w:r>
    </w:p>
    <w:p w14:paraId="4F81B102" w14:textId="30C66382" w:rsidR="00A05962" w:rsidRPr="002C5169" w:rsidRDefault="00A05962" w:rsidP="005B60D3">
      <w:pPr>
        <w:spacing w:after="0" w:line="240" w:lineRule="auto"/>
        <w:ind w:firstLine="284"/>
        <w:jc w:val="both"/>
        <w:rPr>
          <w:rFonts w:ascii="Garamond" w:hAnsi="Garamond"/>
        </w:rPr>
      </w:pPr>
      <w:r w:rsidRPr="002C5169">
        <w:rPr>
          <w:rFonts w:ascii="Garamond" w:hAnsi="Garamond"/>
          <w:i/>
        </w:rPr>
        <w:t xml:space="preserve">Shpërndarja e specieve </w:t>
      </w:r>
      <w:r w:rsidRPr="002C5169">
        <w:rPr>
          <w:rFonts w:ascii="Garamond" w:hAnsi="Garamond"/>
        </w:rPr>
        <w:t>merret me grumbullimet dhe bashkimin e vëzhgimeve të papërpunuara për të krijuar shpërndarje më të përgjithshme. Megj</w:t>
      </w:r>
      <w:r w:rsidR="00675734" w:rsidRPr="002C5169">
        <w:rPr>
          <w:rFonts w:ascii="Garamond" w:hAnsi="Garamond"/>
        </w:rPr>
        <w:t>i</w:t>
      </w:r>
      <w:r w:rsidRPr="002C5169">
        <w:rPr>
          <w:rFonts w:ascii="Garamond" w:hAnsi="Garamond"/>
        </w:rPr>
        <w:t>thatë</w:t>
      </w:r>
      <w:r w:rsidR="006B47BF" w:rsidRPr="002C5169">
        <w:rPr>
          <w:rFonts w:ascii="Garamond" w:hAnsi="Garamond"/>
        </w:rPr>
        <w:t>,</w:t>
      </w:r>
      <w:r w:rsidRPr="002C5169">
        <w:rPr>
          <w:rFonts w:ascii="Garamond" w:hAnsi="Garamond"/>
        </w:rPr>
        <w:t xml:space="preserve"> në disa raste dallimi ndërmjet vëzhgimit të papërpunuar dhe atij të grumbulluar mund të jetë i paqartë. Për shembull, nëse shpërndarja paraqet rezultatet e një programi të bazuar në rrjet në një moment të vetëm kohor. Meqenëse standardi duhet të përballojë një organizim të tillë është krijuar për të bërë të mundur përdorimin e tij edhe për vëzhgime të papërpunuara.</w:t>
      </w:r>
    </w:p>
    <w:p w14:paraId="3D7080C1" w14:textId="2094D65D"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Bashkësitë tematike kodojnë të dhënat e </w:t>
      </w:r>
      <w:r w:rsidR="006B47BF" w:rsidRPr="002C5169">
        <w:rPr>
          <w:rFonts w:ascii="Garamond" w:hAnsi="Garamond"/>
        </w:rPr>
        <w:t>“</w:t>
      </w:r>
      <w:r w:rsidR="006B47BF" w:rsidRPr="002C5169">
        <w:rPr>
          <w:rFonts w:ascii="Garamond" w:hAnsi="Garamond"/>
          <w:i/>
        </w:rPr>
        <w:t xml:space="preserve">Shpërndarjes </w:t>
      </w:r>
      <w:r w:rsidRPr="002C5169">
        <w:rPr>
          <w:rFonts w:ascii="Garamond" w:hAnsi="Garamond"/>
          <w:i/>
        </w:rPr>
        <w:t>së specieve</w:t>
      </w:r>
      <w:r w:rsidR="006B47BF" w:rsidRPr="002C5169">
        <w:rPr>
          <w:rFonts w:ascii="Garamond" w:hAnsi="Garamond"/>
          <w:i/>
        </w:rPr>
        <w:t>”</w:t>
      </w:r>
      <w:r w:rsidRPr="002C5169">
        <w:rPr>
          <w:rFonts w:ascii="Garamond" w:hAnsi="Garamond"/>
          <w:i/>
        </w:rPr>
        <w:t xml:space="preserve">, </w:t>
      </w:r>
      <w:r w:rsidRPr="002C5169">
        <w:rPr>
          <w:rFonts w:ascii="Garamond" w:hAnsi="Garamond"/>
        </w:rPr>
        <w:t>si koleksione të tipologjive, d.m.th grupe të veçorive individuale</w:t>
      </w:r>
      <w:r w:rsidR="006B47BF" w:rsidRPr="002C5169">
        <w:rPr>
          <w:rFonts w:ascii="Garamond" w:hAnsi="Garamond"/>
        </w:rPr>
        <w:t>,</w:t>
      </w:r>
      <w:r w:rsidRPr="002C5169">
        <w:rPr>
          <w:rFonts w:ascii="Garamond" w:hAnsi="Garamond"/>
        </w:rPr>
        <w:t xml:space="preserve"> siç janë poligonet e përfaqësuara në një grup të dhënash, modeli bazohet në njësitë e shpërndarjes dhe koleksionet që ato përmbajnë.</w:t>
      </w:r>
    </w:p>
    <w:p w14:paraId="20083C97" w14:textId="3589067C"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Gjatë kësaj teme janë përdorur disa terma dhe një ndër termat kryesorë është </w:t>
      </w:r>
      <w:r w:rsidR="00BB7606" w:rsidRPr="002C5169">
        <w:rPr>
          <w:rFonts w:ascii="Garamond" w:hAnsi="Garamond"/>
        </w:rPr>
        <w:t>“</w:t>
      </w:r>
      <w:r w:rsidRPr="002C5169">
        <w:rPr>
          <w:rFonts w:ascii="Garamond" w:hAnsi="Garamond"/>
        </w:rPr>
        <w:t>specie</w:t>
      </w:r>
      <w:r w:rsidR="00BB7606" w:rsidRPr="002C5169">
        <w:rPr>
          <w:rFonts w:ascii="Garamond" w:hAnsi="Garamond"/>
        </w:rPr>
        <w:t>”</w:t>
      </w:r>
      <w:r w:rsidRPr="002C5169">
        <w:rPr>
          <w:rFonts w:ascii="Garamond" w:hAnsi="Garamond"/>
        </w:rPr>
        <w:t xml:space="preserve">. Koncepti i një </w:t>
      </w:r>
      <w:r w:rsidR="00BB7606" w:rsidRPr="002C5169">
        <w:rPr>
          <w:rFonts w:ascii="Garamond" w:hAnsi="Garamond"/>
        </w:rPr>
        <w:t>“</w:t>
      </w:r>
      <w:r w:rsidRPr="002C5169">
        <w:rPr>
          <w:rFonts w:ascii="Garamond" w:hAnsi="Garamond"/>
        </w:rPr>
        <w:t>specie</w:t>
      </w:r>
      <w:r w:rsidR="00BB7606" w:rsidRPr="002C5169">
        <w:rPr>
          <w:rFonts w:ascii="Garamond" w:hAnsi="Garamond"/>
        </w:rPr>
        <w:t>”</w:t>
      </w:r>
      <w:r w:rsidRPr="002C5169">
        <w:rPr>
          <w:rFonts w:ascii="Garamond" w:hAnsi="Garamond"/>
        </w:rPr>
        <w:t xml:space="preserve"> në thelb është gjykimi i ekspertëve i vendosur mbi natyrën dhe gjykimet njerëzore në këtë fushë. Dy terma të tjerë që janë përdorur në këtë temë dhe përshkruajnë procesin e vëzhgimit janë</w:t>
      </w:r>
      <w:r w:rsidR="006B47BF" w:rsidRPr="002C5169">
        <w:rPr>
          <w:rFonts w:ascii="Garamond" w:hAnsi="Garamond"/>
        </w:rPr>
        <w:t>:</w:t>
      </w:r>
      <w:r w:rsidRPr="002C5169">
        <w:rPr>
          <w:rFonts w:ascii="Garamond" w:hAnsi="Garamond"/>
        </w:rPr>
        <w:t xml:space="preserve"> termi </w:t>
      </w:r>
      <w:r w:rsidR="00BB7606" w:rsidRPr="002C5169">
        <w:rPr>
          <w:rFonts w:ascii="Garamond" w:hAnsi="Garamond"/>
        </w:rPr>
        <w:t>“</w:t>
      </w:r>
      <w:r w:rsidRPr="002C5169">
        <w:rPr>
          <w:rFonts w:ascii="Garamond" w:hAnsi="Garamond"/>
        </w:rPr>
        <w:t>të mbledhur</w:t>
      </w:r>
      <w:r w:rsidR="00BB7606" w:rsidRPr="002C5169">
        <w:rPr>
          <w:rFonts w:ascii="Garamond" w:hAnsi="Garamond"/>
        </w:rPr>
        <w:t>”</w:t>
      </w:r>
      <w:r w:rsidRPr="002C5169">
        <w:rPr>
          <w:rFonts w:ascii="Garamond" w:hAnsi="Garamond"/>
        </w:rPr>
        <w:t xml:space="preserve">, që më së shpeshti nënkupton </w:t>
      </w:r>
      <w:r w:rsidR="00BB7606" w:rsidRPr="002C5169">
        <w:rPr>
          <w:rFonts w:ascii="Garamond" w:hAnsi="Garamond"/>
        </w:rPr>
        <w:t>“</w:t>
      </w:r>
      <w:r w:rsidRPr="002C5169">
        <w:rPr>
          <w:rFonts w:ascii="Garamond" w:hAnsi="Garamond"/>
        </w:rPr>
        <w:t>që formohet në një klasë ose grupim</w:t>
      </w:r>
      <w:r w:rsidR="00BB7606" w:rsidRPr="002C5169">
        <w:rPr>
          <w:rFonts w:ascii="Garamond" w:hAnsi="Garamond"/>
        </w:rPr>
        <w:t>”</w:t>
      </w:r>
      <w:r w:rsidRPr="002C5169">
        <w:rPr>
          <w:rFonts w:ascii="Garamond" w:hAnsi="Garamond"/>
        </w:rPr>
        <w:t xml:space="preserve"> si dhe </w:t>
      </w:r>
      <w:r w:rsidR="00BB7606" w:rsidRPr="002C5169">
        <w:rPr>
          <w:rFonts w:ascii="Garamond" w:hAnsi="Garamond"/>
        </w:rPr>
        <w:t>“</w:t>
      </w:r>
      <w:r w:rsidRPr="002C5169">
        <w:rPr>
          <w:rFonts w:ascii="Garamond" w:hAnsi="Garamond"/>
        </w:rPr>
        <w:t>i bashkuar</w:t>
      </w:r>
      <w:r w:rsidR="00BB7606" w:rsidRPr="002C5169">
        <w:rPr>
          <w:rFonts w:ascii="Garamond" w:hAnsi="Garamond"/>
        </w:rPr>
        <w:t>”</w:t>
      </w:r>
      <w:r w:rsidRPr="002C5169">
        <w:rPr>
          <w:rFonts w:ascii="Garamond" w:hAnsi="Garamond"/>
        </w:rPr>
        <w:t xml:space="preserve">, që do të thotë </w:t>
      </w:r>
      <w:r w:rsidR="00BB7606" w:rsidRPr="002C5169">
        <w:rPr>
          <w:rFonts w:ascii="Garamond" w:hAnsi="Garamond"/>
        </w:rPr>
        <w:t>“</w:t>
      </w:r>
      <w:r w:rsidRPr="002C5169">
        <w:rPr>
          <w:rFonts w:ascii="Garamond" w:hAnsi="Garamond"/>
        </w:rPr>
        <w:t>kombinohen për të formuar një strukturë</w:t>
      </w:r>
      <w:r w:rsidR="00BB7606" w:rsidRPr="002C5169">
        <w:rPr>
          <w:rFonts w:ascii="Garamond" w:hAnsi="Garamond"/>
        </w:rPr>
        <w:t>”</w:t>
      </w:r>
      <w:r w:rsidRPr="002C5169">
        <w:rPr>
          <w:rFonts w:ascii="Garamond" w:hAnsi="Garamond"/>
        </w:rPr>
        <w:t>.</w:t>
      </w:r>
    </w:p>
    <w:p w14:paraId="7709237A" w14:textId="502275B0"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Tema </w:t>
      </w:r>
      <w:r w:rsidR="00BB7606" w:rsidRPr="002C5169">
        <w:rPr>
          <w:rFonts w:ascii="Garamond" w:hAnsi="Garamond"/>
          <w:i/>
        </w:rPr>
        <w:t>“</w:t>
      </w:r>
      <w:r w:rsidRPr="002C5169">
        <w:rPr>
          <w:rFonts w:ascii="Garamond" w:hAnsi="Garamond"/>
          <w:i/>
        </w:rPr>
        <w:t>Shpërndarja e specieve</w:t>
      </w:r>
      <w:r w:rsidR="00BB7606" w:rsidRPr="002C5169">
        <w:rPr>
          <w:rFonts w:ascii="Garamond" w:hAnsi="Garamond"/>
          <w:i/>
        </w:rPr>
        <w:t>”</w:t>
      </w:r>
      <w:r w:rsidRPr="002C5169">
        <w:rPr>
          <w:rFonts w:ascii="Garamond" w:hAnsi="Garamond"/>
          <w:i/>
        </w:rPr>
        <w:t xml:space="preserve"> </w:t>
      </w:r>
      <w:r w:rsidRPr="002C5169">
        <w:rPr>
          <w:rFonts w:ascii="Garamond" w:hAnsi="Garamond"/>
        </w:rPr>
        <w:t>ka një ndërvarësi me disa nga temat si:</w:t>
      </w:r>
    </w:p>
    <w:p w14:paraId="34A2E91F" w14:textId="23DFBA15" w:rsidR="00A05962" w:rsidRPr="002C5169" w:rsidRDefault="00A05962" w:rsidP="005B60D3">
      <w:pPr>
        <w:pStyle w:val="TEKSTIIII"/>
        <w:spacing w:after="0" w:line="240" w:lineRule="auto"/>
        <w:rPr>
          <w:i/>
        </w:rPr>
      </w:pPr>
      <w:r w:rsidRPr="002C5169">
        <w:rPr>
          <w:i/>
        </w:rPr>
        <w:t>- Zonat e mbrojtura</w:t>
      </w:r>
      <w:r w:rsidR="00BB7606" w:rsidRPr="002C5169">
        <w:rPr>
          <w:i/>
        </w:rPr>
        <w:t>;</w:t>
      </w:r>
    </w:p>
    <w:p w14:paraId="68D61005" w14:textId="58F26B41" w:rsidR="00A05962" w:rsidRPr="002C5169" w:rsidRDefault="00A05962" w:rsidP="005B60D3">
      <w:pPr>
        <w:pStyle w:val="TEKSTIIII"/>
        <w:spacing w:after="0" w:line="240" w:lineRule="auto"/>
        <w:rPr>
          <w:i/>
        </w:rPr>
      </w:pPr>
      <w:r w:rsidRPr="002C5169">
        <w:rPr>
          <w:i/>
        </w:rPr>
        <w:t>- Infrastruktura për monitorimin e mjedisit</w:t>
      </w:r>
      <w:r w:rsidR="00BB7606" w:rsidRPr="002C5169">
        <w:rPr>
          <w:i/>
        </w:rPr>
        <w:t>;</w:t>
      </w:r>
    </w:p>
    <w:p w14:paraId="77316DC6" w14:textId="4D774BA1" w:rsidR="00A05962" w:rsidRPr="002C5169" w:rsidRDefault="00A05962" w:rsidP="005B60D3">
      <w:pPr>
        <w:pStyle w:val="TEKSTIIII"/>
        <w:spacing w:after="0" w:line="240" w:lineRule="auto"/>
        <w:rPr>
          <w:i/>
        </w:rPr>
      </w:pPr>
      <w:r w:rsidRPr="002C5169">
        <w:rPr>
          <w:i/>
        </w:rPr>
        <w:t>- Zonat ekologjike</w:t>
      </w:r>
      <w:r w:rsidR="00BB7606" w:rsidRPr="002C5169">
        <w:rPr>
          <w:i/>
        </w:rPr>
        <w:t>;</w:t>
      </w:r>
    </w:p>
    <w:p w14:paraId="3E4D3C97" w14:textId="749D368D" w:rsidR="00A05962" w:rsidRPr="002C5169" w:rsidRDefault="00A05962" w:rsidP="005B60D3">
      <w:pPr>
        <w:pStyle w:val="TEKSTIIII"/>
        <w:spacing w:after="0" w:line="240" w:lineRule="auto"/>
        <w:rPr>
          <w:i/>
        </w:rPr>
      </w:pPr>
      <w:r w:rsidRPr="002C5169">
        <w:rPr>
          <w:i/>
        </w:rPr>
        <w:t>- Habitatet</w:t>
      </w:r>
      <w:r w:rsidR="00BB7606" w:rsidRPr="002C5169">
        <w:rPr>
          <w:i/>
        </w:rPr>
        <w:t>.</w:t>
      </w:r>
    </w:p>
    <w:p w14:paraId="341A49D8" w14:textId="29170C59"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Çdo njësi është e specifikuar nga </w:t>
      </w:r>
      <w:r w:rsidRPr="002C5169">
        <w:rPr>
          <w:rFonts w:ascii="Garamond" w:hAnsi="Garamond"/>
          <w:i/>
        </w:rPr>
        <w:t xml:space="preserve">SkemaESpecieveReferencë </w:t>
      </w:r>
      <w:r w:rsidRPr="002C5169">
        <w:rPr>
          <w:rFonts w:ascii="Garamond" w:hAnsi="Garamond"/>
        </w:rPr>
        <w:t xml:space="preserve">e cila i referohet një zgjedhje të tre listave referente të njohura gjerësisht dhe një </w:t>
      </w:r>
      <w:r w:rsidRPr="002C5169">
        <w:rPr>
          <w:rFonts w:ascii="Garamond" w:hAnsi="Garamond"/>
          <w:i/>
        </w:rPr>
        <w:t>Id</w:t>
      </w:r>
      <w:r w:rsidR="006B47BF" w:rsidRPr="002C5169">
        <w:rPr>
          <w:rFonts w:ascii="Garamond" w:hAnsi="Garamond"/>
          <w:i/>
        </w:rPr>
        <w:t>-je</w:t>
      </w:r>
      <w:r w:rsidRPr="002C5169">
        <w:rPr>
          <w:rFonts w:ascii="Garamond" w:hAnsi="Garamond"/>
        </w:rPr>
        <w:t xml:space="preserve"> nga </w:t>
      </w:r>
      <w:r w:rsidRPr="002C5169">
        <w:rPr>
          <w:rFonts w:ascii="Garamond" w:hAnsi="Garamond"/>
          <w:i/>
        </w:rPr>
        <w:t xml:space="preserve">IdESpecieveReferencë </w:t>
      </w:r>
      <w:r w:rsidRPr="002C5169">
        <w:rPr>
          <w:rFonts w:ascii="Garamond" w:hAnsi="Garamond"/>
        </w:rPr>
        <w:t xml:space="preserve">që ka të bëjë me listën e referimit për speciet e dhëna me interes. </w:t>
      </w:r>
      <w:r w:rsidRPr="002C5169">
        <w:rPr>
          <w:rFonts w:ascii="Garamond" w:hAnsi="Garamond"/>
          <w:i/>
        </w:rPr>
        <w:t>BE-Nomen</w:t>
      </w:r>
      <w:r w:rsidRPr="002C5169">
        <w:rPr>
          <w:rFonts w:ascii="Garamond" w:hAnsi="Garamond"/>
        </w:rPr>
        <w:t xml:space="preserve"> është lista e referencës që do të përdoret. Nëse një takson është i shënuar në </w:t>
      </w:r>
      <w:r w:rsidRPr="002C5169">
        <w:rPr>
          <w:rFonts w:ascii="Garamond" w:hAnsi="Garamond"/>
          <w:i/>
        </w:rPr>
        <w:t>BE-Nomen</w:t>
      </w:r>
      <w:r w:rsidRPr="002C5169">
        <w:rPr>
          <w:rFonts w:ascii="Garamond" w:hAnsi="Garamond"/>
        </w:rPr>
        <w:t xml:space="preserve">, kjo referencë duhet të përdoret si zgjedhja e parë. Nëse nuk është e shënuar në </w:t>
      </w:r>
      <w:r w:rsidRPr="002C5169">
        <w:rPr>
          <w:rFonts w:ascii="Garamond" w:hAnsi="Garamond"/>
          <w:i/>
        </w:rPr>
        <w:t>BE-Nomen</w:t>
      </w:r>
      <w:r w:rsidRPr="002C5169">
        <w:rPr>
          <w:rFonts w:ascii="Garamond" w:hAnsi="Garamond"/>
        </w:rPr>
        <w:t xml:space="preserve">, zgjedhja e dytë është </w:t>
      </w:r>
      <w:r w:rsidRPr="002C5169">
        <w:rPr>
          <w:rFonts w:ascii="Garamond" w:hAnsi="Garamond"/>
          <w:i/>
        </w:rPr>
        <w:t>EUNIS</w:t>
      </w:r>
      <w:r w:rsidRPr="002C5169">
        <w:rPr>
          <w:rFonts w:ascii="Garamond" w:hAnsi="Garamond"/>
        </w:rPr>
        <w:t xml:space="preserve">, nëse jo në </w:t>
      </w:r>
      <w:r w:rsidRPr="002C5169">
        <w:rPr>
          <w:rFonts w:ascii="Garamond" w:hAnsi="Garamond"/>
          <w:i/>
        </w:rPr>
        <w:t>EUNIS</w:t>
      </w:r>
      <w:r w:rsidRPr="002C5169">
        <w:rPr>
          <w:rFonts w:ascii="Garamond" w:hAnsi="Garamond"/>
        </w:rPr>
        <w:t xml:space="preserve">, mund të përdoret </w:t>
      </w:r>
      <w:r w:rsidRPr="002C5169">
        <w:rPr>
          <w:rFonts w:ascii="Garamond" w:hAnsi="Garamond"/>
          <w:i/>
        </w:rPr>
        <w:t>Natura2000</w:t>
      </w:r>
      <w:r w:rsidRPr="002C5169">
        <w:rPr>
          <w:rFonts w:ascii="Garamond" w:hAnsi="Garamond"/>
        </w:rPr>
        <w:t>.</w:t>
      </w:r>
    </w:p>
    <w:p w14:paraId="6F8FA6E7" w14:textId="44483184"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Skema lejon shoqërimin e metadatave në secilën njësi përmes tipologjisë </w:t>
      </w:r>
      <w:r w:rsidRPr="002C5169">
        <w:rPr>
          <w:rFonts w:ascii="Garamond" w:hAnsi="Garamond"/>
          <w:i/>
        </w:rPr>
        <w:t>BurimiIInformacionit</w:t>
      </w:r>
      <w:r w:rsidRPr="002C5169">
        <w:rPr>
          <w:rFonts w:ascii="Garamond" w:hAnsi="Garamond"/>
        </w:rPr>
        <w:t xml:space="preserve">. Ekzistojnë një mori qasjesh dhe metodologjish për mbledhjen e të dhënave për vëzhgimet e specieve, që në fakt rrjedhin nga shpërndarja e specieve. </w:t>
      </w:r>
      <w:r w:rsidRPr="002C5169">
        <w:rPr>
          <w:rFonts w:ascii="Garamond" w:hAnsi="Garamond"/>
          <w:i/>
        </w:rPr>
        <w:t>BurimiIInformacionit</w:t>
      </w:r>
      <w:r w:rsidRPr="002C5169">
        <w:rPr>
          <w:rFonts w:ascii="Garamond" w:hAnsi="Garamond"/>
        </w:rPr>
        <w:t xml:space="preserve"> është metadata e nivelit të tipologjive që lejon përshkrimin e informacionit të metodologjisë për secilin shembull specifik të informacionit të shpërndarjes. Këto metadata mund të ndahen në shpërndarjen e specieve, por kur shkarkohen nga një përdorues ato paraqiten si pjesë e të dhënave </w:t>
      </w:r>
      <w:r w:rsidRPr="002C5169">
        <w:rPr>
          <w:rFonts w:ascii="Garamond" w:hAnsi="Garamond"/>
          <w:i/>
        </w:rPr>
        <w:t>GML</w:t>
      </w:r>
      <w:r w:rsidRPr="002C5169">
        <w:rPr>
          <w:rFonts w:ascii="Garamond" w:hAnsi="Garamond"/>
        </w:rPr>
        <w:t>. Skema e zgjeruar gjithashtu jep mundësinë për t</w:t>
      </w:r>
      <w:r w:rsidR="00BB7606" w:rsidRPr="002C5169">
        <w:rPr>
          <w:rFonts w:ascii="Garamond" w:hAnsi="Garamond"/>
        </w:rPr>
        <w:t>’</w:t>
      </w:r>
      <w:r w:rsidRPr="002C5169">
        <w:rPr>
          <w:rFonts w:ascii="Garamond" w:hAnsi="Garamond"/>
        </w:rPr>
        <w:t xml:space="preserve">u lidhur me të dhënat e vëzhgimit në specifikimin e objekteve të monitorimit të mjedisit dhe përveç kësaj përfshin një atribut i cili lejon lidhjen me të dhënat origjinale të vëzhgimit që mund të arrihen nga ofruesit e të dhënave </w:t>
      </w:r>
      <w:r w:rsidRPr="002C5169">
        <w:rPr>
          <w:rFonts w:ascii="Garamond" w:hAnsi="Garamond"/>
          <w:i/>
        </w:rPr>
        <w:t>GBIF</w:t>
      </w:r>
      <w:r w:rsidRPr="002C5169">
        <w:rPr>
          <w:rFonts w:ascii="Garamond" w:hAnsi="Garamond"/>
        </w:rPr>
        <w:t>.</w:t>
      </w:r>
    </w:p>
    <w:p w14:paraId="0926D5AC" w14:textId="77777777" w:rsidR="00A05962" w:rsidRPr="002C5169" w:rsidRDefault="00A05962" w:rsidP="005B60D3">
      <w:pPr>
        <w:spacing w:after="0" w:line="240" w:lineRule="auto"/>
        <w:ind w:firstLine="284"/>
        <w:jc w:val="both"/>
        <w:rPr>
          <w:rFonts w:ascii="Garamond" w:hAnsi="Garamond"/>
          <w:b/>
        </w:rPr>
      </w:pPr>
      <w:r w:rsidRPr="002C5169">
        <w:rPr>
          <w:rFonts w:ascii="Garamond" w:hAnsi="Garamond"/>
          <w:b/>
        </w:rPr>
        <w:t>Burimet e të dhënave dhe procesi i prodhimit të të dhënave</w:t>
      </w:r>
    </w:p>
    <w:p w14:paraId="31DFD976" w14:textId="0DF3D077" w:rsidR="00A05962" w:rsidRPr="002C5169" w:rsidRDefault="00A05962" w:rsidP="005B60D3">
      <w:pPr>
        <w:spacing w:after="0" w:line="240" w:lineRule="auto"/>
        <w:ind w:firstLine="284"/>
        <w:jc w:val="both"/>
        <w:rPr>
          <w:rFonts w:ascii="Garamond" w:hAnsi="Garamond"/>
        </w:rPr>
      </w:pPr>
      <w:r w:rsidRPr="002C5169">
        <w:rPr>
          <w:rFonts w:ascii="Garamond" w:hAnsi="Garamond"/>
        </w:rPr>
        <w:t xml:space="preserve">Speciet shpërndahen sipas kërkesave dhe sjelljeve të tyre ekologjike. Shpërndarjet mund të përfaqësohen në një gamë të gjerë të formateve, duke përfshirë njësi administrative ose statistikore, harta të vëzhgimeve të bazuara në rrjet (potencialisht me atribute që lidhen me secilin katror të rrjetit), poligone që kanë kufijtë e tyre dhe sipërfaqet e parashikuara. Në to paraqitet përshkrimi i </w:t>
      </w:r>
      <w:r w:rsidRPr="002C5169">
        <w:rPr>
          <w:rFonts w:ascii="Garamond" w:hAnsi="Garamond"/>
        </w:rPr>
        <w:lastRenderedPageBreak/>
        <w:t>të dhënave, përshkrimi i informacionit të shpërndarjes dhe përshkrimi i informacionit të burimit. Figura e mëposhtme tregon shembuj të tr</w:t>
      </w:r>
      <w:r w:rsidR="006B47BF" w:rsidRPr="002C5169">
        <w:rPr>
          <w:rFonts w:ascii="Garamond" w:hAnsi="Garamond"/>
        </w:rPr>
        <w:t>i</w:t>
      </w:r>
      <w:r w:rsidRPr="002C5169">
        <w:rPr>
          <w:rFonts w:ascii="Garamond" w:hAnsi="Garamond"/>
        </w:rPr>
        <w:t xml:space="preserve"> formateve të fundit.</w:t>
      </w:r>
    </w:p>
    <w:p w14:paraId="73A6639F" w14:textId="77777777" w:rsidR="00A05962" w:rsidRPr="002C5169" w:rsidRDefault="00A05962" w:rsidP="005B60D3">
      <w:pPr>
        <w:spacing w:after="0" w:line="240" w:lineRule="auto"/>
        <w:ind w:firstLine="284"/>
        <w:jc w:val="both"/>
        <w:rPr>
          <w:rFonts w:ascii="Garamond" w:hAnsi="Garamond"/>
        </w:rPr>
      </w:pPr>
      <w:r w:rsidRPr="002C5169">
        <w:rPr>
          <w:rFonts w:ascii="Garamond" w:hAnsi="Garamond"/>
        </w:rPr>
        <w:t>Vende ose komunitete të ndryshme përdorin metoda të ndryshme për mbledhjen e të dhënave. Metodat e mbledhjes janë të gjera dhe përfshijnë:</w:t>
      </w:r>
    </w:p>
    <w:p w14:paraId="5148D035" w14:textId="2E1FE196" w:rsidR="00A05962" w:rsidRPr="002C5169" w:rsidRDefault="005D7927" w:rsidP="005B60D3">
      <w:pPr>
        <w:pStyle w:val="TEKSTIIII"/>
        <w:spacing w:after="0" w:line="240" w:lineRule="auto"/>
      </w:pPr>
      <w:r w:rsidRPr="002C5169">
        <w:t xml:space="preserve">- </w:t>
      </w:r>
      <w:r w:rsidR="00A05962" w:rsidRPr="002C5169">
        <w:t>Vëzhgime të rastësishme të specieve (siç janë të dhënat e ofruara nga vullnetarë apo nga grupe lokale të regjistrimit);</w:t>
      </w:r>
    </w:p>
    <w:p w14:paraId="71686E6C" w14:textId="55CCD54D" w:rsidR="00A05962" w:rsidRPr="002C5169" w:rsidRDefault="005D7927" w:rsidP="005B60D3">
      <w:pPr>
        <w:pStyle w:val="TEKSTIIII"/>
        <w:spacing w:after="0" w:line="240" w:lineRule="auto"/>
      </w:pPr>
      <w:r w:rsidRPr="002C5169">
        <w:t xml:space="preserve">- </w:t>
      </w:r>
      <w:r w:rsidR="00A05962" w:rsidRPr="002C5169">
        <w:t>Koleksione shkencore të specieve;</w:t>
      </w:r>
    </w:p>
    <w:p w14:paraId="4E611806" w14:textId="724B8226" w:rsidR="00A05962" w:rsidRPr="002C5169" w:rsidRDefault="005D7927" w:rsidP="005B60D3">
      <w:pPr>
        <w:pStyle w:val="TEKSTIIII"/>
        <w:spacing w:after="0" w:line="240" w:lineRule="auto"/>
      </w:pPr>
      <w:r w:rsidRPr="002C5169">
        <w:t xml:space="preserve">- </w:t>
      </w:r>
      <w:r w:rsidR="00A05962" w:rsidRPr="002C5169">
        <w:t>Anketime sistematike qoftë gjeografikisht të vazhdueshme ose në rrjete reference;</w:t>
      </w:r>
    </w:p>
    <w:p w14:paraId="7DE38281" w14:textId="4ECB8F76" w:rsidR="00A05962" w:rsidRPr="002C5169" w:rsidRDefault="005D7927" w:rsidP="005B60D3">
      <w:pPr>
        <w:pStyle w:val="TEKSTIIII"/>
        <w:spacing w:after="0" w:line="240" w:lineRule="auto"/>
      </w:pPr>
      <w:r w:rsidRPr="002C5169">
        <w:t xml:space="preserve">- </w:t>
      </w:r>
      <w:r w:rsidR="00A05962" w:rsidRPr="002C5169">
        <w:t>Programet e monitorimit të specieve.</w:t>
      </w:r>
    </w:p>
    <w:p w14:paraId="1C129763" w14:textId="79F6D7E8" w:rsidR="00A05962" w:rsidRPr="002C5169" w:rsidRDefault="00A05962" w:rsidP="005B60D3">
      <w:pPr>
        <w:spacing w:after="0" w:line="240" w:lineRule="auto"/>
        <w:ind w:firstLine="284"/>
        <w:jc w:val="both"/>
        <w:rPr>
          <w:rFonts w:ascii="Garamond" w:hAnsi="Garamond"/>
        </w:rPr>
      </w:pPr>
      <w:r w:rsidRPr="002C5169">
        <w:rPr>
          <w:rFonts w:ascii="Garamond" w:hAnsi="Garamond"/>
        </w:rPr>
        <w:t>Në mënyrë të ngjashme, metodat e përdorura për të nxjerrë shpërndarjen mund të përfshijnë një larmi teknikash dhe fizikisht të ndryshojnë me kalimin e kohës. Prandaj është e rëndësishme që detajet e metodologjisë së përdorur për të nxjerrë shpërndarjet të përshkruhen qartë dhe në mënyrë adekuate në metadatat shoqëruese. Për më tepër, një shpërndarje e vetme e specieve mund të përfaqësojë bashkimin e një varg burimesh të veçanta dhe duke pasur parasysh që cilësia mund të ndryshojë. Është e rëndësishme që burimet të përshkruhen në mënyrën e duhur dhe të jetë e mundur të përcaktohet se çfarë burimi kontribuoi në shpërndarjen e përgjithshme. Burimet për lëndën e parë dhe ofruesin e të dhënave të grumbulluara/të bashkuara janë atribute kryesore për t</w:t>
      </w:r>
      <w:r w:rsidR="006B47BF" w:rsidRPr="002C5169">
        <w:rPr>
          <w:rFonts w:ascii="Garamond" w:hAnsi="Garamond"/>
        </w:rPr>
        <w:t>’</w:t>
      </w:r>
      <w:r w:rsidRPr="002C5169">
        <w:rPr>
          <w:rFonts w:ascii="Garamond" w:hAnsi="Garamond"/>
        </w:rPr>
        <w:t>i dhënë përdoruesit të fundit mundësinë për të interpretuar një shpërndarje specifike të specieve.</w:t>
      </w:r>
    </w:p>
    <w:p w14:paraId="426796A9" w14:textId="141245B8" w:rsidR="00A05962" w:rsidRPr="002C5169" w:rsidRDefault="00A05962" w:rsidP="005B60D3">
      <w:pPr>
        <w:pStyle w:val="TEKSTIIII"/>
        <w:spacing w:after="0" w:line="240" w:lineRule="auto"/>
        <w:rPr>
          <w:i/>
        </w:rPr>
      </w:pPr>
    </w:p>
    <w:p w14:paraId="1C095BBE" w14:textId="73165AE1" w:rsidR="007503B6" w:rsidRPr="002C5169" w:rsidRDefault="00BF1068" w:rsidP="005B60D3">
      <w:pPr>
        <w:pStyle w:val="TEKSTIIII"/>
        <w:spacing w:after="0" w:line="240" w:lineRule="auto"/>
        <w:rPr>
          <w:i/>
        </w:rPr>
      </w:pPr>
      <w:r w:rsidRPr="002C5169">
        <w:rPr>
          <w:caps/>
          <w:noProof/>
          <w:color w:val="C00000"/>
          <w:szCs w:val="20"/>
        </w:rPr>
        <w:drawing>
          <wp:inline distT="0" distB="0" distL="0" distR="0" wp14:anchorId="2E34C7C4" wp14:editId="3E240CF7">
            <wp:extent cx="5433045" cy="195602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rta 5.PNG"/>
                    <pic:cNvPicPr/>
                  </pic:nvPicPr>
                  <pic:blipFill>
                    <a:blip r:embed="rId17">
                      <a:extLst>
                        <a:ext uri="{28A0092B-C50C-407E-A947-70E740481C1C}">
                          <a14:useLocalDpi xmlns:a14="http://schemas.microsoft.com/office/drawing/2010/main" val="0"/>
                        </a:ext>
                      </a:extLst>
                    </a:blip>
                    <a:stretch>
                      <a:fillRect/>
                    </a:stretch>
                  </pic:blipFill>
                  <pic:spPr>
                    <a:xfrm>
                      <a:off x="0" y="0"/>
                      <a:ext cx="5458691" cy="1965254"/>
                    </a:xfrm>
                    <a:prstGeom prst="rect">
                      <a:avLst/>
                    </a:prstGeom>
                  </pic:spPr>
                </pic:pic>
              </a:graphicData>
            </a:graphic>
          </wp:inline>
        </w:drawing>
      </w:r>
    </w:p>
    <w:p w14:paraId="4B5BD53F" w14:textId="1E8C8A8B" w:rsidR="00BF1068" w:rsidRPr="002C5169" w:rsidRDefault="00BF1068" w:rsidP="005B60D3">
      <w:pPr>
        <w:pStyle w:val="TEKSTIIII"/>
        <w:spacing w:after="0" w:line="240" w:lineRule="auto"/>
        <w:jc w:val="center"/>
        <w:rPr>
          <w:i/>
        </w:rPr>
      </w:pPr>
      <w:r w:rsidRPr="002C5169">
        <w:rPr>
          <w:i/>
        </w:rPr>
        <w:t>Figura 3</w:t>
      </w:r>
      <w:r w:rsidR="000C53E7" w:rsidRPr="002C5169">
        <w:rPr>
          <w:i/>
        </w:rPr>
        <w:t xml:space="preserve"> -</w:t>
      </w:r>
      <w:r w:rsidRPr="002C5169">
        <w:rPr>
          <w:i/>
        </w:rPr>
        <w:t xml:space="preserve"> Shembuj të llojeve të ndryshme të shpërndarjes së specieve. Vëzhgimet e papërpunuara janë përmbledhur në një rrjet prej 10 km katror dhe me ngjyra sipas vitit të regjistruar</w:t>
      </w:r>
    </w:p>
    <w:p w14:paraId="4AFA9FC3" w14:textId="77777777" w:rsidR="00BF1068" w:rsidRPr="002C5169" w:rsidRDefault="00BF1068" w:rsidP="005B60D3">
      <w:pPr>
        <w:pStyle w:val="TEKSTIIII"/>
        <w:spacing w:after="0" w:line="240" w:lineRule="auto"/>
        <w:jc w:val="center"/>
        <w:rPr>
          <w:i/>
        </w:rPr>
      </w:pPr>
    </w:p>
    <w:p w14:paraId="241FEA2A" w14:textId="0DC5DCCA" w:rsidR="00BF1068" w:rsidRPr="002C5169" w:rsidRDefault="00BF1068" w:rsidP="006B47BF">
      <w:pPr>
        <w:pStyle w:val="TEKSTIIII"/>
        <w:spacing w:after="0" w:line="240" w:lineRule="auto"/>
        <w:jc w:val="center"/>
        <w:rPr>
          <w:i/>
          <w:caps/>
          <w:color w:val="C00000"/>
        </w:rPr>
      </w:pPr>
      <w:r w:rsidRPr="002C5169">
        <w:rPr>
          <w:i/>
        </w:rPr>
        <w:t>Komiteti i Përbashkët i Mbrojtjes së Natyrës, Anglia dhe Uellsi.</w:t>
      </w:r>
    </w:p>
    <w:p w14:paraId="0696342A" w14:textId="3341DC7A" w:rsidR="00BF1068" w:rsidRPr="002C5169" w:rsidRDefault="00797FC3" w:rsidP="005B60D3">
      <w:pPr>
        <w:pStyle w:val="TEKSTIIII"/>
        <w:spacing w:after="0" w:line="240" w:lineRule="auto"/>
        <w:jc w:val="center"/>
        <w:rPr>
          <w:i/>
        </w:rPr>
      </w:pPr>
      <w:r w:rsidRPr="002C5169">
        <w:rPr>
          <w:b/>
          <w:noProof/>
        </w:rPr>
        <w:drawing>
          <wp:inline distT="0" distB="0" distL="0" distR="0" wp14:anchorId="07DA9903" wp14:editId="7B77A172">
            <wp:extent cx="3465830" cy="167772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rta 6.PNG"/>
                    <pic:cNvPicPr/>
                  </pic:nvPicPr>
                  <pic:blipFill>
                    <a:blip r:embed="rId18">
                      <a:extLst>
                        <a:ext uri="{28A0092B-C50C-407E-A947-70E740481C1C}">
                          <a14:useLocalDpi xmlns:a14="http://schemas.microsoft.com/office/drawing/2010/main" val="0"/>
                        </a:ext>
                      </a:extLst>
                    </a:blip>
                    <a:stretch>
                      <a:fillRect/>
                    </a:stretch>
                  </pic:blipFill>
                  <pic:spPr>
                    <a:xfrm>
                      <a:off x="0" y="0"/>
                      <a:ext cx="3475792" cy="1682547"/>
                    </a:xfrm>
                    <a:prstGeom prst="rect">
                      <a:avLst/>
                    </a:prstGeom>
                  </pic:spPr>
                </pic:pic>
              </a:graphicData>
            </a:graphic>
          </wp:inline>
        </w:drawing>
      </w:r>
    </w:p>
    <w:p w14:paraId="3C262F4C" w14:textId="2ED487B2" w:rsidR="006B47BF" w:rsidRPr="002C5169" w:rsidRDefault="00797FC3" w:rsidP="005B60D3">
      <w:pPr>
        <w:pStyle w:val="TEKSTIIII"/>
        <w:spacing w:after="0" w:line="240" w:lineRule="auto"/>
        <w:jc w:val="center"/>
        <w:rPr>
          <w:i/>
        </w:rPr>
      </w:pPr>
      <w:r w:rsidRPr="002C5169">
        <w:rPr>
          <w:i/>
        </w:rPr>
        <w:t>Figura 4</w:t>
      </w:r>
      <w:r w:rsidR="000C53E7" w:rsidRPr="002C5169">
        <w:rPr>
          <w:i/>
        </w:rPr>
        <w:t xml:space="preserve"> -</w:t>
      </w:r>
      <w:r w:rsidRPr="002C5169">
        <w:rPr>
          <w:i/>
        </w:rPr>
        <w:t xml:space="preserve"> Speciet dhe shpërndarja për riprodhim</w:t>
      </w:r>
    </w:p>
    <w:p w14:paraId="12BEB88A" w14:textId="06075035" w:rsidR="00797FC3" w:rsidRPr="002C5169" w:rsidRDefault="00797FC3" w:rsidP="006B47BF">
      <w:pPr>
        <w:pStyle w:val="TEKSTIIII"/>
        <w:spacing w:after="0" w:line="240" w:lineRule="auto"/>
        <w:jc w:val="center"/>
        <w:rPr>
          <w:i/>
        </w:rPr>
      </w:pPr>
      <w:r w:rsidRPr="002C5169">
        <w:rPr>
          <w:i/>
        </w:rPr>
        <w:t>Burimi</w:t>
      </w:r>
      <w:r w:rsidR="006B47BF" w:rsidRPr="002C5169">
        <w:rPr>
          <w:i/>
        </w:rPr>
        <w:t>:</w:t>
      </w:r>
      <w:r w:rsidRPr="002C5169">
        <w:rPr>
          <w:i/>
        </w:rPr>
        <w:t xml:space="preserve"> Qendra Norvegjeze e Informacionit për Biodiversitetin</w:t>
      </w:r>
    </w:p>
    <w:p w14:paraId="00B3F4B0" w14:textId="7C98294F" w:rsidR="00797FC3" w:rsidRPr="002C5169" w:rsidRDefault="00797FC3" w:rsidP="005B60D3">
      <w:pPr>
        <w:pStyle w:val="TEKSTIIII"/>
        <w:spacing w:after="0" w:line="240" w:lineRule="auto"/>
        <w:jc w:val="center"/>
        <w:rPr>
          <w:i/>
        </w:rPr>
      </w:pPr>
    </w:p>
    <w:p w14:paraId="65516C3E" w14:textId="14BF7D15" w:rsidR="001A52C6" w:rsidRPr="002C5169" w:rsidRDefault="001A52C6" w:rsidP="005B60D3">
      <w:pPr>
        <w:spacing w:after="0" w:line="240" w:lineRule="auto"/>
        <w:ind w:firstLine="284"/>
        <w:jc w:val="both"/>
        <w:rPr>
          <w:rFonts w:ascii="Garamond" w:hAnsi="Garamond"/>
        </w:rPr>
      </w:pPr>
      <w:r w:rsidRPr="002C5169">
        <w:rPr>
          <w:rFonts w:ascii="Garamond" w:hAnsi="Garamond"/>
        </w:rPr>
        <w:t xml:space="preserve">Në këtë pikë duhet të përcaktojmë se kur flasim për </w:t>
      </w:r>
      <w:r w:rsidR="00BB7606" w:rsidRPr="002C5169">
        <w:rPr>
          <w:rFonts w:ascii="Garamond" w:hAnsi="Garamond"/>
        </w:rPr>
        <w:t>“</w:t>
      </w:r>
      <w:r w:rsidRPr="002C5169">
        <w:rPr>
          <w:rFonts w:ascii="Garamond" w:hAnsi="Garamond"/>
        </w:rPr>
        <w:t>specie</w:t>
      </w:r>
      <w:r w:rsidR="00BB7606" w:rsidRPr="002C5169">
        <w:rPr>
          <w:rFonts w:ascii="Garamond" w:hAnsi="Garamond"/>
        </w:rPr>
        <w:t>”</w:t>
      </w:r>
      <w:r w:rsidRPr="002C5169">
        <w:rPr>
          <w:rFonts w:ascii="Garamond" w:hAnsi="Garamond"/>
        </w:rPr>
        <w:t xml:space="preserve"> përgjatë</w:t>
      </w:r>
      <w:r w:rsidR="006B47BF" w:rsidRPr="002C5169">
        <w:rPr>
          <w:rFonts w:ascii="Garamond" w:hAnsi="Garamond"/>
        </w:rPr>
        <w:t xml:space="preserve"> të</w:t>
      </w:r>
      <w:r w:rsidRPr="002C5169">
        <w:rPr>
          <w:rFonts w:ascii="Garamond" w:hAnsi="Garamond"/>
        </w:rPr>
        <w:t xml:space="preserve"> gjithë këtij specifikimi termi i saktë shkencor që përdoret është </w:t>
      </w:r>
      <w:r w:rsidR="00BB7606" w:rsidRPr="002C5169">
        <w:rPr>
          <w:rFonts w:ascii="Garamond" w:hAnsi="Garamond"/>
        </w:rPr>
        <w:t>“</w:t>
      </w:r>
      <w:r w:rsidRPr="002C5169">
        <w:rPr>
          <w:rFonts w:ascii="Garamond" w:hAnsi="Garamond"/>
        </w:rPr>
        <w:t>takson</w:t>
      </w:r>
      <w:r w:rsidR="00BB7606" w:rsidRPr="002C5169">
        <w:rPr>
          <w:rFonts w:ascii="Garamond" w:hAnsi="Garamond"/>
        </w:rPr>
        <w:t>”</w:t>
      </w:r>
      <w:r w:rsidRPr="002C5169">
        <w:rPr>
          <w:rFonts w:ascii="Garamond" w:hAnsi="Garamond"/>
        </w:rPr>
        <w:t xml:space="preserve">. Ai përcakton një grup të organizmave që gjykohen nga një taksonomi, që i përkasin një klase të përcaktuar e cila pasqyron marrëdhëniet </w:t>
      </w:r>
      <w:r w:rsidRPr="002C5169">
        <w:rPr>
          <w:rFonts w:ascii="Garamond" w:hAnsi="Garamond"/>
        </w:rPr>
        <w:lastRenderedPageBreak/>
        <w:t xml:space="preserve">filogjenetike. Taksoni përshkruhet në nivele të ndryshme sistematike si nënllojshmëri, specie, gjini ose nivel familjar. Koncepti i një </w:t>
      </w:r>
      <w:r w:rsidR="00BB7606" w:rsidRPr="002C5169">
        <w:rPr>
          <w:rFonts w:ascii="Garamond" w:hAnsi="Garamond"/>
        </w:rPr>
        <w:t>“</w:t>
      </w:r>
      <w:r w:rsidRPr="002C5169">
        <w:rPr>
          <w:rFonts w:ascii="Garamond" w:hAnsi="Garamond"/>
        </w:rPr>
        <w:t>specie</w:t>
      </w:r>
      <w:r w:rsidR="00BB7606" w:rsidRPr="002C5169">
        <w:rPr>
          <w:rFonts w:ascii="Garamond" w:hAnsi="Garamond"/>
        </w:rPr>
        <w:t>”</w:t>
      </w:r>
      <w:r w:rsidRPr="002C5169">
        <w:rPr>
          <w:rFonts w:ascii="Garamond" w:hAnsi="Garamond"/>
        </w:rPr>
        <w:t xml:space="preserve"> është thelbësisht, një gjykim i ekspertëve i vendosur mbi natyrën. Si rezultat nuk është as përfundimtar dhe as i caktuar. Megjithëse nomenklatura përcakton një sërë rregullash sesi emrat e vlefshëm duhet t</w:t>
      </w:r>
      <w:r w:rsidR="001D4C79" w:rsidRPr="002C5169">
        <w:rPr>
          <w:rFonts w:ascii="Garamond" w:hAnsi="Garamond"/>
        </w:rPr>
        <w:t>’</w:t>
      </w:r>
      <w:r w:rsidRPr="002C5169">
        <w:rPr>
          <w:rFonts w:ascii="Garamond" w:hAnsi="Garamond"/>
        </w:rPr>
        <w:t>u caktohen këtyre koncepteve, koncepti i caktuar fillimisht një emër mund të ketë ose do të ndryshojë me kalimin e kohës. Një ndër objektivat kryesor të shpërndarjes së specieve është krijimi i një fotografie të vetme të konsoliduar në një varg burimesh, ku duhet të merren mendimet dhe ndryshimet e realizuara nga ofruesit e të dhënave për krijimin e një produkti të vetëm.</w:t>
      </w:r>
    </w:p>
    <w:p w14:paraId="7FB2866C" w14:textId="77777777" w:rsidR="001A52C6" w:rsidRPr="002C5169" w:rsidRDefault="001A52C6" w:rsidP="005B60D3">
      <w:pPr>
        <w:spacing w:after="0" w:line="240" w:lineRule="auto"/>
        <w:ind w:firstLine="284"/>
        <w:jc w:val="both"/>
        <w:rPr>
          <w:rFonts w:ascii="Garamond" w:hAnsi="Garamond"/>
        </w:rPr>
      </w:pPr>
      <w:r w:rsidRPr="002C5169">
        <w:rPr>
          <w:rFonts w:ascii="Garamond" w:hAnsi="Garamond"/>
        </w:rPr>
        <w:t>Ekzistojnë një varg atributesh që mund të shoqërohen me speciet, siç janë statusi juridik zyrtar (direktivat e BE-së, konventat ndërkombëtare, ligji kombëtar), statusi i listës së rivendosur, përgjegjësia kombëtare ose interesa të tjera. Këto atribute mund të jenë thelbësore për aplikime të veçanta, një atribut i tillë konsiderohet përtej specifikimit aktual të të dhënave.</w:t>
      </w:r>
    </w:p>
    <w:p w14:paraId="7EDBDFC2" w14:textId="38438DA1" w:rsidR="001A52C6" w:rsidRPr="002C5169" w:rsidRDefault="001A52C6" w:rsidP="005B60D3">
      <w:pPr>
        <w:spacing w:after="0" w:line="240" w:lineRule="auto"/>
        <w:ind w:firstLine="284"/>
        <w:jc w:val="both"/>
        <w:rPr>
          <w:rFonts w:ascii="Garamond" w:hAnsi="Garamond"/>
        </w:rPr>
      </w:pPr>
      <w:r w:rsidRPr="002C5169">
        <w:rPr>
          <w:rFonts w:ascii="Garamond" w:hAnsi="Garamond"/>
        </w:rPr>
        <w:t xml:space="preserve">Specifikimi i të dhënave të temës </w:t>
      </w:r>
      <w:r w:rsidR="00BB7606" w:rsidRPr="002C5169">
        <w:rPr>
          <w:rFonts w:ascii="Garamond" w:hAnsi="Garamond"/>
          <w:i/>
        </w:rPr>
        <w:t>“</w:t>
      </w:r>
      <w:r w:rsidRPr="002C5169">
        <w:rPr>
          <w:rFonts w:ascii="Garamond" w:hAnsi="Garamond"/>
          <w:i/>
        </w:rPr>
        <w:t>Shpërndarja e specieve</w:t>
      </w:r>
      <w:r w:rsidR="00BB7606" w:rsidRPr="002C5169">
        <w:rPr>
          <w:rFonts w:ascii="Garamond" w:hAnsi="Garamond"/>
          <w:i/>
        </w:rPr>
        <w:t>”</w:t>
      </w:r>
      <w:r w:rsidRPr="002C5169">
        <w:rPr>
          <w:rFonts w:ascii="Garamond" w:hAnsi="Garamond"/>
          <w:i/>
        </w:rPr>
        <w:t xml:space="preserve">, </w:t>
      </w:r>
      <w:r w:rsidRPr="002C5169">
        <w:rPr>
          <w:rFonts w:ascii="Garamond" w:hAnsi="Garamond"/>
        </w:rPr>
        <w:t>thekson zgjedhjen e një identifikuesi specifik, një nga tre listat e referencave të njohura gjerësisht nga Bashkimi Evropian. Në këtë specifikim të dhënash përfshihen atributet e shpërndarjes siç janë statusi i rezidencës, madhësia e popullatës brenda njësisë gjeohapësinore, të dhëna t</w:t>
      </w:r>
      <w:r w:rsidR="001D4C79" w:rsidRPr="002C5169">
        <w:rPr>
          <w:rFonts w:ascii="Garamond" w:hAnsi="Garamond"/>
        </w:rPr>
        <w:t>ë</w:t>
      </w:r>
      <w:r w:rsidRPr="002C5169">
        <w:rPr>
          <w:rFonts w:ascii="Garamond" w:hAnsi="Garamond"/>
        </w:rPr>
        <w:t xml:space="preserve"> tjera t</w:t>
      </w:r>
      <w:r w:rsidR="001D4C79" w:rsidRPr="002C5169">
        <w:rPr>
          <w:rFonts w:ascii="Garamond" w:hAnsi="Garamond"/>
        </w:rPr>
        <w:t>ë</w:t>
      </w:r>
      <w:r w:rsidRPr="002C5169">
        <w:rPr>
          <w:rFonts w:ascii="Garamond" w:hAnsi="Garamond"/>
        </w:rPr>
        <w:t xml:space="preserve"> ndjeshme (kjo është një çështje veçanërisht e rëndësishme për </w:t>
      </w:r>
      <w:r w:rsidR="006B47BF" w:rsidRPr="002C5169">
        <w:rPr>
          <w:rFonts w:ascii="Garamond" w:hAnsi="Garamond"/>
        </w:rPr>
        <w:t>“</w:t>
      </w:r>
      <w:r w:rsidRPr="002C5169">
        <w:rPr>
          <w:rFonts w:ascii="Garamond" w:hAnsi="Garamond"/>
          <w:i/>
        </w:rPr>
        <w:t>Shpërndarjen e specieve</w:t>
      </w:r>
      <w:r w:rsidR="006B47BF" w:rsidRPr="002C5169">
        <w:rPr>
          <w:rFonts w:ascii="Garamond" w:hAnsi="Garamond"/>
          <w:i/>
        </w:rPr>
        <w:t>”</w:t>
      </w:r>
      <w:r w:rsidRPr="002C5169">
        <w:rPr>
          <w:rFonts w:ascii="Garamond" w:hAnsi="Garamond"/>
          <w:i/>
        </w:rPr>
        <w:t>,</w:t>
      </w:r>
      <w:r w:rsidRPr="002C5169">
        <w:rPr>
          <w:rFonts w:ascii="Garamond" w:hAnsi="Garamond"/>
        </w:rPr>
        <w:t xml:space="preserve"> pasi disa specie të rralla janë të rrezikuara nga gjuetia e paligjshme, kështu që vendndodhjet e tyre janë veçanërisht të ndjeshme) dhe nëse speciet janë kërkuar në mënyrë aktive. Gjithashtu ruhet emri origjinal i specieve dhe koncepti i caktuar taksonomik i njohur dhe i përdorur nga ofruesi i të dhënave.</w:t>
      </w:r>
    </w:p>
    <w:p w14:paraId="5423FF80" w14:textId="77777777" w:rsidR="001A52C6" w:rsidRPr="002C5169" w:rsidRDefault="001A52C6" w:rsidP="005B60D3">
      <w:pPr>
        <w:pStyle w:val="TEKSTIIII"/>
        <w:spacing w:after="0" w:line="240" w:lineRule="auto"/>
        <w:rPr>
          <w:b/>
        </w:rPr>
      </w:pPr>
      <w:r w:rsidRPr="002C5169">
        <w:rPr>
          <w:b/>
        </w:rPr>
        <w:t>Rastet e përdorimit</w:t>
      </w:r>
    </w:p>
    <w:p w14:paraId="040DAC3E" w14:textId="77777777" w:rsidR="001A52C6" w:rsidRPr="002C5169" w:rsidRDefault="001A52C6" w:rsidP="005B60D3">
      <w:pPr>
        <w:pStyle w:val="TEKSTIIII"/>
        <w:spacing w:after="0" w:line="240" w:lineRule="auto"/>
      </w:pPr>
      <w:r w:rsidRPr="002C5169">
        <w:t>Qëllimet e përgjithshme, për mbledhjen e të dhënave për speciet dhe modelimin e ndodhjes dhe shpërndarjes së tyre, janë si më poshtë:</w:t>
      </w:r>
    </w:p>
    <w:p w14:paraId="1B9578BA" w14:textId="12A997C3" w:rsidR="001A52C6" w:rsidRPr="002C5169" w:rsidRDefault="00365013" w:rsidP="00365013">
      <w:pPr>
        <w:pStyle w:val="TEKSTIIII"/>
        <w:spacing w:after="0" w:line="240" w:lineRule="auto"/>
      </w:pPr>
      <w:r w:rsidRPr="002C5169">
        <w:t>-</w:t>
      </w:r>
      <w:r w:rsidRPr="002C5169">
        <w:rPr>
          <w:b/>
        </w:rPr>
        <w:t xml:space="preserve"> </w:t>
      </w:r>
      <w:r w:rsidR="001A52C6" w:rsidRPr="002C5169">
        <w:rPr>
          <w:i/>
        </w:rPr>
        <w:t>Kërkimi shkencor,</w:t>
      </w:r>
      <w:r w:rsidR="001A52C6" w:rsidRPr="002C5169">
        <w:t xml:space="preserve"> që është veprimtaria kërkimore-shkencore, që ka për qëllim kryesor zgjerimin, thellimin, rikonceptimin dhe riintegrimin e njohurive shkencore mbi fenomenet e studiuara dhe të kuptuarit teorik të ndërveprimit midis aktorëve të ndryshëm dhe vetë procesit ku ato ndikojnë.</w:t>
      </w:r>
    </w:p>
    <w:p w14:paraId="504545DF" w14:textId="3654A7BB" w:rsidR="001A52C6" w:rsidRPr="002C5169" w:rsidRDefault="00365013" w:rsidP="005B60D3">
      <w:pPr>
        <w:pStyle w:val="TEKSTIIII"/>
        <w:spacing w:after="0" w:line="240" w:lineRule="auto"/>
      </w:pPr>
      <w:r w:rsidRPr="002C5169">
        <w:rPr>
          <w:i/>
        </w:rPr>
        <w:t xml:space="preserve">- </w:t>
      </w:r>
      <w:r w:rsidR="001A52C6" w:rsidRPr="002C5169">
        <w:rPr>
          <w:i/>
        </w:rPr>
        <w:t>Mbrojtja e natyrës</w:t>
      </w:r>
      <w:r w:rsidR="001A52C6" w:rsidRPr="002C5169">
        <w:t xml:space="preserve"> që përfshin:</w:t>
      </w:r>
    </w:p>
    <w:p w14:paraId="0C964EBC" w14:textId="46FFEC38" w:rsidR="001A52C6" w:rsidRPr="002C5169" w:rsidRDefault="001A52C6" w:rsidP="005B60D3">
      <w:pPr>
        <w:pStyle w:val="TEKSTIIII"/>
        <w:spacing w:after="0" w:line="240" w:lineRule="auto"/>
      </w:pPr>
      <w:r w:rsidRPr="002C5169">
        <w:t xml:space="preserve"> </w:t>
      </w:r>
      <w:r w:rsidR="00365013" w:rsidRPr="002C5169">
        <w:t xml:space="preserve">- </w:t>
      </w:r>
      <w:r w:rsidRPr="002C5169">
        <w:t>Ruajtjen e biodiversiteti, të ekosistemeve e të pei</w:t>
      </w:r>
      <w:r w:rsidR="00BB7606" w:rsidRPr="002C5169">
        <w:t>z</w:t>
      </w:r>
      <w:r w:rsidRPr="002C5169">
        <w:t>azhit natyror;</w:t>
      </w:r>
    </w:p>
    <w:p w14:paraId="7D574A26" w14:textId="5D738B83" w:rsidR="001A52C6" w:rsidRPr="002C5169" w:rsidRDefault="00365013" w:rsidP="005B60D3">
      <w:pPr>
        <w:pStyle w:val="TEKSTIIII"/>
        <w:spacing w:after="0" w:line="240" w:lineRule="auto"/>
      </w:pPr>
      <w:r w:rsidRPr="002C5169">
        <w:t xml:space="preserve">- </w:t>
      </w:r>
      <w:r w:rsidR="001A52C6" w:rsidRPr="002C5169">
        <w:t>Masat për mbrojtjen e pyjeve: natyrore, pjesërisht natyrore, komplekseve pyjore dhe të tokës pyjore, rrjedhave dhe burimeve ujore, florës dhe faunës në një rajon pyjor;</w:t>
      </w:r>
    </w:p>
    <w:p w14:paraId="18C49B6D" w14:textId="09911739" w:rsidR="001A52C6" w:rsidRPr="002C5169" w:rsidRDefault="00365013" w:rsidP="005B60D3">
      <w:pPr>
        <w:pStyle w:val="TEKSTIIII"/>
        <w:spacing w:after="0" w:line="240" w:lineRule="auto"/>
      </w:pPr>
      <w:r w:rsidRPr="002C5169">
        <w:t xml:space="preserve">- </w:t>
      </w:r>
      <w:r w:rsidR="001A52C6" w:rsidRPr="002C5169">
        <w:t xml:space="preserve">Masat për mbrojtjen e stacioneve të gjeneve dhe </w:t>
      </w:r>
      <w:r w:rsidR="000C53E7" w:rsidRPr="002C5169">
        <w:t xml:space="preserve">të </w:t>
      </w:r>
      <w:r w:rsidR="001A52C6" w:rsidRPr="002C5169">
        <w:t>farërave të va</w:t>
      </w:r>
      <w:r w:rsidR="00BB7606" w:rsidRPr="002C5169">
        <w:t>r</w:t>
      </w:r>
      <w:r w:rsidR="001A52C6" w:rsidRPr="002C5169">
        <w:t xml:space="preserve">ieteteve vendase të </w:t>
      </w:r>
      <w:r w:rsidR="00BB7606" w:rsidRPr="002C5169">
        <w:t>drurëve</w:t>
      </w:r>
      <w:r w:rsidR="001A52C6" w:rsidRPr="002C5169">
        <w:t>.</w:t>
      </w:r>
    </w:p>
    <w:p w14:paraId="498B75BF" w14:textId="309F2980" w:rsidR="001A52C6" w:rsidRPr="002C5169" w:rsidRDefault="00365013" w:rsidP="005B60D3">
      <w:pPr>
        <w:pStyle w:val="TEKSTIIII"/>
        <w:spacing w:after="0" w:line="240" w:lineRule="auto"/>
      </w:pPr>
      <w:r w:rsidRPr="002C5169">
        <w:rPr>
          <w:i/>
        </w:rPr>
        <w:t xml:space="preserve">- </w:t>
      </w:r>
      <w:r w:rsidR="001A52C6" w:rsidRPr="002C5169">
        <w:rPr>
          <w:i/>
        </w:rPr>
        <w:t>Menaxhimi i burimeve</w:t>
      </w:r>
      <w:r w:rsidR="001A52C6" w:rsidRPr="002C5169">
        <w:t xml:space="preserve">. Përdorimi i instrumenteve ligjore si vlerësimi strategjik mjedisor </w:t>
      </w:r>
      <w:r w:rsidR="001A52C6" w:rsidRPr="002C5169">
        <w:rPr>
          <w:i/>
        </w:rPr>
        <w:t>VSM</w:t>
      </w:r>
      <w:r w:rsidR="001A52C6" w:rsidRPr="002C5169">
        <w:t xml:space="preserve"> (për politikat, planet dhe programet) dhe vlerësimi i ndikimit mjedisor </w:t>
      </w:r>
      <w:r w:rsidR="001A52C6" w:rsidRPr="002C5169">
        <w:rPr>
          <w:i/>
        </w:rPr>
        <w:t>VNM</w:t>
      </w:r>
      <w:r w:rsidR="001A52C6" w:rsidRPr="002C5169">
        <w:t xml:space="preserve"> (për projektet)</w:t>
      </w:r>
      <w:r w:rsidR="000C53E7" w:rsidRPr="002C5169">
        <w:t>,</w:t>
      </w:r>
      <w:r w:rsidR="001A52C6" w:rsidRPr="002C5169">
        <w:t xml:space="preserve"> si dhe planifikimi gjeohapësinor në përgjithësi</w:t>
      </w:r>
      <w:r w:rsidR="000C53E7" w:rsidRPr="002C5169">
        <w:t>,</w:t>
      </w:r>
      <w:r w:rsidR="001A52C6" w:rsidRPr="002C5169">
        <w:t xml:space="preserve"> në nivel rajonal dhe lokal.</w:t>
      </w:r>
    </w:p>
    <w:p w14:paraId="7475C69D" w14:textId="6E4B0E3E" w:rsidR="001A52C6" w:rsidRPr="002C5169" w:rsidRDefault="00365013" w:rsidP="00CE0746">
      <w:pPr>
        <w:pStyle w:val="TEKSTIIII"/>
        <w:spacing w:after="0" w:line="240" w:lineRule="auto"/>
      </w:pPr>
      <w:r w:rsidRPr="002C5169">
        <w:rPr>
          <w:i/>
        </w:rPr>
        <w:t>-</w:t>
      </w:r>
      <w:r w:rsidRPr="002C5169">
        <w:rPr>
          <w:b/>
          <w:i/>
        </w:rPr>
        <w:t xml:space="preserve"> </w:t>
      </w:r>
      <w:r w:rsidR="001A52C6" w:rsidRPr="002C5169">
        <w:rPr>
          <w:i/>
        </w:rPr>
        <w:t>Bërja e politikave</w:t>
      </w:r>
      <w:r w:rsidR="001A52C6" w:rsidRPr="002C5169">
        <w:t xml:space="preserve">. Raportimi i shteteve anëtare të </w:t>
      </w:r>
      <w:r w:rsidR="001A52C6" w:rsidRPr="002C5169">
        <w:rPr>
          <w:i/>
        </w:rPr>
        <w:t>BE-</w:t>
      </w:r>
      <w:r w:rsidR="001A52C6" w:rsidRPr="002C5169">
        <w:t xml:space="preserve">së dhe </w:t>
      </w:r>
      <w:r w:rsidR="001A52C6" w:rsidRPr="002C5169">
        <w:rPr>
          <w:i/>
        </w:rPr>
        <w:t>KE</w:t>
      </w:r>
      <w:r w:rsidR="000C53E7" w:rsidRPr="002C5169">
        <w:rPr>
          <w:i/>
        </w:rPr>
        <w:t>-së</w:t>
      </w:r>
      <w:r w:rsidR="001A52C6" w:rsidRPr="002C5169">
        <w:t xml:space="preserve"> për </w:t>
      </w:r>
      <w:r w:rsidR="00BB7606" w:rsidRPr="002C5169">
        <w:t>“</w:t>
      </w:r>
      <w:r w:rsidR="001A52C6" w:rsidRPr="002C5169">
        <w:t>statusin e ruajtjes</w:t>
      </w:r>
      <w:r w:rsidR="00BB7606" w:rsidRPr="002C5169">
        <w:t>”</w:t>
      </w:r>
      <w:r w:rsidR="001A52C6" w:rsidRPr="002C5169">
        <w:t xml:space="preserve"> së specieve.</w:t>
      </w:r>
    </w:p>
    <w:p w14:paraId="3EB89FA3" w14:textId="0A2C8144" w:rsidR="00337623" w:rsidRPr="002C5169" w:rsidRDefault="00337623" w:rsidP="005B60D3">
      <w:pPr>
        <w:pStyle w:val="TEKSTIIII"/>
        <w:spacing w:after="0" w:line="240" w:lineRule="auto"/>
        <w:rPr>
          <w:b/>
        </w:rPr>
      </w:pPr>
      <w:bookmarkStart w:id="15" w:name="_Toc138151066"/>
      <w:r w:rsidRPr="002C5169">
        <w:rPr>
          <w:b/>
        </w:rPr>
        <w:t xml:space="preserve">3.1.2 </w:t>
      </w:r>
      <w:r w:rsidR="00BB7606" w:rsidRPr="002C5169">
        <w:rPr>
          <w:b/>
        </w:rPr>
        <w:t>Skemat e aplikimit dhe diagram</w:t>
      </w:r>
      <w:r w:rsidR="001D4C79" w:rsidRPr="002C5169">
        <w:rPr>
          <w:b/>
        </w:rPr>
        <w:t>i</w:t>
      </w:r>
      <w:r w:rsidR="00BB7606" w:rsidRPr="002C5169">
        <w:rPr>
          <w:b/>
        </w:rPr>
        <w:t xml:space="preserve"> UML për nëntemën “Shpërndarja e specieve”</w:t>
      </w:r>
      <w:bookmarkEnd w:id="15"/>
    </w:p>
    <w:p w14:paraId="4BD10329" w14:textId="1E34AD1E" w:rsidR="00337623" w:rsidRPr="002C5169" w:rsidRDefault="00337623" w:rsidP="005B60D3">
      <w:pPr>
        <w:pStyle w:val="TEKSTIIII"/>
        <w:spacing w:after="0" w:line="240" w:lineRule="auto"/>
      </w:pPr>
      <w:r w:rsidRPr="002C5169">
        <w:t>Speciet shpërndahen në realitet sipas sjelljeve të tyre ekologjike. Ekzistojnë disa metodologji për mbledhjen e të dhënave mbi vëzhgimet e specieve. Synimi i këtij specifikimi të dhënash është të krijojë një skemë aplikimi të përgjithshme, që mund të përdoret gjerësisht, për të mundësuar shpërndarjen maksimale të të dhënave midis burimeve të ndryshme.</w:t>
      </w:r>
    </w:p>
    <w:p w14:paraId="2C7318A8" w14:textId="2C738CB2" w:rsidR="00337623" w:rsidRPr="002C5169" w:rsidRDefault="00337623" w:rsidP="005B60D3">
      <w:pPr>
        <w:pStyle w:val="TEKSTIIII"/>
        <w:spacing w:after="0" w:line="240" w:lineRule="auto"/>
      </w:pPr>
      <w:r w:rsidRPr="002C5169">
        <w:t xml:space="preserve">Lloji i objektit gjeohapësinor </w:t>
      </w:r>
      <w:r w:rsidRPr="002C5169">
        <w:rPr>
          <w:i/>
        </w:rPr>
        <w:t xml:space="preserve">GrupiITëDhënavePërShpërndarjenESpecieve </w:t>
      </w:r>
      <w:r w:rsidRPr="002C5169">
        <w:t>paraqet koleksione të njësive të shpërndarjes së specieve</w:t>
      </w:r>
      <w:r w:rsidR="000C53E7" w:rsidRPr="002C5169">
        <w:t>,</w:t>
      </w:r>
      <w:r w:rsidRPr="002C5169">
        <w:t xml:space="preserve"> të përcaktuara nga lloji i objektit gjeohapësinor </w:t>
      </w:r>
      <w:r w:rsidRPr="002C5169">
        <w:rPr>
          <w:i/>
        </w:rPr>
        <w:t>NjësiaEShpërndarjesSëSpecieve</w:t>
      </w:r>
      <w:r w:rsidRPr="002C5169">
        <w:t xml:space="preserve">. </w:t>
      </w:r>
      <w:r w:rsidRPr="002C5169">
        <w:rPr>
          <w:i/>
        </w:rPr>
        <w:t xml:space="preserve">GrupiITëDhënavePërShpërndarjenESpecieve </w:t>
      </w:r>
      <w:r w:rsidRPr="002C5169">
        <w:t xml:space="preserve">mund të ketë një shtrirje </w:t>
      </w:r>
      <w:r w:rsidRPr="002C5169">
        <w:rPr>
          <w:i/>
        </w:rPr>
        <w:t>domein</w:t>
      </w:r>
      <w:r w:rsidR="000C53E7" w:rsidRPr="002C5169">
        <w:t>-</w:t>
      </w:r>
      <w:r w:rsidRPr="002C5169">
        <w:t xml:space="preserve">i, një jetëgjatësi për një version dhe emër si atribute të pavlefshme. </w:t>
      </w:r>
      <w:r w:rsidRPr="002C5169">
        <w:rPr>
          <w:i/>
        </w:rPr>
        <w:t>NjësiaEShpërndarjesSëSpecieve</w:t>
      </w:r>
      <w:r w:rsidRPr="002C5169">
        <w:t xml:space="preserve"> do të përdoret për të paraqitur të dhënat e shpërndarjes së specieve të grumbulluara mbi qelizat e rrjetit ose zonat e çdo njësie tjetër analitike me gjeometri (si p.sh. zonat administrative) dhe për periudha kohore kur dukuritë janë regjistruar. Njësitë e shpërndarjes së specieve mbajnë informacione mbi identitetin e specieve që ndodhin rreth ciklit jetësor të objektit të të dhënave. </w:t>
      </w:r>
      <w:r w:rsidRPr="002C5169">
        <w:rPr>
          <w:i/>
        </w:rPr>
        <w:t>Datatype</w:t>
      </w:r>
      <w:r w:rsidRPr="002C5169">
        <w:t xml:space="preserve">-i </w:t>
      </w:r>
      <w:r w:rsidRPr="002C5169">
        <w:rPr>
          <w:i/>
        </w:rPr>
        <w:t xml:space="preserve">LlojiIInformacionitTëShpërndarjes </w:t>
      </w:r>
      <w:r w:rsidRPr="002C5169">
        <w:t xml:space="preserve">siguron informacion në lidhje me </w:t>
      </w:r>
      <w:r w:rsidRPr="002C5169">
        <w:lastRenderedPageBreak/>
        <w:t>kategorinë e ndodhjes ose madhësinë e popullatës, statusin e vendbanimit dhe informacion mbi ndjeshmërinë d.m.th. nëse kombinimi i vendndodhjes dhe specieve në një rast specifik është i ndjeshëm për qëllime të mbrojtjes së natyrës.</w:t>
      </w:r>
    </w:p>
    <w:p w14:paraId="5685B9ED" w14:textId="2C4FECCF" w:rsidR="00337623" w:rsidRPr="002C5169" w:rsidRDefault="00337623" w:rsidP="005B60D3">
      <w:pPr>
        <w:pStyle w:val="TEKSTIIII"/>
        <w:spacing w:after="0" w:line="240" w:lineRule="auto"/>
      </w:pPr>
      <w:r w:rsidRPr="002C5169">
        <w:t xml:space="preserve">Për të zvogëluar problemet e ndërveprimit që lidhen me emërtimin dhe klasifikimin e specieve, </w:t>
      </w:r>
      <w:r w:rsidRPr="002C5169">
        <w:rPr>
          <w:i/>
        </w:rPr>
        <w:t xml:space="preserve">NjësiaEShpërndarjesSëSpecieve </w:t>
      </w:r>
      <w:r w:rsidRPr="002C5169">
        <w:t xml:space="preserve">është krijuar për të përdorur një referencë të vazhdueshme për një emër specie të mirëpërcaktuar përmes një </w:t>
      </w:r>
      <w:r w:rsidRPr="002C5169">
        <w:rPr>
          <w:i/>
        </w:rPr>
        <w:t>Id-je</w:t>
      </w:r>
      <w:r w:rsidRPr="002C5169">
        <w:t xml:space="preserve"> që vjen nga listat kryesore</w:t>
      </w:r>
      <w:r w:rsidR="000C53E7" w:rsidRPr="002C5169">
        <w:t>,</w:t>
      </w:r>
      <w:r w:rsidRPr="002C5169">
        <w:t xml:space="preserve"> siç janë</w:t>
      </w:r>
      <w:r w:rsidR="000C53E7" w:rsidRPr="002C5169">
        <w:t>:</w:t>
      </w:r>
      <w:r w:rsidRPr="002C5169">
        <w:t xml:space="preserve"> </w:t>
      </w:r>
      <w:r w:rsidRPr="002C5169">
        <w:rPr>
          <w:i/>
        </w:rPr>
        <w:t>BE-Nomen</w:t>
      </w:r>
      <w:r w:rsidRPr="002C5169">
        <w:t xml:space="preserve">, </w:t>
      </w:r>
      <w:r w:rsidRPr="002C5169">
        <w:rPr>
          <w:i/>
        </w:rPr>
        <w:t>EUNIS</w:t>
      </w:r>
      <w:r w:rsidRPr="002C5169">
        <w:t xml:space="preserve"> dhe </w:t>
      </w:r>
      <w:r w:rsidRPr="002C5169">
        <w:rPr>
          <w:i/>
        </w:rPr>
        <w:t>Natura2000</w:t>
      </w:r>
      <w:r w:rsidRPr="002C5169">
        <w:t>.</w:t>
      </w:r>
    </w:p>
    <w:p w14:paraId="6A20515D" w14:textId="77777777" w:rsidR="00CE0746" w:rsidRPr="002C5169" w:rsidRDefault="00CE0746" w:rsidP="005B60D3">
      <w:pPr>
        <w:pStyle w:val="TEKSTIIII"/>
        <w:spacing w:after="0" w:line="240" w:lineRule="auto"/>
      </w:pPr>
    </w:p>
    <w:p w14:paraId="3F3A681B" w14:textId="042BCEAE" w:rsidR="00337623" w:rsidRPr="002C5169" w:rsidRDefault="00EF169D" w:rsidP="005B60D3">
      <w:pPr>
        <w:pStyle w:val="TEKSTIIII"/>
        <w:spacing w:after="0" w:line="240" w:lineRule="auto"/>
      </w:pPr>
      <w:r w:rsidRPr="002C5169">
        <w:rPr>
          <w:noProof/>
          <w:sz w:val="0"/>
          <w:szCs w:val="0"/>
        </w:rPr>
        <w:drawing>
          <wp:inline distT="0" distB="0" distL="0" distR="0" wp14:anchorId="0E68E18B" wp14:editId="2D4A8FAE">
            <wp:extent cx="5495728" cy="5184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pic:cNvPicPr/>
                  </pic:nvPicPr>
                  <pic:blipFill>
                    <a:blip r:embed="rId19"/>
                    <a:stretch>
                      <a:fillRect/>
                    </a:stretch>
                  </pic:blipFill>
                  <pic:spPr bwMode="auto">
                    <a:xfrm>
                      <a:off x="0" y="0"/>
                      <a:ext cx="5497563" cy="5185981"/>
                    </a:xfrm>
                    <a:prstGeom prst="rect">
                      <a:avLst/>
                    </a:prstGeom>
                    <a:noFill/>
                    <a:ln w="9525">
                      <a:noFill/>
                      <a:miter lim="800000"/>
                      <a:headEnd/>
                      <a:tailEnd/>
                    </a:ln>
                  </pic:spPr>
                </pic:pic>
              </a:graphicData>
            </a:graphic>
          </wp:inline>
        </w:drawing>
      </w:r>
    </w:p>
    <w:p w14:paraId="20C9BE10" w14:textId="013EF2CE" w:rsidR="00EF169D" w:rsidRPr="002C5169" w:rsidRDefault="00EF169D" w:rsidP="005B60D3">
      <w:pPr>
        <w:pStyle w:val="TEKSTIIII"/>
        <w:spacing w:after="0" w:line="240" w:lineRule="auto"/>
        <w:jc w:val="center"/>
        <w:rPr>
          <w:i/>
        </w:rPr>
      </w:pPr>
      <w:r w:rsidRPr="002C5169">
        <w:rPr>
          <w:i/>
        </w:rPr>
        <w:t>Figura 5</w:t>
      </w:r>
      <w:r w:rsidR="000C53E7" w:rsidRPr="002C5169">
        <w:rPr>
          <w:i/>
        </w:rPr>
        <w:t xml:space="preserve"> -</w:t>
      </w:r>
      <w:r w:rsidRPr="002C5169">
        <w:rPr>
          <w:i/>
        </w:rPr>
        <w:t xml:space="preserve"> </w:t>
      </w:r>
      <w:r w:rsidR="00BB7606" w:rsidRPr="002C5169">
        <w:rPr>
          <w:i/>
        </w:rPr>
        <w:t>Diagrami</w:t>
      </w:r>
      <w:r w:rsidRPr="002C5169">
        <w:rPr>
          <w:i/>
        </w:rPr>
        <w:t xml:space="preserve"> e paketës UML, </w:t>
      </w:r>
      <w:r w:rsidR="000C53E7" w:rsidRPr="002C5169">
        <w:rPr>
          <w:i/>
        </w:rPr>
        <w:t>s</w:t>
      </w:r>
      <w:r w:rsidRPr="002C5169">
        <w:rPr>
          <w:i/>
        </w:rPr>
        <w:t xml:space="preserve">kema e aplikimit </w:t>
      </w:r>
      <w:r w:rsidR="000C53E7" w:rsidRPr="002C5169">
        <w:rPr>
          <w:i/>
        </w:rPr>
        <w:t>të</w:t>
      </w:r>
      <w:r w:rsidRPr="002C5169">
        <w:rPr>
          <w:i/>
        </w:rPr>
        <w:t xml:space="preserve"> temës </w:t>
      </w:r>
      <w:r w:rsidR="00BB7606" w:rsidRPr="002C5169">
        <w:rPr>
          <w:i/>
        </w:rPr>
        <w:t>“</w:t>
      </w:r>
      <w:r w:rsidRPr="002C5169">
        <w:rPr>
          <w:i/>
        </w:rPr>
        <w:t>Shpërndarja e specieve</w:t>
      </w:r>
      <w:r w:rsidR="00BB7606" w:rsidRPr="002C5169">
        <w:rPr>
          <w:i/>
        </w:rPr>
        <w:t>”</w:t>
      </w:r>
    </w:p>
    <w:p w14:paraId="1FA497E5" w14:textId="6F563297" w:rsidR="00EF169D" w:rsidRPr="002C5169" w:rsidRDefault="00EF169D" w:rsidP="005B60D3">
      <w:pPr>
        <w:pStyle w:val="TEKSTIIII"/>
        <w:spacing w:after="0" w:line="240" w:lineRule="auto"/>
      </w:pPr>
    </w:p>
    <w:p w14:paraId="58DFC224" w14:textId="1B27BF83" w:rsidR="007402E5" w:rsidRPr="002C5169" w:rsidRDefault="007402E5" w:rsidP="005B60D3">
      <w:pPr>
        <w:pStyle w:val="TEKSTIIII"/>
        <w:spacing w:after="0" w:line="240" w:lineRule="auto"/>
      </w:pPr>
    </w:p>
    <w:p w14:paraId="5EEAD5A9" w14:textId="2A6CB8F5" w:rsidR="007402E5" w:rsidRPr="002C5169" w:rsidRDefault="007402E5" w:rsidP="005B60D3">
      <w:pPr>
        <w:pStyle w:val="TEKSTIIII"/>
        <w:spacing w:after="0" w:line="240" w:lineRule="auto"/>
      </w:pPr>
      <w:r w:rsidRPr="002C5169">
        <w:rPr>
          <w:noProof/>
          <w:sz w:val="0"/>
          <w:szCs w:val="0"/>
        </w:rPr>
        <w:lastRenderedPageBreak/>
        <w:drawing>
          <wp:inline distT="0" distB="0" distL="0" distR="0" wp14:anchorId="76580208" wp14:editId="6B12F55A">
            <wp:extent cx="4775509" cy="3411109"/>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rotWithShape="1">
                    <a:blip r:embed="rId20"/>
                    <a:srcRect b="52296"/>
                    <a:stretch/>
                  </pic:blipFill>
                  <pic:spPr bwMode="auto">
                    <a:xfrm>
                      <a:off x="0" y="0"/>
                      <a:ext cx="4788277" cy="3420229"/>
                    </a:xfrm>
                    <a:prstGeom prst="rect">
                      <a:avLst/>
                    </a:prstGeom>
                    <a:noFill/>
                    <a:ln>
                      <a:noFill/>
                    </a:ln>
                    <a:extLst>
                      <a:ext uri="{53640926-AAD7-44D8-BBD7-CCE9431645EC}">
                        <a14:shadowObscured xmlns:a14="http://schemas.microsoft.com/office/drawing/2010/main"/>
                      </a:ext>
                    </a:extLst>
                  </pic:spPr>
                </pic:pic>
              </a:graphicData>
            </a:graphic>
          </wp:inline>
        </w:drawing>
      </w:r>
    </w:p>
    <w:p w14:paraId="5F1D0BDD" w14:textId="417A7903" w:rsidR="007402E5" w:rsidRPr="002C5169" w:rsidRDefault="007402E5" w:rsidP="005B60D3">
      <w:pPr>
        <w:pStyle w:val="TEKSTIIII"/>
        <w:spacing w:after="0" w:line="240" w:lineRule="auto"/>
        <w:jc w:val="center"/>
        <w:rPr>
          <w:i/>
        </w:rPr>
      </w:pPr>
      <w:r w:rsidRPr="002C5169">
        <w:rPr>
          <w:i/>
        </w:rPr>
        <w:t>Figura 6</w:t>
      </w:r>
      <w:r w:rsidR="000C53E7" w:rsidRPr="002C5169">
        <w:rPr>
          <w:i/>
        </w:rPr>
        <w:t xml:space="preserve"> -</w:t>
      </w:r>
      <w:r w:rsidRPr="002C5169">
        <w:rPr>
          <w:i/>
        </w:rPr>
        <w:t xml:space="preserve"> </w:t>
      </w:r>
      <w:r w:rsidR="00BB7606" w:rsidRPr="002C5169">
        <w:rPr>
          <w:i/>
        </w:rPr>
        <w:t>Diagrami</w:t>
      </w:r>
      <w:r w:rsidRPr="002C5169">
        <w:rPr>
          <w:i/>
        </w:rPr>
        <w:t xml:space="preserve"> e klasës UML, skema e aplikimit </w:t>
      </w:r>
      <w:r w:rsidR="000C53E7" w:rsidRPr="002C5169">
        <w:rPr>
          <w:i/>
        </w:rPr>
        <w:t>të</w:t>
      </w:r>
      <w:r w:rsidRPr="002C5169">
        <w:rPr>
          <w:i/>
        </w:rPr>
        <w:t xml:space="preserve"> temës </w:t>
      </w:r>
      <w:r w:rsidR="00BB7606" w:rsidRPr="002C5169">
        <w:rPr>
          <w:i/>
        </w:rPr>
        <w:t>“</w:t>
      </w:r>
      <w:r w:rsidRPr="002C5169">
        <w:rPr>
          <w:i/>
        </w:rPr>
        <w:t>Shpërndarja e specieve</w:t>
      </w:r>
      <w:r w:rsidR="00BB7606" w:rsidRPr="002C5169">
        <w:rPr>
          <w:i/>
        </w:rPr>
        <w:t>”</w:t>
      </w:r>
    </w:p>
    <w:p w14:paraId="2800665F" w14:textId="194E24AA" w:rsidR="007402E5" w:rsidRPr="002C5169" w:rsidRDefault="007402E5" w:rsidP="005B60D3">
      <w:pPr>
        <w:pStyle w:val="TEKSTIIII"/>
        <w:spacing w:after="0" w:line="240" w:lineRule="auto"/>
      </w:pPr>
    </w:p>
    <w:p w14:paraId="10846A76" w14:textId="3C9D161B" w:rsidR="007402E5" w:rsidRPr="002C5169" w:rsidRDefault="007402E5" w:rsidP="005B60D3">
      <w:pPr>
        <w:spacing w:after="0" w:line="240" w:lineRule="auto"/>
        <w:ind w:firstLine="284"/>
        <w:jc w:val="both"/>
        <w:rPr>
          <w:rFonts w:ascii="Garamond" w:hAnsi="Garamond"/>
        </w:rPr>
      </w:pPr>
      <w:r w:rsidRPr="002C5169">
        <w:rPr>
          <w:rFonts w:ascii="Garamond" w:hAnsi="Garamond"/>
        </w:rPr>
        <w:t xml:space="preserve">Lloji kryesor i objektit gjeohapësinor për temën </w:t>
      </w:r>
      <w:r w:rsidR="00BB7606" w:rsidRPr="002C5169">
        <w:rPr>
          <w:rFonts w:ascii="Garamond" w:hAnsi="Garamond"/>
        </w:rPr>
        <w:t>“</w:t>
      </w:r>
      <w:r w:rsidRPr="002C5169">
        <w:rPr>
          <w:rFonts w:ascii="Garamond" w:hAnsi="Garamond"/>
          <w:i/>
        </w:rPr>
        <w:t>Shpërndarja e specieve</w:t>
      </w:r>
      <w:r w:rsidR="00BB7606" w:rsidRPr="002C5169">
        <w:rPr>
          <w:rFonts w:ascii="Garamond" w:hAnsi="Garamond"/>
          <w:i/>
        </w:rPr>
        <w:t>”</w:t>
      </w:r>
      <w:r w:rsidRPr="002C5169">
        <w:rPr>
          <w:rFonts w:ascii="Garamond" w:hAnsi="Garamond"/>
        </w:rPr>
        <w:t xml:space="preserve"> është </w:t>
      </w:r>
      <w:r w:rsidRPr="002C5169">
        <w:rPr>
          <w:rFonts w:ascii="Garamond" w:hAnsi="Garamond"/>
          <w:i/>
        </w:rPr>
        <w:t>NjësiaEShpërndarjesSëSpecieve</w:t>
      </w:r>
      <w:r w:rsidRPr="002C5169">
        <w:rPr>
          <w:rFonts w:ascii="Garamond" w:hAnsi="Garamond"/>
        </w:rPr>
        <w:t xml:space="preserve">. Informacioni mbi shfaqjet e specieve është grumbulluar brenda këtij lloji të objektit gjeohapësinor. Objekti gjeohapësinor i vendosjes së të dhënave të </w:t>
      </w:r>
      <w:r w:rsidR="000C53E7" w:rsidRPr="002C5169">
        <w:rPr>
          <w:rFonts w:ascii="Garamond" w:hAnsi="Garamond"/>
        </w:rPr>
        <w:t>s</w:t>
      </w:r>
      <w:r w:rsidRPr="002C5169">
        <w:rPr>
          <w:rFonts w:ascii="Garamond" w:hAnsi="Garamond"/>
        </w:rPr>
        <w:t xml:space="preserve">hpërndarjes së specieve specifikon një bazë të dhënash që përmban </w:t>
      </w:r>
      <w:r w:rsidR="000C53E7" w:rsidRPr="002C5169">
        <w:rPr>
          <w:rFonts w:ascii="Garamond" w:hAnsi="Garamond"/>
        </w:rPr>
        <w:t>n</w:t>
      </w:r>
      <w:r w:rsidRPr="002C5169">
        <w:rPr>
          <w:rFonts w:ascii="Garamond" w:hAnsi="Garamond"/>
        </w:rPr>
        <w:t>jësitë e shpërndarjes së specieve.</w:t>
      </w:r>
    </w:p>
    <w:p w14:paraId="65E154F0" w14:textId="38E7C172" w:rsidR="007402E5" w:rsidRPr="002C5169" w:rsidRDefault="007402E5" w:rsidP="005B60D3">
      <w:pPr>
        <w:spacing w:after="0" w:line="240" w:lineRule="auto"/>
        <w:ind w:firstLine="284"/>
        <w:jc w:val="both"/>
        <w:rPr>
          <w:rFonts w:ascii="Garamond" w:hAnsi="Garamond"/>
        </w:rPr>
      </w:pPr>
      <w:r w:rsidRPr="002C5169">
        <w:rPr>
          <w:rFonts w:ascii="Garamond" w:hAnsi="Garamond"/>
          <w:i/>
        </w:rPr>
        <w:t xml:space="preserve">GrupiITëDhënavePërShpërndarjenESpecieve </w:t>
      </w:r>
      <w:r w:rsidRPr="002C5169">
        <w:rPr>
          <w:rFonts w:ascii="Garamond" w:hAnsi="Garamond"/>
        </w:rPr>
        <w:t>është një grup i paracaktuar i të dhënave, i cili përmban metadata specifike në lidhje me shtrirjen (informacion më të detajuar mbi masën sesa elementi i metadatave të nivelit të zbulimit në masë), emrin dhe detajet e dokumentacionit, p.sh. për çfarë qëllimi ligjor është krijuar grupi i të dhënave.</w:t>
      </w:r>
    </w:p>
    <w:p w14:paraId="255DE509" w14:textId="316627D8" w:rsidR="00E45FF7" w:rsidRPr="002C5169" w:rsidRDefault="00E45FF7" w:rsidP="005B60D3">
      <w:pPr>
        <w:pStyle w:val="TEKSTIIII"/>
        <w:spacing w:after="0" w:line="240" w:lineRule="auto"/>
      </w:pPr>
      <w:r w:rsidRPr="002C5169">
        <w:rPr>
          <w:noProof/>
          <w:sz w:val="0"/>
          <w:szCs w:val="0"/>
        </w:rPr>
        <w:lastRenderedPageBreak/>
        <w:drawing>
          <wp:inline distT="0" distB="0" distL="0" distR="0" wp14:anchorId="0C8FEF20" wp14:editId="55E837E1">
            <wp:extent cx="4600481" cy="4643562"/>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rotWithShape="1">
                    <a:blip r:embed="rId20"/>
                    <a:srcRect t="47477"/>
                    <a:stretch/>
                  </pic:blipFill>
                  <pic:spPr bwMode="auto">
                    <a:xfrm>
                      <a:off x="0" y="0"/>
                      <a:ext cx="4609032" cy="4652193"/>
                    </a:xfrm>
                    <a:prstGeom prst="rect">
                      <a:avLst/>
                    </a:prstGeom>
                    <a:noFill/>
                    <a:ln>
                      <a:noFill/>
                    </a:ln>
                    <a:extLst>
                      <a:ext uri="{53640926-AAD7-44D8-BBD7-CCE9431645EC}">
                        <a14:shadowObscured xmlns:a14="http://schemas.microsoft.com/office/drawing/2010/main"/>
                      </a:ext>
                    </a:extLst>
                  </pic:spPr>
                </pic:pic>
              </a:graphicData>
            </a:graphic>
          </wp:inline>
        </w:drawing>
      </w:r>
    </w:p>
    <w:p w14:paraId="3F269C1F" w14:textId="1AC206DE" w:rsidR="00E45FF7" w:rsidRPr="002C5169" w:rsidRDefault="00E45FF7" w:rsidP="005B60D3">
      <w:pPr>
        <w:pStyle w:val="TEKSTIIII"/>
        <w:spacing w:after="0" w:line="240" w:lineRule="auto"/>
        <w:jc w:val="center"/>
        <w:rPr>
          <w:i/>
        </w:rPr>
      </w:pPr>
      <w:r w:rsidRPr="002C5169">
        <w:rPr>
          <w:i/>
        </w:rPr>
        <w:t>Figura</w:t>
      </w:r>
      <w:r w:rsidR="00EE6998" w:rsidRPr="002C5169">
        <w:rPr>
          <w:i/>
        </w:rPr>
        <w:t xml:space="preserve"> </w:t>
      </w:r>
      <w:r w:rsidRPr="002C5169">
        <w:rPr>
          <w:i/>
        </w:rPr>
        <w:t>7</w:t>
      </w:r>
      <w:r w:rsidR="000C53E7" w:rsidRPr="002C5169">
        <w:rPr>
          <w:i/>
        </w:rPr>
        <w:t xml:space="preserve"> -</w:t>
      </w:r>
      <w:r w:rsidRPr="002C5169">
        <w:rPr>
          <w:i/>
        </w:rPr>
        <w:t xml:space="preserve"> Kodlistat e skemës së aplikimit</w:t>
      </w:r>
      <w:r w:rsidR="00615558" w:rsidRPr="002C5169">
        <w:rPr>
          <w:i/>
        </w:rPr>
        <w:t xml:space="preserve"> </w:t>
      </w:r>
      <w:r w:rsidRPr="002C5169">
        <w:rPr>
          <w:i/>
        </w:rPr>
        <w:t xml:space="preserve">të temës </w:t>
      </w:r>
      <w:r w:rsidR="00BB7606" w:rsidRPr="002C5169">
        <w:rPr>
          <w:i/>
        </w:rPr>
        <w:t>“</w:t>
      </w:r>
      <w:r w:rsidRPr="002C5169">
        <w:rPr>
          <w:i/>
        </w:rPr>
        <w:t>Shpërndarja e specieve</w:t>
      </w:r>
      <w:r w:rsidR="00BB7606" w:rsidRPr="002C5169">
        <w:rPr>
          <w:i/>
        </w:rPr>
        <w:t>”</w:t>
      </w:r>
    </w:p>
    <w:p w14:paraId="3713530D" w14:textId="244EF253" w:rsidR="00E45FF7" w:rsidRPr="002C5169" w:rsidRDefault="00E45FF7" w:rsidP="005B60D3">
      <w:pPr>
        <w:pStyle w:val="TEKSTIIII"/>
        <w:spacing w:after="0" w:line="240" w:lineRule="auto"/>
        <w:jc w:val="center"/>
        <w:rPr>
          <w:i/>
        </w:rPr>
      </w:pPr>
    </w:p>
    <w:p w14:paraId="0C546F28" w14:textId="45598905"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Të dhënat për temën </w:t>
      </w:r>
      <w:r w:rsidR="00BB7606" w:rsidRPr="002C5169">
        <w:rPr>
          <w:rFonts w:ascii="Garamond" w:hAnsi="Garamond"/>
        </w:rPr>
        <w:t>“</w:t>
      </w:r>
      <w:r w:rsidRPr="002C5169">
        <w:rPr>
          <w:rFonts w:ascii="Garamond" w:hAnsi="Garamond"/>
          <w:i/>
        </w:rPr>
        <w:t>Shpërndarja e specieve</w:t>
      </w:r>
      <w:r w:rsidR="00BB7606" w:rsidRPr="002C5169">
        <w:rPr>
          <w:rFonts w:ascii="Garamond" w:hAnsi="Garamond"/>
          <w:i/>
        </w:rPr>
        <w:t>”</w:t>
      </w:r>
      <w:r w:rsidRPr="002C5169">
        <w:rPr>
          <w:rFonts w:ascii="Garamond" w:hAnsi="Garamond"/>
        </w:rPr>
        <w:t xml:space="preserve"> shpesh përdoren për raportim sipas detyrimeve ligjore. Mundësia për të përfshirë një lidhje me dokumentet ligjore ose dokumentacionin tjetër sigurohet përmes dokumentit bazë nga të dhënat e shpërndarjes së specieve të përcaktuara në objektin gjeohapësinor.</w:t>
      </w:r>
    </w:p>
    <w:p w14:paraId="1E390A8E" w14:textId="65A8CCA3"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Shpërndarja e specieve në këtë material përcaktohet si </w:t>
      </w:r>
      <w:r w:rsidR="00BB7606" w:rsidRPr="002C5169">
        <w:rPr>
          <w:rFonts w:ascii="Garamond" w:hAnsi="Garamond"/>
        </w:rPr>
        <w:t>“</w:t>
      </w:r>
      <w:r w:rsidRPr="002C5169">
        <w:rPr>
          <w:rFonts w:ascii="Garamond" w:hAnsi="Garamond"/>
        </w:rPr>
        <w:t>shpërndarje e vendndodhjes</w:t>
      </w:r>
      <w:r w:rsidR="00BB7606" w:rsidRPr="002C5169">
        <w:rPr>
          <w:rFonts w:ascii="Garamond" w:hAnsi="Garamond"/>
        </w:rPr>
        <w:t>”</w:t>
      </w:r>
      <w:r w:rsidRPr="002C5169">
        <w:rPr>
          <w:rFonts w:ascii="Garamond" w:hAnsi="Garamond"/>
        </w:rPr>
        <w:t xml:space="preserve"> dhe jo si të dhëna të vëzhguara në terren. Prandaj është e rëndësishme të theksohet informacioni mbi vendndodhjen e vëzhgimeve. Informacioni mbi shpërndarjen e specieve grumbullohet duke përdorur rrjete ose shumëkëndësha, madje edhe poligone nga tema të tjera (p.sh. njësitë administrative, njësitë statistikore, bio-gjeografike ose analitike), mund të lidhet me një tipar abstrakt përmes objektit gjeohapësinor. </w:t>
      </w:r>
    </w:p>
    <w:p w14:paraId="0D56A5D5" w14:textId="38D969D8"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Çdo </w:t>
      </w:r>
      <w:r w:rsidRPr="002C5169">
        <w:rPr>
          <w:rFonts w:ascii="Garamond" w:hAnsi="Garamond"/>
          <w:i/>
        </w:rPr>
        <w:t xml:space="preserve">NjësiaEShpërndarjesSëSpecieve </w:t>
      </w:r>
      <w:r w:rsidRPr="002C5169">
        <w:rPr>
          <w:rFonts w:ascii="Garamond" w:hAnsi="Garamond"/>
        </w:rPr>
        <w:t xml:space="preserve">ka një atribut kompleks </w:t>
      </w:r>
      <w:r w:rsidRPr="002C5169">
        <w:rPr>
          <w:rFonts w:ascii="Garamond" w:hAnsi="Garamond"/>
          <w:i/>
        </w:rPr>
        <w:t xml:space="preserve">EmriISpecieve, </w:t>
      </w:r>
      <w:r w:rsidRPr="002C5169">
        <w:rPr>
          <w:rFonts w:ascii="Garamond" w:hAnsi="Garamond"/>
        </w:rPr>
        <w:t xml:space="preserve">i cili përmban dy atribute të detyrueshme </w:t>
      </w:r>
      <w:r w:rsidRPr="002C5169">
        <w:rPr>
          <w:rFonts w:ascii="Garamond" w:hAnsi="Garamond"/>
          <w:i/>
        </w:rPr>
        <w:t>IdESpecieveReferencë</w:t>
      </w:r>
      <w:r w:rsidRPr="002C5169">
        <w:rPr>
          <w:rFonts w:ascii="Garamond" w:hAnsi="Garamond"/>
        </w:rPr>
        <w:t xml:space="preserve"> dhe </w:t>
      </w:r>
      <w:r w:rsidRPr="002C5169">
        <w:rPr>
          <w:rFonts w:ascii="Garamond" w:hAnsi="Garamond"/>
          <w:i/>
        </w:rPr>
        <w:t xml:space="preserve">SkemaESpecieveReferencë </w:t>
      </w:r>
      <w:r w:rsidRPr="002C5169">
        <w:rPr>
          <w:rFonts w:ascii="Garamond" w:hAnsi="Garamond"/>
        </w:rPr>
        <w:t xml:space="preserve">që japin informacione përkatësisht për vlerën dhe skemën e klasifikimit që është e zbatueshme për ngjarjen sipas skemës së propozuar. Shumë sisteme të ndryshme klasifikimi ekzistojnë në nivele të ndryshme, skema aktuale e aplikimit përfshin skemën e klasifikimit dhe </w:t>
      </w:r>
      <w:r w:rsidRPr="002C5169">
        <w:rPr>
          <w:rFonts w:ascii="Garamond" w:hAnsi="Garamond"/>
          <w:i/>
        </w:rPr>
        <w:t>Id-të</w:t>
      </w:r>
      <w:r w:rsidRPr="002C5169">
        <w:rPr>
          <w:rFonts w:ascii="Garamond" w:hAnsi="Garamond"/>
        </w:rPr>
        <w:t xml:space="preserve"> e specieve të tr</w:t>
      </w:r>
      <w:r w:rsidR="007651E9" w:rsidRPr="002C5169">
        <w:rPr>
          <w:rFonts w:ascii="Garamond" w:hAnsi="Garamond"/>
        </w:rPr>
        <w:t>i</w:t>
      </w:r>
      <w:r w:rsidRPr="002C5169">
        <w:rPr>
          <w:rFonts w:ascii="Garamond" w:hAnsi="Garamond"/>
        </w:rPr>
        <w:t xml:space="preserve"> sistemeve të njohura evropiane.</w:t>
      </w:r>
    </w:p>
    <w:p w14:paraId="5024915A" w14:textId="2C003D87" w:rsidR="00635DBE" w:rsidRPr="002C5169" w:rsidRDefault="00635DBE" w:rsidP="005B60D3">
      <w:pPr>
        <w:spacing w:after="0" w:line="240" w:lineRule="auto"/>
        <w:ind w:firstLine="284"/>
        <w:jc w:val="both"/>
        <w:rPr>
          <w:rFonts w:ascii="Garamond" w:hAnsi="Garamond"/>
        </w:rPr>
      </w:pPr>
      <w:r w:rsidRPr="002C5169">
        <w:rPr>
          <w:rFonts w:ascii="Garamond" w:hAnsi="Garamond"/>
        </w:rPr>
        <w:t>Tr</w:t>
      </w:r>
      <w:r w:rsidR="007651E9" w:rsidRPr="002C5169">
        <w:rPr>
          <w:rFonts w:ascii="Garamond" w:hAnsi="Garamond"/>
        </w:rPr>
        <w:t>i</w:t>
      </w:r>
      <w:r w:rsidRPr="002C5169">
        <w:rPr>
          <w:rFonts w:ascii="Garamond" w:hAnsi="Garamond"/>
        </w:rPr>
        <w:t xml:space="preserve"> sistemet e njohura të klasifikimit evropian janë </w:t>
      </w:r>
      <w:r w:rsidRPr="002C5169">
        <w:rPr>
          <w:rFonts w:ascii="Garamond" w:hAnsi="Garamond"/>
          <w:i/>
        </w:rPr>
        <w:t>BE-Nomen</w:t>
      </w:r>
      <w:r w:rsidRPr="002C5169">
        <w:rPr>
          <w:rFonts w:ascii="Garamond" w:hAnsi="Garamond"/>
        </w:rPr>
        <w:t xml:space="preserve">, </w:t>
      </w:r>
      <w:r w:rsidRPr="002C5169">
        <w:rPr>
          <w:rFonts w:ascii="Garamond" w:hAnsi="Garamond"/>
          <w:i/>
        </w:rPr>
        <w:t>EUNIS</w:t>
      </w:r>
      <w:r w:rsidRPr="002C5169">
        <w:rPr>
          <w:rFonts w:ascii="Garamond" w:hAnsi="Garamond"/>
        </w:rPr>
        <w:t xml:space="preserve"> dhe </w:t>
      </w:r>
      <w:r w:rsidRPr="002C5169">
        <w:rPr>
          <w:rFonts w:ascii="Garamond" w:hAnsi="Garamond"/>
          <w:i/>
        </w:rPr>
        <w:t>Natura2000</w:t>
      </w:r>
      <w:r w:rsidRPr="002C5169">
        <w:rPr>
          <w:rFonts w:ascii="Garamond" w:hAnsi="Garamond"/>
        </w:rPr>
        <w:t>:</w:t>
      </w:r>
    </w:p>
    <w:p w14:paraId="25E913A5" w14:textId="77777777" w:rsidR="00635DBE" w:rsidRPr="002C5169" w:rsidRDefault="00635DBE" w:rsidP="005B60D3">
      <w:pPr>
        <w:spacing w:after="0" w:line="240" w:lineRule="auto"/>
        <w:ind w:firstLine="284"/>
        <w:jc w:val="both"/>
        <w:rPr>
          <w:rFonts w:ascii="Garamond" w:hAnsi="Garamond"/>
          <w:b/>
          <w:i/>
        </w:rPr>
      </w:pPr>
      <w:r w:rsidRPr="00BE04CE">
        <w:rPr>
          <w:rFonts w:ascii="Garamond" w:hAnsi="Garamond"/>
          <w:b/>
        </w:rPr>
        <w:t>BE</w:t>
      </w:r>
      <w:r w:rsidRPr="002C5169">
        <w:rPr>
          <w:rFonts w:ascii="Garamond" w:hAnsi="Garamond"/>
          <w:b/>
          <w:i/>
        </w:rPr>
        <w:t>-NOMEN</w:t>
      </w:r>
    </w:p>
    <w:p w14:paraId="79A374A2" w14:textId="549A3082"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Portali </w:t>
      </w:r>
      <w:r w:rsidRPr="002C5169">
        <w:rPr>
          <w:rFonts w:ascii="Garamond" w:hAnsi="Garamond"/>
          <w:i/>
        </w:rPr>
        <w:t>BE-Nomen</w:t>
      </w:r>
      <w:r w:rsidRPr="002C5169">
        <w:rPr>
          <w:rFonts w:ascii="Garamond" w:hAnsi="Garamond"/>
        </w:rPr>
        <w:t xml:space="preserve"> mundëson përdorimin e saktë të emrave të specieve dhe klasifikimin e tyre, për të menaxhuar informacionin mbi kafshët dhe bimët. Ky është inventari i parë i të gjitha taksoneve për speciet evropiane. Portali është një nga rezultatet e projektit </w:t>
      </w:r>
      <w:r w:rsidRPr="002C5169">
        <w:rPr>
          <w:rFonts w:ascii="Garamond" w:hAnsi="Garamond"/>
          <w:i/>
        </w:rPr>
        <w:t>PESI</w:t>
      </w:r>
      <w:r w:rsidRPr="002C5169">
        <w:rPr>
          <w:rFonts w:ascii="Garamond" w:hAnsi="Garamond"/>
        </w:rPr>
        <w:t xml:space="preserve"> (Drejtoria e Infrastrukturës Pan-evropiane të Specieve). Qëllimi i këtij projekti ishte integrimi dhe sigurimi i </w:t>
      </w:r>
      <w:r w:rsidRPr="002C5169">
        <w:rPr>
          <w:rFonts w:ascii="Garamond" w:hAnsi="Garamond"/>
        </w:rPr>
        <w:lastRenderedPageBreak/>
        <w:t>regjistrave të autoriteteve specifike taksonomike të emrave, që mbështesin menaxhimin e biodiversitetit në Evropë.</w:t>
      </w:r>
    </w:p>
    <w:p w14:paraId="0EBE66F0" w14:textId="77777777" w:rsidR="00635DBE" w:rsidRPr="002C5169" w:rsidRDefault="00635DBE" w:rsidP="005B60D3">
      <w:pPr>
        <w:spacing w:after="0" w:line="240" w:lineRule="auto"/>
        <w:ind w:firstLine="284"/>
        <w:rPr>
          <w:rFonts w:ascii="Garamond" w:hAnsi="Garamond"/>
          <w:b/>
          <w:i/>
        </w:rPr>
      </w:pPr>
      <w:r w:rsidRPr="002C5169">
        <w:rPr>
          <w:rFonts w:ascii="Garamond" w:hAnsi="Garamond"/>
          <w:b/>
          <w:i/>
        </w:rPr>
        <w:t>EUNIS (European Nature Information System)</w:t>
      </w:r>
    </w:p>
    <w:p w14:paraId="397FB0DF" w14:textId="64E92653"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Të dhënat e </w:t>
      </w:r>
      <w:r w:rsidRPr="002C5169">
        <w:rPr>
          <w:rFonts w:ascii="Garamond" w:hAnsi="Garamond"/>
          <w:i/>
        </w:rPr>
        <w:t>EUNIS</w:t>
      </w:r>
      <w:r w:rsidRPr="002C5169">
        <w:rPr>
          <w:rFonts w:ascii="Garamond" w:hAnsi="Garamond"/>
        </w:rPr>
        <w:t xml:space="preserve"> mblidhen dhe mirëmbahen nga Qendra </w:t>
      </w:r>
      <w:r w:rsidR="007651E9" w:rsidRPr="002C5169">
        <w:rPr>
          <w:rFonts w:ascii="Garamond" w:hAnsi="Garamond"/>
        </w:rPr>
        <w:t xml:space="preserve">Evropiane </w:t>
      </w:r>
      <w:r w:rsidRPr="002C5169">
        <w:rPr>
          <w:rFonts w:ascii="Garamond" w:hAnsi="Garamond"/>
        </w:rPr>
        <w:t xml:space="preserve">e temave mbi diversitetin biologjik për Agjencinë Evropiane të Mjedisit dhe Rrjetin Evropian të Vëzhgimit dhe Informacionit Mjedisor, që do të përdoren për raportimin mjedisor në ndihmë ndaj procesit </w:t>
      </w:r>
      <w:r w:rsidRPr="002C5169">
        <w:rPr>
          <w:rFonts w:ascii="Garamond" w:hAnsi="Garamond"/>
          <w:i/>
        </w:rPr>
        <w:t>Natura2000</w:t>
      </w:r>
      <w:r w:rsidRPr="002C5169">
        <w:rPr>
          <w:rFonts w:ascii="Garamond" w:hAnsi="Garamond"/>
        </w:rPr>
        <w:t xml:space="preserve"> (</w:t>
      </w:r>
      <w:r w:rsidRPr="002C5169">
        <w:rPr>
          <w:rFonts w:ascii="Garamond" w:hAnsi="Garamond"/>
          <w:i/>
        </w:rPr>
        <w:t>Direktivat e Zogjve</w:t>
      </w:r>
      <w:r w:rsidRPr="002C5169">
        <w:rPr>
          <w:rFonts w:ascii="Garamond" w:hAnsi="Garamond"/>
        </w:rPr>
        <w:t xml:space="preserve"> dhe </w:t>
      </w:r>
      <w:r w:rsidRPr="002C5169">
        <w:rPr>
          <w:rFonts w:ascii="Garamond" w:hAnsi="Garamond"/>
          <w:i/>
        </w:rPr>
        <w:t xml:space="preserve">Habitateve </w:t>
      </w:r>
      <w:r w:rsidRPr="002C5169">
        <w:rPr>
          <w:rFonts w:ascii="Garamond" w:hAnsi="Garamond"/>
        </w:rPr>
        <w:t xml:space="preserve">të </w:t>
      </w:r>
      <w:r w:rsidRPr="002C5169">
        <w:rPr>
          <w:rFonts w:ascii="Garamond" w:hAnsi="Garamond"/>
          <w:i/>
        </w:rPr>
        <w:t>BE</w:t>
      </w:r>
      <w:r w:rsidR="00A332D8">
        <w:rPr>
          <w:rFonts w:ascii="Garamond" w:hAnsi="Garamond"/>
          <w:i/>
        </w:rPr>
        <w:t>-së</w:t>
      </w:r>
      <w:r w:rsidRPr="002C5169">
        <w:rPr>
          <w:rFonts w:ascii="Garamond" w:hAnsi="Garamond"/>
        </w:rPr>
        <w:t>) në koordinim me rrjetin Emerald të Konventës së Bernës.</w:t>
      </w:r>
    </w:p>
    <w:p w14:paraId="72B130E0" w14:textId="77777777" w:rsidR="00635DBE" w:rsidRPr="002C5169" w:rsidRDefault="00635DBE" w:rsidP="005B60D3">
      <w:pPr>
        <w:spacing w:after="0" w:line="240" w:lineRule="auto"/>
        <w:ind w:firstLine="284"/>
        <w:jc w:val="both"/>
        <w:rPr>
          <w:rFonts w:ascii="Garamond" w:hAnsi="Garamond"/>
          <w:b/>
          <w:i/>
        </w:rPr>
      </w:pPr>
      <w:r w:rsidRPr="002C5169">
        <w:rPr>
          <w:rFonts w:ascii="Garamond" w:hAnsi="Garamond"/>
          <w:b/>
          <w:i/>
        </w:rPr>
        <w:t>Natura2000</w:t>
      </w:r>
    </w:p>
    <w:p w14:paraId="12AD07B9" w14:textId="7AD8BA1C" w:rsidR="00635DBE" w:rsidRPr="002C5169" w:rsidRDefault="00635DBE" w:rsidP="005B60D3">
      <w:pPr>
        <w:spacing w:after="0" w:line="240" w:lineRule="auto"/>
        <w:ind w:firstLine="284"/>
        <w:jc w:val="both"/>
        <w:rPr>
          <w:rFonts w:ascii="Garamond" w:hAnsi="Garamond"/>
        </w:rPr>
      </w:pPr>
      <w:r w:rsidRPr="002C5169">
        <w:rPr>
          <w:rFonts w:ascii="Garamond" w:hAnsi="Garamond"/>
          <w:i/>
        </w:rPr>
        <w:t>Natura2000</w:t>
      </w:r>
      <w:r w:rsidRPr="002C5169">
        <w:rPr>
          <w:rFonts w:ascii="Garamond" w:hAnsi="Garamond"/>
        </w:rPr>
        <w:t xml:space="preserve"> është një rrjet evropian i vendeve me rëndësi ekologjike nën </w:t>
      </w:r>
      <w:r w:rsidRPr="002C5169">
        <w:rPr>
          <w:rFonts w:ascii="Garamond" w:hAnsi="Garamond"/>
          <w:i/>
        </w:rPr>
        <w:t>Direktivën e zogjve</w:t>
      </w:r>
      <w:r w:rsidRPr="002C5169">
        <w:rPr>
          <w:rFonts w:ascii="Garamond" w:hAnsi="Garamond"/>
        </w:rPr>
        <w:t xml:space="preserve"> dhe </w:t>
      </w:r>
      <w:r w:rsidRPr="002C5169">
        <w:rPr>
          <w:rFonts w:ascii="Garamond" w:hAnsi="Garamond"/>
          <w:i/>
        </w:rPr>
        <w:t>Direktivën e Habitateve</w:t>
      </w:r>
      <w:r w:rsidRPr="002C5169">
        <w:rPr>
          <w:rFonts w:ascii="Garamond" w:hAnsi="Garamond"/>
        </w:rPr>
        <w:t>, e cila ka për qëllim ruajtjen e biodiversitetit në tokë dhe në det</w:t>
      </w:r>
      <w:r w:rsidR="007651E9" w:rsidRPr="002C5169">
        <w:rPr>
          <w:rFonts w:ascii="Garamond" w:hAnsi="Garamond"/>
        </w:rPr>
        <w:t>,</w:t>
      </w:r>
      <w:r w:rsidRPr="002C5169">
        <w:rPr>
          <w:rFonts w:ascii="Garamond" w:hAnsi="Garamond"/>
        </w:rPr>
        <w:t xml:space="preserve"> duke mbrojtur habitatet dhe speciet më të kërcënuara seriozisht në të gjithë Evropën. Ky legjislacion quhet </w:t>
      </w:r>
      <w:r w:rsidRPr="002C5169">
        <w:rPr>
          <w:rFonts w:ascii="Garamond" w:hAnsi="Garamond"/>
          <w:i/>
        </w:rPr>
        <w:t>Direktiva e Habitateve</w:t>
      </w:r>
      <w:r w:rsidRPr="002C5169">
        <w:rPr>
          <w:rFonts w:ascii="Garamond" w:hAnsi="Garamond"/>
        </w:rPr>
        <w:t xml:space="preserve"> dhe plotëson </w:t>
      </w:r>
      <w:r w:rsidRPr="002C5169">
        <w:rPr>
          <w:rFonts w:ascii="Garamond" w:hAnsi="Garamond"/>
          <w:i/>
        </w:rPr>
        <w:t>Direktivën e Zogjve</w:t>
      </w:r>
      <w:r w:rsidRPr="002C5169">
        <w:rPr>
          <w:rFonts w:ascii="Garamond" w:hAnsi="Garamond"/>
        </w:rPr>
        <w:t>. Brenda legjislacionit, vëmendje e veçantë i kushtohet dy grupeve të specieve. E para përbëhet nga speciet e faunës</w:t>
      </w:r>
      <w:r w:rsidR="007651E9" w:rsidRPr="002C5169">
        <w:rPr>
          <w:rFonts w:ascii="Garamond" w:hAnsi="Garamond"/>
        </w:rPr>
        <w:t>,</w:t>
      </w:r>
      <w:r w:rsidRPr="002C5169">
        <w:rPr>
          <w:rFonts w:ascii="Garamond" w:hAnsi="Garamond"/>
        </w:rPr>
        <w:t xml:space="preserve"> të listuara në </w:t>
      </w:r>
      <w:r w:rsidRPr="002C5169">
        <w:rPr>
          <w:rFonts w:ascii="Garamond" w:hAnsi="Garamond"/>
          <w:i/>
        </w:rPr>
        <w:t>Direktivën e Habitateve</w:t>
      </w:r>
      <w:r w:rsidRPr="002C5169">
        <w:rPr>
          <w:rFonts w:ascii="Garamond" w:hAnsi="Garamond"/>
        </w:rPr>
        <w:t xml:space="preserve">. Këto përfshijnë një numër gjitarësh detarë dhe peshq të caktuar. Së dyti, gjitarë të ndryshëm të detit janë gjithashtu shumë të rëndësishëm për rrjetin </w:t>
      </w:r>
      <w:r w:rsidRPr="002C5169">
        <w:rPr>
          <w:rFonts w:ascii="Garamond" w:hAnsi="Garamond"/>
          <w:i/>
        </w:rPr>
        <w:t>Natura2000</w:t>
      </w:r>
      <w:r w:rsidRPr="002C5169">
        <w:rPr>
          <w:rFonts w:ascii="Garamond" w:hAnsi="Garamond"/>
        </w:rPr>
        <w:t xml:space="preserve">. Këto mbrohen sipas </w:t>
      </w:r>
      <w:r w:rsidRPr="002C5169">
        <w:rPr>
          <w:rFonts w:ascii="Garamond" w:hAnsi="Garamond"/>
          <w:i/>
        </w:rPr>
        <w:t>Direktivës së zogjve</w:t>
      </w:r>
      <w:r w:rsidRPr="002C5169">
        <w:rPr>
          <w:rFonts w:ascii="Garamond" w:hAnsi="Garamond"/>
        </w:rPr>
        <w:t xml:space="preserve">, dhe përhapjes së tyre, madhësia e popullatës dhe shpërndarja janë kritere për emërtimin e </w:t>
      </w:r>
      <w:r w:rsidRPr="002C5169">
        <w:rPr>
          <w:rFonts w:ascii="Garamond" w:hAnsi="Garamond"/>
          <w:i/>
        </w:rPr>
        <w:t>Zonave të mbrojtjes speciale</w:t>
      </w:r>
      <w:r w:rsidRPr="002C5169">
        <w:rPr>
          <w:rFonts w:ascii="Garamond" w:hAnsi="Garamond"/>
        </w:rPr>
        <w:t xml:space="preserve"> (SPA) që janë pjesë e </w:t>
      </w:r>
      <w:r w:rsidRPr="002C5169">
        <w:rPr>
          <w:rFonts w:ascii="Garamond" w:hAnsi="Garamond"/>
          <w:i/>
        </w:rPr>
        <w:t>Natura2000</w:t>
      </w:r>
      <w:r w:rsidRPr="002C5169">
        <w:rPr>
          <w:rFonts w:ascii="Garamond" w:hAnsi="Garamond"/>
        </w:rPr>
        <w:t>.</w:t>
      </w:r>
    </w:p>
    <w:p w14:paraId="130E11E9" w14:textId="77777777" w:rsidR="00635DBE" w:rsidRPr="002C5169" w:rsidRDefault="00635DBE" w:rsidP="005B60D3">
      <w:pPr>
        <w:spacing w:after="0" w:line="240" w:lineRule="auto"/>
        <w:ind w:firstLine="284"/>
        <w:jc w:val="both"/>
        <w:rPr>
          <w:rFonts w:ascii="Garamond" w:hAnsi="Garamond"/>
        </w:rPr>
      </w:pPr>
      <w:r w:rsidRPr="002C5169">
        <w:rPr>
          <w:rFonts w:ascii="Garamond" w:hAnsi="Garamond"/>
          <w:b/>
          <w:i/>
        </w:rPr>
        <w:t>BE-Nomen</w:t>
      </w:r>
      <w:r w:rsidRPr="002C5169">
        <w:rPr>
          <w:rFonts w:ascii="Garamond" w:hAnsi="Garamond"/>
        </w:rPr>
        <w:t xml:space="preserve"> është lista kryesore e referencës që duhet të përdoret. Nëse një takson është i shënuar në </w:t>
      </w:r>
      <w:r w:rsidRPr="002C5169">
        <w:rPr>
          <w:rFonts w:ascii="Garamond" w:hAnsi="Garamond"/>
          <w:i/>
        </w:rPr>
        <w:t>BE-Nomen</w:t>
      </w:r>
      <w:r w:rsidRPr="002C5169">
        <w:rPr>
          <w:rFonts w:ascii="Garamond" w:hAnsi="Garamond"/>
        </w:rPr>
        <w:t xml:space="preserve">, kjo referencë duhet të përdoret si zgjedhja e parë. Nëse nuk është e shënuar në </w:t>
      </w:r>
      <w:r w:rsidRPr="002C5169">
        <w:rPr>
          <w:rFonts w:ascii="Garamond" w:hAnsi="Garamond"/>
          <w:i/>
        </w:rPr>
        <w:t>BE-Nomen</w:t>
      </w:r>
      <w:r w:rsidRPr="002C5169">
        <w:rPr>
          <w:rFonts w:ascii="Garamond" w:hAnsi="Garamond"/>
        </w:rPr>
        <w:t xml:space="preserve">, zgjedhja e dytë është </w:t>
      </w:r>
      <w:r w:rsidRPr="002C5169">
        <w:rPr>
          <w:rFonts w:ascii="Garamond" w:hAnsi="Garamond"/>
          <w:i/>
        </w:rPr>
        <w:t>EUNIS</w:t>
      </w:r>
      <w:r w:rsidRPr="002C5169">
        <w:rPr>
          <w:rFonts w:ascii="Garamond" w:hAnsi="Garamond"/>
        </w:rPr>
        <w:t xml:space="preserve">, dhe nëse nuk është e shënuar në </w:t>
      </w:r>
      <w:r w:rsidRPr="002C5169">
        <w:rPr>
          <w:rFonts w:ascii="Garamond" w:hAnsi="Garamond"/>
          <w:i/>
        </w:rPr>
        <w:t>EUNIS</w:t>
      </w:r>
      <w:r w:rsidRPr="002C5169">
        <w:rPr>
          <w:rFonts w:ascii="Garamond" w:hAnsi="Garamond"/>
        </w:rPr>
        <w:t xml:space="preserve"> duhet të referohet tek </w:t>
      </w:r>
      <w:r w:rsidRPr="002C5169">
        <w:rPr>
          <w:rFonts w:ascii="Garamond" w:hAnsi="Garamond"/>
          <w:i/>
        </w:rPr>
        <w:t>Natura2000</w:t>
      </w:r>
      <w:r w:rsidRPr="002C5169">
        <w:rPr>
          <w:rFonts w:ascii="Garamond" w:hAnsi="Garamond"/>
        </w:rPr>
        <w:t xml:space="preserve">, ku </w:t>
      </w:r>
      <w:r w:rsidRPr="002C5169">
        <w:rPr>
          <w:rFonts w:ascii="Garamond" w:hAnsi="Garamond"/>
          <w:i/>
        </w:rPr>
        <w:t>EUNIS</w:t>
      </w:r>
      <w:r w:rsidRPr="002C5169">
        <w:rPr>
          <w:rFonts w:ascii="Garamond" w:hAnsi="Garamond"/>
        </w:rPr>
        <w:t xml:space="preserve"> dhe </w:t>
      </w:r>
      <w:r w:rsidRPr="002C5169">
        <w:rPr>
          <w:rFonts w:ascii="Garamond" w:hAnsi="Garamond"/>
          <w:i/>
        </w:rPr>
        <w:t>Natura2000</w:t>
      </w:r>
      <w:r w:rsidRPr="002C5169">
        <w:rPr>
          <w:rFonts w:ascii="Garamond" w:hAnsi="Garamond"/>
        </w:rPr>
        <w:t xml:space="preserve"> përfshihen në një masë të madhe në </w:t>
      </w:r>
      <w:r w:rsidRPr="002C5169">
        <w:rPr>
          <w:rFonts w:ascii="Garamond" w:hAnsi="Garamond"/>
          <w:i/>
        </w:rPr>
        <w:t>BE-Nomen</w:t>
      </w:r>
      <w:r w:rsidRPr="002C5169">
        <w:rPr>
          <w:rFonts w:ascii="Garamond" w:hAnsi="Garamond"/>
        </w:rPr>
        <w:t xml:space="preserve">. Qëllimi i </w:t>
      </w:r>
      <w:r w:rsidRPr="002C5169">
        <w:rPr>
          <w:rFonts w:ascii="Garamond" w:hAnsi="Garamond"/>
          <w:i/>
        </w:rPr>
        <w:t>BE-Nomen</w:t>
      </w:r>
      <w:r w:rsidRPr="002C5169">
        <w:rPr>
          <w:rFonts w:ascii="Garamond" w:hAnsi="Garamond"/>
        </w:rPr>
        <w:t xml:space="preserve"> është të mbulojë të gjitha taksonet evropiane.</w:t>
      </w:r>
    </w:p>
    <w:p w14:paraId="1DD1D8FC" w14:textId="6768B7A2" w:rsidR="00635DBE" w:rsidRPr="002C5169" w:rsidRDefault="00635DBE" w:rsidP="005B60D3">
      <w:pPr>
        <w:spacing w:after="0" w:line="240" w:lineRule="auto"/>
        <w:ind w:firstLine="284"/>
        <w:jc w:val="both"/>
        <w:rPr>
          <w:rFonts w:ascii="Garamond" w:hAnsi="Garamond"/>
        </w:rPr>
      </w:pPr>
      <w:r w:rsidRPr="002C5169">
        <w:rPr>
          <w:rFonts w:ascii="Garamond" w:hAnsi="Garamond"/>
        </w:rPr>
        <w:t>Për më tepër</w:t>
      </w:r>
      <w:r w:rsidR="007651E9" w:rsidRPr="002C5169">
        <w:rPr>
          <w:rFonts w:ascii="Garamond" w:hAnsi="Garamond"/>
        </w:rPr>
        <w:t>,</w:t>
      </w:r>
      <w:r w:rsidRPr="002C5169">
        <w:rPr>
          <w:rFonts w:ascii="Garamond" w:hAnsi="Garamond"/>
        </w:rPr>
        <w:t xml:space="preserve"> </w:t>
      </w:r>
      <w:r w:rsidRPr="002C5169">
        <w:rPr>
          <w:rFonts w:ascii="Garamond" w:hAnsi="Garamond"/>
          <w:i/>
        </w:rPr>
        <w:t>LlojetEEmritTëSpecieve</w:t>
      </w:r>
      <w:r w:rsidRPr="002C5169">
        <w:rPr>
          <w:rFonts w:ascii="Garamond" w:hAnsi="Garamond"/>
        </w:rPr>
        <w:t xml:space="preserve"> ka atribute shtesë, një është </w:t>
      </w:r>
      <w:r w:rsidRPr="002C5169">
        <w:rPr>
          <w:rFonts w:ascii="Garamond" w:hAnsi="Garamond"/>
          <w:i/>
        </w:rPr>
        <w:t>IdELokaleESpecieve</w:t>
      </w:r>
      <w:r w:rsidRPr="002C5169">
        <w:rPr>
          <w:rFonts w:ascii="Garamond" w:hAnsi="Garamond"/>
        </w:rPr>
        <w:t xml:space="preserve"> e cila është</w:t>
      </w:r>
      <w:r w:rsidR="00615558" w:rsidRPr="002C5169">
        <w:rPr>
          <w:rFonts w:ascii="Garamond" w:hAnsi="Garamond"/>
        </w:rPr>
        <w:t xml:space="preserve"> </w:t>
      </w:r>
      <w:r w:rsidRPr="002C5169">
        <w:rPr>
          <w:rFonts w:ascii="Garamond" w:hAnsi="Garamond"/>
        </w:rPr>
        <w:t xml:space="preserve">URL me emrin shkencor të përdorur në nomenklaturën kombëtare dhe me një tregues të </w:t>
      </w:r>
      <w:r w:rsidRPr="002C5169">
        <w:rPr>
          <w:rFonts w:ascii="Garamond" w:hAnsi="Garamond"/>
          <w:i/>
        </w:rPr>
        <w:t>SkemaESpecieveLokale</w:t>
      </w:r>
      <w:r w:rsidRPr="002C5169">
        <w:rPr>
          <w:rFonts w:ascii="Garamond" w:hAnsi="Garamond"/>
        </w:rPr>
        <w:t xml:space="preserve">, e cila përcakton konceptin lokal taksonomik. Emri mund të shtohet si një atribut dhe </w:t>
      </w:r>
      <w:r w:rsidRPr="002C5169">
        <w:rPr>
          <w:rFonts w:ascii="Garamond" w:hAnsi="Garamond"/>
          <w:i/>
        </w:rPr>
        <w:t>VleraEKlasifikimit</w:t>
      </w:r>
      <w:r w:rsidRPr="002C5169">
        <w:rPr>
          <w:rFonts w:ascii="Garamond" w:hAnsi="Garamond"/>
        </w:rPr>
        <w:t xml:space="preserve"> mund të përdoret për të përcaktuar marrëdhëniet midis konceptit taksonomik lokal dhe konceptit të përcaktuar nga </w:t>
      </w:r>
      <w:r w:rsidRPr="002C5169">
        <w:rPr>
          <w:rFonts w:ascii="Garamond" w:hAnsi="Garamond"/>
          <w:i/>
        </w:rPr>
        <w:t>SkemaESpecieveReferencë</w:t>
      </w:r>
      <w:r w:rsidRPr="002C5169">
        <w:rPr>
          <w:rFonts w:ascii="Garamond" w:hAnsi="Garamond"/>
        </w:rPr>
        <w:t>.</w:t>
      </w:r>
    </w:p>
    <w:p w14:paraId="167DFE03" w14:textId="0C5C8C8D"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Objekti gjeohapësinor </w:t>
      </w:r>
      <w:r w:rsidRPr="002C5169">
        <w:rPr>
          <w:rFonts w:ascii="Garamond" w:hAnsi="Garamond"/>
          <w:i/>
        </w:rPr>
        <w:t>NjësiaEShpërndarjesSëSpecieve</w:t>
      </w:r>
      <w:r w:rsidRPr="002C5169">
        <w:rPr>
          <w:rFonts w:ascii="Garamond" w:hAnsi="Garamond"/>
        </w:rPr>
        <w:t>, i atribuohet një shpërndarje</w:t>
      </w:r>
      <w:r w:rsidR="007651E9" w:rsidRPr="002C5169">
        <w:rPr>
          <w:rFonts w:ascii="Garamond" w:hAnsi="Garamond"/>
        </w:rPr>
        <w:t>je</w:t>
      </w:r>
      <w:r w:rsidRPr="002C5169">
        <w:rPr>
          <w:rFonts w:ascii="Garamond" w:hAnsi="Garamond"/>
        </w:rPr>
        <w:t xml:space="preserve"> të atributit </w:t>
      </w:r>
      <w:r w:rsidRPr="002C5169">
        <w:rPr>
          <w:rFonts w:ascii="Garamond" w:hAnsi="Garamond"/>
          <w:i/>
        </w:rPr>
        <w:t>voidable</w:t>
      </w:r>
      <w:r w:rsidRPr="002C5169">
        <w:rPr>
          <w:rFonts w:ascii="Garamond" w:hAnsi="Garamond"/>
        </w:rPr>
        <w:t xml:space="preserve"> dhe lejon përshkrimin e më shumë detajeve mbi informacionin e shpërndarjes që i përket një njësie të vetme shpërndarjeje. </w:t>
      </w:r>
      <w:r w:rsidRPr="002C5169">
        <w:rPr>
          <w:rFonts w:ascii="Garamond" w:hAnsi="Garamond"/>
          <w:i/>
        </w:rPr>
        <w:t>LlojiIInformacionitTëShpërndarjes</w:t>
      </w:r>
      <w:r w:rsidRPr="002C5169">
        <w:rPr>
          <w:rFonts w:ascii="Garamond" w:hAnsi="Garamond"/>
        </w:rPr>
        <w:t xml:space="preserve"> përmban disa atribute të cilat janë me rëndësi për interpretimin e përdoruesit të një objekti të </w:t>
      </w:r>
      <w:r w:rsidRPr="002C5169">
        <w:rPr>
          <w:rFonts w:ascii="Garamond" w:hAnsi="Garamond"/>
          <w:i/>
        </w:rPr>
        <w:t>NjësiaEShpërndarjesSëSpecieve</w:t>
      </w:r>
      <w:r w:rsidRPr="002C5169">
        <w:rPr>
          <w:rFonts w:ascii="Garamond" w:hAnsi="Garamond"/>
        </w:rPr>
        <w:t xml:space="preserve">. Në grupin e zogjve mund të ketë informacione për shpërndarjen e popullatës rezidente. Atributi i </w:t>
      </w:r>
      <w:r w:rsidRPr="002C5169">
        <w:rPr>
          <w:rFonts w:ascii="Garamond" w:hAnsi="Garamond"/>
          <w:i/>
        </w:rPr>
        <w:t>InformacioniIShpërndarjes</w:t>
      </w:r>
      <w:r w:rsidRPr="002C5169">
        <w:rPr>
          <w:rFonts w:ascii="Garamond" w:hAnsi="Garamond"/>
        </w:rPr>
        <w:t xml:space="preserve"> duhet të përdoret me shumë kujdes pasi ai gjithashtu nënkupton informacion mbi praninë ose mungesën e një specie</w:t>
      </w:r>
      <w:r w:rsidR="007651E9" w:rsidRPr="002C5169">
        <w:rPr>
          <w:rFonts w:ascii="Garamond" w:hAnsi="Garamond"/>
        </w:rPr>
        <w:t>je</w:t>
      </w:r>
      <w:r w:rsidRPr="002C5169">
        <w:rPr>
          <w:rFonts w:ascii="Garamond" w:hAnsi="Garamond"/>
        </w:rPr>
        <w:t>.</w:t>
      </w:r>
    </w:p>
    <w:p w14:paraId="7A8670FC" w14:textId="77777777" w:rsidR="00635DBE" w:rsidRPr="002C5169" w:rsidRDefault="00635DBE" w:rsidP="005B60D3">
      <w:pPr>
        <w:spacing w:after="0" w:line="240" w:lineRule="auto"/>
        <w:ind w:firstLine="284"/>
        <w:jc w:val="center"/>
        <w:rPr>
          <w:rFonts w:ascii="Garamond" w:hAnsi="Garamond"/>
        </w:rPr>
      </w:pPr>
    </w:p>
    <w:p w14:paraId="12A960B8" w14:textId="63E77643" w:rsidR="00635DBE" w:rsidRPr="002C5169" w:rsidRDefault="00635DBE" w:rsidP="005B60D3">
      <w:pPr>
        <w:spacing w:after="0" w:line="240" w:lineRule="auto"/>
        <w:jc w:val="center"/>
      </w:pPr>
      <w:r w:rsidRPr="002C5169">
        <w:rPr>
          <w:noProof/>
        </w:rPr>
        <w:drawing>
          <wp:inline distT="0" distB="0" distL="0" distR="0" wp14:anchorId="7DD3D1E9" wp14:editId="390496FE">
            <wp:extent cx="2555875" cy="21389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73243" cy="2153436"/>
                    </a:xfrm>
                    <a:prstGeom prst="rect">
                      <a:avLst/>
                    </a:prstGeom>
                    <a:noFill/>
                    <a:ln>
                      <a:noFill/>
                    </a:ln>
                  </pic:spPr>
                </pic:pic>
              </a:graphicData>
            </a:graphic>
          </wp:inline>
        </w:drawing>
      </w:r>
      <w:r w:rsidR="00615558" w:rsidRPr="002C5169">
        <w:t xml:space="preserve"> </w:t>
      </w:r>
      <w:r w:rsidRPr="002C5169">
        <w:rPr>
          <w:noProof/>
        </w:rPr>
        <w:drawing>
          <wp:inline distT="0" distB="0" distL="0" distR="0" wp14:anchorId="31ABABA6" wp14:editId="636E7196">
            <wp:extent cx="2629629" cy="214685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66039" cy="2176578"/>
                    </a:xfrm>
                    <a:prstGeom prst="rect">
                      <a:avLst/>
                    </a:prstGeom>
                    <a:noFill/>
                    <a:ln>
                      <a:noFill/>
                    </a:ln>
                  </pic:spPr>
                </pic:pic>
              </a:graphicData>
            </a:graphic>
          </wp:inline>
        </w:drawing>
      </w:r>
    </w:p>
    <w:p w14:paraId="49BAFE44" w14:textId="5CCDD482" w:rsidR="00635DBE" w:rsidRPr="002C5169" w:rsidRDefault="00635DBE" w:rsidP="00CE0746">
      <w:pPr>
        <w:pStyle w:val="TEKSTIIII"/>
        <w:spacing w:after="0" w:line="240" w:lineRule="auto"/>
        <w:jc w:val="center"/>
        <w:rPr>
          <w:i/>
        </w:rPr>
      </w:pPr>
      <w:r w:rsidRPr="002C5169">
        <w:rPr>
          <w:i/>
        </w:rPr>
        <w:t>Figura 8</w:t>
      </w:r>
      <w:r w:rsidR="007651E9" w:rsidRPr="002C5169">
        <w:rPr>
          <w:i/>
        </w:rPr>
        <w:t xml:space="preserve"> -</w:t>
      </w:r>
      <w:r w:rsidRPr="002C5169">
        <w:rPr>
          <w:i/>
        </w:rPr>
        <w:t xml:space="preserve"> Shembull i pranisë/mungesës (së specieve) në qelizat e rrjetit 1x1 km të grumbulluara nga vëzhgimet</w:t>
      </w:r>
    </w:p>
    <w:p w14:paraId="7C0561B8" w14:textId="77777777" w:rsidR="00001374" w:rsidRPr="002C5169" w:rsidRDefault="00635DBE" w:rsidP="005B60D3">
      <w:pPr>
        <w:spacing w:after="0" w:line="240" w:lineRule="auto"/>
        <w:ind w:firstLine="284"/>
        <w:jc w:val="both"/>
        <w:rPr>
          <w:rFonts w:ascii="Garamond" w:hAnsi="Garamond"/>
        </w:rPr>
      </w:pPr>
      <w:r w:rsidRPr="002C5169">
        <w:rPr>
          <w:rFonts w:ascii="Garamond" w:hAnsi="Garamond"/>
          <w:i/>
        </w:rPr>
        <w:lastRenderedPageBreak/>
        <w:t>DataType</w:t>
      </w:r>
      <w:r w:rsidRPr="002C5169">
        <w:rPr>
          <w:rFonts w:ascii="Garamond" w:hAnsi="Garamond"/>
        </w:rPr>
        <w:t xml:space="preserve">-i </w:t>
      </w:r>
      <w:r w:rsidRPr="002C5169">
        <w:rPr>
          <w:rFonts w:ascii="Garamond" w:hAnsi="Garamond"/>
          <w:i/>
        </w:rPr>
        <w:t xml:space="preserve">InformacioniIShpërndarjes </w:t>
      </w:r>
      <w:r w:rsidRPr="002C5169">
        <w:rPr>
          <w:rFonts w:ascii="Garamond" w:hAnsi="Garamond"/>
        </w:rPr>
        <w:t>përfshin atributet e mëposhtme:</w:t>
      </w:r>
    </w:p>
    <w:p w14:paraId="30105C72" w14:textId="38B6A69C" w:rsidR="00001374" w:rsidRPr="002C5169" w:rsidRDefault="00635DBE" w:rsidP="005B60D3">
      <w:pPr>
        <w:spacing w:after="0" w:line="240" w:lineRule="auto"/>
        <w:ind w:firstLine="284"/>
        <w:jc w:val="both"/>
        <w:rPr>
          <w:rFonts w:ascii="Garamond" w:hAnsi="Garamond"/>
        </w:rPr>
      </w:pPr>
      <w:r w:rsidRPr="002C5169">
        <w:rPr>
          <w:rFonts w:ascii="Garamond" w:hAnsi="Garamond"/>
          <w:i/>
        </w:rPr>
        <w:t>KategoriaENgjarjes</w:t>
      </w:r>
      <w:r w:rsidRPr="002C5169">
        <w:rPr>
          <w:rFonts w:ascii="Garamond" w:hAnsi="Garamond"/>
        </w:rPr>
        <w:t xml:space="preserve"> i referohet kodlistës</w:t>
      </w:r>
      <w:r w:rsidR="00615558" w:rsidRPr="002C5169">
        <w:rPr>
          <w:rFonts w:ascii="Garamond" w:hAnsi="Garamond"/>
        </w:rPr>
        <w:t xml:space="preserve"> </w:t>
      </w:r>
      <w:r w:rsidRPr="002C5169">
        <w:rPr>
          <w:rFonts w:ascii="Garamond" w:hAnsi="Garamond"/>
        </w:rPr>
        <w:t>(</w:t>
      </w:r>
      <w:r w:rsidRPr="002C5169">
        <w:rPr>
          <w:rFonts w:ascii="Garamond" w:hAnsi="Garamond"/>
          <w:i/>
        </w:rPr>
        <w:t>VleratEKategoriveTëNgjarjes</w:t>
      </w:r>
      <w:r w:rsidRPr="002C5169">
        <w:rPr>
          <w:rFonts w:ascii="Garamond" w:hAnsi="Garamond"/>
        </w:rPr>
        <w:t>) së kategorive të prezencës ose klasave të boshatisura.</w:t>
      </w:r>
    </w:p>
    <w:p w14:paraId="5C3124EB" w14:textId="77777777" w:rsidR="00001374" w:rsidRPr="002C5169" w:rsidRDefault="00635DBE" w:rsidP="005B60D3">
      <w:pPr>
        <w:spacing w:after="0" w:line="240" w:lineRule="auto"/>
        <w:ind w:firstLine="284"/>
        <w:jc w:val="both"/>
        <w:rPr>
          <w:rFonts w:ascii="Garamond" w:hAnsi="Garamond"/>
        </w:rPr>
      </w:pPr>
      <w:r w:rsidRPr="002C5169">
        <w:rPr>
          <w:rFonts w:ascii="Garamond" w:hAnsi="Garamond"/>
          <w:i/>
        </w:rPr>
        <w:t>NumriIPopullatës</w:t>
      </w:r>
      <w:r w:rsidRPr="002C5169">
        <w:rPr>
          <w:rFonts w:ascii="Garamond" w:hAnsi="Garamond"/>
        </w:rPr>
        <w:t xml:space="preserve"> ka një </w:t>
      </w:r>
      <w:r w:rsidRPr="002C5169">
        <w:rPr>
          <w:rFonts w:ascii="Garamond" w:hAnsi="Garamond"/>
          <w:i/>
        </w:rPr>
        <w:t>datatype</w:t>
      </w:r>
      <w:r w:rsidRPr="002C5169">
        <w:rPr>
          <w:rFonts w:ascii="Garamond" w:hAnsi="Garamond"/>
        </w:rPr>
        <w:t xml:space="preserve"> (</w:t>
      </w:r>
      <w:r w:rsidRPr="002C5169">
        <w:rPr>
          <w:rFonts w:ascii="Garamond" w:hAnsi="Garamond"/>
          <w:i/>
        </w:rPr>
        <w:t>LlojiINumritTëPopullatës</w:t>
      </w:r>
      <w:r w:rsidRPr="002C5169">
        <w:rPr>
          <w:rFonts w:ascii="Garamond" w:hAnsi="Garamond"/>
        </w:rPr>
        <w:t xml:space="preserve">) që përmban </w:t>
      </w:r>
      <w:r w:rsidRPr="002C5169">
        <w:rPr>
          <w:rFonts w:ascii="Garamond" w:hAnsi="Garamond"/>
          <w:i/>
        </w:rPr>
        <w:t>MetodaENumrimit</w:t>
      </w:r>
      <w:r w:rsidRPr="002C5169">
        <w:rPr>
          <w:rFonts w:ascii="Garamond" w:hAnsi="Garamond"/>
        </w:rPr>
        <w:t xml:space="preserve">, </w:t>
      </w:r>
      <w:r w:rsidRPr="002C5169">
        <w:rPr>
          <w:rFonts w:ascii="Garamond" w:hAnsi="Garamond"/>
          <w:i/>
        </w:rPr>
        <w:t>NjësiaENumrimit</w:t>
      </w:r>
      <w:r w:rsidRPr="002C5169">
        <w:rPr>
          <w:rFonts w:ascii="Garamond" w:hAnsi="Garamond"/>
        </w:rPr>
        <w:t xml:space="preserve"> dhe </w:t>
      </w:r>
      <w:r w:rsidRPr="002C5169">
        <w:rPr>
          <w:rFonts w:ascii="Garamond" w:hAnsi="Garamond"/>
          <w:i/>
        </w:rPr>
        <w:t>NumriIPopullatës</w:t>
      </w:r>
      <w:r w:rsidRPr="002C5169">
        <w:rPr>
          <w:rFonts w:ascii="Garamond" w:hAnsi="Garamond"/>
        </w:rPr>
        <w:t>. Ku mund të përdoret si informacion shtesë për kategorinë e ngjarjes.</w:t>
      </w:r>
    </w:p>
    <w:p w14:paraId="7E4FD926" w14:textId="77777777" w:rsidR="00001374" w:rsidRPr="002C5169" w:rsidRDefault="00635DBE" w:rsidP="005B60D3">
      <w:pPr>
        <w:spacing w:after="0" w:line="240" w:lineRule="auto"/>
        <w:ind w:firstLine="284"/>
        <w:jc w:val="both"/>
        <w:rPr>
          <w:rFonts w:ascii="Garamond" w:hAnsi="Garamond"/>
        </w:rPr>
      </w:pPr>
      <w:r w:rsidRPr="002C5169">
        <w:rPr>
          <w:rFonts w:ascii="Garamond" w:hAnsi="Garamond"/>
          <w:i/>
        </w:rPr>
        <w:t xml:space="preserve">MetodaENumërimit: </w:t>
      </w:r>
      <w:r w:rsidRPr="002C5169">
        <w:rPr>
          <w:rFonts w:ascii="Garamond" w:hAnsi="Garamond"/>
        </w:rPr>
        <w:t xml:space="preserve">kodlista </w:t>
      </w:r>
      <w:r w:rsidRPr="002C5169">
        <w:rPr>
          <w:rFonts w:ascii="Garamond" w:hAnsi="Garamond"/>
          <w:i/>
        </w:rPr>
        <w:t xml:space="preserve">VleratEMetodësSëNumërimit </w:t>
      </w:r>
      <w:r w:rsidRPr="002C5169">
        <w:rPr>
          <w:rFonts w:ascii="Garamond" w:hAnsi="Garamond"/>
        </w:rPr>
        <w:t>përcakton parametrat me kategori cilësore të numërimit ose vlerësimeve të madhësisë së popullatës.</w:t>
      </w:r>
    </w:p>
    <w:p w14:paraId="4E1619D7" w14:textId="3140820F" w:rsidR="00635DBE" w:rsidRPr="002C5169" w:rsidRDefault="00635DBE" w:rsidP="005B60D3">
      <w:pPr>
        <w:spacing w:after="0" w:line="240" w:lineRule="auto"/>
        <w:ind w:firstLine="284"/>
        <w:jc w:val="both"/>
        <w:rPr>
          <w:rFonts w:ascii="Garamond" w:hAnsi="Garamond"/>
        </w:rPr>
      </w:pPr>
      <w:r w:rsidRPr="002C5169">
        <w:rPr>
          <w:rFonts w:ascii="Garamond" w:hAnsi="Garamond"/>
          <w:i/>
        </w:rPr>
        <w:t>NjësiaENumërimit</w:t>
      </w:r>
      <w:r w:rsidRPr="002C5169">
        <w:rPr>
          <w:rFonts w:ascii="Garamond" w:hAnsi="Garamond"/>
        </w:rPr>
        <w:t xml:space="preserve">: kodlista </w:t>
      </w:r>
      <w:r w:rsidRPr="002C5169">
        <w:rPr>
          <w:rFonts w:ascii="Garamond" w:hAnsi="Garamond"/>
          <w:i/>
        </w:rPr>
        <w:t xml:space="preserve">VleratENjësisëSëNumërimit </w:t>
      </w:r>
      <w:r w:rsidRPr="002C5169">
        <w:rPr>
          <w:rFonts w:ascii="Garamond" w:hAnsi="Garamond"/>
        </w:rPr>
        <w:t xml:space="preserve">përfaqësojnë kodlistën </w:t>
      </w:r>
      <w:r w:rsidRPr="002C5169">
        <w:rPr>
          <w:rFonts w:ascii="Garamond" w:hAnsi="Garamond"/>
          <w:i/>
        </w:rPr>
        <w:t xml:space="preserve">VleratENjësisëSëLlogaritjesSëNenit17 </w:t>
      </w:r>
      <w:r w:rsidRPr="002C5169">
        <w:rPr>
          <w:rFonts w:ascii="Garamond" w:hAnsi="Garamond"/>
        </w:rPr>
        <w:t>ose kodlista</w:t>
      </w:r>
      <w:r w:rsidR="00BB7606" w:rsidRPr="002C5169">
        <w:rPr>
          <w:rFonts w:ascii="Garamond" w:hAnsi="Garamond"/>
        </w:rPr>
        <w:t>.</w:t>
      </w:r>
    </w:p>
    <w:p w14:paraId="074736E1" w14:textId="77777777" w:rsidR="00001374"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 xml:space="preserve"> VleratENjësisëSëLlogaritjesSëPërgjithshme. </w:t>
      </w:r>
      <w:r w:rsidRPr="002C5169">
        <w:rPr>
          <w:rFonts w:ascii="Garamond" w:hAnsi="Garamond"/>
        </w:rPr>
        <w:t>Këto kodlista përcaktojnë vlerat për të cilat është numëruar.</w:t>
      </w:r>
    </w:p>
    <w:p w14:paraId="17D9874E" w14:textId="77777777" w:rsidR="00001374"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NumriIPopullatës</w:t>
      </w:r>
      <w:r w:rsidRPr="002C5169">
        <w:rPr>
          <w:rFonts w:ascii="Garamond" w:hAnsi="Garamond"/>
        </w:rPr>
        <w:t xml:space="preserve">: përmban datatype </w:t>
      </w:r>
      <w:r w:rsidRPr="002C5169">
        <w:rPr>
          <w:rFonts w:ascii="Garamond" w:hAnsi="Garamond"/>
          <w:i/>
        </w:rPr>
        <w:t xml:space="preserve">LlojiIVargut </w:t>
      </w:r>
      <w:r w:rsidRPr="002C5169">
        <w:rPr>
          <w:rFonts w:ascii="Garamond" w:hAnsi="Garamond"/>
        </w:rPr>
        <w:t>që tregon madhësinë e llogaritur ose të vlerësuar të popullatës duke përdorur kufijtë e sipërm dhe të poshtëm.</w:t>
      </w:r>
    </w:p>
    <w:p w14:paraId="73069E3D" w14:textId="77777777" w:rsidR="00001374"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StatusiIVendbanimit</w:t>
      </w:r>
      <w:r w:rsidRPr="002C5169">
        <w:rPr>
          <w:rFonts w:ascii="Garamond" w:hAnsi="Garamond"/>
        </w:rPr>
        <w:t xml:space="preserve">: Kategoria e statusit të vendbanimit të dukurive merret me informacione rreth vendit dhe dukurive. Vlerat përcaktohen nga </w:t>
      </w:r>
      <w:r w:rsidRPr="002C5169">
        <w:rPr>
          <w:rFonts w:ascii="Garamond" w:hAnsi="Garamond"/>
          <w:i/>
        </w:rPr>
        <w:t>VleratEStatusitTëVendbanimit</w:t>
      </w:r>
      <w:r w:rsidRPr="002C5169">
        <w:rPr>
          <w:rFonts w:ascii="Garamond" w:hAnsi="Garamond"/>
        </w:rPr>
        <w:t>.</w:t>
      </w:r>
    </w:p>
    <w:p w14:paraId="52F60182" w14:textId="5F5E582A" w:rsidR="00001374"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InformacionINdikueshëm</w:t>
      </w:r>
      <w:r w:rsidRPr="002C5169">
        <w:rPr>
          <w:rFonts w:ascii="Garamond" w:hAnsi="Garamond"/>
        </w:rPr>
        <w:t>: Vlera Boolean tregon nëse vendndodhja e një specie është e ndikueshme. Kjo mund të përdoret për të përgjithësuar të dhënat e ndikueshme.</w:t>
      </w:r>
    </w:p>
    <w:p w14:paraId="6DD9ACDA" w14:textId="41693466" w:rsidR="00001374"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LlojiIPopullatës</w:t>
      </w:r>
      <w:r w:rsidRPr="002C5169">
        <w:rPr>
          <w:rFonts w:ascii="Garamond" w:hAnsi="Garamond"/>
        </w:rPr>
        <w:t xml:space="preserve">: kodlista </w:t>
      </w:r>
      <w:r w:rsidRPr="002C5169">
        <w:rPr>
          <w:rFonts w:ascii="Garamond" w:hAnsi="Garamond"/>
          <w:i/>
        </w:rPr>
        <w:t>VleratELlojitTëPopullatës</w:t>
      </w:r>
      <w:r w:rsidRPr="002C5169">
        <w:rPr>
          <w:rFonts w:ascii="Garamond" w:hAnsi="Garamond"/>
        </w:rPr>
        <w:t xml:space="preserve"> përcakton qëndrueshmërinë e popullatës sipas kategorive të përcaktuara nga Agjencia Evropiane e Mjedisit. Në dokumentin zyrtar është bërë një rekomandim që për bimët dhe speciet jomigratore duhet të zgjidhen vlerat e atributit të përhershëm.</w:t>
      </w:r>
    </w:p>
    <w:p w14:paraId="0FCA0947" w14:textId="76097E7F" w:rsidR="00001374"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MbledhurNga</w:t>
      </w:r>
      <w:r w:rsidRPr="002C5169">
        <w:rPr>
          <w:rFonts w:ascii="Garamond" w:hAnsi="Garamond"/>
        </w:rPr>
        <w:t xml:space="preserve">: </w:t>
      </w:r>
      <w:r w:rsidR="007651E9" w:rsidRPr="002C5169">
        <w:rPr>
          <w:rFonts w:ascii="Garamond" w:hAnsi="Garamond"/>
        </w:rPr>
        <w:t>d</w:t>
      </w:r>
      <w:r w:rsidRPr="002C5169">
        <w:rPr>
          <w:rFonts w:ascii="Garamond" w:hAnsi="Garamond"/>
        </w:rPr>
        <w:t>atë që tregon kur mbledhja e të dhënave ka filluar në një njësi specifike.</w:t>
      </w:r>
    </w:p>
    <w:p w14:paraId="50B3F290" w14:textId="66DFC2F0" w:rsidR="00635DBE" w:rsidRPr="002C5169" w:rsidRDefault="00635DBE" w:rsidP="005B60D3">
      <w:pPr>
        <w:pStyle w:val="ListParagraph"/>
        <w:tabs>
          <w:tab w:val="left" w:pos="2070"/>
        </w:tabs>
        <w:spacing w:after="0" w:line="240" w:lineRule="auto"/>
        <w:ind w:left="0" w:firstLine="284"/>
        <w:jc w:val="both"/>
        <w:rPr>
          <w:rFonts w:ascii="Garamond" w:hAnsi="Garamond"/>
        </w:rPr>
      </w:pPr>
      <w:r w:rsidRPr="002C5169">
        <w:rPr>
          <w:rFonts w:ascii="Garamond" w:hAnsi="Garamond"/>
          <w:i/>
        </w:rPr>
        <w:t>MbledhurDeri</w:t>
      </w:r>
      <w:r w:rsidRPr="002C5169">
        <w:rPr>
          <w:rFonts w:ascii="Garamond" w:hAnsi="Garamond"/>
        </w:rPr>
        <w:t xml:space="preserve">: </w:t>
      </w:r>
      <w:r w:rsidR="007651E9" w:rsidRPr="002C5169">
        <w:rPr>
          <w:rFonts w:ascii="Garamond" w:hAnsi="Garamond"/>
        </w:rPr>
        <w:t>d</w:t>
      </w:r>
      <w:r w:rsidRPr="002C5169">
        <w:rPr>
          <w:rFonts w:ascii="Garamond" w:hAnsi="Garamond"/>
        </w:rPr>
        <w:t>atë që tregon kur mbledhja e të dhënave ka përfunduar në një njësi specifike.</w:t>
      </w:r>
    </w:p>
    <w:p w14:paraId="226D6E7B" w14:textId="77777777" w:rsidR="00635DBE" w:rsidRPr="002C5169" w:rsidRDefault="00635DBE" w:rsidP="005B60D3">
      <w:pPr>
        <w:spacing w:after="0" w:line="240" w:lineRule="auto"/>
        <w:ind w:firstLine="284"/>
        <w:jc w:val="both"/>
        <w:rPr>
          <w:rFonts w:ascii="Garamond" w:hAnsi="Garamond"/>
        </w:rPr>
      </w:pPr>
      <w:r w:rsidRPr="002C5169">
        <w:rPr>
          <w:rFonts w:ascii="Garamond" w:hAnsi="Garamond"/>
        </w:rPr>
        <w:t xml:space="preserve">Asnjë objekt gjeohapësinor nuk ka një atribut identifikues të detyrueshëm. </w:t>
      </w:r>
      <w:r w:rsidRPr="002C5169">
        <w:rPr>
          <w:rFonts w:ascii="Garamond" w:hAnsi="Garamond"/>
          <w:i/>
        </w:rPr>
        <w:t>NjësiaEShpërndarjesSëSpecieve</w:t>
      </w:r>
      <w:r w:rsidRPr="002C5169">
        <w:rPr>
          <w:rFonts w:ascii="Garamond" w:hAnsi="Garamond"/>
        </w:rPr>
        <w:t xml:space="preserve"> dhe </w:t>
      </w:r>
      <w:r w:rsidRPr="002C5169">
        <w:rPr>
          <w:rFonts w:ascii="Garamond" w:hAnsi="Garamond"/>
          <w:i/>
        </w:rPr>
        <w:t>GrupiITëDhënaveTëShpërndarjesSëSpecieve</w:t>
      </w:r>
      <w:r w:rsidRPr="002C5169">
        <w:rPr>
          <w:rFonts w:ascii="Garamond" w:hAnsi="Garamond"/>
        </w:rPr>
        <w:t xml:space="preserve"> kanë një identifikues 0..1. Nëse identifikuesi sigurohet, ai do të përbëhet nga dy pjesë: hapësira e emrave dhe një </w:t>
      </w:r>
      <w:r w:rsidRPr="002C5169">
        <w:rPr>
          <w:rFonts w:ascii="Garamond" w:hAnsi="Garamond"/>
          <w:i/>
        </w:rPr>
        <w:t>Id</w:t>
      </w:r>
      <w:r w:rsidRPr="002C5169">
        <w:rPr>
          <w:rFonts w:ascii="Garamond" w:hAnsi="Garamond"/>
        </w:rPr>
        <w:t xml:space="preserve"> lokale.</w:t>
      </w:r>
    </w:p>
    <w:p w14:paraId="03B33066" w14:textId="05E02BA5" w:rsidR="00635DBE" w:rsidRPr="002C5169" w:rsidRDefault="00635DBE" w:rsidP="005B60D3">
      <w:pPr>
        <w:spacing w:after="0" w:line="240" w:lineRule="auto"/>
        <w:ind w:firstLine="284"/>
        <w:jc w:val="both"/>
        <w:rPr>
          <w:rFonts w:ascii="Garamond" w:hAnsi="Garamond"/>
        </w:rPr>
      </w:pPr>
      <w:r w:rsidRPr="002C5169">
        <w:rPr>
          <w:rFonts w:ascii="Garamond" w:hAnsi="Garamond"/>
        </w:rPr>
        <w:t>Meqenëse çdo njësi shpërndarëse mund të përfaqësohet nga një objekt gjeohapësinor, p.sh.</w:t>
      </w:r>
      <w:r w:rsidR="007651E9" w:rsidRPr="002C5169">
        <w:rPr>
          <w:rFonts w:ascii="Garamond" w:hAnsi="Garamond"/>
        </w:rPr>
        <w:t>:</w:t>
      </w:r>
      <w:r w:rsidRPr="002C5169">
        <w:rPr>
          <w:rFonts w:ascii="Garamond" w:hAnsi="Garamond"/>
        </w:rPr>
        <w:t xml:space="preserve"> një njësi administrative ose një zonë e mbrojtur, ekziston mundësia që të lidhen me objektet e tjera gjeohapësinore përmes një reference të objektit të jashtëm. </w:t>
      </w:r>
    </w:p>
    <w:p w14:paraId="56C49A6A" w14:textId="2AE6DC19" w:rsidR="00DA6C01" w:rsidRPr="002C5169" w:rsidRDefault="00DA6C01" w:rsidP="005B60D3">
      <w:pPr>
        <w:pStyle w:val="TEKSTIIII"/>
        <w:spacing w:after="0" w:line="240" w:lineRule="auto"/>
        <w:rPr>
          <w:b/>
        </w:rPr>
      </w:pPr>
      <w:bookmarkStart w:id="16" w:name="_Toc138151067"/>
      <w:r w:rsidRPr="002C5169">
        <w:rPr>
          <w:b/>
        </w:rPr>
        <w:t xml:space="preserve">3.1.3 </w:t>
      </w:r>
      <w:r w:rsidR="00BB7606" w:rsidRPr="002C5169">
        <w:rPr>
          <w:b/>
        </w:rPr>
        <w:t>Katalogu i tipologjive</w:t>
      </w:r>
      <w:bookmarkEnd w:id="16"/>
    </w:p>
    <w:p w14:paraId="4F64A61B" w14:textId="5025F600" w:rsidR="00DA6C01" w:rsidRPr="002C5169" w:rsidRDefault="00DA6C01" w:rsidP="005B60D3">
      <w:pPr>
        <w:pStyle w:val="TEKSTIIII"/>
        <w:spacing w:after="0" w:line="240" w:lineRule="auto"/>
        <w:rPr>
          <w:b/>
        </w:rPr>
      </w:pPr>
      <w:bookmarkStart w:id="17" w:name="_Toc138151068"/>
      <w:r w:rsidRPr="002C5169">
        <w:rPr>
          <w:b/>
        </w:rPr>
        <w:t>3.1.3.1</w:t>
      </w:r>
      <w:r w:rsidR="008427B6" w:rsidRPr="002C5169">
        <w:rPr>
          <w:b/>
        </w:rPr>
        <w:t xml:space="preserve"> </w:t>
      </w:r>
      <w:r w:rsidR="00BB7606" w:rsidRPr="002C5169">
        <w:rPr>
          <w:b/>
        </w:rPr>
        <w:t>Llojet e emrave të specieve</w:t>
      </w:r>
      <w:bookmarkEnd w:id="17"/>
    </w:p>
    <w:p w14:paraId="63452C3A" w14:textId="77777777"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Emri --</w:t>
      </w:r>
    </w:p>
    <w:p w14:paraId="7FEAB508" w14:textId="421847D3"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Llojet e emrave të specieve</w:t>
      </w:r>
    </w:p>
    <w:p w14:paraId="6A2FE9EB" w14:textId="77777777"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Përkufizimi --</w:t>
      </w:r>
    </w:p>
    <w:p w14:paraId="3432819A" w14:textId="03F70CA5"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Identifikuesi dhe emri shkencor, përfshirë autorin, të marra nga një listë ndërkombëtare referimi (latinisht), dhe emri i përdorur në vend dhe lidhja e konceptit taksonomik me emrin referencë, ID e taksonomit duhet të përmbajë edhe: mbretërinë, klasën, rendin, familjen, gjininë dhe llojin e shkruar në gjuhën latine.</w:t>
      </w:r>
    </w:p>
    <w:p w14:paraId="10A2AE77" w14:textId="77777777"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Përshkrimi --</w:t>
      </w:r>
    </w:p>
    <w:p w14:paraId="08C4CCE2" w14:textId="7ABCF101"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i/>
          <w:color w:val="000000"/>
          <w:sz w:val="24"/>
          <w:szCs w:val="24"/>
        </w:rPr>
        <w:t xml:space="preserve">SkemaESpecieveReferencë </w:t>
      </w:r>
      <w:r w:rsidRPr="002C5169">
        <w:rPr>
          <w:rFonts w:ascii="Garamond" w:hAnsi="Garamond"/>
          <w:color w:val="000000"/>
          <w:sz w:val="24"/>
          <w:szCs w:val="24"/>
        </w:rPr>
        <w:t xml:space="preserve">e cila është e autorizuar, ofron listën e specieve të referencës e cila përcakton </w:t>
      </w:r>
      <w:r w:rsidRPr="002C5169">
        <w:rPr>
          <w:rFonts w:ascii="Garamond" w:hAnsi="Garamond"/>
          <w:i/>
          <w:color w:val="000000"/>
          <w:sz w:val="24"/>
          <w:szCs w:val="24"/>
        </w:rPr>
        <w:t xml:space="preserve">EmrinESpecieveReferencë </w:t>
      </w:r>
      <w:r w:rsidRPr="002C5169">
        <w:rPr>
          <w:rFonts w:ascii="Garamond" w:hAnsi="Garamond"/>
          <w:color w:val="000000"/>
          <w:sz w:val="24"/>
          <w:szCs w:val="24"/>
        </w:rPr>
        <w:t>me emrin e tij shkencor, bashkëngjitur autorin</w:t>
      </w:r>
      <w:r w:rsidR="00274ED2" w:rsidRPr="002C5169">
        <w:rPr>
          <w:rFonts w:ascii="Garamond" w:hAnsi="Garamond"/>
          <w:color w:val="000000"/>
          <w:sz w:val="24"/>
          <w:szCs w:val="24"/>
        </w:rPr>
        <w:t>,</w:t>
      </w:r>
      <w:r w:rsidRPr="002C5169">
        <w:rPr>
          <w:rFonts w:ascii="Garamond" w:hAnsi="Garamond"/>
          <w:color w:val="000000"/>
          <w:sz w:val="24"/>
          <w:szCs w:val="24"/>
        </w:rPr>
        <w:t xml:space="preserve"> si dhe </w:t>
      </w:r>
      <w:r w:rsidRPr="002C5169">
        <w:rPr>
          <w:rFonts w:ascii="Garamond" w:hAnsi="Garamond"/>
          <w:i/>
          <w:color w:val="000000"/>
          <w:sz w:val="24"/>
          <w:szCs w:val="24"/>
        </w:rPr>
        <w:t>IdESpecieveReferencë</w:t>
      </w:r>
      <w:r w:rsidRPr="002C5169">
        <w:rPr>
          <w:rFonts w:ascii="Garamond" w:hAnsi="Garamond"/>
          <w:color w:val="000000"/>
          <w:sz w:val="24"/>
          <w:szCs w:val="24"/>
        </w:rPr>
        <w:t xml:space="preserve">. </w:t>
      </w:r>
      <w:r w:rsidRPr="002C5169">
        <w:rPr>
          <w:rFonts w:ascii="Garamond" w:hAnsi="Garamond"/>
          <w:i/>
          <w:color w:val="000000"/>
          <w:sz w:val="24"/>
          <w:szCs w:val="24"/>
        </w:rPr>
        <w:t xml:space="preserve">EmriISpecieveLokale </w:t>
      </w:r>
      <w:r w:rsidRPr="002C5169">
        <w:rPr>
          <w:rFonts w:ascii="Garamond" w:hAnsi="Garamond"/>
          <w:color w:val="000000"/>
          <w:sz w:val="24"/>
          <w:szCs w:val="24"/>
        </w:rPr>
        <w:t>siguron informacion nomenklatural dhe taksonomik</w:t>
      </w:r>
      <w:r w:rsidR="00274ED2" w:rsidRPr="002C5169">
        <w:rPr>
          <w:rFonts w:ascii="Garamond" w:hAnsi="Garamond"/>
          <w:color w:val="000000"/>
          <w:sz w:val="24"/>
          <w:szCs w:val="24"/>
        </w:rPr>
        <w:t>,</w:t>
      </w:r>
      <w:r w:rsidRPr="002C5169">
        <w:rPr>
          <w:rFonts w:ascii="Garamond" w:hAnsi="Garamond"/>
          <w:color w:val="000000"/>
          <w:sz w:val="24"/>
          <w:szCs w:val="24"/>
        </w:rPr>
        <w:t xml:space="preserve"> në lidhje me emrin e specieve të përdorura në vend dhe konceptet taksonomike të nënkuptuara nga përdorimi i këtij emri sipas një reference të dhënash. Gjithashtu dhe kategorinë e kërcënimit sipas IUCN.</w:t>
      </w:r>
    </w:p>
    <w:p w14:paraId="00F4BA78" w14:textId="77777777" w:rsidR="00DA6C01" w:rsidRPr="00BE04CE" w:rsidRDefault="00DA6C01" w:rsidP="005B60D3">
      <w:pPr>
        <w:spacing w:after="0" w:line="240" w:lineRule="auto"/>
        <w:ind w:firstLine="284"/>
        <w:jc w:val="both"/>
        <w:rPr>
          <w:rFonts w:ascii="Garamond" w:hAnsi="Garamond"/>
          <w:b/>
          <w:color w:val="000000"/>
        </w:rPr>
      </w:pPr>
      <w:bookmarkStart w:id="18" w:name="BKM_C184F718_4A9E_475E_BCF6_819C876EAF55"/>
      <w:bookmarkEnd w:id="18"/>
      <w:r w:rsidRPr="00BE04CE">
        <w:rPr>
          <w:rFonts w:ascii="Garamond" w:hAnsi="Garamond"/>
          <w:b/>
          <w:color w:val="000000"/>
        </w:rPr>
        <w:t>-- Tipi i elementit --</w:t>
      </w:r>
    </w:p>
    <w:p w14:paraId="47A24231" w14:textId="77777777" w:rsidR="00DA6C01" w:rsidRPr="002C5169" w:rsidRDefault="00DA6C01" w:rsidP="005B60D3">
      <w:pPr>
        <w:pStyle w:val="TEKSTIIII"/>
        <w:spacing w:after="0" w:line="240" w:lineRule="auto"/>
        <w:rPr>
          <w:i/>
        </w:rPr>
      </w:pPr>
      <w:r w:rsidRPr="002C5169">
        <w:rPr>
          <w:i/>
        </w:rPr>
        <w:t>DataType</w:t>
      </w:r>
    </w:p>
    <w:p w14:paraId="36D23F46" w14:textId="0D5818FD" w:rsidR="00DA6C01" w:rsidRPr="002C5169" w:rsidRDefault="00DA6C01" w:rsidP="005B60D3">
      <w:pPr>
        <w:pStyle w:val="Notes"/>
        <w:spacing w:after="0" w:line="240" w:lineRule="auto"/>
        <w:rPr>
          <w:rFonts w:ascii="Garamond" w:hAnsi="Garamond"/>
        </w:rPr>
      </w:pPr>
    </w:p>
    <w:p w14:paraId="07C3564A" w14:textId="77777777" w:rsidR="00CE0746" w:rsidRPr="002C5169" w:rsidRDefault="00CE0746" w:rsidP="00CE0746">
      <w:pPr>
        <w:rPr>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2C351035"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AD22DD5"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lastRenderedPageBreak/>
              <w:t>ATRIBUTET</w:t>
            </w:r>
          </w:p>
        </w:tc>
      </w:tr>
      <w:tr w:rsidR="00DA6C01" w:rsidRPr="002C5169" w14:paraId="0DAEC727"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BB9434"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p>
          <w:p w14:paraId="5931454A" w14:textId="16E0213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985CD75" wp14:editId="3D27D0EE">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IdESpecieveReferencë</w:t>
            </w:r>
            <w:r w:rsidRPr="002C5169">
              <w:rPr>
                <w:rFonts w:ascii="Garamond" w:hAnsi="Garamond"/>
                <w:color w:val="000000"/>
                <w:sz w:val="20"/>
                <w:szCs w:val="20"/>
              </w:rPr>
              <w:t xml:space="preserve">: </w:t>
            </w:r>
            <w:r w:rsidRPr="00BE04CE">
              <w:rPr>
                <w:rFonts w:ascii="Garamond" w:hAnsi="Garamond"/>
                <w:i/>
                <w:color w:val="000000"/>
                <w:sz w:val="20"/>
                <w:szCs w:val="20"/>
              </w:rPr>
              <w:t>VleratEKoditTëSpecieveReferencë</w:t>
            </w:r>
            <w:r w:rsidR="00615558" w:rsidRPr="002C5169">
              <w:rPr>
                <w:rFonts w:ascii="Garamond" w:hAnsi="Garamond"/>
                <w:color w:val="000000"/>
                <w:sz w:val="20"/>
                <w:szCs w:val="20"/>
              </w:rPr>
              <w:t xml:space="preserve"> </w:t>
            </w:r>
          </w:p>
          <w:p w14:paraId="625D306A" w14:textId="2F675C9A" w:rsidR="00DA6C01" w:rsidRPr="002C5169" w:rsidRDefault="00615558"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 </w:t>
            </w:r>
            <w:r w:rsidR="00DA6C01" w:rsidRPr="002C5169">
              <w:rPr>
                <w:rStyle w:val="TableFieldLabel"/>
                <w:rFonts w:ascii="Garamond" w:eastAsia="SimSun" w:hAnsi="Garamond"/>
                <w:sz w:val="20"/>
                <w:szCs w:val="20"/>
              </w:rPr>
              <w:t xml:space="preserve">Shumëllojshmëria: </w:t>
            </w:r>
            <w:r w:rsidR="00DA6C01" w:rsidRPr="002C5169">
              <w:rPr>
                <w:rFonts w:ascii="Garamond" w:hAnsi="Garamond"/>
                <w:color w:val="000000"/>
                <w:sz w:val="20"/>
                <w:szCs w:val="20"/>
              </w:rPr>
              <w:t>[1]</w:t>
            </w:r>
          </w:p>
          <w:p w14:paraId="2C172F58"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1E2B9F62" w14:textId="0397CD7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Id</w:t>
            </w:r>
            <w:r w:rsidRPr="002C5169">
              <w:rPr>
                <w:rFonts w:ascii="Garamond" w:hAnsi="Garamond"/>
                <w:color w:val="000000"/>
                <w:sz w:val="20"/>
                <w:szCs w:val="20"/>
              </w:rPr>
              <w:t xml:space="preserve"> e specieve referencë</w:t>
            </w:r>
          </w:p>
          <w:p w14:paraId="0A8E2974"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40D9D3A8" w14:textId="7651330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Identifikuesi i njërës prej listave të referencave të dhëna nga </w:t>
            </w:r>
            <w:r w:rsidRPr="002C5169">
              <w:rPr>
                <w:rFonts w:ascii="Garamond" w:hAnsi="Garamond"/>
                <w:i/>
                <w:color w:val="000000"/>
                <w:sz w:val="20"/>
                <w:szCs w:val="20"/>
              </w:rPr>
              <w:t>SkemaESpecieveReferencë</w:t>
            </w:r>
            <w:r w:rsidRPr="002C5169">
              <w:rPr>
                <w:rFonts w:ascii="Garamond" w:hAnsi="Garamond"/>
                <w:color w:val="000000"/>
                <w:sz w:val="20"/>
                <w:szCs w:val="20"/>
              </w:rPr>
              <w:t>.</w:t>
            </w:r>
          </w:p>
          <w:p w14:paraId="7F99B31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46794CA1"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Në </w:t>
            </w:r>
            <w:r w:rsidRPr="002C5169">
              <w:rPr>
                <w:rFonts w:ascii="Garamond" w:hAnsi="Garamond"/>
                <w:i/>
                <w:color w:val="000000"/>
                <w:sz w:val="20"/>
                <w:szCs w:val="20"/>
              </w:rPr>
              <w:t>SkemaESpecieveRefernecë</w:t>
            </w:r>
            <w:r w:rsidRPr="002C5169">
              <w:rPr>
                <w:rFonts w:ascii="Garamond" w:hAnsi="Garamond"/>
                <w:color w:val="000000"/>
                <w:sz w:val="20"/>
                <w:szCs w:val="20"/>
              </w:rPr>
              <w:t xml:space="preserve">, </w:t>
            </w:r>
            <w:r w:rsidRPr="002C5169">
              <w:rPr>
                <w:rFonts w:ascii="Garamond" w:hAnsi="Garamond"/>
                <w:i/>
                <w:color w:val="000000"/>
                <w:sz w:val="20"/>
                <w:szCs w:val="20"/>
              </w:rPr>
              <w:t>Id-të</w:t>
            </w:r>
            <w:r w:rsidRPr="002C5169">
              <w:rPr>
                <w:rFonts w:ascii="Garamond" w:hAnsi="Garamond"/>
                <w:color w:val="000000"/>
                <w:sz w:val="20"/>
                <w:szCs w:val="20"/>
              </w:rPr>
              <w:t xml:space="preserve"> e specieve janë të lidhura me emra shkencorë dhe autorët përkatës që përdorin GUID</w:t>
            </w:r>
            <w:r w:rsidRPr="002C5169">
              <w:rPr>
                <w:rStyle w:val="FootnoteReference"/>
                <w:rFonts w:ascii="Garamond" w:hAnsi="Garamond"/>
                <w:color w:val="000000"/>
                <w:sz w:val="20"/>
                <w:szCs w:val="20"/>
              </w:rPr>
              <w:footnoteReference w:id="3"/>
            </w:r>
            <w:r w:rsidRPr="002C5169">
              <w:rPr>
                <w:rFonts w:ascii="Garamond" w:hAnsi="Garamond"/>
                <w:color w:val="000000"/>
                <w:sz w:val="20"/>
                <w:szCs w:val="20"/>
              </w:rPr>
              <w:t>.</w:t>
            </w:r>
          </w:p>
          <w:p w14:paraId="367DA850"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69D7C490"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1ADE97"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19" w:name="BKM_4C551478_5018_4F51_9656_A8BC5EB61228"/>
            <w:bookmarkEnd w:id="19"/>
          </w:p>
          <w:p w14:paraId="72D9FBE7" w14:textId="68CF30B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B87029E" wp14:editId="457C3E2A">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SkemaESpecieveReferencë</w:t>
            </w:r>
            <w:r w:rsidRPr="002C5169">
              <w:rPr>
                <w:rFonts w:ascii="Garamond" w:hAnsi="Garamond"/>
                <w:color w:val="000000"/>
                <w:sz w:val="20"/>
                <w:szCs w:val="20"/>
              </w:rPr>
              <w:t xml:space="preserve">: </w:t>
            </w:r>
            <w:r w:rsidRPr="00BE04CE">
              <w:rPr>
                <w:rFonts w:ascii="Garamond" w:hAnsi="Garamond"/>
                <w:i/>
                <w:color w:val="000000"/>
                <w:sz w:val="20"/>
                <w:szCs w:val="20"/>
              </w:rPr>
              <w:t>VleratESkemësSëSpecieveReferencë</w:t>
            </w:r>
            <w:r w:rsidR="00615558" w:rsidRPr="002C5169">
              <w:rPr>
                <w:rFonts w:ascii="Garamond" w:hAnsi="Garamond"/>
                <w:color w:val="000000"/>
                <w:sz w:val="20"/>
                <w:szCs w:val="20"/>
              </w:rPr>
              <w:t xml:space="preserve"> </w:t>
            </w:r>
          </w:p>
          <w:p w14:paraId="6AFC8A63" w14:textId="241ED5F4"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7555FB6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737AAEBF" w14:textId="3F7EEEB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Skema e specieve referencë</w:t>
            </w:r>
          </w:p>
          <w:p w14:paraId="448ED8E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6070CE7E" w14:textId="5A84938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Lista e referencave që përcakton një standard nomenklatural dhe taksonomik, në të cilin do të hartëzohen të gjithë emrat vendorë dhe konceptet taksonomike.</w:t>
            </w:r>
          </w:p>
          <w:p w14:paraId="62AE925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5E31C46A"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Kodlistat të pranuara në referencat taksonomike pan-evropiane që përcaktojnë nomenklaturën dhe konceptin taksonomik të një emri specieje të caktuar. Kjo nuk duhet të vlerësohet si e vërteta e fundit taksonomike: kjo gjithmonë do të ndryshojë. Ajo shërben si një përkufizim i një koncepti taksonomik, i përshkruar nga marrëdhëniet sistematike dhe sinonime, ku mund të regjistrohen emra të tjerë dhe koncepte të qenësishme taksonomike. Kodlistat përfshijnë </w:t>
            </w:r>
            <w:r w:rsidRPr="002C5169">
              <w:rPr>
                <w:rFonts w:ascii="Garamond" w:hAnsi="Garamond"/>
                <w:i/>
                <w:color w:val="000000"/>
                <w:sz w:val="20"/>
                <w:szCs w:val="20"/>
              </w:rPr>
              <w:t>BE-Nomen, EUNIS dhe Natura2000</w:t>
            </w:r>
            <w:r w:rsidRPr="002C5169">
              <w:rPr>
                <w:rFonts w:ascii="Garamond" w:hAnsi="Garamond"/>
                <w:color w:val="000000"/>
                <w:sz w:val="20"/>
                <w:szCs w:val="20"/>
              </w:rPr>
              <w:t xml:space="preserve">. Në këto burime </w:t>
            </w:r>
            <w:r w:rsidRPr="002C5169">
              <w:rPr>
                <w:rFonts w:ascii="Garamond" w:hAnsi="Garamond"/>
                <w:i/>
                <w:color w:val="000000"/>
                <w:sz w:val="20"/>
                <w:szCs w:val="20"/>
              </w:rPr>
              <w:t>GUID-</w:t>
            </w:r>
            <w:r w:rsidRPr="002C5169">
              <w:rPr>
                <w:rFonts w:ascii="Garamond" w:hAnsi="Garamond"/>
                <w:color w:val="000000"/>
                <w:sz w:val="20"/>
                <w:szCs w:val="20"/>
              </w:rPr>
              <w:t xml:space="preserve">et dhe emrat e harmonizuar mbahen nga institucione me detyrë jashtë INSPIRE dhe emrat e specieve duhet të merren përmes shërbimeve të internetit duke përdorur </w:t>
            </w:r>
            <w:r w:rsidRPr="002C5169">
              <w:rPr>
                <w:rFonts w:ascii="Garamond" w:hAnsi="Garamond"/>
                <w:i/>
                <w:color w:val="000000"/>
                <w:sz w:val="20"/>
                <w:szCs w:val="20"/>
              </w:rPr>
              <w:t>GUID</w:t>
            </w:r>
            <w:r w:rsidRPr="002C5169">
              <w:rPr>
                <w:rFonts w:ascii="Garamond" w:hAnsi="Garamond"/>
                <w:color w:val="000000"/>
                <w:sz w:val="20"/>
                <w:szCs w:val="20"/>
              </w:rPr>
              <w:t xml:space="preserve">. Vetëm një nga këto lista duhet të përdoret për një takson. Prioriteti është si vijon: </w:t>
            </w:r>
          </w:p>
          <w:p w14:paraId="3648ED0D" w14:textId="71AD1473" w:rsidR="00DA6C01" w:rsidRPr="002C5169" w:rsidRDefault="00DA6C01" w:rsidP="003B2DD8">
            <w:pPr>
              <w:pStyle w:val="TableTextNormal"/>
              <w:spacing w:before="0" w:after="0" w:line="240" w:lineRule="auto"/>
              <w:ind w:left="0" w:right="0"/>
              <w:jc w:val="both"/>
              <w:rPr>
                <w:rStyle w:val="TableFieldLabel"/>
                <w:rFonts w:ascii="Garamond" w:hAnsi="Garamond"/>
                <w:color w:val="000000"/>
                <w:sz w:val="20"/>
                <w:szCs w:val="20"/>
              </w:rPr>
            </w:pPr>
            <w:r w:rsidRPr="002C5169">
              <w:rPr>
                <w:rFonts w:ascii="Garamond" w:hAnsi="Garamond"/>
                <w:color w:val="000000"/>
                <w:sz w:val="20"/>
                <w:szCs w:val="20"/>
              </w:rPr>
              <w:t>1</w:t>
            </w:r>
            <w:r w:rsidR="00A14AA9" w:rsidRPr="002C5169">
              <w:rPr>
                <w:rFonts w:ascii="Garamond" w:hAnsi="Garamond"/>
                <w:color w:val="000000"/>
                <w:sz w:val="20"/>
                <w:szCs w:val="20"/>
              </w:rPr>
              <w:t>.</w:t>
            </w:r>
            <w:r w:rsidRPr="002C5169">
              <w:rPr>
                <w:rFonts w:ascii="Garamond" w:hAnsi="Garamond"/>
                <w:color w:val="000000"/>
                <w:sz w:val="20"/>
                <w:szCs w:val="20"/>
              </w:rPr>
              <w:t xml:space="preserve"> Emri i </w:t>
            </w:r>
            <w:r w:rsidRPr="002C5169">
              <w:rPr>
                <w:rFonts w:ascii="Garamond" w:hAnsi="Garamond"/>
                <w:i/>
                <w:color w:val="000000"/>
                <w:sz w:val="20"/>
                <w:szCs w:val="20"/>
              </w:rPr>
              <w:t>BE-</w:t>
            </w:r>
            <w:r w:rsidRPr="002C5169">
              <w:rPr>
                <w:rFonts w:ascii="Garamond" w:hAnsi="Garamond"/>
                <w:color w:val="000000"/>
                <w:sz w:val="20"/>
                <w:szCs w:val="20"/>
              </w:rPr>
              <w:t>së</w:t>
            </w:r>
            <w:r w:rsidR="00A14AA9" w:rsidRPr="002C5169">
              <w:rPr>
                <w:rFonts w:ascii="Garamond" w:hAnsi="Garamond"/>
                <w:color w:val="000000"/>
                <w:sz w:val="20"/>
                <w:szCs w:val="20"/>
              </w:rPr>
              <w:t>;</w:t>
            </w:r>
            <w:r w:rsidRPr="002C5169">
              <w:rPr>
                <w:rFonts w:ascii="Garamond" w:hAnsi="Garamond"/>
                <w:color w:val="000000"/>
                <w:sz w:val="20"/>
                <w:szCs w:val="20"/>
              </w:rPr>
              <w:t xml:space="preserve"> 2</w:t>
            </w:r>
            <w:r w:rsidR="00A14AA9" w:rsidRPr="002C5169">
              <w:rPr>
                <w:rFonts w:ascii="Garamond" w:hAnsi="Garamond"/>
                <w:color w:val="000000"/>
                <w:sz w:val="20"/>
                <w:szCs w:val="20"/>
              </w:rPr>
              <w:t>.</w:t>
            </w:r>
            <w:r w:rsidRPr="002C5169">
              <w:rPr>
                <w:rFonts w:ascii="Garamond" w:hAnsi="Garamond"/>
                <w:color w:val="000000"/>
                <w:sz w:val="20"/>
                <w:szCs w:val="20"/>
              </w:rPr>
              <w:t xml:space="preserve"> </w:t>
            </w:r>
            <w:r w:rsidRPr="002C5169">
              <w:rPr>
                <w:rFonts w:ascii="Garamond" w:hAnsi="Garamond"/>
                <w:i/>
                <w:color w:val="000000"/>
                <w:sz w:val="20"/>
                <w:szCs w:val="20"/>
              </w:rPr>
              <w:t>EUNIS</w:t>
            </w:r>
            <w:r w:rsidRPr="002C5169">
              <w:rPr>
                <w:rFonts w:ascii="Garamond" w:hAnsi="Garamond"/>
                <w:color w:val="000000"/>
                <w:sz w:val="20"/>
                <w:szCs w:val="20"/>
              </w:rPr>
              <w:t>, 3</w:t>
            </w:r>
            <w:r w:rsidR="00A14AA9" w:rsidRPr="002C5169">
              <w:rPr>
                <w:rFonts w:ascii="Garamond" w:hAnsi="Garamond"/>
                <w:color w:val="000000"/>
                <w:sz w:val="20"/>
                <w:szCs w:val="20"/>
              </w:rPr>
              <w:t>.</w:t>
            </w:r>
            <w:r w:rsidRPr="002C5169">
              <w:rPr>
                <w:rFonts w:ascii="Garamond" w:hAnsi="Garamond"/>
                <w:color w:val="000000"/>
                <w:sz w:val="20"/>
                <w:szCs w:val="20"/>
              </w:rPr>
              <w:t xml:space="preserve"> </w:t>
            </w:r>
            <w:r w:rsidRPr="002C5169">
              <w:rPr>
                <w:rFonts w:ascii="Garamond" w:hAnsi="Garamond"/>
                <w:i/>
                <w:color w:val="000000"/>
                <w:sz w:val="20"/>
                <w:szCs w:val="20"/>
              </w:rPr>
              <w:t>Natura2000.</w:t>
            </w:r>
            <w:r w:rsidRPr="002C5169">
              <w:rPr>
                <w:rFonts w:ascii="Garamond" w:hAnsi="Garamond"/>
                <w:color w:val="000000"/>
                <w:sz w:val="20"/>
                <w:szCs w:val="20"/>
              </w:rPr>
              <w:t xml:space="preserve"> Kjo nënkupton: nëse një takson shënohet në BE-</w:t>
            </w:r>
            <w:r w:rsidRPr="002C5169">
              <w:rPr>
                <w:rFonts w:ascii="Garamond" w:hAnsi="Garamond"/>
                <w:i/>
                <w:color w:val="000000"/>
                <w:sz w:val="20"/>
                <w:szCs w:val="20"/>
              </w:rPr>
              <w:t>Nomen</w:t>
            </w:r>
            <w:r w:rsidRPr="002C5169">
              <w:rPr>
                <w:rFonts w:ascii="Garamond" w:hAnsi="Garamond"/>
                <w:color w:val="000000"/>
                <w:sz w:val="20"/>
                <w:szCs w:val="20"/>
              </w:rPr>
              <w:t>, kjo referencë duhet të përdoret si zgjedhja e parë. Nëse nuk është e shënuar në BE-</w:t>
            </w:r>
            <w:r w:rsidRPr="002C5169">
              <w:rPr>
                <w:rFonts w:ascii="Garamond" w:hAnsi="Garamond"/>
                <w:i/>
                <w:color w:val="000000"/>
                <w:sz w:val="20"/>
                <w:szCs w:val="20"/>
              </w:rPr>
              <w:t>Nomen</w:t>
            </w:r>
            <w:r w:rsidRPr="002C5169">
              <w:rPr>
                <w:rFonts w:ascii="Garamond" w:hAnsi="Garamond"/>
                <w:color w:val="000000"/>
                <w:sz w:val="20"/>
                <w:szCs w:val="20"/>
              </w:rPr>
              <w:t xml:space="preserve">, zgjedhja e dytë është </w:t>
            </w:r>
            <w:r w:rsidRPr="002C5169">
              <w:rPr>
                <w:rFonts w:ascii="Garamond" w:hAnsi="Garamond"/>
                <w:i/>
                <w:color w:val="000000"/>
                <w:sz w:val="20"/>
                <w:szCs w:val="20"/>
              </w:rPr>
              <w:t>EUNIS</w:t>
            </w:r>
            <w:r w:rsidRPr="002C5169">
              <w:rPr>
                <w:rFonts w:ascii="Garamond" w:hAnsi="Garamond"/>
                <w:color w:val="000000"/>
                <w:sz w:val="20"/>
                <w:szCs w:val="20"/>
              </w:rPr>
              <w:t xml:space="preserve">, nëse jo në EUNIS, mund të përdoret </w:t>
            </w:r>
            <w:r w:rsidRPr="002C5169">
              <w:rPr>
                <w:rFonts w:ascii="Garamond" w:hAnsi="Garamond"/>
                <w:i/>
                <w:color w:val="000000"/>
                <w:sz w:val="20"/>
                <w:szCs w:val="20"/>
              </w:rPr>
              <w:t>Natura2000</w:t>
            </w:r>
            <w:r w:rsidRPr="002C5169">
              <w:rPr>
                <w:rFonts w:ascii="Garamond" w:hAnsi="Garamond"/>
                <w:color w:val="000000"/>
                <w:sz w:val="20"/>
                <w:szCs w:val="20"/>
              </w:rPr>
              <w:t>.</w:t>
            </w:r>
          </w:p>
          <w:p w14:paraId="26BADDB2"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7108993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9CAC6B"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20" w:name="BKM_134B262E_9362_42CF_B70B_0FB7EBBACD57"/>
            <w:bookmarkEnd w:id="20"/>
          </w:p>
          <w:p w14:paraId="368F5220" w14:textId="4F6ECD8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A69B822" wp14:editId="54C9D940">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EmriISpecieveReferencë</w:t>
            </w:r>
            <w:r w:rsidRPr="002C5169">
              <w:rPr>
                <w:rFonts w:ascii="Garamond" w:hAnsi="Garamond"/>
                <w:color w:val="000000"/>
                <w:sz w:val="20"/>
                <w:szCs w:val="20"/>
              </w:rPr>
              <w:t>: Tekst</w:t>
            </w:r>
          </w:p>
          <w:p w14:paraId="5EE6CA24" w14:textId="2B1C9882"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56E5A31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3C3C6337" w14:textId="68A2901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 specieve referencë</w:t>
            </w:r>
          </w:p>
          <w:p w14:paraId="73B70E11"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306E16DA" w14:textId="1B57AD8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Emri shkencor, përfshirë autorin, dhe përdoret në </w:t>
            </w:r>
            <w:r w:rsidRPr="002C5169">
              <w:rPr>
                <w:rFonts w:ascii="Garamond" w:hAnsi="Garamond"/>
                <w:i/>
                <w:color w:val="000000"/>
                <w:sz w:val="20"/>
                <w:szCs w:val="20"/>
              </w:rPr>
              <w:t>SkemaESpecieveReferencë</w:t>
            </w:r>
            <w:r w:rsidRPr="002C5169">
              <w:rPr>
                <w:rFonts w:ascii="Garamond" w:hAnsi="Garamond"/>
                <w:color w:val="000000"/>
                <w:sz w:val="20"/>
                <w:szCs w:val="20"/>
              </w:rPr>
              <w:t xml:space="preserve"> të autorizuar.</w:t>
            </w:r>
          </w:p>
          <w:p w14:paraId="0A6F73A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70B57C73" w14:textId="6C8003F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SkemaESpecieveReferencë</w:t>
            </w:r>
            <w:r w:rsidRPr="002C5169">
              <w:rPr>
                <w:rFonts w:ascii="Garamond" w:hAnsi="Garamond"/>
                <w:color w:val="000000"/>
                <w:sz w:val="20"/>
                <w:szCs w:val="20"/>
              </w:rPr>
              <w:t xml:space="preserve"> e cila është e autorizuar (nga </w:t>
            </w:r>
            <w:r w:rsidRPr="002C5169">
              <w:rPr>
                <w:rFonts w:ascii="Garamond" w:hAnsi="Garamond"/>
                <w:i/>
                <w:color w:val="000000"/>
                <w:sz w:val="20"/>
                <w:szCs w:val="20"/>
              </w:rPr>
              <w:t>BE-Nomen</w:t>
            </w:r>
            <w:r w:rsidRPr="002C5169">
              <w:rPr>
                <w:rFonts w:ascii="Garamond" w:hAnsi="Garamond"/>
                <w:color w:val="000000"/>
                <w:sz w:val="20"/>
                <w:szCs w:val="20"/>
              </w:rPr>
              <w:t xml:space="preserve">, </w:t>
            </w:r>
            <w:r w:rsidRPr="002C5169">
              <w:rPr>
                <w:rFonts w:ascii="Garamond" w:hAnsi="Garamond"/>
                <w:i/>
                <w:color w:val="000000"/>
                <w:sz w:val="20"/>
                <w:szCs w:val="20"/>
              </w:rPr>
              <w:t>EURNIS</w:t>
            </w:r>
            <w:r w:rsidRPr="002C5169">
              <w:rPr>
                <w:rFonts w:ascii="Garamond" w:hAnsi="Garamond"/>
                <w:color w:val="000000"/>
                <w:sz w:val="20"/>
                <w:szCs w:val="20"/>
              </w:rPr>
              <w:t xml:space="preserve"> dhe </w:t>
            </w:r>
            <w:r w:rsidR="00A332D8" w:rsidRPr="002C5169">
              <w:rPr>
                <w:rFonts w:ascii="Garamond" w:hAnsi="Garamond"/>
                <w:i/>
                <w:color w:val="000000"/>
                <w:sz w:val="20"/>
                <w:szCs w:val="20"/>
              </w:rPr>
              <w:t xml:space="preserve">direktivat </w:t>
            </w:r>
            <w:r w:rsidRPr="002C5169">
              <w:rPr>
                <w:rFonts w:ascii="Garamond" w:hAnsi="Garamond"/>
                <w:i/>
                <w:color w:val="000000"/>
                <w:sz w:val="20"/>
                <w:szCs w:val="20"/>
              </w:rPr>
              <w:t>e Natura2000</w:t>
            </w:r>
            <w:r w:rsidRPr="002C5169">
              <w:rPr>
                <w:rFonts w:ascii="Garamond" w:hAnsi="Garamond"/>
                <w:color w:val="000000"/>
                <w:sz w:val="20"/>
                <w:szCs w:val="20"/>
              </w:rPr>
              <w:t xml:space="preserve">) siguron kodlistat e specieve të referencave që përcaktojnë </w:t>
            </w:r>
            <w:r w:rsidRPr="002C5169">
              <w:rPr>
                <w:rFonts w:ascii="Garamond" w:hAnsi="Garamond"/>
                <w:i/>
                <w:color w:val="000000"/>
                <w:sz w:val="20"/>
                <w:szCs w:val="20"/>
              </w:rPr>
              <w:t>EmriISpecieveReferencë</w:t>
            </w:r>
            <w:r w:rsidRPr="002C5169">
              <w:rPr>
                <w:rFonts w:ascii="Garamond" w:hAnsi="Garamond"/>
                <w:color w:val="000000"/>
                <w:sz w:val="20"/>
                <w:szCs w:val="20"/>
              </w:rPr>
              <w:t xml:space="preserve"> me emrin e tij shkencor bashkëngjitur</w:t>
            </w:r>
            <w:r w:rsidR="00615558" w:rsidRPr="002C5169">
              <w:rPr>
                <w:rFonts w:ascii="Garamond" w:hAnsi="Garamond"/>
                <w:color w:val="000000"/>
                <w:sz w:val="20"/>
                <w:szCs w:val="20"/>
              </w:rPr>
              <w:t xml:space="preserve"> </w:t>
            </w:r>
            <w:r w:rsidRPr="002C5169">
              <w:rPr>
                <w:rFonts w:ascii="Garamond" w:hAnsi="Garamond"/>
                <w:color w:val="000000"/>
                <w:sz w:val="20"/>
                <w:szCs w:val="20"/>
              </w:rPr>
              <w:t>autorin</w:t>
            </w:r>
            <w:r w:rsidR="00A14AA9" w:rsidRPr="002C5169">
              <w:rPr>
                <w:rFonts w:ascii="Garamond" w:hAnsi="Garamond"/>
                <w:color w:val="000000"/>
                <w:sz w:val="20"/>
                <w:szCs w:val="20"/>
              </w:rPr>
              <w:t>,</w:t>
            </w:r>
            <w:r w:rsidRPr="002C5169">
              <w:rPr>
                <w:rFonts w:ascii="Garamond" w:hAnsi="Garamond"/>
                <w:color w:val="000000"/>
                <w:sz w:val="20"/>
                <w:szCs w:val="20"/>
              </w:rPr>
              <w:t xml:space="preserve"> si dhe </w:t>
            </w:r>
            <w:r w:rsidRPr="002C5169">
              <w:rPr>
                <w:rFonts w:ascii="Garamond" w:hAnsi="Garamond"/>
                <w:i/>
                <w:color w:val="000000"/>
                <w:sz w:val="20"/>
                <w:szCs w:val="20"/>
              </w:rPr>
              <w:t>IdESpecieveReferencë</w:t>
            </w:r>
            <w:r w:rsidRPr="002C5169">
              <w:rPr>
                <w:rFonts w:ascii="Garamond" w:hAnsi="Garamond"/>
                <w:color w:val="000000"/>
                <w:sz w:val="20"/>
                <w:szCs w:val="20"/>
              </w:rPr>
              <w:t>.</w:t>
            </w:r>
          </w:p>
          <w:p w14:paraId="7D74485A" w14:textId="77777777" w:rsidR="00DA6C01" w:rsidRPr="002C5169" w:rsidRDefault="00DA6C01" w:rsidP="003B2DD8">
            <w:pPr>
              <w:pStyle w:val="TableTextNormal"/>
              <w:tabs>
                <w:tab w:val="left" w:pos="144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51140F5C"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EA7179"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21" w:name="BKM_0F7D0DAF_A177_481B_9047_6755F85F6BDC"/>
            <w:bookmarkEnd w:id="21"/>
          </w:p>
          <w:p w14:paraId="4A102C76" w14:textId="535AEBC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EA0517A" wp14:editId="47629E5F">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IdLokaleESpecies</w:t>
            </w:r>
            <w:r w:rsidRPr="002C5169">
              <w:rPr>
                <w:rFonts w:ascii="Garamond" w:hAnsi="Garamond"/>
                <w:color w:val="000000"/>
                <w:sz w:val="20"/>
                <w:szCs w:val="20"/>
              </w:rPr>
              <w:t xml:space="preserve">: </w:t>
            </w:r>
            <w:r w:rsidRPr="00BE04CE">
              <w:rPr>
                <w:rFonts w:ascii="Garamond" w:hAnsi="Garamond"/>
                <w:i/>
                <w:color w:val="000000"/>
                <w:sz w:val="20"/>
                <w:szCs w:val="20"/>
              </w:rPr>
              <w:t>VleratEKoditTëEmritTëSpecieveLokale</w:t>
            </w:r>
            <w:r w:rsidR="00615558" w:rsidRPr="002C5169">
              <w:rPr>
                <w:rFonts w:ascii="Garamond" w:hAnsi="Garamond"/>
                <w:color w:val="000000"/>
                <w:sz w:val="20"/>
                <w:szCs w:val="20"/>
              </w:rPr>
              <w:t xml:space="preserve"> </w:t>
            </w:r>
          </w:p>
          <w:p w14:paraId="6A0DD4DF" w14:textId="49AED62A"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2FAC51F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201728B3" w14:textId="211974C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Id</w:t>
            </w:r>
            <w:r w:rsidRPr="002C5169">
              <w:rPr>
                <w:rFonts w:ascii="Garamond" w:hAnsi="Garamond"/>
                <w:color w:val="000000"/>
                <w:sz w:val="20"/>
                <w:szCs w:val="20"/>
              </w:rPr>
              <w:t xml:space="preserve"> lokale e species</w:t>
            </w:r>
          </w:p>
          <w:p w14:paraId="33813099"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65FC9D8F" w14:textId="46694BD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Identifikues i përdorur në nomenklaturën kombëtare. </w:t>
            </w:r>
          </w:p>
          <w:p w14:paraId="273556A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44495CF8"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IdETaksonit</w:t>
            </w:r>
            <w:r w:rsidRPr="002C5169">
              <w:rPr>
                <w:rFonts w:ascii="Garamond" w:hAnsi="Garamond"/>
                <w:color w:val="000000"/>
                <w:sz w:val="20"/>
                <w:szCs w:val="20"/>
              </w:rPr>
              <w:t xml:space="preserve"> e përdorur në databazën e nomenklaturës kombëtare. </w:t>
            </w:r>
          </w:p>
          <w:p w14:paraId="4D8060F2"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0C3A790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9E2866" w14:textId="77777777" w:rsidR="00DA6C01" w:rsidRPr="002C5169" w:rsidRDefault="00DA6C01" w:rsidP="003B2DD8">
            <w:pPr>
              <w:pStyle w:val="TableTextNormal"/>
              <w:spacing w:before="0" w:after="0" w:line="240" w:lineRule="auto"/>
              <w:ind w:left="0" w:right="0"/>
              <w:jc w:val="both"/>
              <w:rPr>
                <w:rFonts w:ascii="Garamond" w:hAnsi="Garamond"/>
                <w:color w:val="000000"/>
                <w:sz w:val="4"/>
                <w:szCs w:val="20"/>
              </w:rPr>
            </w:pPr>
            <w:bookmarkStart w:id="22" w:name="BKM_A799ADE3_C463_47FB_9786_0821C13799F2"/>
            <w:bookmarkEnd w:id="22"/>
          </w:p>
          <w:p w14:paraId="13807AB8" w14:textId="508E8A9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D626F51" wp14:editId="345530DF">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SkemaESpecieveLokale</w:t>
            </w:r>
            <w:r w:rsidRPr="002C5169">
              <w:rPr>
                <w:rFonts w:ascii="Garamond" w:hAnsi="Garamond"/>
                <w:color w:val="000000"/>
                <w:sz w:val="20"/>
                <w:szCs w:val="20"/>
              </w:rPr>
              <w:t xml:space="preserve">: Tekst </w:t>
            </w:r>
          </w:p>
          <w:p w14:paraId="2304D3FB" w14:textId="07685BEA"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0B4507B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5CC64A2A" w14:textId="0B5A451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Skema e specieve lokale</w:t>
            </w:r>
          </w:p>
          <w:p w14:paraId="3E18255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3F5E678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Emri i skemës së klasifikimit të species lokale. </w:t>
            </w:r>
          </w:p>
          <w:p w14:paraId="23B5B055"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lastRenderedPageBreak/>
              <w:t>[ I detyrueshëm: PO]</w:t>
            </w:r>
          </w:p>
        </w:tc>
      </w:tr>
      <w:tr w:rsidR="00DA6C01" w:rsidRPr="002C5169" w14:paraId="681315D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410A2F"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23" w:name="BKM_AC440B14_CCF5_4AF4_B82A_759C0FE745E7"/>
            <w:bookmarkEnd w:id="23"/>
          </w:p>
          <w:p w14:paraId="6C307959" w14:textId="4D13E08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340A890" wp14:editId="228F7614">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EmriLokalISpecies</w:t>
            </w:r>
            <w:r w:rsidRPr="002C5169">
              <w:rPr>
                <w:rFonts w:ascii="Garamond" w:hAnsi="Garamond"/>
                <w:color w:val="000000"/>
                <w:sz w:val="20"/>
                <w:szCs w:val="20"/>
              </w:rPr>
              <w:t xml:space="preserve">: Tekst </w:t>
            </w:r>
          </w:p>
          <w:p w14:paraId="5E565E77" w14:textId="559B979A"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3272D95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1967B5C7" w14:textId="1064F01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lokal i species</w:t>
            </w:r>
          </w:p>
          <w:p w14:paraId="3AB550A9"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45B2281E" w14:textId="3DC1B70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shkencor, përfshirë autorin, i përdorur në nomenklaturën kombëtare me konceptin e tij kombëtar taksonomik.</w:t>
            </w:r>
          </w:p>
          <w:p w14:paraId="5EB9E03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1BDB653D" w14:textId="7D9AEEE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EmriLokalISpecieve</w:t>
            </w:r>
            <w:r w:rsidRPr="002C5169">
              <w:rPr>
                <w:rFonts w:ascii="Garamond" w:hAnsi="Garamond"/>
                <w:color w:val="000000"/>
                <w:sz w:val="20"/>
                <w:szCs w:val="20"/>
              </w:rPr>
              <w:t xml:space="preserve"> siguron informacione nominologjike dhe taksonomike</w:t>
            </w:r>
            <w:r w:rsidR="00A14AA9" w:rsidRPr="002C5169">
              <w:rPr>
                <w:rFonts w:ascii="Garamond" w:hAnsi="Garamond"/>
                <w:color w:val="000000"/>
                <w:sz w:val="20"/>
                <w:szCs w:val="20"/>
              </w:rPr>
              <w:t>,</w:t>
            </w:r>
            <w:r w:rsidRPr="002C5169">
              <w:rPr>
                <w:rFonts w:ascii="Garamond" w:hAnsi="Garamond"/>
                <w:color w:val="000000"/>
                <w:sz w:val="20"/>
                <w:szCs w:val="20"/>
              </w:rPr>
              <w:t xml:space="preserve"> në lidhje me emrin e specieve të përdorura në një vend. Gjithashtu, jep konceptet taksonomike të nënkuptuara nga përdorimi i emrit sipas referencës së dhënë. Nëse hiqet emri dhe koncepti i dhënë nga </w:t>
            </w:r>
            <w:r w:rsidRPr="002C5169">
              <w:rPr>
                <w:rFonts w:ascii="Garamond" w:hAnsi="Garamond"/>
                <w:i/>
                <w:color w:val="000000"/>
                <w:sz w:val="20"/>
                <w:szCs w:val="20"/>
              </w:rPr>
              <w:t>IdESpecieveReferencë</w:t>
            </w:r>
            <w:r w:rsidRPr="002C5169">
              <w:rPr>
                <w:rFonts w:ascii="Garamond" w:hAnsi="Garamond"/>
                <w:color w:val="000000"/>
                <w:sz w:val="20"/>
                <w:szCs w:val="20"/>
              </w:rPr>
              <w:t xml:space="preserve"> sipas </w:t>
            </w:r>
            <w:r w:rsidRPr="002C5169">
              <w:rPr>
                <w:rFonts w:ascii="Garamond" w:hAnsi="Garamond"/>
                <w:i/>
                <w:color w:val="000000"/>
                <w:sz w:val="20"/>
                <w:szCs w:val="20"/>
              </w:rPr>
              <w:t>SkemaESpecieveReferencë</w:t>
            </w:r>
            <w:r w:rsidRPr="002C5169">
              <w:rPr>
                <w:rFonts w:ascii="Garamond" w:hAnsi="Garamond"/>
                <w:color w:val="000000"/>
                <w:sz w:val="20"/>
                <w:szCs w:val="20"/>
              </w:rPr>
              <w:t xml:space="preserve">, ky informacion mund të përdoret lokalisht. </w:t>
            </w:r>
          </w:p>
          <w:p w14:paraId="4AC7A509"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70A73CC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3AF06A"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24" w:name="BKM_07D0EC7A_19AC_4CD9_8AD8_943F9096423E"/>
            <w:bookmarkEnd w:id="24"/>
          </w:p>
          <w:p w14:paraId="5325FBA2" w14:textId="0E0EC9C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4B1A7F7" wp14:editId="5E85B29A">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 xml:space="preserve">Kualifikimi: </w:t>
            </w:r>
            <w:r w:rsidRPr="00BE04CE">
              <w:rPr>
                <w:rFonts w:ascii="Garamond" w:hAnsi="Garamond"/>
                <w:i/>
                <w:color w:val="000000"/>
                <w:sz w:val="20"/>
                <w:szCs w:val="20"/>
              </w:rPr>
              <w:t>VleratEKualifikimit</w:t>
            </w:r>
            <w:r w:rsidRPr="002C5169">
              <w:rPr>
                <w:rFonts w:ascii="Garamond" w:hAnsi="Garamond"/>
                <w:color w:val="000000"/>
                <w:sz w:val="20"/>
                <w:szCs w:val="20"/>
              </w:rPr>
              <w:t xml:space="preserve"> </w:t>
            </w:r>
          </w:p>
          <w:p w14:paraId="119C3574" w14:textId="4B977FCD"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30BB4AC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0E4ADA35" w14:textId="4F627D1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Kualifikimi</w:t>
            </w:r>
          </w:p>
          <w:p w14:paraId="68A1DCA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5CADE20F" w14:textId="2B03E4D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Specifikon marrëdhëniet e konceptit taksonomik midis identifikuesit lokal të specieve dhe identifikuesit të specieve referente.</w:t>
            </w:r>
          </w:p>
          <w:p w14:paraId="15C6454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725C5084" w14:textId="413595B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Përcakton se si emri lokal i specieve lidhet në mënyrë konceptuale me </w:t>
            </w:r>
            <w:r w:rsidRPr="002C5169">
              <w:rPr>
                <w:rFonts w:ascii="Garamond" w:hAnsi="Garamond"/>
                <w:i/>
                <w:color w:val="000000"/>
                <w:sz w:val="20"/>
                <w:szCs w:val="20"/>
              </w:rPr>
              <w:t>IdESpecieveReferencë</w:t>
            </w:r>
            <w:r w:rsidRPr="002C5169">
              <w:rPr>
                <w:rFonts w:ascii="Garamond" w:hAnsi="Garamond"/>
                <w:color w:val="000000"/>
                <w:sz w:val="20"/>
                <w:szCs w:val="20"/>
              </w:rPr>
              <w:t xml:space="preserve"> dhe merr vlerat: kongruente, e përfshirë në, përfshin, mbivendoset ose përjashton.</w:t>
            </w:r>
            <w:r w:rsidR="00615558" w:rsidRPr="002C5169">
              <w:rPr>
                <w:rFonts w:ascii="Garamond" w:hAnsi="Garamond"/>
                <w:color w:val="000000"/>
                <w:sz w:val="20"/>
                <w:szCs w:val="20"/>
              </w:rPr>
              <w:t xml:space="preserve"> </w:t>
            </w:r>
          </w:p>
          <w:p w14:paraId="5A89B9BC"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5AD3BC8A" w14:textId="77777777" w:rsidR="00DA6C01" w:rsidRPr="002C5169" w:rsidRDefault="00DA6C01" w:rsidP="005B60D3">
      <w:pPr>
        <w:pStyle w:val="Notes"/>
        <w:spacing w:after="0" w:line="240" w:lineRule="auto"/>
        <w:rPr>
          <w:rFonts w:ascii="Garamond" w:hAnsi="Garamond"/>
          <w:sz w:val="24"/>
          <w:szCs w:val="24"/>
        </w:rPr>
      </w:pPr>
    </w:p>
    <w:p w14:paraId="7CD44D76" w14:textId="088AADA4" w:rsidR="008427B6" w:rsidRPr="002C5169" w:rsidRDefault="008427B6" w:rsidP="005B60D3">
      <w:pPr>
        <w:pStyle w:val="TEKSTIIII"/>
        <w:spacing w:after="0" w:line="240" w:lineRule="auto"/>
        <w:rPr>
          <w:b/>
        </w:rPr>
      </w:pPr>
      <w:bookmarkStart w:id="25" w:name="BKM_AE9A67F1_A723_422B_93D6_0F526921A32D"/>
      <w:bookmarkStart w:id="26" w:name="_Toc138151069"/>
      <w:bookmarkEnd w:id="25"/>
      <w:r w:rsidRPr="002C5169">
        <w:rPr>
          <w:b/>
        </w:rPr>
        <w:t xml:space="preserve">3.1.3.2 </w:t>
      </w:r>
      <w:r w:rsidR="00D0622C" w:rsidRPr="002C5169">
        <w:rPr>
          <w:b/>
        </w:rPr>
        <w:t>Lloji i informacionit të shpërndarjes</w:t>
      </w:r>
      <w:bookmarkEnd w:id="26"/>
    </w:p>
    <w:p w14:paraId="452F2859" w14:textId="2A46E538"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Emri --</w:t>
      </w:r>
    </w:p>
    <w:p w14:paraId="52C0B096" w14:textId="53F3E9F0"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Lloji i informacionit të shpërndarjes</w:t>
      </w:r>
    </w:p>
    <w:p w14:paraId="45433CFD" w14:textId="77777777"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Përkufizimi --</w:t>
      </w:r>
    </w:p>
    <w:p w14:paraId="4E8E6B54" w14:textId="2A318596"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Përshkrimi i statusit të subjektit të shpërndarjes brenda njësisë të shpërndarjes së specieve, përfshin zhvillimin, për të vlerësuar ose llogaritur numrin e dukurive ose madhësinë e popullatës së specieve të veçanta.</w:t>
      </w:r>
    </w:p>
    <w:p w14:paraId="48B84564" w14:textId="77777777" w:rsidR="00DA6C01" w:rsidRPr="00BE04CE" w:rsidRDefault="00DA6C01" w:rsidP="005B60D3">
      <w:pPr>
        <w:spacing w:after="0" w:line="240" w:lineRule="auto"/>
        <w:ind w:firstLine="284"/>
        <w:jc w:val="both"/>
        <w:rPr>
          <w:rFonts w:ascii="Garamond" w:hAnsi="Garamond"/>
          <w:b/>
          <w:color w:val="000000"/>
        </w:rPr>
      </w:pPr>
      <w:r w:rsidRPr="00BE04CE">
        <w:rPr>
          <w:rFonts w:ascii="Garamond" w:hAnsi="Garamond"/>
          <w:b/>
          <w:color w:val="000000"/>
        </w:rPr>
        <w:t>-- Tipi i elementit --</w:t>
      </w:r>
    </w:p>
    <w:p w14:paraId="604AD8EE"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DataType</w:t>
      </w:r>
    </w:p>
    <w:p w14:paraId="327106DE" w14:textId="77777777" w:rsidR="00DA6C01" w:rsidRPr="002C5169" w:rsidRDefault="00DA6C01" w:rsidP="005B60D3">
      <w:pPr>
        <w:spacing w:after="0" w:line="240" w:lineRule="auto"/>
        <w:rPr>
          <w:rFonts w:ascii="Garamond" w:hAnsi="Garamond"/>
          <w:sz w:val="20"/>
          <w:szCs w:val="20"/>
        </w:rPr>
      </w:pPr>
    </w:p>
    <w:tbl>
      <w:tblPr>
        <w:tblW w:w="9720" w:type="dxa"/>
        <w:tblLayout w:type="fixed"/>
        <w:tblCellMar>
          <w:left w:w="10" w:type="dxa"/>
          <w:right w:w="10" w:type="dxa"/>
        </w:tblCellMar>
        <w:tblLook w:val="04A0" w:firstRow="1" w:lastRow="0" w:firstColumn="1" w:lastColumn="0" w:noHBand="0" w:noVBand="1"/>
      </w:tblPr>
      <w:tblGrid>
        <w:gridCol w:w="9720"/>
      </w:tblGrid>
      <w:tr w:rsidR="00DA6C01" w:rsidRPr="002C5169" w14:paraId="560AD0EA" w14:textId="77777777" w:rsidTr="003B2DD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5213569" w14:textId="77777777" w:rsidR="00DA6C01" w:rsidRPr="002C5169" w:rsidRDefault="00DA6C01" w:rsidP="003B2DD8">
            <w:pPr>
              <w:pStyle w:val="TableHeadingLight"/>
              <w:spacing w:before="0" w:after="0" w:line="240" w:lineRule="auto"/>
              <w:jc w:val="both"/>
              <w:rPr>
                <w:rFonts w:ascii="Garamond" w:hAnsi="Garamond"/>
                <w:sz w:val="20"/>
                <w:szCs w:val="20"/>
              </w:rPr>
            </w:pPr>
            <w:r w:rsidRPr="002C5169">
              <w:rPr>
                <w:rFonts w:ascii="Garamond" w:hAnsi="Garamond"/>
                <w:sz w:val="20"/>
                <w:szCs w:val="20"/>
              </w:rPr>
              <w:t>LIDHJE STRUKTURORE TË BRENDSHME</w:t>
            </w:r>
          </w:p>
        </w:tc>
      </w:tr>
      <w:tr w:rsidR="00DA6C01" w:rsidRPr="002C5169" w14:paraId="52CBE397" w14:textId="77777777" w:rsidTr="003B2DD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FD7DB1" w14:textId="77777777" w:rsidR="00DA6C01" w:rsidRPr="002C5169" w:rsidRDefault="00DA6C01" w:rsidP="003B2DD8">
            <w:pPr>
              <w:pStyle w:val="TableTextNormal"/>
              <w:spacing w:before="0" w:after="0" w:line="240" w:lineRule="auto"/>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A21B229" wp14:editId="09BC9E2C">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Gjeneruar nga «</w:t>
            </w:r>
            <w:r w:rsidRPr="002C5169">
              <w:rPr>
                <w:rFonts w:ascii="Garamond" w:hAnsi="Garamond"/>
                <w:i/>
                <w:color w:val="000000"/>
                <w:sz w:val="20"/>
                <w:szCs w:val="20"/>
              </w:rPr>
              <w:t>dataType</w:t>
            </w:r>
            <w:r w:rsidRPr="002C5169">
              <w:rPr>
                <w:rFonts w:ascii="Garamond" w:hAnsi="Garamond"/>
                <w:color w:val="000000"/>
                <w:sz w:val="20"/>
                <w:szCs w:val="20"/>
              </w:rPr>
              <w:t>» LlojetEPopullatës tek «</w:t>
            </w:r>
            <w:r w:rsidRPr="002C5169">
              <w:rPr>
                <w:rFonts w:ascii="Garamond" w:hAnsi="Garamond"/>
                <w:i/>
                <w:color w:val="000000"/>
                <w:sz w:val="20"/>
                <w:szCs w:val="20"/>
              </w:rPr>
              <w:t>dataType</w:t>
            </w:r>
            <w:r w:rsidRPr="002C5169">
              <w:rPr>
                <w:rFonts w:ascii="Garamond" w:hAnsi="Garamond"/>
                <w:color w:val="000000"/>
                <w:sz w:val="20"/>
                <w:szCs w:val="20"/>
              </w:rPr>
              <w:t xml:space="preserve">» </w:t>
            </w:r>
            <w:r w:rsidRPr="002C5169">
              <w:rPr>
                <w:rFonts w:ascii="Garamond" w:hAnsi="Garamond"/>
                <w:i/>
                <w:color w:val="000000"/>
                <w:sz w:val="20"/>
                <w:szCs w:val="20"/>
              </w:rPr>
              <w:t>LlojiIInformacionitTëShpërndarjes</w:t>
            </w:r>
          </w:p>
        </w:tc>
      </w:tr>
    </w:tbl>
    <w:p w14:paraId="72E6EE18" w14:textId="77777777" w:rsidR="00DA6C01" w:rsidRPr="002C5169" w:rsidRDefault="00DA6C01" w:rsidP="005B60D3">
      <w:pPr>
        <w:pStyle w:val="Notes"/>
        <w:spacing w:after="0" w:line="240" w:lineRule="auto"/>
        <w:rPr>
          <w:rFonts w:ascii="Garamond" w:hAnsi="Garamond"/>
        </w:rPr>
      </w:pPr>
      <w:bookmarkStart w:id="27" w:name="BKM_53140AC4_F8FB_40BF_9EF2_D765D888BAE6"/>
      <w:bookmarkEnd w:id="2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2E32E108"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049118C"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20C948E3"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EFBA15"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p>
          <w:p w14:paraId="37C2B117" w14:textId="68798FC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40CB835" wp14:editId="170381E7">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KategoriaENgjarjes</w:t>
            </w:r>
            <w:r w:rsidRPr="002C5169">
              <w:rPr>
                <w:rFonts w:ascii="Garamond" w:hAnsi="Garamond"/>
                <w:color w:val="000000"/>
                <w:sz w:val="20"/>
                <w:szCs w:val="20"/>
              </w:rPr>
              <w:t xml:space="preserve">: </w:t>
            </w:r>
            <w:r w:rsidRPr="00BE04CE">
              <w:rPr>
                <w:rFonts w:ascii="Garamond" w:hAnsi="Garamond"/>
                <w:i/>
                <w:color w:val="000000"/>
                <w:sz w:val="20"/>
                <w:szCs w:val="20"/>
              </w:rPr>
              <w:t>VleratEKategorisëSëNgjarjes</w:t>
            </w:r>
          </w:p>
          <w:p w14:paraId="6B9BC9D2" w14:textId="1A8E258E"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529A7267"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Emri --</w:t>
            </w:r>
          </w:p>
          <w:p w14:paraId="1616C2DC" w14:textId="5A43850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Kategoria e ngjarjes</w:t>
            </w:r>
          </w:p>
          <w:p w14:paraId="023E2AF2"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Përkufizimi --</w:t>
            </w:r>
          </w:p>
          <w:p w14:paraId="3FB0D3DF" w14:textId="6B52A86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Dendësia e popullatës së specieve në njësinë e shpërndarjes së specieve.</w:t>
            </w:r>
          </w:p>
          <w:p w14:paraId="7DBCEC99"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Përshkrimi --</w:t>
            </w:r>
          </w:p>
          <w:p w14:paraId="53CD9A9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Zhvillimi i një specie (dendësia e popullatës) në klasa (e zakonshme, e rrallë, shumë e rrallë, e pranishme ose në mungesë) në njësi individuale të shpërndarjes së specieve.</w:t>
            </w:r>
          </w:p>
          <w:p w14:paraId="11AFCFF3"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2B89112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FDFB5D" w14:textId="77777777" w:rsidR="00DA6C01" w:rsidRPr="002C5169" w:rsidRDefault="00DA6C01" w:rsidP="003B2DD8">
            <w:pPr>
              <w:pStyle w:val="TableTextNormal"/>
              <w:spacing w:before="0" w:after="0" w:line="240" w:lineRule="auto"/>
              <w:ind w:left="0" w:right="0"/>
              <w:jc w:val="both"/>
              <w:rPr>
                <w:rFonts w:ascii="Garamond" w:hAnsi="Garamond"/>
                <w:color w:val="000000"/>
                <w:sz w:val="4"/>
                <w:szCs w:val="20"/>
              </w:rPr>
            </w:pPr>
            <w:bookmarkStart w:id="28" w:name="BKM_6ECF2830_FE0F_4438_86F4_A9CB1019F577"/>
            <w:bookmarkEnd w:id="28"/>
          </w:p>
          <w:p w14:paraId="7EA102E3" w14:textId="615F2B9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C9B3AAE" wp14:editId="6A271527">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StatusiIVendbanimit</w:t>
            </w:r>
            <w:r w:rsidRPr="002C5169">
              <w:rPr>
                <w:rFonts w:ascii="Garamond" w:hAnsi="Garamond"/>
                <w:color w:val="000000"/>
                <w:sz w:val="20"/>
                <w:szCs w:val="20"/>
              </w:rPr>
              <w:t xml:space="preserve">: </w:t>
            </w:r>
            <w:r w:rsidRPr="00BE04CE">
              <w:rPr>
                <w:rFonts w:ascii="Garamond" w:hAnsi="Garamond"/>
                <w:i/>
                <w:color w:val="000000"/>
                <w:sz w:val="20"/>
                <w:szCs w:val="20"/>
              </w:rPr>
              <w:t>VleratEStatusitSëVendbanimit</w:t>
            </w:r>
          </w:p>
          <w:p w14:paraId="3CD48D98" w14:textId="5D13F307"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4148E261"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Emri --</w:t>
            </w:r>
          </w:p>
          <w:p w14:paraId="313037D0" w14:textId="1B17DD6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Statusi i vendbanimit</w:t>
            </w:r>
          </w:p>
          <w:p w14:paraId="21D9F8D6"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Përkufizimi --</w:t>
            </w:r>
          </w:p>
          <w:p w14:paraId="422BEE2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Informacion mbi statusin e vendbanimit të një specie në lidhje me vendqëndrimin dhe qëndrueshmërinë.</w:t>
            </w:r>
          </w:p>
          <w:p w14:paraId="2A5C21CA"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0CDAA553"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631B85" w14:textId="77777777" w:rsidR="00DA6C01" w:rsidRPr="002C5169" w:rsidRDefault="00DA6C01" w:rsidP="003B2DD8">
            <w:pPr>
              <w:pStyle w:val="TableTextNormal"/>
              <w:spacing w:before="0" w:after="0" w:line="240" w:lineRule="auto"/>
              <w:ind w:left="0" w:right="0"/>
              <w:jc w:val="both"/>
              <w:rPr>
                <w:rFonts w:ascii="Garamond" w:hAnsi="Garamond"/>
                <w:color w:val="000000"/>
                <w:sz w:val="2"/>
                <w:szCs w:val="20"/>
              </w:rPr>
            </w:pPr>
            <w:bookmarkStart w:id="29" w:name="BKM_F9DEA8CF_F86A_433D_99BE_B3B29F3D7E58"/>
            <w:bookmarkEnd w:id="29"/>
          </w:p>
          <w:p w14:paraId="292392D0" w14:textId="7D949B7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8636164" wp14:editId="179C2C92">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NumriIPopullatës</w:t>
            </w:r>
            <w:r w:rsidRPr="002C5169">
              <w:rPr>
                <w:rFonts w:ascii="Garamond" w:hAnsi="Garamond"/>
                <w:color w:val="000000"/>
                <w:sz w:val="20"/>
                <w:szCs w:val="20"/>
              </w:rPr>
              <w:t xml:space="preserve">: </w:t>
            </w:r>
            <w:r w:rsidRPr="00BE04CE">
              <w:rPr>
                <w:rFonts w:ascii="Garamond" w:hAnsi="Garamond"/>
                <w:i/>
                <w:color w:val="000000"/>
                <w:sz w:val="20"/>
                <w:szCs w:val="20"/>
              </w:rPr>
              <w:t>LlojiINumritTëPopullatës</w:t>
            </w:r>
          </w:p>
          <w:p w14:paraId="7C42C59E" w14:textId="491C29A6"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lastRenderedPageBreak/>
              <w:t xml:space="preserve">Shumëllojshmëria: </w:t>
            </w:r>
            <w:r w:rsidRPr="002C5169">
              <w:rPr>
                <w:rFonts w:ascii="Garamond" w:hAnsi="Garamond"/>
                <w:color w:val="000000"/>
                <w:sz w:val="20"/>
                <w:szCs w:val="20"/>
              </w:rPr>
              <w:t>[0..1]</w:t>
            </w:r>
          </w:p>
          <w:p w14:paraId="28A4439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w:t>
            </w:r>
            <w:r w:rsidRPr="002C5169">
              <w:rPr>
                <w:rFonts w:ascii="Garamond" w:hAnsi="Garamond"/>
                <w:b/>
                <w:color w:val="000000"/>
                <w:sz w:val="20"/>
                <w:szCs w:val="20"/>
              </w:rPr>
              <w:t xml:space="preserve"> Emri </w:t>
            </w:r>
            <w:r w:rsidRPr="002C5169">
              <w:rPr>
                <w:rFonts w:ascii="Garamond" w:hAnsi="Garamond"/>
                <w:color w:val="000000"/>
                <w:sz w:val="20"/>
                <w:szCs w:val="20"/>
              </w:rPr>
              <w:t>--</w:t>
            </w:r>
          </w:p>
          <w:p w14:paraId="145ADC35" w14:textId="587698D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Numri i popullatës</w:t>
            </w:r>
          </w:p>
          <w:p w14:paraId="7CBE95F9"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Përkufizimi --</w:t>
            </w:r>
          </w:p>
          <w:p w14:paraId="4214330B" w14:textId="58D2AAF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varg</w:t>
            </w:r>
            <w:r w:rsidR="00615558" w:rsidRPr="002C5169">
              <w:rPr>
                <w:rFonts w:ascii="Garamond" w:hAnsi="Garamond"/>
                <w:color w:val="000000"/>
                <w:sz w:val="20"/>
                <w:szCs w:val="20"/>
              </w:rPr>
              <w:t xml:space="preserve"> </w:t>
            </w:r>
            <w:r w:rsidRPr="002C5169">
              <w:rPr>
                <w:rFonts w:ascii="Garamond" w:hAnsi="Garamond"/>
                <w:color w:val="000000"/>
                <w:sz w:val="20"/>
                <w:szCs w:val="20"/>
              </w:rPr>
              <w:t>vlerash që tregon dukuritë e llogaritura, të vlerësuara të madhësive të popullatës, duke përdorur një kufi të sipërm dhe të poshtëm.</w:t>
            </w:r>
          </w:p>
          <w:p w14:paraId="1BF71573"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Përshkrimi --</w:t>
            </w:r>
          </w:p>
          <w:p w14:paraId="70FE9831"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vlerë e densitetit varg për shfaqjen e specieve, në njësitë individuale të shpërndarjes së specieve, që llogaritet ose vlerësohet duke u bazuar në njësitë e përcaktuara të numërimit, ose duke përdorur kufijtë e sipërm dhe të poshtëm.</w:t>
            </w:r>
          </w:p>
          <w:p w14:paraId="72219193"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76744A8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050A70"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bookmarkStart w:id="30" w:name="BKM_52B9ECA1_021B_4BAA_B161_24E09358D14A"/>
            <w:bookmarkEnd w:id="30"/>
          </w:p>
          <w:p w14:paraId="4B6E47C0" w14:textId="1522E8E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D669E9A" wp14:editId="44DF5150">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InformacioniINdjeshëm</w:t>
            </w:r>
            <w:r w:rsidRPr="002C5169">
              <w:rPr>
                <w:rFonts w:ascii="Garamond" w:hAnsi="Garamond"/>
                <w:color w:val="000000"/>
                <w:sz w:val="20"/>
                <w:szCs w:val="20"/>
              </w:rPr>
              <w:t xml:space="preserve">: </w:t>
            </w:r>
            <w:r w:rsidRPr="00BE04CE">
              <w:rPr>
                <w:rFonts w:ascii="Garamond" w:hAnsi="Garamond"/>
                <w:i/>
                <w:color w:val="000000"/>
                <w:sz w:val="20"/>
                <w:szCs w:val="20"/>
              </w:rPr>
              <w:t>Boolean</w:t>
            </w:r>
            <w:r w:rsidR="00615558" w:rsidRPr="002C5169">
              <w:rPr>
                <w:rFonts w:ascii="Garamond" w:hAnsi="Garamond"/>
                <w:color w:val="000000"/>
                <w:sz w:val="20"/>
                <w:szCs w:val="20"/>
              </w:rPr>
              <w:t xml:space="preserve"> </w:t>
            </w:r>
          </w:p>
          <w:p w14:paraId="418CCF2B" w14:textId="782095E2"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51F482F4"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Emri --</w:t>
            </w:r>
          </w:p>
          <w:p w14:paraId="30B3C6F7" w14:textId="774DABA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Informacioni i ndjeshëm</w:t>
            </w:r>
          </w:p>
          <w:p w14:paraId="7BE4B011"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Përkufizimi --</w:t>
            </w:r>
          </w:p>
          <w:p w14:paraId="2BBF5EB6" w14:textId="79BFE9C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Vlerat Boolean që tregon nëse vendndodhja e një specie specifike është e ndjeshme.</w:t>
            </w:r>
          </w:p>
          <w:p w14:paraId="67A12AE8"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Përshkrimi --</w:t>
            </w:r>
          </w:p>
          <w:p w14:paraId="2CF7E85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Kjo mund të përdoret për të filtruar ose përgjithësuar të dhënat e ndjeshme. Përfaqësimet e përgjithësuara mund të jenë objekte gjeohapësinore të mëdha p.sh. qelizat e rrjetit.</w:t>
            </w:r>
          </w:p>
          <w:p w14:paraId="3D9A08B5" w14:textId="2AF9702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Vendndodhja e specieve p.sh. vendndodhja e mbarështimit, e specieve të prekshme, të rrezikuara ose të mbrojtura me ligj, mund të përjashtohen nga shpërndarja ose të përgjithësohen në mënyrë gjeohapësinore nga vendndodhjet e detajuara, deri në rezolucionet më të ulëta, në qelizat më të gjëra të rrjetit për të shmangur një krim mjedisor.</w:t>
            </w:r>
          </w:p>
          <w:p w14:paraId="594CE82F"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 [ I detyrueshëm: PO]</w:t>
            </w:r>
          </w:p>
        </w:tc>
      </w:tr>
      <w:tr w:rsidR="00DA6C01" w:rsidRPr="002C5169" w14:paraId="3E6BA4CB"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5B4B98"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31" w:name="BKM_87AA2454_7372_431C_A1FB_E6938F73CB2B"/>
            <w:bookmarkEnd w:id="31"/>
          </w:p>
          <w:p w14:paraId="576FF57C" w14:textId="52797BA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63F3BF6" wp14:editId="02EC144D">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LlojiIPopullatës</w:t>
            </w:r>
            <w:r w:rsidRPr="002C5169">
              <w:rPr>
                <w:rFonts w:ascii="Garamond" w:hAnsi="Garamond"/>
                <w:color w:val="000000"/>
                <w:sz w:val="20"/>
                <w:szCs w:val="20"/>
              </w:rPr>
              <w:t xml:space="preserve">: </w:t>
            </w:r>
            <w:r w:rsidRPr="00BE04CE">
              <w:rPr>
                <w:rFonts w:ascii="Garamond" w:hAnsi="Garamond"/>
                <w:i/>
                <w:color w:val="000000"/>
                <w:sz w:val="20"/>
                <w:szCs w:val="20"/>
              </w:rPr>
              <w:t>VleratELlojitTëPopullatës</w:t>
            </w:r>
            <w:r w:rsidR="00615558" w:rsidRPr="002C5169">
              <w:rPr>
                <w:rFonts w:ascii="Garamond" w:hAnsi="Garamond"/>
                <w:color w:val="000000"/>
                <w:sz w:val="20"/>
                <w:szCs w:val="20"/>
              </w:rPr>
              <w:t xml:space="preserve"> </w:t>
            </w:r>
          </w:p>
          <w:p w14:paraId="3DF1D862" w14:textId="198953DE"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0206EDF7"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Emri --</w:t>
            </w:r>
          </w:p>
          <w:p w14:paraId="62309006" w14:textId="446326D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Lloji i popullatës</w:t>
            </w:r>
          </w:p>
          <w:p w14:paraId="7C122D16"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Përkufizimi --</w:t>
            </w:r>
          </w:p>
          <w:p w14:paraId="454A4F87" w14:textId="2AD5F2F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Qëndrueshmëria e popullatave, veçanërisht në lidhje me speciet migratore, brenda një njësie të shpërndarjes së specieve.</w:t>
            </w:r>
          </w:p>
          <w:p w14:paraId="4ED9C21D"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Përshkrimi --</w:t>
            </w:r>
          </w:p>
          <w:p w14:paraId="12F8A4B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Llojet e shfaqjes së specieve ose të të dhënave të popullatës që mblidhen.</w:t>
            </w:r>
          </w:p>
          <w:p w14:paraId="67D47DB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 I përhershëm, shtegtar, lloj i huaj, lloj i huaj invaziv.</w:t>
            </w:r>
          </w:p>
          <w:p w14:paraId="5DE89366"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7A093617"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9DD96F"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32" w:name="BKM_2C186980_C333_4B6F_8341_EE931DE52242"/>
            <w:bookmarkEnd w:id="32"/>
          </w:p>
          <w:p w14:paraId="3CAB616C" w14:textId="17821C1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5D38FD6" wp14:editId="1041D1A0">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MbledhurNga</w:t>
            </w:r>
            <w:r w:rsidRPr="002C5169">
              <w:rPr>
                <w:rFonts w:ascii="Garamond" w:hAnsi="Garamond"/>
                <w:color w:val="000000"/>
                <w:sz w:val="20"/>
                <w:szCs w:val="20"/>
              </w:rPr>
              <w:t xml:space="preserve">: Datë </w:t>
            </w:r>
          </w:p>
          <w:p w14:paraId="4D490B20" w14:textId="6CD737BC"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063C9D6D"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Emri --</w:t>
            </w:r>
          </w:p>
          <w:p w14:paraId="0ACBA797" w14:textId="757D3EE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Mbledhur nga</w:t>
            </w:r>
          </w:p>
          <w:p w14:paraId="41E8F6D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 </w:t>
            </w:r>
            <w:r w:rsidRPr="002C5169">
              <w:rPr>
                <w:rFonts w:ascii="Garamond" w:hAnsi="Garamond"/>
                <w:b/>
                <w:color w:val="000000"/>
                <w:sz w:val="20"/>
                <w:szCs w:val="20"/>
              </w:rPr>
              <w:t xml:space="preserve">Përkufizimi </w:t>
            </w:r>
            <w:r w:rsidRPr="002C5169">
              <w:rPr>
                <w:rFonts w:ascii="Garamond" w:hAnsi="Garamond"/>
                <w:color w:val="000000"/>
                <w:sz w:val="20"/>
                <w:szCs w:val="20"/>
              </w:rPr>
              <w:t>--</w:t>
            </w:r>
          </w:p>
          <w:p w14:paraId="169D09F8" w14:textId="60E310D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kur filloi mbledhja e të dhënave për shfaqjen e specieve vendase.</w:t>
            </w:r>
          </w:p>
          <w:p w14:paraId="2194395A"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Përshkrimi --</w:t>
            </w:r>
          </w:p>
          <w:p w14:paraId="4E68E565"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e fillimit për mbledhjen/regjistrimin e të dhënave kryesore të shfaqjes së specieve.</w:t>
            </w:r>
          </w:p>
          <w:p w14:paraId="29353A45"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5DF6F9D7"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6D0611"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33" w:name="BKM_19223A5F_C678_484D_A95E_111900F9AA6F"/>
            <w:bookmarkEnd w:id="33"/>
          </w:p>
          <w:p w14:paraId="478EA1CD" w14:textId="020ACC5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813992D" wp14:editId="32E83A13">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BE04CE">
              <w:rPr>
                <w:rFonts w:ascii="Garamond" w:hAnsi="Garamond"/>
                <w:i/>
                <w:color w:val="000000"/>
                <w:sz w:val="20"/>
                <w:szCs w:val="20"/>
              </w:rPr>
              <w:t>MbledhurDeri</w:t>
            </w:r>
            <w:r w:rsidRPr="002C5169">
              <w:rPr>
                <w:rFonts w:ascii="Garamond" w:hAnsi="Garamond"/>
                <w:color w:val="000000"/>
                <w:sz w:val="20"/>
                <w:szCs w:val="20"/>
              </w:rPr>
              <w:t>: Datë</w:t>
            </w:r>
            <w:r w:rsidR="00615558" w:rsidRPr="002C5169">
              <w:rPr>
                <w:rFonts w:ascii="Garamond" w:hAnsi="Garamond"/>
                <w:color w:val="000000"/>
                <w:sz w:val="20"/>
                <w:szCs w:val="20"/>
              </w:rPr>
              <w:t xml:space="preserve"> </w:t>
            </w:r>
          </w:p>
          <w:p w14:paraId="0DA5D3E6" w14:textId="734D3E0D"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2DBEE4F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w:t>
            </w:r>
            <w:r w:rsidRPr="002C5169">
              <w:rPr>
                <w:rFonts w:ascii="Garamond" w:hAnsi="Garamond"/>
                <w:b/>
                <w:color w:val="000000"/>
                <w:sz w:val="20"/>
                <w:szCs w:val="20"/>
              </w:rPr>
              <w:t xml:space="preserve"> Emri </w:t>
            </w:r>
            <w:r w:rsidRPr="002C5169">
              <w:rPr>
                <w:rFonts w:ascii="Garamond" w:hAnsi="Garamond"/>
                <w:color w:val="000000"/>
                <w:sz w:val="20"/>
                <w:szCs w:val="20"/>
              </w:rPr>
              <w:t>--</w:t>
            </w:r>
          </w:p>
          <w:p w14:paraId="7946037D" w14:textId="77CDC69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Mbledhur deri</w:t>
            </w:r>
          </w:p>
          <w:p w14:paraId="0E00D90F"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Përkufizimi --</w:t>
            </w:r>
          </w:p>
          <w:p w14:paraId="2FC5459D" w14:textId="755277E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kur ka përfunduar mbledhja e të dhënave për shfaqjen e specieve vendase.</w:t>
            </w:r>
          </w:p>
          <w:p w14:paraId="3E0C5BFF" w14:textId="77777777" w:rsidR="00DA6C01" w:rsidRPr="00BE04CE" w:rsidRDefault="00DA6C01" w:rsidP="003B2DD8">
            <w:pPr>
              <w:pStyle w:val="TableTextNormal"/>
              <w:spacing w:before="0" w:after="0" w:line="240" w:lineRule="auto"/>
              <w:ind w:left="0" w:right="0"/>
              <w:jc w:val="both"/>
              <w:rPr>
                <w:rFonts w:ascii="Garamond" w:hAnsi="Garamond"/>
                <w:b/>
                <w:color w:val="000000"/>
                <w:sz w:val="20"/>
                <w:szCs w:val="20"/>
              </w:rPr>
            </w:pPr>
            <w:r w:rsidRPr="00BE04CE">
              <w:rPr>
                <w:rFonts w:ascii="Garamond" w:hAnsi="Garamond"/>
                <w:b/>
                <w:color w:val="000000"/>
                <w:sz w:val="20"/>
                <w:szCs w:val="20"/>
              </w:rPr>
              <w:t>-- Përshkrimi --</w:t>
            </w:r>
          </w:p>
          <w:p w14:paraId="7B3215C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e fundit për mbledhjen/regjistrimin e të dhënave kryesore të shfaqjes së specieve.</w:t>
            </w:r>
          </w:p>
          <w:p w14:paraId="4B7B8DAD" w14:textId="77777777" w:rsidR="00DA6C01" w:rsidRPr="002C5169" w:rsidRDefault="00DA6C01" w:rsidP="003B2DD8">
            <w:pPr>
              <w:pStyle w:val="TableTextNormal"/>
              <w:tabs>
                <w:tab w:val="left" w:pos="72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66DB9EB2" w14:textId="77777777" w:rsidR="00DA6C01" w:rsidRPr="002C5169" w:rsidRDefault="00DA6C01" w:rsidP="005B60D3">
      <w:pPr>
        <w:pStyle w:val="Notes"/>
        <w:spacing w:after="0" w:line="240" w:lineRule="auto"/>
        <w:rPr>
          <w:rFonts w:ascii="Garamond" w:hAnsi="Garamond"/>
        </w:rPr>
      </w:pPr>
    </w:p>
    <w:p w14:paraId="2943883E" w14:textId="6A1A3CAD" w:rsidR="00DA6C01" w:rsidRPr="002C5169" w:rsidRDefault="00C74126" w:rsidP="005B60D3">
      <w:pPr>
        <w:pStyle w:val="TEKSTIIII"/>
        <w:spacing w:after="0" w:line="240" w:lineRule="auto"/>
        <w:rPr>
          <w:b/>
        </w:rPr>
      </w:pPr>
      <w:bookmarkStart w:id="34" w:name="BKM_B5564565_6DD9_4F6A_AC54_F1ACBB00D888"/>
      <w:bookmarkStart w:id="35" w:name="_Toc138151070"/>
      <w:bookmarkEnd w:id="34"/>
      <w:r w:rsidRPr="002C5169">
        <w:rPr>
          <w:b/>
        </w:rPr>
        <w:t xml:space="preserve">3.1.3.3 </w:t>
      </w:r>
      <w:r w:rsidR="00D0622C" w:rsidRPr="002C5169">
        <w:rPr>
          <w:b/>
        </w:rPr>
        <w:t>Lloji i numrit të popullatës</w:t>
      </w:r>
      <w:bookmarkEnd w:id="35"/>
    </w:p>
    <w:p w14:paraId="1ECE7464"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37B94A08" w14:textId="198687FF"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Lloji i numrit të popullatës </w:t>
      </w:r>
    </w:p>
    <w:p w14:paraId="5A59DEDC"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34E55305" w14:textId="591BF064"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lastRenderedPageBreak/>
        <w:t>Një varg vlerash që tregon dukuritë e llogaritura, të vlerësuara për madhësinë e popullatës, e cila përcaktohet nga një kufi i sipërm dhe i poshtëm.</w:t>
      </w:r>
    </w:p>
    <w:p w14:paraId="5CAEB258"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Përshkrimi --</w:t>
      </w:r>
    </w:p>
    <w:p w14:paraId="5E14D7A9" w14:textId="1FE2135B"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Një vlerë e densitetit të vargut për shfaqjen e specieve në njësitë individuale të shpërndarjes së specieve, vlerësohet ose llogaritet bazuar në njësitë e përcaktuara të numërimit, ose duke përdorur kufijtë e sipërm dhe të poshtëm.</w:t>
      </w:r>
    </w:p>
    <w:p w14:paraId="60A26827" w14:textId="77777777" w:rsidR="00DA6C01" w:rsidRPr="002C5169" w:rsidRDefault="00DA6C01" w:rsidP="005B60D3">
      <w:pPr>
        <w:spacing w:after="0" w:line="240" w:lineRule="auto"/>
        <w:ind w:firstLine="284"/>
        <w:jc w:val="both"/>
        <w:rPr>
          <w:rFonts w:ascii="Garamond" w:hAnsi="Garamond"/>
          <w:b/>
          <w:color w:val="000000"/>
        </w:rPr>
      </w:pPr>
      <w:bookmarkStart w:id="36" w:name="BKM_6A73BE56_A374_4E36_B76A_8139FC7D3BDE"/>
      <w:bookmarkEnd w:id="36"/>
      <w:r w:rsidRPr="002C5169">
        <w:rPr>
          <w:rFonts w:ascii="Garamond" w:hAnsi="Garamond"/>
          <w:b/>
          <w:color w:val="000000"/>
        </w:rPr>
        <w:t>-- Tipi i elementit --</w:t>
      </w:r>
    </w:p>
    <w:p w14:paraId="51828060"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DataType</w:t>
      </w:r>
    </w:p>
    <w:p w14:paraId="1683C569"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D07CEE0"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38FB26"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1DE4AF1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983AB2"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p>
          <w:p w14:paraId="1E1097E8" w14:textId="3F0D5A8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208C5DE" wp14:editId="759B9CC1">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MetodaENumërimit</w:t>
            </w:r>
            <w:r w:rsidRPr="002C5169">
              <w:rPr>
                <w:rFonts w:ascii="Garamond" w:hAnsi="Garamond"/>
                <w:color w:val="000000"/>
                <w:sz w:val="20"/>
                <w:szCs w:val="20"/>
              </w:rPr>
              <w:t xml:space="preserve">: </w:t>
            </w:r>
            <w:r w:rsidRPr="00BE04CE">
              <w:rPr>
                <w:rFonts w:ascii="Garamond" w:hAnsi="Garamond"/>
                <w:i/>
                <w:color w:val="000000"/>
                <w:sz w:val="20"/>
                <w:szCs w:val="20"/>
              </w:rPr>
              <w:t>VleraEMetodësSëLlogaritjes</w:t>
            </w:r>
            <w:r w:rsidR="00615558" w:rsidRPr="002C5169">
              <w:rPr>
                <w:rFonts w:ascii="Garamond" w:hAnsi="Garamond"/>
                <w:color w:val="000000"/>
                <w:sz w:val="20"/>
                <w:szCs w:val="20"/>
              </w:rPr>
              <w:t xml:space="preserve"> </w:t>
            </w:r>
          </w:p>
          <w:p w14:paraId="0C7F380A" w14:textId="7E56F064"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07957C94"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767A3311" w14:textId="6851162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Metoda e numërimit</w:t>
            </w:r>
          </w:p>
          <w:p w14:paraId="49060BC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008559D3" w14:textId="09CAB5C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Metoda e sigurimit të një numri për tregimin e zhvillimit të një specie brenda një njësie specifike të shpërndarjes së specieve.</w:t>
            </w:r>
          </w:p>
          <w:p w14:paraId="16D393C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4DD9D00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 të marrë një vlerësim të densitetit ose zhvillimit, ku ofruesi i grupit të të dhënave mund të llogarisë ose vlerësojë zhvillimin e popullatës.</w:t>
            </w:r>
          </w:p>
          <w:p w14:paraId="380E767F"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6E2D10FD"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1EE897"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37" w:name="BKM_4FB66A65_1CE4_4F2E_B22F_E84E20B5DBBA"/>
            <w:bookmarkEnd w:id="37"/>
          </w:p>
          <w:p w14:paraId="61CDC8C3" w14:textId="40AB3E5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DD98069" wp14:editId="4C20365A">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NjësiaENumërimit</w:t>
            </w:r>
            <w:r w:rsidRPr="002C5169">
              <w:rPr>
                <w:rFonts w:ascii="Garamond" w:hAnsi="Garamond"/>
                <w:color w:val="000000"/>
                <w:sz w:val="20"/>
                <w:szCs w:val="20"/>
              </w:rPr>
              <w:t xml:space="preserve">: </w:t>
            </w:r>
            <w:r w:rsidRPr="00BE04CE">
              <w:rPr>
                <w:rFonts w:ascii="Garamond" w:hAnsi="Garamond"/>
                <w:i/>
                <w:color w:val="000000"/>
                <w:sz w:val="20"/>
                <w:szCs w:val="20"/>
              </w:rPr>
              <w:t>VleratENjësisëSëLlogaritjes</w:t>
            </w:r>
            <w:r w:rsidR="00615558" w:rsidRPr="002C5169">
              <w:rPr>
                <w:rFonts w:ascii="Garamond" w:hAnsi="Garamond"/>
                <w:color w:val="000000"/>
                <w:sz w:val="20"/>
                <w:szCs w:val="20"/>
              </w:rPr>
              <w:t xml:space="preserve"> </w:t>
            </w:r>
          </w:p>
          <w:p w14:paraId="2A3555C7" w14:textId="0483ADA2"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5B28798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732B1736" w14:textId="4AA8D66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Njësia e numërimit</w:t>
            </w:r>
          </w:p>
          <w:p w14:paraId="5726782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0004DBBD" w14:textId="4A35E9E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Çfarë është numëruar, vlerësuar ose llogaritur kur përpilohen informacione për zhvillimin e një specie brenda njësisë së shpërndarjes së specieve.</w:t>
            </w:r>
          </w:p>
          <w:p w14:paraId="556E9C0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0F64A57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Ky parametër përcakton cilat njësi të popullatës së specieve janë mbledhur ose marrë.</w:t>
            </w:r>
          </w:p>
          <w:p w14:paraId="232D9829" w14:textId="176EB36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w:t>
            </w:r>
            <w:r w:rsidR="00BE04CE">
              <w:rPr>
                <w:rFonts w:ascii="Garamond" w:hAnsi="Garamond"/>
                <w:color w:val="000000"/>
                <w:sz w:val="20"/>
                <w:szCs w:val="20"/>
              </w:rPr>
              <w:t>.</w:t>
            </w:r>
            <w:r w:rsidRPr="002C5169">
              <w:rPr>
                <w:rFonts w:ascii="Garamond" w:hAnsi="Garamond"/>
                <w:color w:val="000000"/>
                <w:sz w:val="20"/>
                <w:szCs w:val="20"/>
              </w:rPr>
              <w:t xml:space="preserve"> Koloni, individë, larva, çifte, tufa.</w:t>
            </w:r>
          </w:p>
          <w:p w14:paraId="27331804"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75FB1F0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F1BB50"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38" w:name="BKM_B7A91478_0243_4C22_AC7D_AD2BB200E67A"/>
            <w:bookmarkEnd w:id="38"/>
          </w:p>
          <w:p w14:paraId="41ABBA37" w14:textId="115A735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AD1FE6E" wp14:editId="351A6C5F">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NumriIPopullatës</w:t>
            </w:r>
            <w:r w:rsidRPr="002C5169">
              <w:rPr>
                <w:rFonts w:ascii="Garamond" w:hAnsi="Garamond"/>
                <w:color w:val="000000"/>
                <w:sz w:val="20"/>
                <w:szCs w:val="20"/>
              </w:rPr>
              <w:t>: LlojiIVargut</w:t>
            </w:r>
            <w:r w:rsidR="00615558" w:rsidRPr="002C5169">
              <w:rPr>
                <w:rFonts w:ascii="Garamond" w:hAnsi="Garamond"/>
                <w:color w:val="000000"/>
                <w:sz w:val="20"/>
                <w:szCs w:val="20"/>
              </w:rPr>
              <w:t xml:space="preserve"> </w:t>
            </w:r>
          </w:p>
          <w:p w14:paraId="2E3EF34E" w14:textId="0CE61493"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4008B18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48AF7459" w14:textId="5607D48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Numri i popullatës</w:t>
            </w:r>
          </w:p>
          <w:p w14:paraId="0E0F43EA"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60265D25" w14:textId="0572206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varg vlerash që tregon dukuritë e numëruara, të vlerësuara ose të llogaritura të madhësive të popullatës duke përdorur kufijtë e sipërm dhe të poshtëm.</w:t>
            </w:r>
          </w:p>
          <w:p w14:paraId="3AD0447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62DF2B8C" w14:textId="2E5A6DE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varg vlerash të densitetit të shfaqjes së specieve, në njësitë individuale të shpërndarjes së specieve të numëruara, ose të llogaritura, bazuar në njësitë e përcaktuara të numërimit</w:t>
            </w:r>
            <w:r w:rsidR="00615558" w:rsidRPr="002C5169">
              <w:rPr>
                <w:rFonts w:ascii="Garamond" w:hAnsi="Garamond"/>
                <w:color w:val="000000"/>
                <w:sz w:val="20"/>
                <w:szCs w:val="20"/>
              </w:rPr>
              <w:t xml:space="preserve"> </w:t>
            </w:r>
            <w:r w:rsidRPr="002C5169">
              <w:rPr>
                <w:rFonts w:ascii="Garamond" w:hAnsi="Garamond"/>
                <w:color w:val="000000"/>
                <w:sz w:val="20"/>
                <w:szCs w:val="20"/>
              </w:rPr>
              <w:t>duke përdorur kufijtë e sipërm dhe të poshtëm.</w:t>
            </w:r>
          </w:p>
          <w:p w14:paraId="26967B0B"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7366A54A" w14:textId="1432E2E0" w:rsidR="00CE0746" w:rsidRPr="002C5169" w:rsidRDefault="00CE0746" w:rsidP="00CE0746">
      <w:pPr>
        <w:rPr>
          <w:lang w:eastAsia="sq-AL"/>
        </w:rPr>
      </w:pPr>
      <w:bookmarkStart w:id="39" w:name="BKM_AF964A04_E7A4_45F4_A8FB_F3010069E9E2"/>
      <w:bookmarkEnd w:id="39"/>
    </w:p>
    <w:p w14:paraId="7B932428" w14:textId="397277D2" w:rsidR="00263E01" w:rsidRPr="002C5169" w:rsidRDefault="00263E01" w:rsidP="005B60D3">
      <w:pPr>
        <w:pStyle w:val="TEKSTIIII"/>
        <w:spacing w:after="0" w:line="240" w:lineRule="auto"/>
        <w:rPr>
          <w:b/>
        </w:rPr>
      </w:pPr>
      <w:bookmarkStart w:id="40" w:name="_Toc138151071"/>
      <w:r w:rsidRPr="002C5169">
        <w:rPr>
          <w:b/>
        </w:rPr>
        <w:t>3.1.3.</w:t>
      </w:r>
      <w:r w:rsidR="00D0622C" w:rsidRPr="002C5169">
        <w:rPr>
          <w:b/>
        </w:rPr>
        <w:t>4 Lloji i vargut</w:t>
      </w:r>
      <w:bookmarkEnd w:id="40"/>
    </w:p>
    <w:p w14:paraId="391CF1EC" w14:textId="288E7109"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Emri --</w:t>
      </w:r>
    </w:p>
    <w:p w14:paraId="297121D3" w14:textId="776B8256"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 xml:space="preserve">Lloji i vargut </w:t>
      </w:r>
    </w:p>
    <w:p w14:paraId="742B67C7" w14:textId="77777777"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Përkufizimi --</w:t>
      </w:r>
    </w:p>
    <w:p w14:paraId="6C5E20E2" w14:textId="72740F48"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Vlera që tregon kufijtë e sipërm dhe të poshtëm të numërimit, vlerësimit ose llogaritjes së dukurive.</w:t>
      </w:r>
    </w:p>
    <w:p w14:paraId="722081D3" w14:textId="77777777" w:rsidR="00DA6C01" w:rsidRPr="002C5169" w:rsidRDefault="00DA6C01" w:rsidP="005B60D3">
      <w:pPr>
        <w:spacing w:after="0" w:line="240" w:lineRule="auto"/>
        <w:ind w:firstLine="284"/>
        <w:jc w:val="both"/>
        <w:rPr>
          <w:rFonts w:ascii="Garamond" w:hAnsi="Garamond"/>
          <w:b/>
          <w:color w:val="000000"/>
        </w:rPr>
      </w:pPr>
      <w:bookmarkStart w:id="41" w:name="BKM_94F1D7FD_7D81_4847_B4AD_282E7E7CE767"/>
      <w:bookmarkEnd w:id="41"/>
      <w:r w:rsidRPr="002C5169">
        <w:rPr>
          <w:rFonts w:ascii="Garamond" w:hAnsi="Garamond"/>
          <w:b/>
          <w:color w:val="000000"/>
        </w:rPr>
        <w:t>-- Tipi i elementit --</w:t>
      </w:r>
    </w:p>
    <w:p w14:paraId="64216214"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DataType</w:t>
      </w:r>
    </w:p>
    <w:p w14:paraId="6FBC7ECA"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4CD3632A"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59104F"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3850411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903280"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p>
          <w:p w14:paraId="0AEE3617" w14:textId="697B28A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1BC4B02" wp14:editId="3F96650B">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KufiriSipërm</w:t>
            </w:r>
            <w:r w:rsidRPr="002C5169">
              <w:rPr>
                <w:rFonts w:ascii="Garamond" w:hAnsi="Garamond"/>
                <w:color w:val="000000"/>
                <w:sz w:val="20"/>
                <w:szCs w:val="20"/>
              </w:rPr>
              <w:t xml:space="preserve">: </w:t>
            </w:r>
            <w:r w:rsidRPr="002C5169">
              <w:rPr>
                <w:rFonts w:ascii="Garamond" w:hAnsi="Garamond"/>
                <w:i/>
                <w:color w:val="000000"/>
                <w:sz w:val="20"/>
                <w:szCs w:val="20"/>
              </w:rPr>
              <w:t>Integer</w:t>
            </w:r>
            <w:r w:rsidR="00615558" w:rsidRPr="002C5169">
              <w:rPr>
                <w:rFonts w:ascii="Garamond" w:hAnsi="Garamond"/>
                <w:color w:val="000000"/>
                <w:sz w:val="20"/>
                <w:szCs w:val="20"/>
              </w:rPr>
              <w:t xml:space="preserve"> </w:t>
            </w:r>
          </w:p>
          <w:p w14:paraId="11ADFCB8" w14:textId="34D467DD"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5AC4D98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4939EEC3" w14:textId="53A15C2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lastRenderedPageBreak/>
              <w:t>Kufiri i sipërm</w:t>
            </w:r>
          </w:p>
          <w:p w14:paraId="4E897AA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0B33C51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Kufiri i sipërm i diapazonit. Nëse vlera e këtij atributi është e pavlefshme dhe e ulët, kjo nënkupton që vlera është midis nivelit të ulët dhe pafundësisë.</w:t>
            </w:r>
          </w:p>
          <w:p w14:paraId="5C1BF9F0"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36027639"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DD94BF"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42" w:name="BKM_A8408E7D_05CB_4137_A988_B901AD1C7DD2"/>
            <w:bookmarkEnd w:id="42"/>
          </w:p>
          <w:p w14:paraId="44A06696" w14:textId="2B05892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7AF1E42" wp14:editId="6428737C">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BE04CE">
              <w:rPr>
                <w:rFonts w:ascii="Garamond" w:hAnsi="Garamond"/>
                <w:i/>
                <w:color w:val="000000"/>
                <w:sz w:val="20"/>
                <w:szCs w:val="20"/>
              </w:rPr>
              <w:t>KufiriPoshtëm</w:t>
            </w:r>
            <w:r w:rsidRPr="002C5169">
              <w:rPr>
                <w:rFonts w:ascii="Garamond" w:hAnsi="Garamond"/>
                <w:color w:val="000000"/>
                <w:sz w:val="20"/>
                <w:szCs w:val="20"/>
              </w:rPr>
              <w:t xml:space="preserve">: </w:t>
            </w:r>
            <w:r w:rsidRPr="00BE04CE">
              <w:rPr>
                <w:rFonts w:ascii="Garamond" w:hAnsi="Garamond"/>
                <w:i/>
                <w:color w:val="000000"/>
                <w:sz w:val="20"/>
                <w:szCs w:val="20"/>
              </w:rPr>
              <w:t>Integer</w:t>
            </w:r>
            <w:r w:rsidR="00615558" w:rsidRPr="002C5169">
              <w:rPr>
                <w:rFonts w:ascii="Garamond" w:hAnsi="Garamond"/>
                <w:color w:val="000000"/>
                <w:sz w:val="20"/>
                <w:szCs w:val="20"/>
              </w:rPr>
              <w:t xml:space="preserve"> </w:t>
            </w:r>
          </w:p>
          <w:p w14:paraId="1CF5A4EF" w14:textId="70594052"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16C5178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0D38576D" w14:textId="0E6C085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Kufiri i poshtëm</w:t>
            </w:r>
          </w:p>
          <w:p w14:paraId="457EBB14"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29DBB6D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Kufiri i poshtëm i diapazonit. Nëse vlera e këtij atributi është e pavlefshme dhe e sipërme, kjo nënkupton se vlera është midis nivelit të sipërm dhe zeros.</w:t>
            </w:r>
          </w:p>
          <w:p w14:paraId="6D036339"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177E2D92" w14:textId="77777777" w:rsidR="00DA6C01" w:rsidRPr="002C5169" w:rsidRDefault="00DA6C01" w:rsidP="005B60D3">
      <w:pPr>
        <w:pStyle w:val="TEKSTIIII"/>
        <w:spacing w:after="0" w:line="240" w:lineRule="auto"/>
      </w:pPr>
      <w:bookmarkStart w:id="43" w:name="BKM_C75F1528_B4AE_4BCB_B19A_02DB104AF0F7"/>
      <w:bookmarkEnd w:id="43"/>
    </w:p>
    <w:p w14:paraId="44885769" w14:textId="2DE5F5FA" w:rsidR="00DA6C01" w:rsidRPr="002C5169" w:rsidRDefault="000939C3" w:rsidP="005B60D3">
      <w:pPr>
        <w:pStyle w:val="TEKSTIIII"/>
        <w:spacing w:after="0" w:line="240" w:lineRule="auto"/>
        <w:rPr>
          <w:b/>
        </w:rPr>
      </w:pPr>
      <w:bookmarkStart w:id="44" w:name="_Toc138151072"/>
      <w:r w:rsidRPr="002C5169">
        <w:rPr>
          <w:b/>
        </w:rPr>
        <w:t xml:space="preserve">3.1.3.5 </w:t>
      </w:r>
      <w:r w:rsidR="00D0622C" w:rsidRPr="002C5169">
        <w:rPr>
          <w:b/>
        </w:rPr>
        <w:t>Grupi i të dhënave për shpërndarjen e specieve</w:t>
      </w:r>
      <w:bookmarkStart w:id="45" w:name="BKM_DB8791E2_30B3_44D9_A58D_D207214CE16A"/>
      <w:bookmarkEnd w:id="44"/>
      <w:bookmarkEnd w:id="45"/>
    </w:p>
    <w:p w14:paraId="3D8E2F8F" w14:textId="77777777"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Emri --</w:t>
      </w:r>
    </w:p>
    <w:p w14:paraId="6D6D32CF" w14:textId="79AA62AD"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Grupi i të dhënave për shpërndarjen e specieve</w:t>
      </w:r>
    </w:p>
    <w:p w14:paraId="11431CAC" w14:textId="77777777"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Përkufizimi --</w:t>
      </w:r>
    </w:p>
    <w:p w14:paraId="2DAC46F4" w14:textId="18987DE9"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Ky grup i të dhënave është një koleksion i objekteve (njësive) individuale gjeohapësinore në një shpërndarje të specieve.</w:t>
      </w:r>
    </w:p>
    <w:p w14:paraId="452AB7D0" w14:textId="77777777"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Përshkrimi --</w:t>
      </w:r>
    </w:p>
    <w:p w14:paraId="6123FC1E" w14:textId="43E0010B" w:rsidR="00DA6C01" w:rsidRPr="002C5169" w:rsidRDefault="00DA6C01" w:rsidP="00CE0746">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Mbledhja e objekteve individuale gjeohapësinore të gjeometrisë së lejuar, ku ndodhet një specie.</w:t>
      </w:r>
    </w:p>
    <w:p w14:paraId="3C8BF599"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6059BB3B"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FeatureType</w:t>
      </w:r>
    </w:p>
    <w:p w14:paraId="1975D8EB"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3E3331CC"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0F6219"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BRENDSHME</w:t>
            </w:r>
          </w:p>
        </w:tc>
      </w:tr>
      <w:tr w:rsidR="00DA6C01" w:rsidRPr="002C5169" w14:paraId="1C938FD0"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0A3B58" w14:textId="550D9AFE"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7EE34E02" wp14:editId="7134AD7E">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Agreguar</w:t>
            </w:r>
            <w:r w:rsidR="00615558" w:rsidRPr="002C5169">
              <w:rPr>
                <w:rFonts w:ascii="Garamond" w:hAnsi="Garamond"/>
                <w:color w:val="000000"/>
                <w:sz w:val="20"/>
                <w:szCs w:val="20"/>
              </w:rPr>
              <w:t xml:space="preserve"> </w:t>
            </w:r>
            <w:r w:rsidRPr="002C5169">
              <w:rPr>
                <w:rFonts w:ascii="Garamond" w:hAnsi="Garamond"/>
                <w:color w:val="000000"/>
                <w:sz w:val="20"/>
                <w:szCs w:val="20"/>
              </w:rPr>
              <w:t>nga «</w:t>
            </w:r>
            <w:r w:rsidRPr="002C5169">
              <w:rPr>
                <w:rFonts w:ascii="Garamond" w:hAnsi="Garamond"/>
                <w:i/>
                <w:color w:val="000000"/>
                <w:sz w:val="20"/>
                <w:szCs w:val="20"/>
              </w:rPr>
              <w:t>featureType</w:t>
            </w:r>
            <w:r w:rsidRPr="002C5169">
              <w:rPr>
                <w:rFonts w:ascii="Garamond" w:hAnsi="Garamond"/>
                <w:color w:val="000000"/>
                <w:sz w:val="20"/>
                <w:szCs w:val="20"/>
              </w:rPr>
              <w:t xml:space="preserve">» </w:t>
            </w:r>
            <w:r w:rsidRPr="002C5169">
              <w:rPr>
                <w:rFonts w:ascii="Garamond" w:hAnsi="Garamond"/>
                <w:i/>
                <w:color w:val="000000"/>
                <w:sz w:val="20"/>
                <w:szCs w:val="20"/>
              </w:rPr>
              <w:t>NjësiaEShpërndarjesSëSpecieve</w:t>
            </w:r>
            <w:r w:rsidRPr="002C5169">
              <w:rPr>
                <w:rFonts w:ascii="Garamond" w:hAnsi="Garamond"/>
                <w:color w:val="000000"/>
                <w:sz w:val="20"/>
                <w:szCs w:val="20"/>
              </w:rPr>
              <w:t xml:space="preserve"> tek «</w:t>
            </w:r>
            <w:r w:rsidRPr="002C5169">
              <w:rPr>
                <w:rFonts w:ascii="Garamond" w:hAnsi="Garamond"/>
                <w:i/>
                <w:color w:val="000000"/>
                <w:sz w:val="20"/>
                <w:szCs w:val="20"/>
              </w:rPr>
              <w:t>featureType</w:t>
            </w:r>
            <w:r w:rsidRPr="002C5169">
              <w:rPr>
                <w:rFonts w:ascii="Garamond" w:hAnsi="Garamond"/>
                <w:color w:val="000000"/>
                <w:sz w:val="20"/>
                <w:szCs w:val="20"/>
              </w:rPr>
              <w:t xml:space="preserve">» </w:t>
            </w:r>
            <w:r w:rsidRPr="002C5169">
              <w:rPr>
                <w:rFonts w:ascii="Garamond" w:hAnsi="Garamond"/>
                <w:i/>
                <w:color w:val="000000"/>
                <w:sz w:val="20"/>
                <w:szCs w:val="20"/>
              </w:rPr>
              <w:t>GrupiITëDhënavePërShpërndarjenESpecieve</w:t>
            </w:r>
          </w:p>
        </w:tc>
      </w:tr>
    </w:tbl>
    <w:p w14:paraId="6400E72B" w14:textId="77777777" w:rsidR="00DA6C01" w:rsidRPr="002C5169" w:rsidRDefault="00DA6C01" w:rsidP="005B60D3">
      <w:pPr>
        <w:pStyle w:val="Notes"/>
        <w:spacing w:after="0" w:line="240" w:lineRule="auto"/>
        <w:rPr>
          <w:rFonts w:ascii="Garamond" w:hAnsi="Garamond"/>
        </w:rPr>
      </w:pPr>
      <w:bookmarkStart w:id="46" w:name="BKM_77710CA0_21CA_4DD7_9F0B_3400FA455751"/>
      <w:bookmarkEnd w:id="4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56917DE4"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1B136D7"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w:t>
            </w:r>
          </w:p>
        </w:tc>
      </w:tr>
      <w:tr w:rsidR="00DA6C01" w:rsidRPr="002C5169" w14:paraId="6550C36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977EFA"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p>
          <w:p w14:paraId="1CEF0CEC" w14:textId="3772984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CF0A3E7" wp14:editId="06CC8267">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InspireId</w:t>
            </w:r>
            <w:r w:rsidRPr="002C5169">
              <w:rPr>
                <w:rFonts w:ascii="Garamond" w:hAnsi="Garamond"/>
                <w:color w:val="000000"/>
                <w:sz w:val="20"/>
                <w:szCs w:val="20"/>
              </w:rPr>
              <w:t>: Identifikues</w:t>
            </w:r>
            <w:r w:rsidR="00615558" w:rsidRPr="002C5169">
              <w:rPr>
                <w:rFonts w:ascii="Garamond" w:hAnsi="Garamond"/>
                <w:color w:val="000000"/>
                <w:sz w:val="20"/>
                <w:szCs w:val="20"/>
              </w:rPr>
              <w:t xml:space="preserve"> </w:t>
            </w:r>
          </w:p>
          <w:p w14:paraId="469D56C7" w14:textId="2D231F40"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1D16FA8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474811A0" w14:textId="42493802" w:rsidR="00DA6C01" w:rsidRPr="00BE04CE" w:rsidRDefault="00DA6C01" w:rsidP="003B2DD8">
            <w:pPr>
              <w:pStyle w:val="TableTextNormal"/>
              <w:spacing w:before="0" w:after="0" w:line="240" w:lineRule="auto"/>
              <w:ind w:left="0" w:right="0"/>
              <w:jc w:val="both"/>
              <w:rPr>
                <w:rFonts w:ascii="Garamond" w:hAnsi="Garamond"/>
                <w:i/>
                <w:color w:val="000000"/>
                <w:sz w:val="20"/>
                <w:szCs w:val="20"/>
              </w:rPr>
            </w:pPr>
            <w:r w:rsidRPr="00BE04CE">
              <w:rPr>
                <w:rFonts w:ascii="Garamond" w:hAnsi="Garamond"/>
                <w:i/>
                <w:color w:val="000000"/>
                <w:sz w:val="20"/>
                <w:szCs w:val="20"/>
              </w:rPr>
              <w:t>Inspire Id</w:t>
            </w:r>
          </w:p>
          <w:p w14:paraId="32D8FAA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541AEAFE" w14:textId="0DF6788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Identifikimi i objektit të jashtëm të objektit gjeohapësinor. </w:t>
            </w:r>
          </w:p>
          <w:p w14:paraId="27B5E765"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087ACE5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identifikues i objektit të jashtëm është një identifikues unik i objektit, i publikuar nga autoriteti përgjegjës, i cili mund të përdoret nga aplikimet e jashtme për të referuar objektin gjeohapësinor. Identifikuesi është një identifikues i objektit gjeohapësinor, jo një identifikues i fenomenit në realitet.</w:t>
            </w:r>
          </w:p>
          <w:p w14:paraId="6A4B4988"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3AFB49E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64BD20"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47" w:name="BKM_61BE509B_2A17_41EA_AC96_BC7F7AB99CE5"/>
            <w:bookmarkEnd w:id="47"/>
          </w:p>
          <w:p w14:paraId="41B860BF" w14:textId="2B7F67E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EB366B5" wp14:editId="73781DEB">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 Emri: Tekst </w:t>
            </w:r>
          </w:p>
          <w:p w14:paraId="7A5DF0A0" w14:textId="43797CD3"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00E52D6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1BF5C259" w14:textId="51C1978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w:t>
            </w:r>
          </w:p>
          <w:p w14:paraId="3E2D9318"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046E3F1A" w14:textId="0ADEFFF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Emri i një grupi të dhënash specifike të parashikuara për </w:t>
            </w:r>
            <w:r w:rsidR="00BB7606" w:rsidRPr="002C5169">
              <w:rPr>
                <w:rFonts w:ascii="Garamond" w:hAnsi="Garamond"/>
                <w:color w:val="000000"/>
                <w:sz w:val="20"/>
                <w:szCs w:val="20"/>
              </w:rPr>
              <w:t>“</w:t>
            </w:r>
            <w:r w:rsidRPr="002C5169">
              <w:rPr>
                <w:rFonts w:ascii="Garamond" w:hAnsi="Garamond"/>
                <w:i/>
                <w:color w:val="000000"/>
                <w:sz w:val="20"/>
                <w:szCs w:val="20"/>
              </w:rPr>
              <w:t>Shpërndarjen e specieve</w:t>
            </w:r>
            <w:r w:rsidR="00BB7606" w:rsidRPr="002C5169">
              <w:rPr>
                <w:rFonts w:ascii="Garamond" w:hAnsi="Garamond"/>
                <w:color w:val="000000"/>
                <w:sz w:val="20"/>
                <w:szCs w:val="20"/>
              </w:rPr>
              <w:t>”</w:t>
            </w:r>
            <w:r w:rsidRPr="002C5169">
              <w:rPr>
                <w:rFonts w:ascii="Garamond" w:hAnsi="Garamond"/>
                <w:color w:val="000000"/>
                <w:sz w:val="20"/>
                <w:szCs w:val="20"/>
              </w:rPr>
              <w:t>.</w:t>
            </w:r>
          </w:p>
          <w:p w14:paraId="1477701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4513B2D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emër identifikues i shkurtër që përshkruan një bazë të dhënash specifike të siguruara nga një institucion.</w:t>
            </w:r>
          </w:p>
          <w:p w14:paraId="1FC0BA7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Shembulli 1: Speciet e listës së kuqe në Norvegji.</w:t>
            </w:r>
          </w:p>
          <w:p w14:paraId="3FBD872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Shembulli 2: Speciet pushtuese të huaja që ndodhen në Irlandë.</w:t>
            </w:r>
          </w:p>
          <w:p w14:paraId="64F78211" w14:textId="672D35E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Shembulli 3: Artikulli 17</w:t>
            </w:r>
            <w:r w:rsidR="0097123D" w:rsidRPr="002C5169">
              <w:rPr>
                <w:rFonts w:ascii="Garamond" w:hAnsi="Garamond"/>
                <w:color w:val="000000"/>
                <w:sz w:val="20"/>
                <w:szCs w:val="20"/>
              </w:rPr>
              <w:t xml:space="preserve"> </w:t>
            </w:r>
            <w:r w:rsidRPr="002C5169">
              <w:rPr>
                <w:rFonts w:ascii="Garamond" w:hAnsi="Garamond"/>
                <w:color w:val="000000"/>
                <w:sz w:val="20"/>
                <w:szCs w:val="20"/>
              </w:rPr>
              <w:t>Raporti në Gjermani.</w:t>
            </w:r>
          </w:p>
          <w:p w14:paraId="0645B346"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5679DC0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4E71EA"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48" w:name="BKM_8737D0F3_E415_4FB8_B6E6_A1D358E7F462"/>
            <w:bookmarkEnd w:id="48"/>
          </w:p>
          <w:p w14:paraId="3D74FFCA" w14:textId="6B11312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220BD6D" wp14:editId="1D0FDE95">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ShtrirjaEDomeinit</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i/>
                <w:color w:val="000000"/>
                <w:sz w:val="20"/>
                <w:szCs w:val="20"/>
              </w:rPr>
              <w:t>MultiSurface</w:t>
            </w:r>
            <w:r w:rsidR="00615558" w:rsidRPr="002C5169">
              <w:rPr>
                <w:rFonts w:ascii="Garamond" w:hAnsi="Garamond"/>
                <w:color w:val="000000"/>
                <w:sz w:val="20"/>
                <w:szCs w:val="20"/>
              </w:rPr>
              <w:t xml:space="preserve"> </w:t>
            </w:r>
          </w:p>
          <w:p w14:paraId="42B533AA" w14:textId="280F86F8"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3C8BD055"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317E78FC" w14:textId="5E6DD00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Shtrirja e </w:t>
            </w:r>
            <w:r w:rsidRPr="002C5169">
              <w:rPr>
                <w:rFonts w:ascii="Garamond" w:hAnsi="Garamond"/>
                <w:i/>
                <w:color w:val="000000"/>
                <w:sz w:val="20"/>
                <w:szCs w:val="20"/>
              </w:rPr>
              <w:t>domein</w:t>
            </w:r>
            <w:r w:rsidR="0097123D" w:rsidRPr="002C5169">
              <w:rPr>
                <w:rFonts w:ascii="Garamond" w:hAnsi="Garamond"/>
                <w:color w:val="000000"/>
                <w:sz w:val="20"/>
                <w:szCs w:val="20"/>
              </w:rPr>
              <w:t>-</w:t>
            </w:r>
            <w:r w:rsidRPr="002C5169">
              <w:rPr>
                <w:rFonts w:ascii="Garamond" w:hAnsi="Garamond"/>
                <w:color w:val="000000"/>
                <w:sz w:val="20"/>
                <w:szCs w:val="20"/>
              </w:rPr>
              <w:t xml:space="preserve">it </w:t>
            </w:r>
          </w:p>
          <w:p w14:paraId="5BF41CC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lastRenderedPageBreak/>
              <w:t>-- Përkufizimi --</w:t>
            </w:r>
          </w:p>
          <w:p w14:paraId="3F02130E" w14:textId="4C4DD69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Shtrirja gjeografike e </w:t>
            </w:r>
            <w:r w:rsidRPr="002C5169">
              <w:rPr>
                <w:rFonts w:ascii="Garamond" w:hAnsi="Garamond"/>
                <w:i/>
                <w:color w:val="000000"/>
                <w:sz w:val="20"/>
                <w:szCs w:val="20"/>
              </w:rPr>
              <w:t>domein</w:t>
            </w:r>
            <w:r w:rsidR="00D0622C" w:rsidRPr="002C5169">
              <w:rPr>
                <w:rFonts w:ascii="Garamond" w:hAnsi="Garamond"/>
                <w:color w:val="000000"/>
                <w:sz w:val="20"/>
                <w:szCs w:val="20"/>
              </w:rPr>
              <w:t>-</w:t>
            </w:r>
            <w:r w:rsidRPr="002C5169">
              <w:rPr>
                <w:rFonts w:ascii="Garamond" w:hAnsi="Garamond"/>
                <w:color w:val="000000"/>
                <w:sz w:val="20"/>
                <w:szCs w:val="20"/>
              </w:rPr>
              <w:t>it</w:t>
            </w:r>
            <w:r w:rsidR="00615558" w:rsidRPr="002C5169">
              <w:rPr>
                <w:rFonts w:ascii="Garamond" w:hAnsi="Garamond"/>
                <w:color w:val="000000"/>
                <w:sz w:val="20"/>
                <w:szCs w:val="20"/>
              </w:rPr>
              <w:t xml:space="preserve"> </w:t>
            </w:r>
            <w:r w:rsidRPr="002C5169">
              <w:rPr>
                <w:rFonts w:ascii="Garamond" w:hAnsi="Garamond"/>
                <w:color w:val="000000"/>
                <w:sz w:val="20"/>
                <w:szCs w:val="20"/>
              </w:rPr>
              <w:t>të tipologjisë së koleksionit.</w:t>
            </w:r>
          </w:p>
          <w:p w14:paraId="4DA1E277"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0889DE10"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FAC87E"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bookmarkStart w:id="49" w:name="BKM_DD5F38DA_9196_4C62_953C_418E8A0BEBB9"/>
            <w:bookmarkEnd w:id="49"/>
          </w:p>
          <w:p w14:paraId="7EEA5C57" w14:textId="639DE06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4DAC7C2" wp14:editId="582E17D8">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FillimiICiklitJetësor</w:t>
            </w:r>
            <w:r w:rsidRPr="002C5169">
              <w:rPr>
                <w:rFonts w:ascii="Garamond" w:hAnsi="Garamond"/>
                <w:color w:val="000000"/>
                <w:sz w:val="20"/>
                <w:szCs w:val="20"/>
              </w:rPr>
              <w:t>: Datë-Orë</w:t>
            </w:r>
            <w:r w:rsidR="00615558" w:rsidRPr="002C5169">
              <w:rPr>
                <w:rFonts w:ascii="Garamond" w:hAnsi="Garamond"/>
                <w:color w:val="000000"/>
                <w:sz w:val="20"/>
                <w:szCs w:val="20"/>
              </w:rPr>
              <w:t xml:space="preserve"> </w:t>
            </w:r>
          </w:p>
          <w:p w14:paraId="21DC8CD3" w14:textId="3AB7239E"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251351F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120AD986" w14:textId="7DEFE95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Fillimi i ciklit jetësor</w:t>
            </w:r>
          </w:p>
          <w:p w14:paraId="4547AB3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1EA33CBA" w14:textId="77D6EBE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dhe ora në të cilën ky version i objektit gjeohapësinor është futur ose ndryshuar në grupin e të dhënave gjeohapësinore.</w:t>
            </w:r>
          </w:p>
          <w:p w14:paraId="775D738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5724DDB9" w14:textId="7B96ACB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Kjo datë është regjistruar për të mundësuar gjenerimin e skedarëve vetëm të azhurnimit të ndryshimit.</w:t>
            </w:r>
          </w:p>
          <w:p w14:paraId="3C5AF586"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60A5808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18D11F"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50" w:name="BKM_51DDA590_E72F_4B3C_9B7D_1D547434AA22"/>
            <w:bookmarkEnd w:id="50"/>
          </w:p>
          <w:p w14:paraId="4F1B6CC6" w14:textId="3848829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B55A669" wp14:editId="1FDE0E65">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PërfundimiICiklitJetësor</w:t>
            </w:r>
            <w:r w:rsidRPr="002C5169">
              <w:rPr>
                <w:rFonts w:ascii="Garamond" w:hAnsi="Garamond"/>
                <w:color w:val="000000"/>
                <w:sz w:val="20"/>
                <w:szCs w:val="20"/>
              </w:rPr>
              <w:t>: Datë-Orë</w:t>
            </w:r>
            <w:r w:rsidR="00615558" w:rsidRPr="002C5169">
              <w:rPr>
                <w:rFonts w:ascii="Garamond" w:hAnsi="Garamond"/>
                <w:color w:val="000000"/>
                <w:sz w:val="20"/>
                <w:szCs w:val="20"/>
              </w:rPr>
              <w:t xml:space="preserve"> </w:t>
            </w:r>
          </w:p>
          <w:p w14:paraId="3B0B584E" w14:textId="0B257D67"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3D4779E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5C667B3B" w14:textId="50C731E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Përfundimi i ciklit jetësor</w:t>
            </w:r>
          </w:p>
          <w:p w14:paraId="6292783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56142ED9" w14:textId="04D22A3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dhe ora në të cilën ky version i objektit gjeohapësinor u ndryshua ose u tërhoq nga grupi të dhënave gjeohapësinore.</w:t>
            </w:r>
          </w:p>
          <w:p w14:paraId="5F560DDA" w14:textId="685F3B9C"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Përshkrimi </w:t>
            </w:r>
            <w:r w:rsidR="00D0622C" w:rsidRPr="002C5169">
              <w:rPr>
                <w:rFonts w:ascii="Garamond" w:hAnsi="Garamond"/>
                <w:b/>
                <w:color w:val="000000"/>
                <w:sz w:val="20"/>
                <w:szCs w:val="20"/>
              </w:rPr>
              <w:t>--</w:t>
            </w:r>
          </w:p>
          <w:p w14:paraId="035E47EE" w14:textId="18119F8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Kjo datë është regjistruar për të mundësuar gjenerimin e skedarëve vetëm të azhurnimit të ndryshimit.</w:t>
            </w:r>
          </w:p>
          <w:p w14:paraId="52FA1FDF"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483FD48A" w14:textId="77777777" w:rsidR="00DA6C01" w:rsidRPr="002C5169" w:rsidRDefault="00DA6C01" w:rsidP="005B60D3">
      <w:pPr>
        <w:spacing w:after="0" w:line="240" w:lineRule="auto"/>
        <w:rPr>
          <w:rFonts w:ascii="Garamond" w:hAnsi="Garamond"/>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A6C01" w:rsidRPr="002C5169" w14:paraId="79027EFC" w14:textId="77777777" w:rsidTr="0001797B">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3C99FC1" w14:textId="77777777" w:rsidR="00DA6C01" w:rsidRPr="002C5169" w:rsidRDefault="00DA6C01" w:rsidP="003B2DD8">
            <w:pPr>
              <w:pStyle w:val="TableHeadingLight"/>
              <w:spacing w:before="0" w:after="0" w:line="240" w:lineRule="auto"/>
              <w:jc w:val="both"/>
              <w:rPr>
                <w:rFonts w:ascii="Garamond" w:hAnsi="Garamond"/>
                <w:sz w:val="20"/>
                <w:szCs w:val="20"/>
              </w:rPr>
            </w:pPr>
            <w:r w:rsidRPr="002C5169">
              <w:rPr>
                <w:rFonts w:ascii="Garamond" w:hAnsi="Garamond"/>
                <w:sz w:val="20"/>
                <w:szCs w:val="20"/>
              </w:rPr>
              <w:t>LIDHJE</w:t>
            </w:r>
          </w:p>
        </w:tc>
      </w:tr>
      <w:tr w:rsidR="00DA6C01" w:rsidRPr="002C5169" w14:paraId="65B9AF95" w14:textId="77777777" w:rsidTr="0001797B">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FCE7B83" w14:textId="77777777" w:rsidR="00DA6C01" w:rsidRPr="002C5169" w:rsidRDefault="00DA6C01" w:rsidP="003B2DD8">
            <w:pPr>
              <w:pStyle w:val="TableTextNormal"/>
              <w:spacing w:before="0" w:after="0" w:line="240" w:lineRule="auto"/>
              <w:jc w:val="both"/>
              <w:rPr>
                <w:rFonts w:ascii="Garamond" w:hAnsi="Garamond"/>
                <w:color w:val="000000"/>
                <w:sz w:val="20"/>
                <w:szCs w:val="20"/>
              </w:rPr>
            </w:pPr>
          </w:p>
          <w:p w14:paraId="5F653511" w14:textId="71AFF2D0" w:rsidR="00DA6C01" w:rsidRPr="002C5169" w:rsidRDefault="00DA6C01" w:rsidP="003B2DD8">
            <w:pPr>
              <w:pStyle w:val="TableTextNormal"/>
              <w:spacing w:before="0" w:after="0" w:line="240" w:lineRule="auto"/>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4DB0319" wp14:editId="011297B9">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Lidhje (</w:t>
            </w:r>
            <w:r w:rsidRPr="002C5169">
              <w:rPr>
                <w:rStyle w:val="TableFieldLabel"/>
                <w:rFonts w:ascii="Garamond" w:hAnsi="Garamond"/>
                <w:sz w:val="20"/>
                <w:szCs w:val="20"/>
              </w:rPr>
              <w:t>Drejtimi:</w:t>
            </w:r>
            <w:r w:rsidR="00BE04CE">
              <w:rPr>
                <w:rStyle w:val="TableFieldLabel"/>
                <w:rFonts w:ascii="Garamond" w:hAnsi="Garamond"/>
                <w:sz w:val="20"/>
                <w:szCs w:val="20"/>
              </w:rPr>
              <w:t xml:space="preserve"> </w:t>
            </w:r>
            <w:r w:rsidRPr="002C5169">
              <w:rPr>
                <w:rFonts w:ascii="Garamond" w:hAnsi="Garamond"/>
                <w:color w:val="000000"/>
                <w:sz w:val="20"/>
                <w:szCs w:val="20"/>
              </w:rPr>
              <w:t>Burimi -&gt; Destinacioni)</w:t>
            </w:r>
            <w:bookmarkStart w:id="51" w:name="Connector.SteretypeEx.Start"/>
            <w:bookmarkEnd w:id="51"/>
          </w:p>
          <w:p w14:paraId="48B1BD58" w14:textId="77777777" w:rsidR="00DA6C01" w:rsidRPr="002C5169" w:rsidRDefault="00DA6C01" w:rsidP="003B2DD8">
            <w:pPr>
              <w:pStyle w:val="TableTextNormal"/>
              <w:spacing w:before="0" w:after="0" w:line="240" w:lineRule="auto"/>
              <w:jc w:val="both"/>
              <w:rPr>
                <w:rFonts w:ascii="Garamond" w:hAnsi="Garamond"/>
                <w:color w:val="000000"/>
                <w:sz w:val="20"/>
                <w:szCs w:val="20"/>
              </w:rPr>
            </w:pPr>
          </w:p>
        </w:tc>
      </w:tr>
      <w:tr w:rsidR="00DA6C01" w:rsidRPr="002C5169" w14:paraId="4BCD5C6C" w14:textId="77777777" w:rsidTr="0001797B">
        <w:tc>
          <w:tcPr>
            <w:tcW w:w="5400" w:type="dxa"/>
            <w:tcBorders>
              <w:left w:val="single" w:sz="4" w:space="0" w:color="9F9F9F"/>
              <w:bottom w:val="single" w:sz="4" w:space="0" w:color="9F9F9F"/>
            </w:tcBorders>
            <w:tcMar>
              <w:top w:w="0" w:type="dxa"/>
              <w:left w:w="3" w:type="dxa"/>
              <w:bottom w:w="0" w:type="dxa"/>
              <w:right w:w="10" w:type="dxa"/>
            </w:tcMar>
          </w:tcPr>
          <w:p w14:paraId="1F91E66F" w14:textId="77777777" w:rsidR="00DA6C01" w:rsidRPr="002C5169" w:rsidRDefault="00DA6C01" w:rsidP="003B2DD8">
            <w:pPr>
              <w:pStyle w:val="TableTextNormal"/>
              <w:spacing w:before="0" w:after="0" w:line="240" w:lineRule="auto"/>
              <w:jc w:val="both"/>
              <w:rPr>
                <w:rFonts w:ascii="Garamond" w:hAnsi="Garamond"/>
                <w:color w:val="000000"/>
                <w:sz w:val="20"/>
                <w:szCs w:val="20"/>
              </w:rPr>
            </w:pPr>
            <w:r w:rsidRPr="002C5169">
              <w:rPr>
                <w:rFonts w:ascii="Garamond" w:hAnsi="Garamond"/>
                <w:color w:val="000000"/>
                <w:sz w:val="20"/>
                <w:szCs w:val="20"/>
              </w:rPr>
              <w:t>Burimi: (Class)</w:t>
            </w:r>
            <w:r w:rsidRPr="002C5169">
              <w:rPr>
                <w:rFonts w:ascii="Garamond" w:hAnsi="Garamond"/>
                <w:i/>
                <w:color w:val="000000"/>
                <w:sz w:val="20"/>
                <w:szCs w:val="20"/>
              </w:rPr>
              <w:t>GrupiITëDhënavePërShpërndarjenESpecieve</w:t>
            </w:r>
            <w:r w:rsidRPr="002C5169">
              <w:rPr>
                <w:rFonts w:ascii="Garamond" w:hAnsi="Garamond"/>
                <w:color w:val="000000"/>
                <w:sz w:val="20"/>
                <w:szCs w:val="20"/>
              </w:rPr>
              <w:t xml:space="preserve"> «featureType»</w:t>
            </w:r>
          </w:p>
          <w:p w14:paraId="3B41FB1A" w14:textId="77777777" w:rsidR="00DA6C01" w:rsidRPr="002C5169" w:rsidRDefault="00DA6C01" w:rsidP="003B2DD8">
            <w:pPr>
              <w:pStyle w:val="TableTextNormal"/>
              <w:spacing w:before="0" w:after="0" w:line="240" w:lineRule="auto"/>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6D4AF8EC" w14:textId="77777777" w:rsidR="00DA6C01" w:rsidRPr="002C5169" w:rsidRDefault="00DA6C01" w:rsidP="003B2DD8">
            <w:pPr>
              <w:pStyle w:val="TableTextNormal"/>
              <w:spacing w:before="0" w:after="0" w:line="240" w:lineRule="auto"/>
              <w:jc w:val="both"/>
              <w:rPr>
                <w:rFonts w:ascii="Garamond" w:hAnsi="Garamond"/>
                <w:color w:val="000000"/>
                <w:sz w:val="20"/>
                <w:szCs w:val="20"/>
              </w:rPr>
            </w:pPr>
            <w:r w:rsidRPr="002C5169">
              <w:rPr>
                <w:rFonts w:ascii="Garamond" w:hAnsi="Garamond"/>
                <w:color w:val="000000"/>
                <w:sz w:val="20"/>
                <w:szCs w:val="20"/>
              </w:rPr>
              <w:t xml:space="preserve">Objektivi: «voidable» </w:t>
            </w:r>
            <w:r w:rsidRPr="002C5169">
              <w:rPr>
                <w:rFonts w:ascii="Garamond" w:hAnsi="Garamond"/>
                <w:i/>
                <w:color w:val="000000"/>
                <w:sz w:val="20"/>
                <w:szCs w:val="20"/>
              </w:rPr>
              <w:t>DokumentetBazë</w:t>
            </w:r>
            <w:r w:rsidRPr="002C5169">
              <w:rPr>
                <w:rFonts w:ascii="Garamond" w:hAnsi="Garamond"/>
                <w:color w:val="000000"/>
                <w:sz w:val="20"/>
                <w:szCs w:val="20"/>
              </w:rPr>
              <w:t xml:space="preserve"> (Class) </w:t>
            </w:r>
            <w:r w:rsidRPr="002C5169">
              <w:rPr>
                <w:rFonts w:ascii="Garamond" w:hAnsi="Garamond"/>
                <w:i/>
                <w:color w:val="000000"/>
                <w:sz w:val="20"/>
                <w:szCs w:val="20"/>
              </w:rPr>
              <w:t>CitimiIDokumentit</w:t>
            </w:r>
          </w:p>
          <w:p w14:paraId="581B45AA" w14:textId="287EAE9C" w:rsidR="00DA6C01" w:rsidRPr="002C5169" w:rsidRDefault="00DA6C01" w:rsidP="003B2DD8">
            <w:pPr>
              <w:pStyle w:val="TableTextNormal"/>
              <w:tabs>
                <w:tab w:val="left" w:pos="1440"/>
              </w:tabs>
              <w:spacing w:before="0" w:after="0" w:line="240" w:lineRule="auto"/>
              <w:ind w:left="540"/>
              <w:jc w:val="both"/>
              <w:rPr>
                <w:rFonts w:ascii="Garamond" w:hAnsi="Garamond"/>
                <w:color w:val="000000"/>
                <w:sz w:val="20"/>
                <w:szCs w:val="20"/>
              </w:rPr>
            </w:pPr>
            <w:r w:rsidRPr="002C5169">
              <w:rPr>
                <w:rStyle w:val="TableFieldLabel"/>
                <w:rFonts w:ascii="Garamond" w:hAnsi="Garamond"/>
                <w:sz w:val="20"/>
                <w:szCs w:val="20"/>
              </w:rPr>
              <w:t>Shumëllojshmëria:</w:t>
            </w:r>
            <w:r w:rsidR="00615558" w:rsidRPr="002C5169">
              <w:rPr>
                <w:rStyle w:val="TableFieldLabel"/>
                <w:rFonts w:ascii="Garamond" w:hAnsi="Garamond"/>
                <w:sz w:val="20"/>
                <w:szCs w:val="20"/>
              </w:rPr>
              <w:t xml:space="preserve"> </w:t>
            </w:r>
            <w:r w:rsidRPr="002C5169">
              <w:rPr>
                <w:rFonts w:ascii="Garamond" w:hAnsi="Garamond"/>
                <w:color w:val="000000"/>
                <w:sz w:val="20"/>
                <w:szCs w:val="20"/>
              </w:rPr>
              <w:t>[0..*]</w:t>
            </w:r>
          </w:p>
          <w:p w14:paraId="294C67E5" w14:textId="77777777" w:rsidR="00DA6C01" w:rsidRPr="002C5169" w:rsidRDefault="00DA6C01" w:rsidP="003B2DD8">
            <w:pPr>
              <w:pStyle w:val="TableTextNormal"/>
              <w:tabs>
                <w:tab w:val="left" w:pos="1440"/>
              </w:tabs>
              <w:spacing w:before="0" w:after="0" w:line="240" w:lineRule="auto"/>
              <w:jc w:val="both"/>
              <w:rPr>
                <w:rFonts w:ascii="Garamond" w:hAnsi="Garamond"/>
                <w:b/>
                <w:color w:val="000000"/>
                <w:sz w:val="20"/>
                <w:szCs w:val="20"/>
              </w:rPr>
            </w:pPr>
            <w:r w:rsidRPr="002C5169">
              <w:rPr>
                <w:rFonts w:ascii="Garamond" w:hAnsi="Garamond"/>
                <w:b/>
                <w:color w:val="000000"/>
                <w:sz w:val="20"/>
                <w:szCs w:val="20"/>
              </w:rPr>
              <w:t>-- Emri --</w:t>
            </w:r>
          </w:p>
          <w:p w14:paraId="2855B132" w14:textId="0603043C" w:rsidR="00DA6C01" w:rsidRPr="002C5169" w:rsidRDefault="00DA6C01" w:rsidP="003B2DD8">
            <w:pPr>
              <w:pStyle w:val="TableTextNormal"/>
              <w:tabs>
                <w:tab w:val="left" w:pos="1440"/>
              </w:tabs>
              <w:spacing w:before="0" w:after="0" w:line="240" w:lineRule="auto"/>
              <w:jc w:val="both"/>
              <w:rPr>
                <w:rFonts w:ascii="Garamond" w:hAnsi="Garamond"/>
                <w:color w:val="000000"/>
                <w:sz w:val="20"/>
                <w:szCs w:val="20"/>
              </w:rPr>
            </w:pPr>
            <w:r w:rsidRPr="002C5169">
              <w:rPr>
                <w:rFonts w:ascii="Garamond" w:hAnsi="Garamond"/>
                <w:color w:val="000000"/>
                <w:sz w:val="20"/>
                <w:szCs w:val="20"/>
              </w:rPr>
              <w:t>Dokumentet bazë</w:t>
            </w:r>
          </w:p>
          <w:p w14:paraId="7A7B8395" w14:textId="77777777" w:rsidR="00DA6C01" w:rsidRPr="002C5169" w:rsidRDefault="00DA6C01" w:rsidP="003B2DD8">
            <w:pPr>
              <w:pStyle w:val="TableTextNormal"/>
              <w:tabs>
                <w:tab w:val="left" w:pos="1440"/>
              </w:tabs>
              <w:spacing w:before="0" w:after="0" w:line="240" w:lineRule="auto"/>
              <w:jc w:val="both"/>
              <w:rPr>
                <w:rFonts w:ascii="Garamond" w:hAnsi="Garamond"/>
                <w:b/>
                <w:color w:val="000000"/>
                <w:sz w:val="20"/>
                <w:szCs w:val="20"/>
              </w:rPr>
            </w:pPr>
            <w:r w:rsidRPr="002C5169">
              <w:rPr>
                <w:rFonts w:ascii="Garamond" w:hAnsi="Garamond"/>
                <w:b/>
                <w:color w:val="000000"/>
                <w:sz w:val="20"/>
                <w:szCs w:val="20"/>
              </w:rPr>
              <w:t>-- Përkufizimi --</w:t>
            </w:r>
          </w:p>
          <w:p w14:paraId="6F73E2B6" w14:textId="77777777" w:rsidR="00DA6C01" w:rsidRPr="002C5169" w:rsidRDefault="00DA6C01" w:rsidP="003B2DD8">
            <w:pPr>
              <w:pStyle w:val="TableTextNormal"/>
              <w:tabs>
                <w:tab w:val="left" w:pos="1440"/>
              </w:tabs>
              <w:spacing w:before="0" w:after="0" w:line="240" w:lineRule="auto"/>
              <w:jc w:val="both"/>
              <w:rPr>
                <w:rFonts w:ascii="Garamond" w:hAnsi="Garamond"/>
                <w:color w:val="000000"/>
                <w:sz w:val="20"/>
                <w:szCs w:val="20"/>
              </w:rPr>
            </w:pPr>
            <w:r w:rsidRPr="002C5169">
              <w:rPr>
                <w:rFonts w:ascii="Garamond" w:hAnsi="Garamond"/>
                <w:color w:val="000000"/>
                <w:sz w:val="20"/>
                <w:szCs w:val="20"/>
              </w:rPr>
              <w:t>Referenca ose citimi i një dokumenti që përshkruan një fushatë ose një akt juridik, i cili është baza e të dhënave.</w:t>
            </w:r>
          </w:p>
        </w:tc>
      </w:tr>
    </w:tbl>
    <w:p w14:paraId="42CC4C8C" w14:textId="77777777" w:rsidR="00DA6C01" w:rsidRPr="002C5169" w:rsidRDefault="00DA6C01" w:rsidP="00CE0746">
      <w:pPr>
        <w:pStyle w:val="TEKSTIIII"/>
        <w:spacing w:after="0" w:line="240" w:lineRule="auto"/>
        <w:ind w:firstLine="0"/>
      </w:pPr>
      <w:bookmarkStart w:id="52" w:name="BKM_3B6B501F_6B53_46FB_A229_0DBB57EDC536"/>
      <w:bookmarkEnd w:id="52"/>
    </w:p>
    <w:p w14:paraId="1BED4B21" w14:textId="0DD134DF" w:rsidR="00DA6C01" w:rsidRPr="002C5169" w:rsidRDefault="00063AE8" w:rsidP="005B60D3">
      <w:pPr>
        <w:pStyle w:val="TEKSTIIII"/>
        <w:spacing w:after="0" w:line="240" w:lineRule="auto"/>
        <w:rPr>
          <w:b/>
        </w:rPr>
      </w:pPr>
      <w:bookmarkStart w:id="53" w:name="_Toc138151073"/>
      <w:r w:rsidRPr="002C5169">
        <w:rPr>
          <w:b/>
        </w:rPr>
        <w:t xml:space="preserve">3.1.3.6 </w:t>
      </w:r>
      <w:r w:rsidR="00D0622C" w:rsidRPr="002C5169">
        <w:rPr>
          <w:b/>
        </w:rPr>
        <w:t>Njësia e shpërndarjes së specieve</w:t>
      </w:r>
      <w:bookmarkEnd w:id="53"/>
    </w:p>
    <w:p w14:paraId="7968026F"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71E13DB8" w14:textId="69209A92"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Njësia e shpërndarjes së specieve</w:t>
      </w:r>
    </w:p>
    <w:p w14:paraId="6909BAC5"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349AC5E6" w14:textId="22D6BA5E"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Ngjarja e specieve shtazore dhe bimore të grumbulluara nga rrjeti, rajoni, njësia administrative, ose njësia tjetër analitike.</w:t>
      </w:r>
    </w:p>
    <w:p w14:paraId="30A6C82C"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Përshkrimi --</w:t>
      </w:r>
    </w:p>
    <w:p w14:paraId="5C171971" w14:textId="22B86E22"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Nisma hartografike pan-evropiane, kombëtare ose lokale, duke rezultuar në të dhëna gjeohapësinore për speciet në mjediset tokësore dhe detare, p.sh. për zogjtë, insektet, gjitarët, amfibët, zvarranikët, peshqit ose bimët vaskulare.</w:t>
      </w:r>
    </w:p>
    <w:p w14:paraId="7D37E89A"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64E35301"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FeatureType</w:t>
      </w:r>
    </w:p>
    <w:p w14:paraId="7FF43F53"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7A6B80E7" w14:textId="77777777" w:rsidTr="0001797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5D5E980"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DA6C01" w:rsidRPr="002C5169" w14:paraId="09269819"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3D20F9" w14:textId="7F8B90BC"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41534C2E" wp14:editId="339E4E7D">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Agreguarnga «</w:t>
            </w:r>
            <w:r w:rsidRPr="002C5169">
              <w:rPr>
                <w:rFonts w:ascii="Garamond" w:hAnsi="Garamond"/>
                <w:i/>
                <w:color w:val="000000"/>
                <w:sz w:val="20"/>
                <w:szCs w:val="20"/>
              </w:rPr>
              <w:t>featureType</w:t>
            </w:r>
            <w:r w:rsidRPr="002C5169">
              <w:rPr>
                <w:rFonts w:ascii="Garamond" w:hAnsi="Garamond"/>
                <w:color w:val="000000"/>
                <w:sz w:val="20"/>
                <w:szCs w:val="20"/>
              </w:rPr>
              <w:t xml:space="preserve">» </w:t>
            </w:r>
            <w:r w:rsidRPr="002C5169">
              <w:rPr>
                <w:rFonts w:ascii="Garamond" w:hAnsi="Garamond"/>
                <w:i/>
                <w:color w:val="000000"/>
                <w:sz w:val="20"/>
                <w:szCs w:val="20"/>
              </w:rPr>
              <w:t>NjësiaEShpërndarjesSëSpecieve</w:t>
            </w:r>
            <w:r w:rsidRPr="002C5169">
              <w:rPr>
                <w:rFonts w:ascii="Garamond" w:hAnsi="Garamond"/>
                <w:color w:val="000000"/>
                <w:sz w:val="20"/>
                <w:szCs w:val="20"/>
              </w:rPr>
              <w:t xml:space="preserve"> tek «</w:t>
            </w:r>
            <w:r w:rsidRPr="002C5169">
              <w:rPr>
                <w:rFonts w:ascii="Garamond" w:hAnsi="Garamond"/>
                <w:i/>
                <w:color w:val="000000"/>
                <w:sz w:val="20"/>
                <w:szCs w:val="20"/>
              </w:rPr>
              <w:t>featureType</w:t>
            </w:r>
            <w:r w:rsidRPr="002C5169">
              <w:rPr>
                <w:rFonts w:ascii="Garamond" w:hAnsi="Garamond"/>
                <w:color w:val="000000"/>
                <w:sz w:val="20"/>
                <w:szCs w:val="20"/>
              </w:rPr>
              <w:t xml:space="preserve">» </w:t>
            </w:r>
            <w:r w:rsidRPr="002C5169">
              <w:rPr>
                <w:rFonts w:ascii="Garamond" w:hAnsi="Garamond"/>
                <w:i/>
                <w:color w:val="000000"/>
                <w:sz w:val="20"/>
                <w:szCs w:val="20"/>
              </w:rPr>
              <w:t>GrupiITëDhënavePërShpërndarjenESpecieve</w:t>
            </w:r>
          </w:p>
        </w:tc>
      </w:tr>
    </w:tbl>
    <w:p w14:paraId="28A5ADEE" w14:textId="77777777" w:rsidR="00DA6C01" w:rsidRPr="002C5169" w:rsidRDefault="00DA6C01" w:rsidP="005B60D3">
      <w:pPr>
        <w:pStyle w:val="Notes"/>
        <w:spacing w:after="0" w:line="240" w:lineRule="auto"/>
        <w:rPr>
          <w:rFonts w:ascii="Garamond" w:hAnsi="Garamond"/>
        </w:rPr>
      </w:pPr>
      <w:bookmarkStart w:id="54" w:name="BKM_E3584C71_C154_4462_823E_C6F6FAD6BBE7"/>
      <w:bookmarkEnd w:id="5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7CE4A73A"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70E5BCC"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3B9DF0F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F061AA" w14:textId="77777777" w:rsidR="00DA6C01" w:rsidRPr="00BE04CE" w:rsidRDefault="00DA6C01" w:rsidP="003B2DD8">
            <w:pPr>
              <w:pStyle w:val="TableTextNormal"/>
              <w:spacing w:before="0" w:after="0" w:line="240" w:lineRule="auto"/>
              <w:ind w:left="0" w:right="0"/>
              <w:jc w:val="both"/>
              <w:rPr>
                <w:rFonts w:ascii="Garamond" w:hAnsi="Garamond"/>
                <w:color w:val="000000"/>
                <w:sz w:val="2"/>
                <w:szCs w:val="20"/>
              </w:rPr>
            </w:pPr>
          </w:p>
          <w:p w14:paraId="22DFB1DE" w14:textId="1689C87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B35E52E" wp14:editId="3DA5F266">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InspireId</w:t>
            </w:r>
            <w:r w:rsidRPr="002C5169">
              <w:rPr>
                <w:rFonts w:ascii="Garamond" w:hAnsi="Garamond"/>
                <w:color w:val="000000"/>
                <w:sz w:val="20"/>
                <w:szCs w:val="20"/>
              </w:rPr>
              <w:t>: Identifikues</w:t>
            </w:r>
            <w:r w:rsidR="00615558" w:rsidRPr="002C5169">
              <w:rPr>
                <w:rFonts w:ascii="Garamond" w:hAnsi="Garamond"/>
                <w:color w:val="000000"/>
                <w:sz w:val="20"/>
                <w:szCs w:val="20"/>
              </w:rPr>
              <w:t xml:space="preserve"> </w:t>
            </w:r>
          </w:p>
          <w:p w14:paraId="66679153" w14:textId="1865DADB"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2E3F1AA9"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lastRenderedPageBreak/>
              <w:t>-- Emri --</w:t>
            </w:r>
          </w:p>
          <w:p w14:paraId="6A0CE442" w14:textId="3EDD67CF" w:rsidR="00DA6C01" w:rsidRPr="002C5169" w:rsidRDefault="00DA6C01" w:rsidP="003B2DD8">
            <w:pPr>
              <w:pStyle w:val="TableTextNormal"/>
              <w:spacing w:before="0" w:after="0" w:line="240" w:lineRule="auto"/>
              <w:ind w:left="0" w:right="0"/>
              <w:jc w:val="both"/>
              <w:rPr>
                <w:rFonts w:ascii="Garamond" w:hAnsi="Garamond"/>
                <w:i/>
                <w:color w:val="000000"/>
                <w:sz w:val="20"/>
                <w:szCs w:val="20"/>
              </w:rPr>
            </w:pPr>
            <w:r w:rsidRPr="002C5169">
              <w:rPr>
                <w:rFonts w:ascii="Garamond" w:hAnsi="Garamond"/>
                <w:i/>
                <w:color w:val="000000"/>
                <w:sz w:val="20"/>
                <w:szCs w:val="20"/>
              </w:rPr>
              <w:t>Inspire Id</w:t>
            </w:r>
          </w:p>
          <w:p w14:paraId="0B9D9F15"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67D18D9E" w14:textId="4EE448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Identifikimi i objektit të jashtëm të objektit gjeohapësinor.</w:t>
            </w:r>
          </w:p>
          <w:p w14:paraId="6D32D09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517859A3"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identifikues i objektit të jashtëm është një identifikues unik i objektit i publikuar nga autoriteti përgjegjës, i cili mund të përdoret nga aplikimet e jashtme për të referuar objektin gjeohapësinor. Identifikuesi është një identifikues i objektit gjeohapësinor, jo një identifikues i fenomenit në realitet.</w:t>
            </w:r>
          </w:p>
          <w:p w14:paraId="1113B1F0"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79B373D3"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3331F1"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55" w:name="BKM_F8180BF0_D56D_4388_92AE_20FCFD538335"/>
            <w:bookmarkEnd w:id="55"/>
          </w:p>
          <w:p w14:paraId="080FB316" w14:textId="26BCD60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25100FB" wp14:editId="189F736E">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Gjeometria: Objekt</w:t>
            </w:r>
            <w:r w:rsidR="00615558" w:rsidRPr="002C5169">
              <w:rPr>
                <w:rFonts w:ascii="Garamond" w:hAnsi="Garamond"/>
                <w:color w:val="000000"/>
                <w:sz w:val="20"/>
                <w:szCs w:val="20"/>
              </w:rPr>
              <w:t xml:space="preserve"> </w:t>
            </w:r>
          </w:p>
          <w:p w14:paraId="474606A5" w14:textId="356B6106"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6479D2B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73DFD631" w14:textId="7375E98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Gjeometria</w:t>
            </w:r>
          </w:p>
          <w:p w14:paraId="6D291254"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34A00BD5" w14:textId="797C5B6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Gjeometria e secilës njësi në një koleksion.</w:t>
            </w:r>
          </w:p>
          <w:p w14:paraId="7AF2CB55"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4F6F7DB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Gjeometria (p.sh. linja ose poligoni) e secilit objekt individual gjeohapësinor në koleksion.</w:t>
            </w:r>
          </w:p>
          <w:p w14:paraId="03374089"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265FE74C"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6F5E5C"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56" w:name="BKM_1849E55A_B4F9_4015_A440_3C8D8D811874"/>
            <w:bookmarkEnd w:id="56"/>
          </w:p>
          <w:p w14:paraId="6F83F82A" w14:textId="18C6FAC6" w:rsidR="00DA6C01" w:rsidRPr="002C5169" w:rsidRDefault="00DA6C01" w:rsidP="003B2DD8">
            <w:pPr>
              <w:pStyle w:val="TableTextNormal"/>
              <w:numPr>
                <w:ilvl w:val="0"/>
                <w:numId w:val="39"/>
              </w:numPr>
              <w:spacing w:before="0" w:after="0" w:line="240" w:lineRule="auto"/>
              <w:ind w:left="0" w:right="0" w:firstLine="0"/>
              <w:jc w:val="both"/>
              <w:rPr>
                <w:rFonts w:ascii="Garamond" w:hAnsi="Garamond"/>
                <w:color w:val="000000"/>
                <w:sz w:val="20"/>
                <w:szCs w:val="20"/>
              </w:rPr>
            </w:pPr>
            <w:r w:rsidRPr="002C5169">
              <w:rPr>
                <w:rFonts w:ascii="Garamond" w:hAnsi="Garamond"/>
                <w:i/>
                <w:color w:val="000000"/>
                <w:sz w:val="20"/>
                <w:szCs w:val="20"/>
              </w:rPr>
              <w:t>EmriISpecies</w:t>
            </w:r>
            <w:r w:rsidRPr="002C5169">
              <w:rPr>
                <w:rFonts w:ascii="Garamond" w:hAnsi="Garamond"/>
                <w:color w:val="000000"/>
                <w:sz w:val="20"/>
                <w:szCs w:val="20"/>
              </w:rPr>
              <w:t xml:space="preserve">: </w:t>
            </w:r>
            <w:r w:rsidRPr="002C5169">
              <w:rPr>
                <w:rFonts w:ascii="Garamond" w:hAnsi="Garamond"/>
                <w:i/>
                <w:color w:val="000000"/>
                <w:sz w:val="20"/>
                <w:szCs w:val="20"/>
              </w:rPr>
              <w:t>LlojetEEmritTëSpecieve</w:t>
            </w:r>
            <w:r w:rsidRPr="002C5169">
              <w:rPr>
                <w:rFonts w:ascii="Garamond" w:hAnsi="Garamond"/>
                <w:color w:val="000000"/>
                <w:sz w:val="20"/>
                <w:szCs w:val="20"/>
              </w:rPr>
              <w:t xml:space="preserve"> </w:t>
            </w:r>
          </w:p>
          <w:p w14:paraId="5012D8FB" w14:textId="32CA5FB9"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w:t>
            </w:r>
          </w:p>
          <w:p w14:paraId="7E1AEA99"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44B13F1C" w14:textId="248F4B1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 species</w:t>
            </w:r>
          </w:p>
          <w:p w14:paraId="5ECEFAA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33A28A48" w14:textId="2841281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Identifikuesi dhe emri shkencor, përfshirë autorin, të marra nga një listë ndërkombëtare referimi, si dhe i plotësuar në mënyrë opsionale me një emër lokal së bashku me lidhjen e konceptit taksonomik me emrin referencë.</w:t>
            </w:r>
          </w:p>
          <w:p w14:paraId="7D9FCE1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76B20B5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 xml:space="preserve">SkemaESpecieveReferencë </w:t>
            </w:r>
            <w:r w:rsidRPr="002C5169">
              <w:rPr>
                <w:rFonts w:ascii="Garamond" w:hAnsi="Garamond"/>
                <w:color w:val="000000"/>
                <w:sz w:val="20"/>
                <w:szCs w:val="20"/>
              </w:rPr>
              <w:t xml:space="preserve">e cila është e autorizuar, ofron listën e specieve të referencës e cila përcakton </w:t>
            </w:r>
            <w:r w:rsidRPr="002C5169">
              <w:rPr>
                <w:rFonts w:ascii="Garamond" w:hAnsi="Garamond"/>
                <w:i/>
                <w:color w:val="000000"/>
                <w:sz w:val="20"/>
                <w:szCs w:val="20"/>
              </w:rPr>
              <w:t xml:space="preserve">EmrinESpecieveReferencë </w:t>
            </w:r>
            <w:r w:rsidRPr="002C5169">
              <w:rPr>
                <w:rFonts w:ascii="Garamond" w:hAnsi="Garamond"/>
                <w:color w:val="000000"/>
                <w:sz w:val="20"/>
                <w:szCs w:val="20"/>
              </w:rPr>
              <w:t xml:space="preserve">me emrin e tij shkencor, autorin si dhe </w:t>
            </w:r>
            <w:r w:rsidRPr="002C5169">
              <w:rPr>
                <w:rFonts w:ascii="Garamond" w:hAnsi="Garamond"/>
                <w:i/>
                <w:color w:val="000000"/>
                <w:sz w:val="20"/>
                <w:szCs w:val="20"/>
              </w:rPr>
              <w:t>IdESpecieveReferencë</w:t>
            </w:r>
            <w:r w:rsidRPr="002C5169">
              <w:rPr>
                <w:rFonts w:ascii="Garamond" w:hAnsi="Garamond"/>
                <w:color w:val="000000"/>
                <w:sz w:val="20"/>
                <w:szCs w:val="20"/>
              </w:rPr>
              <w:t xml:space="preserve">. </w:t>
            </w:r>
            <w:r w:rsidRPr="002C5169">
              <w:rPr>
                <w:rFonts w:ascii="Garamond" w:hAnsi="Garamond"/>
                <w:i/>
                <w:color w:val="000000"/>
                <w:sz w:val="20"/>
                <w:szCs w:val="20"/>
              </w:rPr>
              <w:t xml:space="preserve">EmriISpecieveLokale </w:t>
            </w:r>
            <w:r w:rsidRPr="002C5169">
              <w:rPr>
                <w:rFonts w:ascii="Garamond" w:hAnsi="Garamond"/>
                <w:color w:val="000000"/>
                <w:sz w:val="20"/>
                <w:szCs w:val="20"/>
              </w:rPr>
              <w:t xml:space="preserve">siguron informacion nomenklatural dhe taksonomik në lidhje me emrin e specieve të përdorura në vend dhe konceptet taksonomike të nënkuptuara nga përdorimi i këtij emri sipas një reference të dhënash. Nëse nuk plotësohet, emri dhe koncepti i dhënë nga </w:t>
            </w:r>
            <w:r w:rsidRPr="002C5169">
              <w:rPr>
                <w:rFonts w:ascii="Garamond" w:hAnsi="Garamond"/>
                <w:i/>
                <w:color w:val="000000"/>
                <w:sz w:val="20"/>
                <w:szCs w:val="20"/>
              </w:rPr>
              <w:t>IdESpecieveReferencë</w:t>
            </w:r>
            <w:r w:rsidRPr="002C5169">
              <w:rPr>
                <w:rFonts w:ascii="Garamond" w:hAnsi="Garamond"/>
                <w:color w:val="000000"/>
                <w:sz w:val="20"/>
                <w:szCs w:val="20"/>
              </w:rPr>
              <w:t xml:space="preserve"> sipas </w:t>
            </w:r>
            <w:r w:rsidRPr="002C5169">
              <w:rPr>
                <w:rFonts w:ascii="Garamond" w:hAnsi="Garamond"/>
                <w:i/>
                <w:color w:val="000000"/>
                <w:sz w:val="20"/>
                <w:szCs w:val="20"/>
              </w:rPr>
              <w:t xml:space="preserve">SkemaESpecieveReferencë, </w:t>
            </w:r>
            <w:r w:rsidRPr="002C5169">
              <w:rPr>
                <w:rFonts w:ascii="Garamond" w:hAnsi="Garamond"/>
                <w:color w:val="000000"/>
                <w:sz w:val="20"/>
                <w:szCs w:val="20"/>
              </w:rPr>
              <w:t>do të përdoret lokalisht.</w:t>
            </w:r>
          </w:p>
          <w:p w14:paraId="2769F16F"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5617E86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8391C63"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bookmarkStart w:id="57" w:name="BKM_A58B352F_7DFF_45DC_85C3_66BC658F3BC6"/>
            <w:bookmarkEnd w:id="57"/>
          </w:p>
          <w:p w14:paraId="5202CA45" w14:textId="66AC000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81BF90F" wp14:editId="242E93D6">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InformacioniIShpërndarjes</w:t>
            </w:r>
            <w:r w:rsidRPr="002C5169">
              <w:rPr>
                <w:rFonts w:ascii="Garamond" w:hAnsi="Garamond"/>
                <w:color w:val="000000"/>
                <w:sz w:val="20"/>
                <w:szCs w:val="20"/>
              </w:rPr>
              <w:t xml:space="preserve">: </w:t>
            </w:r>
            <w:r w:rsidRPr="002C5169">
              <w:rPr>
                <w:rFonts w:ascii="Garamond" w:hAnsi="Garamond"/>
                <w:i/>
                <w:color w:val="000000"/>
                <w:sz w:val="20"/>
                <w:szCs w:val="20"/>
              </w:rPr>
              <w:t>LlojiIInformacionitTëShpërndarjes</w:t>
            </w:r>
            <w:r w:rsidR="00615558" w:rsidRPr="002C5169">
              <w:rPr>
                <w:rFonts w:ascii="Garamond" w:hAnsi="Garamond"/>
                <w:color w:val="000000"/>
                <w:sz w:val="20"/>
                <w:szCs w:val="20"/>
              </w:rPr>
              <w:t xml:space="preserve"> </w:t>
            </w:r>
          </w:p>
          <w:p w14:paraId="0EAF6D34" w14:textId="6F89E82D"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w:t>
            </w:r>
          </w:p>
          <w:p w14:paraId="7AFD272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69F792AE" w14:textId="189D0C2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Informacioni i shpërndarjes</w:t>
            </w:r>
          </w:p>
          <w:p w14:paraId="59C31B1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2CF32131"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Përshkrimi i lëndës së shpërndarjes (dukuria ose popullata), tregimi i numërimit të vëzhgimeve ose madhësia e popullatës së specieve, grupit të specieve ose rangut të taksonit dhe shpërndarja ose izolimi i tij brenda njësisë së shpërndarjes së specieve.</w:t>
            </w:r>
          </w:p>
          <w:p w14:paraId="064D147E"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2C614C6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3AE3CC"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58" w:name="BKM_8CE1FBCD_2ADB_4720_9B18_85DDFCF43084"/>
            <w:bookmarkEnd w:id="58"/>
          </w:p>
          <w:p w14:paraId="6441EE09" w14:textId="09CE902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9EA34FC" wp14:editId="18FF82E3">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FillimiICiklitJetësor</w:t>
            </w:r>
            <w:r w:rsidRPr="002C5169">
              <w:rPr>
                <w:rFonts w:ascii="Garamond" w:hAnsi="Garamond"/>
                <w:color w:val="000000"/>
                <w:sz w:val="20"/>
                <w:szCs w:val="20"/>
              </w:rPr>
              <w:t>: Data-Ora</w:t>
            </w:r>
          </w:p>
          <w:p w14:paraId="05223C5C" w14:textId="5BE8B758"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0D724A4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66EF097D" w14:textId="547BD75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Fillimi i ciklit jetësor</w:t>
            </w:r>
          </w:p>
          <w:p w14:paraId="7B4BFBD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357D784B" w14:textId="2E011BE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dhe ora në të cilën ky version i objektit gjeohapësinor është futur ose ndryshuar në grupin e të dhënave gjeohapësinore.</w:t>
            </w:r>
          </w:p>
          <w:p w14:paraId="297C996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2C16F60A" w14:textId="55AEE23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Kjo datë është regjistruar për të mundësuar gjenerimin e skedarëve vetëm të azhurnimit të ndryshimit.</w:t>
            </w:r>
          </w:p>
          <w:p w14:paraId="07E9B8C0"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DA6C01" w:rsidRPr="002C5169" w14:paraId="578A2650"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BDF805" w14:textId="7B97DA4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bookmarkStart w:id="59" w:name="BKM_F84C4594_E0E8_44CB_9947_500BA3947CBF"/>
            <w:bookmarkEnd w:id="59"/>
            <w:r w:rsidRPr="002C5169">
              <w:rPr>
                <w:rFonts w:ascii="Garamond" w:hAnsi="Garamond"/>
                <w:noProof/>
                <w:sz w:val="20"/>
                <w:szCs w:val="20"/>
                <w:lang w:eastAsia="en-US"/>
              </w:rPr>
              <w:drawing>
                <wp:inline distT="0" distB="0" distL="0" distR="0" wp14:anchorId="1D4D020D" wp14:editId="2E54806B">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PërfundimiICiklitJetësor</w:t>
            </w:r>
            <w:r w:rsidRPr="002C5169">
              <w:rPr>
                <w:rFonts w:ascii="Garamond" w:hAnsi="Garamond"/>
                <w:color w:val="000000"/>
                <w:sz w:val="20"/>
                <w:szCs w:val="20"/>
              </w:rPr>
              <w:t>: Data-Ora</w:t>
            </w:r>
          </w:p>
          <w:p w14:paraId="134314C2" w14:textId="0B9D0D6A" w:rsidR="00DA6C01" w:rsidRPr="002C5169" w:rsidRDefault="00DA6C01"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0F801D7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39450D06" w14:textId="231863A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Përfundimi i ciklit jetësor</w:t>
            </w:r>
          </w:p>
          <w:p w14:paraId="2911821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7DE84F91" w14:textId="79B4478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dhe ora në të cilën ky version i objektit gjeohapësinor është futur ose ndryshuar nga grupi i të dhënave gjeohapësinore.</w:t>
            </w:r>
          </w:p>
          <w:p w14:paraId="5441693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6C6EEA80" w14:textId="2B23113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Kjo datë është regjistruar për të mundësuar gjenerimin e skedarëve vetëm të azhurnimit të ndryshimit.</w:t>
            </w:r>
          </w:p>
          <w:p w14:paraId="76272A2E" w14:textId="77777777" w:rsidR="00DA6C01" w:rsidRPr="002C5169" w:rsidRDefault="00DA6C01"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69ECB1C9" w14:textId="77777777" w:rsidR="00DA6C01" w:rsidRPr="00BE04CE" w:rsidRDefault="00DA6C01" w:rsidP="00BE04CE">
      <w:pPr>
        <w:pStyle w:val="TEKSTIIII"/>
        <w:spacing w:after="0" w:line="240" w:lineRule="auto"/>
        <w:ind w:firstLine="0"/>
        <w:rPr>
          <w:sz w:val="2"/>
        </w:rPr>
      </w:pPr>
    </w:p>
    <w:p w14:paraId="04B6C8F5" w14:textId="2726928F" w:rsidR="007A3A42" w:rsidRPr="002C5169" w:rsidRDefault="007A3A42" w:rsidP="005B60D3">
      <w:pPr>
        <w:pStyle w:val="TEKSTIIII"/>
        <w:spacing w:after="0" w:line="240" w:lineRule="auto"/>
        <w:rPr>
          <w:b/>
        </w:rPr>
      </w:pPr>
      <w:bookmarkStart w:id="60" w:name="BKM_7AA5EB55_5A8D_4C35_BDB7_40AE3332864B"/>
      <w:bookmarkStart w:id="61" w:name="_Toc138151074"/>
      <w:bookmarkEnd w:id="60"/>
      <w:r w:rsidRPr="002C5169">
        <w:rPr>
          <w:b/>
        </w:rPr>
        <w:t xml:space="preserve">3.1.3.7 </w:t>
      </w:r>
      <w:r w:rsidR="00D0622C" w:rsidRPr="002C5169">
        <w:rPr>
          <w:b/>
        </w:rPr>
        <w:t>Vlerat e njësisë së llogaritjes së nenit 17 të direktivës së habitateve</w:t>
      </w:r>
      <w:bookmarkEnd w:id="61"/>
    </w:p>
    <w:p w14:paraId="7D5093C0" w14:textId="1A95ED21"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3BDEED85" w14:textId="417CFE15"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Vlerat e njësisë së llogaritjes së </w:t>
      </w:r>
      <w:r w:rsidR="00D0622C" w:rsidRPr="002C5169">
        <w:rPr>
          <w:rFonts w:ascii="Garamond" w:hAnsi="Garamond"/>
          <w:color w:val="000000"/>
          <w:sz w:val="24"/>
          <w:szCs w:val="24"/>
        </w:rPr>
        <w:t>n</w:t>
      </w:r>
      <w:r w:rsidRPr="002C5169">
        <w:rPr>
          <w:rFonts w:ascii="Garamond" w:hAnsi="Garamond"/>
          <w:color w:val="000000"/>
          <w:sz w:val="24"/>
          <w:szCs w:val="24"/>
        </w:rPr>
        <w:t xml:space="preserve">enit 17 të </w:t>
      </w:r>
      <w:r w:rsidR="00A332D8" w:rsidRPr="002C5169">
        <w:rPr>
          <w:rFonts w:ascii="Garamond" w:hAnsi="Garamond"/>
          <w:sz w:val="24"/>
          <w:szCs w:val="24"/>
        </w:rPr>
        <w:t xml:space="preserve">direktivës </w:t>
      </w:r>
      <w:r w:rsidRPr="002C5169">
        <w:rPr>
          <w:rFonts w:ascii="Garamond" w:hAnsi="Garamond"/>
          <w:sz w:val="24"/>
          <w:szCs w:val="24"/>
        </w:rPr>
        <w:t>së Habitateve</w:t>
      </w:r>
    </w:p>
    <w:p w14:paraId="724AEBDE"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390703B8" w14:textId="70FE9AD8"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Njësia e përdorur në raportim për </w:t>
      </w:r>
      <w:r w:rsidR="00D0622C" w:rsidRPr="002C5169">
        <w:rPr>
          <w:rFonts w:ascii="Garamond" w:hAnsi="Garamond"/>
          <w:color w:val="000000"/>
          <w:sz w:val="24"/>
          <w:szCs w:val="24"/>
        </w:rPr>
        <w:t xml:space="preserve">raportin e nenit </w:t>
      </w:r>
      <w:r w:rsidRPr="002C5169">
        <w:rPr>
          <w:rFonts w:ascii="Garamond" w:hAnsi="Garamond"/>
          <w:color w:val="000000"/>
          <w:sz w:val="24"/>
          <w:szCs w:val="24"/>
        </w:rPr>
        <w:t xml:space="preserve">17 të </w:t>
      </w:r>
      <w:r w:rsidR="00A332D8" w:rsidRPr="002C5169">
        <w:rPr>
          <w:rFonts w:ascii="Garamond" w:hAnsi="Garamond"/>
          <w:sz w:val="24"/>
          <w:szCs w:val="24"/>
        </w:rPr>
        <w:t xml:space="preserve">direktivës </w:t>
      </w:r>
      <w:r w:rsidRPr="002C5169">
        <w:rPr>
          <w:rFonts w:ascii="Garamond" w:hAnsi="Garamond"/>
          <w:sz w:val="24"/>
          <w:szCs w:val="24"/>
        </w:rPr>
        <w:t>së Habitateve</w:t>
      </w:r>
      <w:r w:rsidRPr="002C5169">
        <w:rPr>
          <w:rFonts w:ascii="Garamond" w:hAnsi="Garamond"/>
          <w:color w:val="000000"/>
          <w:sz w:val="24"/>
          <w:szCs w:val="24"/>
        </w:rPr>
        <w:t xml:space="preserve">. Shpreh vlerë të numëruar ose të vlerësuar për zhvillimin brenda një njësie shpërndarjeje të specieve (p.sh. dukuri ose madhësi të popullatës). </w:t>
      </w:r>
    </w:p>
    <w:p w14:paraId="5D268E3F"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Përshkrimi --</w:t>
      </w:r>
    </w:p>
    <w:p w14:paraId="2B2BF003" w14:textId="6EFC8081"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Shënim</w:t>
      </w:r>
      <w:r w:rsidR="002B71B5" w:rsidRPr="002C5169">
        <w:rPr>
          <w:rFonts w:ascii="Garamond" w:hAnsi="Garamond"/>
          <w:color w:val="000000"/>
          <w:sz w:val="24"/>
          <w:szCs w:val="24"/>
        </w:rPr>
        <w:t>.</w:t>
      </w:r>
      <w:r w:rsidRPr="002C5169">
        <w:rPr>
          <w:rFonts w:ascii="Garamond" w:hAnsi="Garamond"/>
          <w:color w:val="000000"/>
          <w:sz w:val="24"/>
          <w:szCs w:val="24"/>
        </w:rPr>
        <w:t xml:space="preserve"> Vlera e listës gjendet këtu: </w:t>
      </w:r>
    </w:p>
    <w:p w14:paraId="4D13B29C" w14:textId="67DACF12" w:rsidR="00DA6C01" w:rsidRPr="002C5169" w:rsidRDefault="00BC2418" w:rsidP="005B60D3">
      <w:pPr>
        <w:pStyle w:val="Notes"/>
        <w:spacing w:after="0" w:line="240" w:lineRule="auto"/>
        <w:ind w:firstLine="284"/>
        <w:jc w:val="both"/>
        <w:rPr>
          <w:rFonts w:ascii="Garamond" w:hAnsi="Garamond"/>
          <w:color w:val="000000"/>
          <w:sz w:val="24"/>
          <w:szCs w:val="24"/>
        </w:rPr>
      </w:pPr>
      <w:hyperlink r:id="rId26" w:history="1">
        <w:r w:rsidR="00DA6C01" w:rsidRPr="002C5169">
          <w:rPr>
            <w:rStyle w:val="Hyperlink"/>
            <w:rFonts w:ascii="Garamond" w:eastAsia="Calibri" w:hAnsi="Garamond"/>
            <w:sz w:val="24"/>
            <w:szCs w:val="24"/>
          </w:rPr>
          <w:t>http://bd.eionet.europa.eu/activities/Natura_2000/Folder_Reference_Portal/Population_units.pdf</w:t>
        </w:r>
      </w:hyperlink>
    </w:p>
    <w:p w14:paraId="32FD3BD3"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16DE39EC" w14:textId="6970BE0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6660CEFA" w14:textId="77777777" w:rsidR="00DA6C01" w:rsidRPr="002C5169" w:rsidRDefault="00DA6C01" w:rsidP="005B60D3">
      <w:pPr>
        <w:pStyle w:val="TableHeading"/>
        <w:spacing w:before="0" w:after="0" w:line="240" w:lineRule="auto"/>
        <w:ind w:left="0" w:right="0"/>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009E707C" w14:textId="77777777" w:rsidTr="0001797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AF12829"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DA6C01" w:rsidRPr="002C5169" w14:paraId="1E5848F6"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4DF261" w14:textId="0DB8CCDB"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7ACF5E96" wp14:editId="006C98E8">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Gjeneruar nga «</w:t>
            </w:r>
            <w:r w:rsidRPr="002C5169">
              <w:rPr>
                <w:rFonts w:ascii="Garamond" w:hAnsi="Garamond"/>
                <w:i/>
                <w:color w:val="000000"/>
                <w:sz w:val="20"/>
                <w:szCs w:val="20"/>
              </w:rPr>
              <w:t>codeList</w:t>
            </w:r>
            <w:r w:rsidRPr="002C5169">
              <w:rPr>
                <w:rFonts w:ascii="Garamond" w:hAnsi="Garamond"/>
                <w:color w:val="000000"/>
                <w:sz w:val="20"/>
                <w:szCs w:val="20"/>
              </w:rPr>
              <w:t xml:space="preserve">» </w:t>
            </w:r>
            <w:r w:rsidRPr="002C5169">
              <w:rPr>
                <w:rFonts w:ascii="Garamond" w:hAnsi="Garamond"/>
                <w:i/>
                <w:color w:val="000000"/>
                <w:sz w:val="20"/>
                <w:szCs w:val="20"/>
              </w:rPr>
              <w:t>VleratENjësisëSëLlogaritjesSëNenit17</w:t>
            </w:r>
            <w:r w:rsidRPr="002C5169">
              <w:rPr>
                <w:rFonts w:ascii="Garamond" w:hAnsi="Garamond"/>
                <w:color w:val="000000"/>
                <w:sz w:val="20"/>
                <w:szCs w:val="20"/>
              </w:rPr>
              <w:t xml:space="preserve"> tek «</w:t>
            </w:r>
            <w:r w:rsidRPr="002C5169">
              <w:rPr>
                <w:rFonts w:ascii="Garamond" w:hAnsi="Garamond"/>
                <w:i/>
                <w:color w:val="000000"/>
                <w:sz w:val="20"/>
                <w:szCs w:val="20"/>
              </w:rPr>
              <w:t>codeList</w:t>
            </w:r>
            <w:r w:rsidRPr="002C5169">
              <w:rPr>
                <w:rFonts w:ascii="Garamond" w:hAnsi="Garamond"/>
                <w:color w:val="000000"/>
                <w:sz w:val="20"/>
                <w:szCs w:val="20"/>
              </w:rPr>
              <w:t xml:space="preserve">» </w:t>
            </w:r>
            <w:r w:rsidRPr="002C5169">
              <w:rPr>
                <w:rFonts w:ascii="Garamond" w:hAnsi="Garamond"/>
                <w:i/>
                <w:color w:val="000000"/>
                <w:sz w:val="20"/>
                <w:szCs w:val="20"/>
              </w:rPr>
              <w:t>VleratENjësisëSëLlogaritjes</w:t>
            </w:r>
          </w:p>
        </w:tc>
      </w:tr>
    </w:tbl>
    <w:p w14:paraId="3BF3BC84" w14:textId="77777777" w:rsidR="00DA6C01" w:rsidRPr="002C5169" w:rsidRDefault="00DA6C01" w:rsidP="005B60D3">
      <w:pPr>
        <w:pStyle w:val="Notes"/>
        <w:spacing w:after="0" w:line="240" w:lineRule="auto"/>
        <w:rPr>
          <w:rFonts w:ascii="Garamond" w:hAnsi="Garamond"/>
        </w:rPr>
      </w:pPr>
      <w:bookmarkStart w:id="62" w:name="BKM_F4D3B5B5_2174_4C49_AB63_5ABA307BE320"/>
      <w:bookmarkEnd w:id="6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44A6B1D"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093E1CF"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6177E31D"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FBF1C2" w14:textId="77777777" w:rsidR="00DA6C01" w:rsidRPr="00BE04CE" w:rsidRDefault="00DA6C01" w:rsidP="003B2DD8">
            <w:pPr>
              <w:pStyle w:val="TableTextNormal"/>
              <w:spacing w:before="0" w:after="0" w:line="240" w:lineRule="auto"/>
              <w:ind w:left="0" w:right="0"/>
              <w:jc w:val="both"/>
              <w:rPr>
                <w:rFonts w:ascii="Garamond" w:hAnsi="Garamond"/>
                <w:color w:val="000000"/>
                <w:sz w:val="2"/>
                <w:szCs w:val="20"/>
              </w:rPr>
            </w:pPr>
          </w:p>
          <w:p w14:paraId="301F8364" w14:textId="295F1B4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132ABDC" wp14:editId="6FF7FDDF">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TëRritur</w:t>
            </w:r>
            <w:r w:rsidR="002B71B5"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44005CE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B28405C" w14:textId="40A5A09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Të rritur</w:t>
            </w:r>
          </w:p>
          <w:p w14:paraId="3239F97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5232CBA"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Individët e rritur. </w:t>
            </w:r>
          </w:p>
        </w:tc>
      </w:tr>
      <w:tr w:rsidR="00DA6C01" w:rsidRPr="002C5169" w14:paraId="2F5987C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50C000"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63" w:name="BKM_67616E29_4C30_4F3A_AC97_32B71ECA28AC"/>
            <w:bookmarkEnd w:id="63"/>
          </w:p>
          <w:p w14:paraId="7EE6543A" w14:textId="2E529D1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7D34F59" wp14:editId="2097BC36">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Kolonitë:</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53A27B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F53F05D" w14:textId="3261F93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Kolonitë</w:t>
            </w:r>
          </w:p>
          <w:p w14:paraId="0239150E"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2E9687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Kolonitë e specieve.</w:t>
            </w:r>
          </w:p>
        </w:tc>
      </w:tr>
      <w:tr w:rsidR="00DA6C01" w:rsidRPr="002C5169" w14:paraId="3AEB444E"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BAD960"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64" w:name="BKM_5435704C_9756_461D_91A3_73305E266A81"/>
            <w:bookmarkEnd w:id="64"/>
          </w:p>
          <w:p w14:paraId="41B3789A" w14:textId="3A8BCDC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81C23E7" wp14:editId="6A9A4F46">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Individët: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D268BEE"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A5DE7BA" w14:textId="2062C19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Individët</w:t>
            </w:r>
          </w:p>
          <w:p w14:paraId="3F8F913A"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01C342EE"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Individët e specieve.</w:t>
            </w:r>
          </w:p>
        </w:tc>
      </w:tr>
      <w:tr w:rsidR="00DA6C01" w:rsidRPr="002C5169" w14:paraId="2191600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A845BE"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65" w:name="BKM_7F4C5582_D40C_4288_8FB1_4361603ADC32"/>
            <w:bookmarkEnd w:id="65"/>
          </w:p>
          <w:p w14:paraId="37A1D69C" w14:textId="04FB7A4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CE02219" wp14:editId="7D88E19C">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Rrethet: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56B2FB2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62FDCE8" w14:textId="3E8EACA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Rrethet</w:t>
            </w:r>
          </w:p>
          <w:p w14:paraId="453A654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C4B588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Rrethet.</w:t>
            </w:r>
          </w:p>
        </w:tc>
      </w:tr>
      <w:tr w:rsidR="00DA6C01" w:rsidRPr="002C5169" w14:paraId="4334C379"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1D0285"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66" w:name="BKM_63976E40_844A_414F_84FF_CFEE8EFBF996"/>
            <w:bookmarkEnd w:id="66"/>
          </w:p>
          <w:p w14:paraId="7BCC6B9F" w14:textId="4CAB022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7441749" wp14:editId="5A3DF780">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Meshkujt: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C49B97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80F281D" w14:textId="577D8B1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Meshkujt</w:t>
            </w:r>
          </w:p>
          <w:p w14:paraId="1882A7B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76906B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Meshkujt e specieve.</w:t>
            </w:r>
          </w:p>
        </w:tc>
      </w:tr>
      <w:tr w:rsidR="00DA6C01" w:rsidRPr="002C5169" w14:paraId="15CC8B3B"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3BDCFC"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67" w:name="BKM_5F19C749_18F5_4DF7_B404_471DD1684A89"/>
            <w:bookmarkEnd w:id="67"/>
          </w:p>
          <w:p w14:paraId="3109EC2D" w14:textId="5B0F90F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64CDB3E" wp14:editId="1D83A906">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Çifte:</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4B65529"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E877723" w14:textId="7F39635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Çifte speciesh</w:t>
            </w:r>
          </w:p>
          <w:p w14:paraId="0DF2732D"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293949A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Çifte.</w:t>
            </w:r>
          </w:p>
        </w:tc>
      </w:tr>
      <w:tr w:rsidR="00DA6C01" w:rsidRPr="002C5169" w14:paraId="2315F42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0602F0"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68" w:name="BKM_9816B38B_5DBC_4247_B809_D791707579B2"/>
            <w:bookmarkEnd w:id="68"/>
          </w:p>
          <w:p w14:paraId="6D25E1FB" w14:textId="13C91C0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EF81A4D" wp14:editId="6F15F4FB">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ShumimiIFemrave</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15B524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174CF49" w14:textId="2544210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Riprodhimi i</w:t>
            </w:r>
            <w:r w:rsidR="00615558" w:rsidRPr="002C5169">
              <w:rPr>
                <w:rFonts w:ascii="Garamond" w:hAnsi="Garamond"/>
                <w:color w:val="000000"/>
                <w:sz w:val="20"/>
                <w:szCs w:val="20"/>
              </w:rPr>
              <w:t xml:space="preserve"> </w:t>
            </w:r>
            <w:r w:rsidRPr="002C5169">
              <w:rPr>
                <w:rFonts w:ascii="Garamond" w:hAnsi="Garamond"/>
                <w:color w:val="000000"/>
                <w:sz w:val="20"/>
                <w:szCs w:val="20"/>
              </w:rPr>
              <w:t>specieve</w:t>
            </w:r>
          </w:p>
          <w:p w14:paraId="4940EB8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A9862D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Riprodhimi i specieve.</w:t>
            </w:r>
          </w:p>
        </w:tc>
      </w:tr>
      <w:tr w:rsidR="00DA6C01" w:rsidRPr="002C5169" w14:paraId="54D26C23"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437E24"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69" w:name="BKM_79299156_FE62_4D9B_B84E_8B2756C627E0"/>
            <w:bookmarkEnd w:id="69"/>
          </w:p>
          <w:p w14:paraId="2A0BDF72" w14:textId="3CCE03F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lastRenderedPageBreak/>
              <w:drawing>
                <wp:inline distT="0" distB="0" distL="0" distR="0" wp14:anchorId="38642870" wp14:editId="75700FD9">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ÇiftëzimiIMeshkujve</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2487E179"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84E1766" w14:textId="467C0A6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Çiftëzimi i meshkujve</w:t>
            </w:r>
          </w:p>
          <w:p w14:paraId="16E4917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9ACCA1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Çiftëzimi i meshkujve tek speciet.</w:t>
            </w:r>
          </w:p>
        </w:tc>
      </w:tr>
      <w:tr w:rsidR="00DA6C01" w:rsidRPr="002C5169" w14:paraId="74662C7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8B5DFF"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70" w:name="BKM_EB4C1E57_49D6_447A_A835_6081EA21865A"/>
            <w:bookmarkEnd w:id="70"/>
          </w:p>
          <w:p w14:paraId="6240E496" w14:textId="09C2201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71CFCC1" wp14:editId="5E195AF1">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PjalmimiILuleve</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E8E4BE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44A72C0" w14:textId="7755C24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Pjalmimi i luleve</w:t>
            </w:r>
          </w:p>
          <w:p w14:paraId="67211D7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C737541"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Pjalmimi i luleve tek speciet e florës.</w:t>
            </w:r>
          </w:p>
        </w:tc>
      </w:tr>
      <w:tr w:rsidR="00DA6C01" w:rsidRPr="002C5169" w14:paraId="3C80E0C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C46970"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71" w:name="BKM_DC409F24_8A23_47DA_B34E_9F00703B6D8B"/>
            <w:bookmarkEnd w:id="71"/>
          </w:p>
          <w:p w14:paraId="4409AFA8" w14:textId="5F38B15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DC2BFCC" wp14:editId="0344AC56">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KrijimiIHabitatitNëDru</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42A49B3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7FF7200" w14:textId="1CF7A71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Krijimi i habitatit në dru</w:t>
            </w:r>
          </w:p>
          <w:p w14:paraId="3DC5189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D4DCB6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Krijimi i habitatit në dru.</w:t>
            </w:r>
          </w:p>
        </w:tc>
      </w:tr>
      <w:tr w:rsidR="00DA6C01" w:rsidRPr="002C5169" w14:paraId="1F72520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3BC1CE"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72" w:name="BKM_68C64C58_0BAA_40AF_A1FD_283CED86CAD4"/>
            <w:bookmarkEnd w:id="72"/>
          </w:p>
          <w:p w14:paraId="6F72DA07" w14:textId="3562639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C940DB2" wp14:editId="56DE572F">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Grumbullim </w:t>
            </w:r>
            <w:r w:rsidR="00BE04CE" w:rsidRPr="002C5169">
              <w:rPr>
                <w:rFonts w:ascii="Garamond" w:hAnsi="Garamond"/>
                <w:color w:val="000000"/>
                <w:sz w:val="20"/>
                <w:szCs w:val="20"/>
              </w:rPr>
              <w:t>gurësh\guralecë</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24233F1F"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DB4E54A" w14:textId="1A346D3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Grumbullim </w:t>
            </w:r>
            <w:r w:rsidR="00BE04CE" w:rsidRPr="002C5169">
              <w:rPr>
                <w:rFonts w:ascii="Garamond" w:hAnsi="Garamond"/>
                <w:color w:val="000000"/>
                <w:sz w:val="20"/>
                <w:szCs w:val="20"/>
              </w:rPr>
              <w:t>gurësh\guralecë</w:t>
            </w:r>
          </w:p>
          <w:p w14:paraId="4FCD3E7E"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0FE3564C" w14:textId="0A12072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Grumbullim </w:t>
            </w:r>
            <w:r w:rsidR="00BE04CE" w:rsidRPr="002C5169">
              <w:rPr>
                <w:rFonts w:ascii="Garamond" w:hAnsi="Garamond"/>
                <w:color w:val="000000"/>
                <w:sz w:val="20"/>
                <w:szCs w:val="20"/>
              </w:rPr>
              <w:t>gurësh\guralecë</w:t>
            </w:r>
          </w:p>
        </w:tc>
      </w:tr>
      <w:tr w:rsidR="00DA6C01" w:rsidRPr="002C5169" w14:paraId="0F01812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C123F6"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73" w:name="BKM_8665CA17_8FD1_4B1C_B442_84CEBCEC1936"/>
            <w:bookmarkEnd w:id="73"/>
          </w:p>
          <w:p w14:paraId="67CB3CB7" w14:textId="6DFB772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AC377AC" wp14:editId="27D2D3E8">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Popullim pemësh:</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7AE52187"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93A7123" w14:textId="358F00A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Popullim pemësh</w:t>
            </w:r>
          </w:p>
          <w:p w14:paraId="4213203C"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2C8737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Popullim pemësh</w:t>
            </w:r>
          </w:p>
        </w:tc>
      </w:tr>
      <w:tr w:rsidR="00DA6C01" w:rsidRPr="002C5169" w14:paraId="423F3CBA"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C3A920"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74" w:name="BKM_E5948CD0_23B8_4F9E_A5A3_91208FC02E66"/>
            <w:bookmarkEnd w:id="74"/>
          </w:p>
          <w:p w14:paraId="755E46E3" w14:textId="257B1B6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E183DA0" wp14:editId="630114DD">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Filiz:</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3CD2688D"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32BFCE6" w14:textId="7ED8398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Filiz</w:t>
            </w:r>
          </w:p>
          <w:p w14:paraId="3991C5B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285AE63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Filizat llogariten kur nuk është e mundur të dallohen nga individët, si pasojë e rritjes së kolonisë.</w:t>
            </w:r>
          </w:p>
        </w:tc>
      </w:tr>
      <w:tr w:rsidR="00DA6C01" w:rsidRPr="002C5169" w14:paraId="24AF278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097680"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75" w:name="BKM_0B900B4B_D7FB_4470_9D34_BCFB2C067F11"/>
            <w:bookmarkEnd w:id="75"/>
          </w:p>
          <w:p w14:paraId="09678114" w14:textId="48D85E9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B8A5826" wp14:editId="456478EE">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Tufë:</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2CF867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292649D" w14:textId="2FB2C3A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Tufë</w:t>
            </w:r>
          </w:p>
          <w:p w14:paraId="352AA12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F75C90F"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Tufë speciesh.</w:t>
            </w:r>
          </w:p>
        </w:tc>
      </w:tr>
      <w:tr w:rsidR="00DA6C01" w:rsidRPr="002C5169" w14:paraId="134B904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8B5EA5"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bookmarkStart w:id="76" w:name="BKM_286BD6FB_FB8A_498E_91E8_B36685CF7125"/>
            <w:bookmarkEnd w:id="76"/>
          </w:p>
          <w:p w14:paraId="61EB2BFC" w14:textId="70C5481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A80151C" wp14:editId="5EB6940F">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Gjatësi:</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603499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F39DA5C" w14:textId="5B6AF26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Gjatësi</w:t>
            </w:r>
          </w:p>
          <w:p w14:paraId="797AE53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AB8817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Gjatësia në km.</w:t>
            </w:r>
          </w:p>
        </w:tc>
      </w:tr>
      <w:tr w:rsidR="00DA6C01" w:rsidRPr="002C5169" w14:paraId="7D305A1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EA590B"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bookmarkStart w:id="77" w:name="BKM_AB385BC7_9987_4918_BB2D_12E95A746A75"/>
            <w:bookmarkEnd w:id="77"/>
          </w:p>
          <w:p w14:paraId="2DE2FD33" w14:textId="08E8276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D5AE8D4" wp14:editId="43A2DDA3">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Sipërfaqe:</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7818544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24CA1A2" w14:textId="4D3B5B4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Sipërfaqe</w:t>
            </w:r>
          </w:p>
          <w:p w14:paraId="10E1AC9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CA7673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Sipërfaqja në km</w:t>
            </w:r>
            <w:r w:rsidRPr="002C5169">
              <w:rPr>
                <w:rFonts w:ascii="Garamond" w:hAnsi="Garamond"/>
                <w:color w:val="000000"/>
                <w:sz w:val="20"/>
                <w:szCs w:val="20"/>
                <w:vertAlign w:val="superscript"/>
              </w:rPr>
              <w:t>2</w:t>
            </w:r>
            <w:r w:rsidRPr="002C5169">
              <w:rPr>
                <w:rFonts w:ascii="Garamond" w:hAnsi="Garamond"/>
                <w:color w:val="000000"/>
                <w:sz w:val="20"/>
                <w:szCs w:val="20"/>
              </w:rPr>
              <w:t>.</w:t>
            </w:r>
          </w:p>
        </w:tc>
      </w:tr>
    </w:tbl>
    <w:p w14:paraId="7C9FADB4" w14:textId="77777777" w:rsidR="00DA6C01" w:rsidRPr="002C5169" w:rsidRDefault="00DA6C01" w:rsidP="005B60D3">
      <w:pPr>
        <w:pStyle w:val="Notes"/>
        <w:spacing w:after="0" w:line="240" w:lineRule="auto"/>
        <w:rPr>
          <w:rFonts w:ascii="Garamond" w:hAnsi="Garamond"/>
        </w:rPr>
      </w:pPr>
      <w:bookmarkStart w:id="78" w:name="BKM_ECD49559_7126_40DD_BFAD_270A4939A4A3"/>
      <w:bookmarkEnd w:id="78"/>
    </w:p>
    <w:p w14:paraId="14D7D020" w14:textId="77777777" w:rsidR="00DA6C01" w:rsidRPr="002C5169" w:rsidRDefault="00DA6C01" w:rsidP="005B60D3">
      <w:pPr>
        <w:pStyle w:val="Notes"/>
        <w:spacing w:after="0" w:line="240" w:lineRule="auto"/>
        <w:rPr>
          <w:rFonts w:ascii="Garamond" w:hAnsi="Garamond"/>
          <w:b/>
        </w:rPr>
      </w:pPr>
    </w:p>
    <w:p w14:paraId="6A1D3791" w14:textId="6C2CFF8C" w:rsidR="00DA6C01" w:rsidRPr="002C5169" w:rsidRDefault="00E22769" w:rsidP="00BE04CE">
      <w:pPr>
        <w:pStyle w:val="TEKSTIIII"/>
        <w:spacing w:after="0" w:line="240" w:lineRule="auto"/>
        <w:ind w:firstLine="288"/>
        <w:rPr>
          <w:b/>
        </w:rPr>
      </w:pPr>
      <w:bookmarkStart w:id="79" w:name="_Toc138151075"/>
      <w:r w:rsidRPr="002C5169">
        <w:rPr>
          <w:b/>
        </w:rPr>
        <w:t xml:space="preserve">3.1.3.8 </w:t>
      </w:r>
      <w:r w:rsidR="002B71B5" w:rsidRPr="002C5169">
        <w:rPr>
          <w:b/>
        </w:rPr>
        <w:t>Vlera e metodës së llogaritjes</w:t>
      </w:r>
      <w:bookmarkEnd w:id="79"/>
    </w:p>
    <w:p w14:paraId="7DE995A8" w14:textId="77777777" w:rsidR="00DA6C01" w:rsidRPr="002C5169" w:rsidRDefault="00DA6C01" w:rsidP="00BE04CE">
      <w:pPr>
        <w:pStyle w:val="Notes"/>
        <w:spacing w:after="0" w:line="240" w:lineRule="auto"/>
        <w:ind w:firstLine="288"/>
        <w:jc w:val="both"/>
        <w:rPr>
          <w:rFonts w:ascii="Garamond" w:hAnsi="Garamond"/>
          <w:color w:val="000000"/>
          <w:sz w:val="24"/>
          <w:szCs w:val="24"/>
        </w:rPr>
      </w:pPr>
      <w:r w:rsidRPr="002C5169">
        <w:rPr>
          <w:rFonts w:ascii="Garamond" w:hAnsi="Garamond"/>
          <w:b/>
          <w:color w:val="000000"/>
          <w:sz w:val="24"/>
          <w:szCs w:val="24"/>
        </w:rPr>
        <w:t>-- Emri --</w:t>
      </w:r>
    </w:p>
    <w:p w14:paraId="1B349A8D" w14:textId="13C00F03" w:rsidR="00DA6C01" w:rsidRPr="002C5169" w:rsidRDefault="00DA6C01" w:rsidP="00BE04CE">
      <w:pPr>
        <w:pStyle w:val="Notes"/>
        <w:spacing w:after="0" w:line="240" w:lineRule="auto"/>
        <w:ind w:firstLine="288"/>
        <w:jc w:val="both"/>
        <w:rPr>
          <w:rFonts w:ascii="Garamond" w:hAnsi="Garamond"/>
          <w:color w:val="000000"/>
          <w:sz w:val="24"/>
          <w:szCs w:val="24"/>
        </w:rPr>
      </w:pPr>
      <w:r w:rsidRPr="002C5169">
        <w:rPr>
          <w:rFonts w:ascii="Garamond" w:hAnsi="Garamond"/>
          <w:color w:val="000000"/>
          <w:sz w:val="24"/>
          <w:szCs w:val="24"/>
        </w:rPr>
        <w:t>Vlera e metodës së llogaritjes</w:t>
      </w:r>
    </w:p>
    <w:p w14:paraId="4C19D9CE" w14:textId="77777777" w:rsidR="00DA6C01" w:rsidRPr="002C5169" w:rsidRDefault="00DA6C01" w:rsidP="00BE04CE">
      <w:pPr>
        <w:pStyle w:val="Notes"/>
        <w:spacing w:after="0" w:line="240" w:lineRule="auto"/>
        <w:ind w:firstLine="288"/>
        <w:jc w:val="both"/>
        <w:rPr>
          <w:rFonts w:ascii="Garamond" w:hAnsi="Garamond"/>
          <w:color w:val="000000"/>
          <w:sz w:val="24"/>
          <w:szCs w:val="24"/>
        </w:rPr>
      </w:pPr>
      <w:r w:rsidRPr="002C5169">
        <w:rPr>
          <w:rFonts w:ascii="Garamond" w:hAnsi="Garamond"/>
          <w:b/>
          <w:color w:val="000000"/>
          <w:sz w:val="24"/>
          <w:szCs w:val="24"/>
        </w:rPr>
        <w:t>-- Përkufizimi --</w:t>
      </w:r>
    </w:p>
    <w:p w14:paraId="34743089" w14:textId="4A0CB0A5" w:rsidR="00DA6C01" w:rsidRPr="002C5169" w:rsidRDefault="00DA6C01" w:rsidP="00BE04CE">
      <w:pPr>
        <w:pStyle w:val="Notes"/>
        <w:spacing w:after="0" w:line="240" w:lineRule="auto"/>
        <w:ind w:firstLine="288"/>
        <w:jc w:val="both"/>
        <w:rPr>
          <w:rFonts w:ascii="Garamond" w:hAnsi="Garamond"/>
          <w:color w:val="000000"/>
          <w:sz w:val="24"/>
          <w:szCs w:val="24"/>
        </w:rPr>
      </w:pPr>
      <w:r w:rsidRPr="002C5169">
        <w:rPr>
          <w:rFonts w:ascii="Garamond" w:hAnsi="Garamond"/>
          <w:color w:val="000000"/>
          <w:sz w:val="24"/>
          <w:szCs w:val="24"/>
        </w:rPr>
        <w:t>Metoda për prodhimin e numrave që tregon zhvillimin e një specie brenda një njësie grumbullimi.</w:t>
      </w:r>
    </w:p>
    <w:p w14:paraId="6876D8CD" w14:textId="77777777" w:rsidR="00DA6C01" w:rsidRPr="002C5169" w:rsidRDefault="00DA6C01" w:rsidP="00BE04CE">
      <w:pPr>
        <w:spacing w:after="0" w:line="240" w:lineRule="auto"/>
        <w:ind w:firstLine="288"/>
        <w:jc w:val="both"/>
        <w:rPr>
          <w:rFonts w:ascii="Garamond" w:hAnsi="Garamond"/>
          <w:b/>
          <w:color w:val="000000"/>
        </w:rPr>
      </w:pPr>
      <w:r w:rsidRPr="002C5169">
        <w:rPr>
          <w:rFonts w:ascii="Garamond" w:hAnsi="Garamond"/>
          <w:b/>
          <w:color w:val="000000"/>
        </w:rPr>
        <w:t>-- Tipi i elementit --</w:t>
      </w:r>
    </w:p>
    <w:p w14:paraId="326812EE" w14:textId="77777777" w:rsidR="00DA6C01" w:rsidRPr="002C5169" w:rsidRDefault="00DA6C01" w:rsidP="005B60D3">
      <w:pPr>
        <w:spacing w:after="0" w:line="240" w:lineRule="auto"/>
        <w:ind w:firstLine="454"/>
        <w:jc w:val="both"/>
        <w:rPr>
          <w:rFonts w:ascii="Garamond" w:hAnsi="Garamond"/>
          <w:i/>
          <w:color w:val="000000"/>
        </w:rPr>
      </w:pPr>
      <w:r w:rsidRPr="002C5169">
        <w:rPr>
          <w:rFonts w:ascii="Garamond" w:hAnsi="Garamond"/>
          <w:i/>
          <w:color w:val="000000"/>
        </w:rPr>
        <w:lastRenderedPageBreak/>
        <w:t>Kodlistë</w:t>
      </w:r>
    </w:p>
    <w:p w14:paraId="0473471E"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0FABA973"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57BF67B"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bookmarkStart w:id="80" w:name="BKM_D8211082_7BD0_4021_9803_0FE6846BC08A"/>
            <w:bookmarkEnd w:id="80"/>
            <w:r w:rsidRPr="002C5169">
              <w:rPr>
                <w:rFonts w:ascii="Garamond" w:hAnsi="Garamond"/>
                <w:sz w:val="20"/>
                <w:szCs w:val="20"/>
              </w:rPr>
              <w:t>ATRIBUTET</w:t>
            </w:r>
          </w:p>
        </w:tc>
      </w:tr>
      <w:tr w:rsidR="00DA6C01" w:rsidRPr="002C5169" w14:paraId="188C5AA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904F4F" w14:textId="77777777" w:rsidR="00DA6C01" w:rsidRPr="002C5169" w:rsidRDefault="00DA6C01" w:rsidP="003B2DD8">
            <w:pPr>
              <w:pStyle w:val="TableTextNormal"/>
              <w:spacing w:before="0" w:after="0" w:line="240" w:lineRule="auto"/>
              <w:ind w:left="0" w:right="0"/>
              <w:jc w:val="both"/>
              <w:rPr>
                <w:rFonts w:ascii="Garamond" w:hAnsi="Garamond"/>
                <w:color w:val="000000"/>
                <w:sz w:val="6"/>
                <w:szCs w:val="20"/>
              </w:rPr>
            </w:pPr>
          </w:p>
          <w:p w14:paraId="47B26420" w14:textId="5BFF930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A1DA123" wp14:editId="3DBB9D46">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Numëruara: Publike</w:t>
            </w:r>
          </w:p>
          <w:p w14:paraId="21B7FB7D"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6AA715B" w14:textId="76B901E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Numëruar</w:t>
            </w:r>
          </w:p>
          <w:p w14:paraId="43CB886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23C90CF" w14:textId="722D0E3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Numërimi i njësive të përcaktuara nga </w:t>
            </w:r>
            <w:r w:rsidRPr="002C5169">
              <w:rPr>
                <w:rFonts w:ascii="Garamond" w:hAnsi="Garamond"/>
                <w:i/>
                <w:color w:val="000000"/>
                <w:sz w:val="20"/>
                <w:szCs w:val="20"/>
              </w:rPr>
              <w:t>VleratENjësisëSëLlogaritjes</w:t>
            </w:r>
            <w:r w:rsidRPr="002C5169">
              <w:rPr>
                <w:rFonts w:ascii="Garamond" w:hAnsi="Garamond"/>
                <w:color w:val="000000"/>
                <w:sz w:val="20"/>
                <w:szCs w:val="20"/>
              </w:rPr>
              <w:t xml:space="preserve"> tregon se janë numëruar</w:t>
            </w:r>
            <w:r w:rsidR="00615558" w:rsidRPr="002C5169">
              <w:rPr>
                <w:rFonts w:ascii="Garamond" w:hAnsi="Garamond"/>
                <w:color w:val="000000"/>
                <w:sz w:val="20"/>
                <w:szCs w:val="20"/>
              </w:rPr>
              <w:t xml:space="preserve"> </w:t>
            </w:r>
            <w:r w:rsidRPr="002C5169">
              <w:rPr>
                <w:rFonts w:ascii="Garamond" w:hAnsi="Garamond"/>
                <w:color w:val="000000"/>
                <w:sz w:val="20"/>
                <w:szCs w:val="20"/>
              </w:rPr>
              <w:t xml:space="preserve">njësitë e përcaktuara nga </w:t>
            </w:r>
            <w:r w:rsidRPr="002C5169">
              <w:rPr>
                <w:rFonts w:ascii="Garamond" w:hAnsi="Garamond"/>
                <w:i/>
                <w:color w:val="000000"/>
                <w:sz w:val="20"/>
                <w:szCs w:val="20"/>
              </w:rPr>
              <w:t>VleratENjësisëSëLlogaritjes.</w:t>
            </w:r>
          </w:p>
        </w:tc>
      </w:tr>
      <w:tr w:rsidR="00DA6C01" w:rsidRPr="002C5169" w14:paraId="0AB74E3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7E591C"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81" w:name="BKM_BB388E3E_D7BC_4236_9B1C_7C423384E4D9"/>
            <w:bookmarkEnd w:id="81"/>
          </w:p>
          <w:p w14:paraId="00ACB6B3" w14:textId="78631B8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18D4CEF" wp14:editId="04CD6A1C">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Vlerësuar: Publike</w:t>
            </w:r>
          </w:p>
          <w:p w14:paraId="7CE9ACD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980E8A2" w14:textId="0D22E6D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Vlerësuar</w:t>
            </w:r>
          </w:p>
          <w:p w14:paraId="61698C9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2943022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Vlerësimi i njësive të përcaktuara nga </w:t>
            </w:r>
            <w:r w:rsidRPr="002C5169">
              <w:rPr>
                <w:rFonts w:ascii="Garamond" w:hAnsi="Garamond"/>
                <w:i/>
                <w:color w:val="000000"/>
                <w:sz w:val="20"/>
                <w:szCs w:val="20"/>
              </w:rPr>
              <w:t>VleratENjësisëSëLlogaritjes</w:t>
            </w:r>
            <w:r w:rsidRPr="002C5169">
              <w:rPr>
                <w:rFonts w:ascii="Garamond" w:hAnsi="Garamond"/>
                <w:color w:val="000000"/>
                <w:sz w:val="20"/>
                <w:szCs w:val="20"/>
              </w:rPr>
              <w:t xml:space="preserve"> tregon se janë vlerësuar Njësitë e përcaktuara nga </w:t>
            </w:r>
            <w:r w:rsidRPr="002C5169">
              <w:rPr>
                <w:rFonts w:ascii="Garamond" w:hAnsi="Garamond"/>
                <w:i/>
                <w:color w:val="000000"/>
                <w:sz w:val="20"/>
                <w:szCs w:val="20"/>
              </w:rPr>
              <w:t>VleratENjësisëSëLlogaritjes.</w:t>
            </w:r>
          </w:p>
        </w:tc>
      </w:tr>
      <w:tr w:rsidR="00DA6C01" w:rsidRPr="002C5169" w14:paraId="31FCA0EB" w14:textId="77777777" w:rsidTr="0097123D">
        <w:trPr>
          <w:trHeight w:val="1286"/>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4073F7"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82" w:name="BKM_398079CA_E095_40FC_9865_A5F437EC76A2"/>
            <w:bookmarkEnd w:id="82"/>
          </w:p>
          <w:p w14:paraId="12BABBCB" w14:textId="67093A4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76C5C42" wp14:editId="731C30A2">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Llogaritur: Publike</w:t>
            </w:r>
          </w:p>
          <w:p w14:paraId="20C3215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22546C0" w14:textId="680E160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Llogaritur</w:t>
            </w:r>
          </w:p>
          <w:p w14:paraId="0B17EE6C"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0226154"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Njësitë e përcaktuara nga </w:t>
            </w:r>
            <w:r w:rsidRPr="002C5169">
              <w:rPr>
                <w:rFonts w:ascii="Garamond" w:hAnsi="Garamond"/>
                <w:i/>
                <w:color w:val="000000"/>
                <w:sz w:val="20"/>
                <w:szCs w:val="20"/>
              </w:rPr>
              <w:t>VleratENjësisëSëLlogaritjes</w:t>
            </w:r>
            <w:r w:rsidRPr="002C5169">
              <w:rPr>
                <w:rFonts w:ascii="Garamond" w:hAnsi="Garamond"/>
                <w:color w:val="000000"/>
                <w:sz w:val="20"/>
                <w:szCs w:val="20"/>
              </w:rPr>
              <w:t xml:space="preserve"> janë llogaritur sipas disa teknikash modelimi.</w:t>
            </w:r>
          </w:p>
        </w:tc>
      </w:tr>
    </w:tbl>
    <w:p w14:paraId="2DF1CBBD" w14:textId="77777777" w:rsidR="00DA6C01" w:rsidRPr="002C5169" w:rsidRDefault="00DA6C01" w:rsidP="005B60D3">
      <w:pPr>
        <w:pStyle w:val="TEKSTIIII"/>
        <w:spacing w:after="0" w:line="240" w:lineRule="auto"/>
        <w:ind w:firstLine="0"/>
        <w:rPr>
          <w:b/>
        </w:rPr>
      </w:pPr>
      <w:bookmarkStart w:id="83" w:name="BKM_B0E2A100_4141_49A4_8B08_84256165357A"/>
      <w:bookmarkEnd w:id="83"/>
    </w:p>
    <w:p w14:paraId="1F2C4C7F" w14:textId="6BC15A06" w:rsidR="00DA6C01" w:rsidRPr="002C5169" w:rsidRDefault="00B712A8" w:rsidP="005B60D3">
      <w:pPr>
        <w:pStyle w:val="TEKSTIIII"/>
        <w:spacing w:after="0" w:line="240" w:lineRule="auto"/>
        <w:rPr>
          <w:b/>
        </w:rPr>
      </w:pPr>
      <w:bookmarkStart w:id="84" w:name="_Toc138151076"/>
      <w:r w:rsidRPr="002C5169">
        <w:rPr>
          <w:b/>
        </w:rPr>
        <w:t xml:space="preserve">3.1.3.9 </w:t>
      </w:r>
      <w:r w:rsidR="002B71B5" w:rsidRPr="002C5169">
        <w:rPr>
          <w:b/>
        </w:rPr>
        <w:t>Vlerat e kategorisë së ngjarjes</w:t>
      </w:r>
      <w:bookmarkEnd w:id="84"/>
    </w:p>
    <w:p w14:paraId="017F59A4"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170F6B32" w14:textId="37E82ED1"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Vlerat e kategorisë së ngjarjes</w:t>
      </w:r>
    </w:p>
    <w:p w14:paraId="45901AA5"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704EEA01" w14:textId="38FF85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Dendësia e popullatës së specieve në </w:t>
      </w:r>
      <w:r w:rsidRPr="002C5169">
        <w:rPr>
          <w:rFonts w:ascii="Garamond" w:hAnsi="Garamond"/>
          <w:i/>
          <w:color w:val="000000"/>
          <w:sz w:val="24"/>
          <w:szCs w:val="24"/>
        </w:rPr>
        <w:t>NjësitëEShpërndarjesSëSpecieve.</w:t>
      </w:r>
    </w:p>
    <w:p w14:paraId="1E7411F1"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Përshkrimi --</w:t>
      </w:r>
    </w:p>
    <w:p w14:paraId="031C689E" w14:textId="6158E3DC"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Një dendësi e popullatës së specieve në klasa (e zakonshme, e rrallë, shumë e rrallë ose e pranishme) në një </w:t>
      </w:r>
      <w:r w:rsidRPr="002C5169">
        <w:rPr>
          <w:rFonts w:ascii="Garamond" w:hAnsi="Garamond"/>
          <w:i/>
          <w:color w:val="000000"/>
          <w:sz w:val="24"/>
          <w:szCs w:val="24"/>
        </w:rPr>
        <w:t xml:space="preserve">NjësitëEShpërndarjesSëSpecieve </w:t>
      </w:r>
      <w:r w:rsidRPr="002C5169">
        <w:rPr>
          <w:rFonts w:ascii="Garamond" w:hAnsi="Garamond"/>
          <w:color w:val="000000"/>
          <w:sz w:val="24"/>
          <w:szCs w:val="24"/>
        </w:rPr>
        <w:t>individuale.</w:t>
      </w:r>
    </w:p>
    <w:p w14:paraId="73E61B16" w14:textId="77777777" w:rsidR="00DA6C01" w:rsidRPr="002C5169" w:rsidRDefault="00DA6C01" w:rsidP="005B60D3">
      <w:pPr>
        <w:spacing w:after="0" w:line="240" w:lineRule="auto"/>
        <w:ind w:firstLine="284"/>
        <w:jc w:val="both"/>
        <w:rPr>
          <w:rFonts w:ascii="Garamond" w:hAnsi="Garamond"/>
          <w:b/>
          <w:color w:val="000000"/>
        </w:rPr>
      </w:pPr>
      <w:bookmarkStart w:id="85" w:name="BKM_2E27C0E4_AED0_4B20_8327_F80B4FB1C122"/>
      <w:bookmarkEnd w:id="85"/>
      <w:r w:rsidRPr="002C5169">
        <w:rPr>
          <w:rFonts w:ascii="Garamond" w:hAnsi="Garamond"/>
          <w:b/>
          <w:color w:val="000000"/>
        </w:rPr>
        <w:t>-- Tipi i elementit --</w:t>
      </w:r>
    </w:p>
    <w:p w14:paraId="5DAA02D8"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3ED6BAD6" w14:textId="22B7D2F5" w:rsidR="00DA6C01" w:rsidRPr="002C5169" w:rsidRDefault="00DA6C01" w:rsidP="005B60D3">
      <w:pPr>
        <w:spacing w:after="0" w:line="240" w:lineRule="auto"/>
        <w:ind w:firstLine="284"/>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4604B40C"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ECA6800"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69DADFF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7C075A"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p>
          <w:p w14:paraId="6C597E12" w14:textId="383B18B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B829CD5" wp14:editId="7CC75318">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IZakonshëm</w:t>
            </w:r>
            <w:r w:rsidRPr="002C5169">
              <w:rPr>
                <w:rFonts w:ascii="Garamond" w:hAnsi="Garamond"/>
                <w:color w:val="000000"/>
                <w:sz w:val="20"/>
                <w:szCs w:val="20"/>
              </w:rPr>
              <w:t>: Publike</w:t>
            </w:r>
          </w:p>
          <w:p w14:paraId="40465EE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330AB85" w14:textId="4E2F8A1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zakonshëm</w:t>
            </w:r>
          </w:p>
          <w:p w14:paraId="7D30C52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307B5E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janë të zakonshme në </w:t>
            </w:r>
            <w:r w:rsidRPr="002C5169">
              <w:rPr>
                <w:rFonts w:ascii="Garamond" w:hAnsi="Garamond"/>
                <w:i/>
                <w:color w:val="000000"/>
                <w:sz w:val="20"/>
                <w:szCs w:val="20"/>
              </w:rPr>
              <w:t>NjësiaEShpërndarjesSëSpecieve</w:t>
            </w:r>
            <w:r w:rsidRPr="002C5169">
              <w:rPr>
                <w:rFonts w:ascii="Garamond" w:hAnsi="Garamond"/>
                <w:color w:val="000000"/>
                <w:sz w:val="20"/>
                <w:szCs w:val="20"/>
              </w:rPr>
              <w:t>.</w:t>
            </w:r>
          </w:p>
        </w:tc>
      </w:tr>
      <w:tr w:rsidR="00DA6C01" w:rsidRPr="002C5169" w14:paraId="4794178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D01B7F"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86" w:name="BKM_290A4B6C_B0A0_40AC_92EB_46122FB9B472"/>
            <w:bookmarkEnd w:id="86"/>
          </w:p>
          <w:p w14:paraId="05092BF8" w14:textId="13074EB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5CBB702" wp14:editId="733881CB">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IRrallë</w:t>
            </w:r>
            <w:r w:rsidRPr="002C5169">
              <w:rPr>
                <w:rFonts w:ascii="Garamond" w:hAnsi="Garamond"/>
                <w:color w:val="000000"/>
                <w:sz w:val="20"/>
                <w:szCs w:val="20"/>
              </w:rPr>
              <w:t>: Publike</w:t>
            </w:r>
          </w:p>
          <w:p w14:paraId="4BE872AE"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1F58BF1" w14:textId="1A62AC6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rrallë</w:t>
            </w:r>
          </w:p>
          <w:p w14:paraId="44065FB0"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391B330" w14:textId="35F51E7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janë të rralla në</w:t>
            </w:r>
            <w:r w:rsidR="00615558" w:rsidRPr="002C5169">
              <w:rPr>
                <w:rFonts w:ascii="Garamond" w:hAnsi="Garamond"/>
                <w:color w:val="000000"/>
                <w:sz w:val="20"/>
                <w:szCs w:val="20"/>
              </w:rPr>
              <w:t xml:space="preserve"> </w:t>
            </w:r>
            <w:r w:rsidRPr="002C5169">
              <w:rPr>
                <w:rFonts w:ascii="Garamond" w:hAnsi="Garamond"/>
                <w:i/>
                <w:color w:val="000000"/>
                <w:sz w:val="20"/>
                <w:szCs w:val="20"/>
              </w:rPr>
              <w:t>NjësiaEShpërndarjesSëSpecieve</w:t>
            </w:r>
            <w:r w:rsidRPr="002C5169">
              <w:rPr>
                <w:rFonts w:ascii="Garamond" w:hAnsi="Garamond"/>
                <w:color w:val="000000"/>
                <w:sz w:val="20"/>
                <w:szCs w:val="20"/>
              </w:rPr>
              <w:t>.</w:t>
            </w:r>
          </w:p>
        </w:tc>
      </w:tr>
      <w:tr w:rsidR="00DA6C01" w:rsidRPr="002C5169" w14:paraId="27AC52B3"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57366A"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87" w:name="BKM_76B8D2B9_45D7_40FE_BA3F_0E9D7DEBBC94"/>
            <w:bookmarkEnd w:id="87"/>
          </w:p>
          <w:p w14:paraId="35BBFD2E" w14:textId="06E85D5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9D8402E" wp14:editId="5823133B">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ShumëTëRralla</w:t>
            </w:r>
            <w:r w:rsidRPr="002C5169">
              <w:rPr>
                <w:rFonts w:ascii="Garamond" w:hAnsi="Garamond"/>
                <w:color w:val="000000"/>
                <w:sz w:val="20"/>
                <w:szCs w:val="20"/>
              </w:rPr>
              <w:t>: Publike</w:t>
            </w:r>
          </w:p>
          <w:p w14:paraId="07ECAF7F"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2B20BFE" w14:textId="1B522FF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Shumë të rralla</w:t>
            </w:r>
          </w:p>
          <w:p w14:paraId="7382DED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EAC00EC"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janë shumë të rralla në </w:t>
            </w:r>
            <w:r w:rsidRPr="002C5169">
              <w:rPr>
                <w:rFonts w:ascii="Garamond" w:hAnsi="Garamond"/>
                <w:i/>
                <w:color w:val="000000"/>
                <w:sz w:val="20"/>
                <w:szCs w:val="20"/>
              </w:rPr>
              <w:t>NjësiaEShpërndarjesSëSpecieve</w:t>
            </w:r>
            <w:r w:rsidRPr="002C5169">
              <w:rPr>
                <w:rFonts w:ascii="Garamond" w:hAnsi="Garamond"/>
                <w:color w:val="000000"/>
                <w:sz w:val="20"/>
                <w:szCs w:val="20"/>
              </w:rPr>
              <w:t xml:space="preserve">. </w:t>
            </w:r>
          </w:p>
        </w:tc>
      </w:tr>
      <w:tr w:rsidR="00DA6C01" w:rsidRPr="002C5169" w14:paraId="7533781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ED6556" w14:textId="77777777" w:rsidR="00DA6C01" w:rsidRPr="00BE04CE" w:rsidRDefault="00DA6C01" w:rsidP="003B2DD8">
            <w:pPr>
              <w:pStyle w:val="TableTextNormal"/>
              <w:spacing w:before="0" w:after="0" w:line="240" w:lineRule="auto"/>
              <w:ind w:left="0" w:right="0"/>
              <w:jc w:val="both"/>
              <w:rPr>
                <w:rFonts w:ascii="Garamond" w:hAnsi="Garamond"/>
                <w:color w:val="000000"/>
                <w:sz w:val="6"/>
                <w:szCs w:val="20"/>
              </w:rPr>
            </w:pPr>
            <w:bookmarkStart w:id="88" w:name="BKM_3889D8BB_D6C8_477E_9E86_FD59ED08AE02"/>
            <w:bookmarkEnd w:id="88"/>
          </w:p>
          <w:p w14:paraId="724DFCC3" w14:textId="750B0A7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4A59533" wp14:editId="6F59AC67">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IPranishëm</w:t>
            </w:r>
            <w:r w:rsidRPr="002C5169">
              <w:rPr>
                <w:rFonts w:ascii="Garamond" w:hAnsi="Garamond"/>
                <w:color w:val="000000"/>
                <w:sz w:val="20"/>
                <w:szCs w:val="20"/>
              </w:rPr>
              <w:t>: Publike</w:t>
            </w:r>
          </w:p>
          <w:p w14:paraId="34E6AE7D"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FEEA029" w14:textId="439E7DA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pranishëm</w:t>
            </w:r>
          </w:p>
          <w:p w14:paraId="1083339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145E0005"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janë të pranishme në</w:t>
            </w:r>
            <w:r w:rsidRPr="002C5169">
              <w:rPr>
                <w:rFonts w:ascii="Garamond" w:hAnsi="Garamond"/>
                <w:i/>
                <w:color w:val="000000"/>
                <w:sz w:val="20"/>
                <w:szCs w:val="20"/>
              </w:rPr>
              <w:t xml:space="preserve"> NjësiaEShpërndarjesSëSpecieve. </w:t>
            </w:r>
          </w:p>
        </w:tc>
      </w:tr>
      <w:tr w:rsidR="00DA6C01" w:rsidRPr="002C5169" w14:paraId="213DA092"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92CDA4"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89" w:name="BKM_CEE6C4D6_DDF9_428E_8655_33CA3E763708"/>
            <w:bookmarkEnd w:id="89"/>
          </w:p>
          <w:p w14:paraId="302BE0C9" w14:textId="1F27DF3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lastRenderedPageBreak/>
              <w:drawing>
                <wp:inline distT="0" distB="0" distL="0" distR="0" wp14:anchorId="5E37D451" wp14:editId="1ED90CA8">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Mungon: Publike</w:t>
            </w:r>
          </w:p>
          <w:p w14:paraId="1E5B475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7EEF331" w14:textId="57AB385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Mungon</w:t>
            </w:r>
          </w:p>
          <w:p w14:paraId="54F4887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42381F6"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janë kërkuar, por nuk janë gjetur në </w:t>
            </w:r>
            <w:r w:rsidRPr="002C5169">
              <w:rPr>
                <w:rFonts w:ascii="Garamond" w:hAnsi="Garamond"/>
                <w:i/>
                <w:color w:val="000000"/>
                <w:sz w:val="20"/>
                <w:szCs w:val="20"/>
              </w:rPr>
              <w:t>NjësiaEShpërndarjesSëSpecieve.</w:t>
            </w:r>
          </w:p>
        </w:tc>
      </w:tr>
    </w:tbl>
    <w:p w14:paraId="5445D196" w14:textId="77777777" w:rsidR="00DA6C01" w:rsidRPr="002C5169" w:rsidRDefault="00DA6C01" w:rsidP="005B60D3">
      <w:pPr>
        <w:pStyle w:val="Notes"/>
        <w:spacing w:after="0" w:line="240" w:lineRule="auto"/>
        <w:rPr>
          <w:rFonts w:ascii="Garamond" w:hAnsi="Garamond"/>
        </w:rPr>
      </w:pPr>
    </w:p>
    <w:p w14:paraId="5C093A17" w14:textId="77777777" w:rsidR="00DA6C01" w:rsidRPr="002C5169" w:rsidRDefault="00DA6C01" w:rsidP="005B60D3">
      <w:pPr>
        <w:pStyle w:val="TEKSTIIII"/>
        <w:spacing w:after="0" w:line="240" w:lineRule="auto"/>
      </w:pPr>
      <w:bookmarkStart w:id="90" w:name="BKM_018D8675_167C_48C0_A2F3_263F5EEF7C39"/>
      <w:bookmarkEnd w:id="90"/>
    </w:p>
    <w:p w14:paraId="690670D9" w14:textId="7B142DFD" w:rsidR="00DA6C01" w:rsidRPr="002C5169" w:rsidRDefault="009F106B" w:rsidP="005B60D3">
      <w:pPr>
        <w:pStyle w:val="TEKSTIIII"/>
        <w:spacing w:after="0" w:line="240" w:lineRule="auto"/>
        <w:rPr>
          <w:b/>
        </w:rPr>
      </w:pPr>
      <w:bookmarkStart w:id="91" w:name="_Toc138151077"/>
      <w:r w:rsidRPr="002C5169">
        <w:rPr>
          <w:b/>
        </w:rPr>
        <w:t xml:space="preserve">3.1.3.10 </w:t>
      </w:r>
      <w:r w:rsidR="002B71B5" w:rsidRPr="002C5169">
        <w:rPr>
          <w:b/>
        </w:rPr>
        <w:t xml:space="preserve">Vlerat e kodit </w:t>
      </w:r>
      <w:r w:rsidRPr="002C5169">
        <w:rPr>
          <w:b/>
        </w:rPr>
        <w:t>BE-</w:t>
      </w:r>
      <w:r w:rsidR="002B71B5" w:rsidRPr="002C5169">
        <w:rPr>
          <w:b/>
          <w:i/>
        </w:rPr>
        <w:t>Nomen</w:t>
      </w:r>
      <w:bookmarkEnd w:id="91"/>
    </w:p>
    <w:p w14:paraId="372435A2"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0D542512" w14:textId="2894FA8F"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Vlerat e kodit BE-</w:t>
      </w:r>
      <w:r w:rsidRPr="002C5169">
        <w:rPr>
          <w:rFonts w:ascii="Garamond" w:hAnsi="Garamond"/>
          <w:i/>
          <w:color w:val="000000"/>
          <w:sz w:val="24"/>
          <w:szCs w:val="24"/>
        </w:rPr>
        <w:t>Nomen</w:t>
      </w:r>
    </w:p>
    <w:p w14:paraId="701ECE66"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1C95DE07" w14:textId="503535A0"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Lista e referencave që përmbajnë Id-në e specieve BE-</w:t>
      </w:r>
      <w:r w:rsidRPr="002C5169">
        <w:rPr>
          <w:rFonts w:ascii="Garamond" w:hAnsi="Garamond"/>
          <w:i/>
          <w:color w:val="000000"/>
          <w:sz w:val="24"/>
          <w:szCs w:val="24"/>
        </w:rPr>
        <w:t>Nomen</w:t>
      </w:r>
      <w:r w:rsidRPr="002C5169">
        <w:rPr>
          <w:rFonts w:ascii="Garamond" w:hAnsi="Garamond"/>
          <w:color w:val="000000"/>
          <w:sz w:val="24"/>
          <w:szCs w:val="24"/>
        </w:rPr>
        <w:t xml:space="preserve"> të BE-së.</w:t>
      </w:r>
    </w:p>
    <w:p w14:paraId="3C736259"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3190C5D4"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5CA5C7C3" w14:textId="7367CC02" w:rsidR="00DA6C01" w:rsidRPr="002C5169" w:rsidRDefault="00615558" w:rsidP="005B60D3">
      <w:pPr>
        <w:spacing w:after="0" w:line="240" w:lineRule="auto"/>
        <w:jc w:val="both"/>
        <w:rPr>
          <w:rFonts w:ascii="Garamond" w:hAnsi="Garamond"/>
          <w:color w:val="000000"/>
        </w:rPr>
      </w:pPr>
      <w:r w:rsidRPr="002C5169">
        <w:rPr>
          <w:rFonts w:ascii="Garamond" w:hAnsi="Garamond"/>
          <w:i/>
          <w:color w:val="000000"/>
        </w:rPr>
        <w:t xml:space="preserve"> </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53F04538" w14:textId="77777777" w:rsidTr="0001797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EED62B3"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DA6C01" w:rsidRPr="002C5169" w14:paraId="5D62FD95"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9C472A" w14:textId="77777777"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07C74BB9" wp14:editId="03B09EA6">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Gjeneruar nga «</w:t>
            </w:r>
            <w:r w:rsidRPr="002C5169">
              <w:rPr>
                <w:rFonts w:ascii="Garamond" w:hAnsi="Garamond"/>
                <w:i/>
                <w:color w:val="000000"/>
                <w:sz w:val="20"/>
                <w:szCs w:val="20"/>
              </w:rPr>
              <w:t>codeList</w:t>
            </w:r>
            <w:r w:rsidRPr="002C5169">
              <w:rPr>
                <w:rFonts w:ascii="Garamond" w:hAnsi="Garamond"/>
                <w:color w:val="000000"/>
                <w:sz w:val="20"/>
                <w:szCs w:val="20"/>
              </w:rPr>
              <w:t xml:space="preserve">» </w:t>
            </w:r>
            <w:r w:rsidRPr="002C5169">
              <w:rPr>
                <w:rFonts w:ascii="Garamond" w:hAnsi="Garamond"/>
                <w:i/>
                <w:color w:val="000000"/>
                <w:sz w:val="20"/>
                <w:szCs w:val="20"/>
              </w:rPr>
              <w:t>VleratEKoditBENomen</w:t>
            </w:r>
            <w:r w:rsidRPr="002C5169">
              <w:rPr>
                <w:rFonts w:ascii="Garamond" w:hAnsi="Garamond"/>
                <w:color w:val="000000"/>
                <w:sz w:val="20"/>
                <w:szCs w:val="20"/>
              </w:rPr>
              <w:t xml:space="preserve"> tek «codeList» </w:t>
            </w:r>
            <w:r w:rsidRPr="002C5169">
              <w:rPr>
                <w:rFonts w:ascii="Garamond" w:hAnsi="Garamond"/>
                <w:i/>
                <w:color w:val="000000"/>
                <w:sz w:val="20"/>
                <w:szCs w:val="20"/>
              </w:rPr>
              <w:t>VleratEKoditTëSpecieveReferencë</w:t>
            </w:r>
          </w:p>
        </w:tc>
      </w:tr>
    </w:tbl>
    <w:p w14:paraId="39A7297A" w14:textId="77777777" w:rsidR="00DA6C01" w:rsidRPr="002C5169" w:rsidRDefault="00DA6C01" w:rsidP="005B60D3">
      <w:pPr>
        <w:pStyle w:val="Notes"/>
        <w:spacing w:after="0" w:line="240" w:lineRule="auto"/>
        <w:rPr>
          <w:rFonts w:ascii="Garamond" w:hAnsi="Garamond"/>
          <w:b/>
        </w:rPr>
      </w:pPr>
      <w:bookmarkStart w:id="92" w:name="BKM_185FD4E6_1FD8_4DD8_8DE0_42B7D1F3630D"/>
      <w:bookmarkEnd w:id="92"/>
    </w:p>
    <w:p w14:paraId="177A6BCB" w14:textId="4DD659A4" w:rsidR="00027E11" w:rsidRPr="002C5169" w:rsidRDefault="002B71B5" w:rsidP="005B60D3">
      <w:pPr>
        <w:pStyle w:val="TEKSTIIII"/>
        <w:spacing w:after="0" w:line="240" w:lineRule="auto"/>
        <w:rPr>
          <w:b/>
        </w:rPr>
      </w:pPr>
      <w:bookmarkStart w:id="93" w:name="_Toc138151078"/>
      <w:r w:rsidRPr="002C5169">
        <w:rPr>
          <w:b/>
        </w:rPr>
        <w:t>3.1.3.11 Vlerat e kodit të direktivës së habitateve</w:t>
      </w:r>
      <w:bookmarkEnd w:id="93"/>
    </w:p>
    <w:p w14:paraId="3D6BD087" w14:textId="36E8AE7B"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6124E67D" w14:textId="04CAFA43"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Vlerat e kodit të </w:t>
      </w:r>
      <w:r w:rsidR="00A332D8" w:rsidRPr="002C5169">
        <w:rPr>
          <w:rFonts w:ascii="Garamond" w:hAnsi="Garamond"/>
          <w:color w:val="000000"/>
          <w:sz w:val="24"/>
          <w:szCs w:val="24"/>
        </w:rPr>
        <w:t xml:space="preserve">direktivës </w:t>
      </w:r>
      <w:r w:rsidRPr="002C5169">
        <w:rPr>
          <w:rFonts w:ascii="Garamond" w:hAnsi="Garamond"/>
          <w:color w:val="000000"/>
          <w:sz w:val="24"/>
          <w:szCs w:val="24"/>
        </w:rPr>
        <w:t xml:space="preserve">së Habitateve </w:t>
      </w:r>
    </w:p>
    <w:p w14:paraId="5FAB2CB0"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1FA1985A" w14:textId="4CEC71A0"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Lista e referencave që përmbajnë idetë specifike të direktivave të natyrës.</w:t>
      </w:r>
    </w:p>
    <w:p w14:paraId="155E6567"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Përshkrimi --</w:t>
      </w:r>
    </w:p>
    <w:p w14:paraId="74838577" w14:textId="25CFE05E"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Në direktivat e natyrës, emrave të specieve të harmonizuara u jepen identifikues, të cilët duhet të lidhen duke përdorur këta identifikues.</w:t>
      </w:r>
    </w:p>
    <w:p w14:paraId="74A40CF4"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5491EE0A"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49D47897" w14:textId="77777777" w:rsidR="00DA6C01" w:rsidRPr="002C5169" w:rsidRDefault="00DA6C01" w:rsidP="005B60D3">
      <w:pPr>
        <w:pStyle w:val="TableHeading"/>
        <w:spacing w:before="0" w:after="0" w:line="240" w:lineRule="auto"/>
        <w:ind w:left="0" w:right="0"/>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62118E4" w14:textId="77777777" w:rsidTr="0001797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723091A"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DA6C01" w:rsidRPr="002C5169" w14:paraId="2B0B4EDE"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C4B2C8" w14:textId="56495398"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29C300C0" wp14:editId="3900934D">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Gjeneruar nga «</w:t>
            </w:r>
            <w:r w:rsidRPr="002C5169">
              <w:rPr>
                <w:rFonts w:ascii="Garamond" w:hAnsi="Garamond"/>
                <w:i/>
                <w:color w:val="000000"/>
                <w:sz w:val="20"/>
                <w:szCs w:val="20"/>
              </w:rPr>
              <w:t>codeList</w:t>
            </w:r>
            <w:r w:rsidRPr="002C5169">
              <w:rPr>
                <w:rFonts w:ascii="Garamond" w:hAnsi="Garamond"/>
                <w:color w:val="000000"/>
                <w:sz w:val="20"/>
                <w:szCs w:val="20"/>
              </w:rPr>
              <w:t xml:space="preserve">» </w:t>
            </w:r>
            <w:r w:rsidRPr="002C5169">
              <w:rPr>
                <w:rFonts w:ascii="Garamond" w:hAnsi="Garamond"/>
                <w:i/>
                <w:color w:val="000000"/>
                <w:sz w:val="20"/>
                <w:szCs w:val="20"/>
              </w:rPr>
              <w:t>VleratEKoditTëDirektivesSëHabitateve</w:t>
            </w:r>
            <w:r w:rsidRPr="002C5169">
              <w:rPr>
                <w:rFonts w:ascii="Garamond" w:hAnsi="Garamond"/>
                <w:color w:val="000000"/>
                <w:sz w:val="20"/>
                <w:szCs w:val="20"/>
              </w:rPr>
              <w:t xml:space="preserve"> tek «codeList» </w:t>
            </w:r>
            <w:r w:rsidRPr="002C5169">
              <w:rPr>
                <w:rFonts w:ascii="Garamond" w:hAnsi="Garamond"/>
                <w:i/>
                <w:color w:val="000000"/>
                <w:sz w:val="20"/>
                <w:szCs w:val="20"/>
              </w:rPr>
              <w:t>VleratEKoditTëSpecieveReferencë</w:t>
            </w:r>
          </w:p>
        </w:tc>
      </w:tr>
    </w:tbl>
    <w:p w14:paraId="5ECC1698" w14:textId="77777777" w:rsidR="00DA6C01" w:rsidRPr="002C5169" w:rsidRDefault="00DA6C01" w:rsidP="005B60D3">
      <w:pPr>
        <w:pStyle w:val="Notes"/>
        <w:spacing w:after="0" w:line="240" w:lineRule="auto"/>
        <w:rPr>
          <w:rFonts w:ascii="Garamond" w:hAnsi="Garamond"/>
        </w:rPr>
      </w:pPr>
      <w:bookmarkStart w:id="94" w:name="BKM_ACA74E9B_DA3A_4ADC_94F5_61904EB5B5EC"/>
      <w:bookmarkEnd w:id="94"/>
    </w:p>
    <w:p w14:paraId="568BB3A9" w14:textId="4137D38C" w:rsidR="00DA6C01" w:rsidRPr="002C5169" w:rsidRDefault="00027E11" w:rsidP="005B60D3">
      <w:pPr>
        <w:pStyle w:val="TEKSTIIII"/>
        <w:spacing w:after="0" w:line="240" w:lineRule="auto"/>
        <w:rPr>
          <w:b/>
        </w:rPr>
      </w:pPr>
      <w:bookmarkStart w:id="95" w:name="_Toc138151079"/>
      <w:r w:rsidRPr="002C5169">
        <w:rPr>
          <w:b/>
        </w:rPr>
        <w:t xml:space="preserve">3.1.3.12 </w:t>
      </w:r>
      <w:r w:rsidR="002B71B5" w:rsidRPr="002C5169">
        <w:rPr>
          <w:b/>
        </w:rPr>
        <w:t>Vlerat e kodit të emrit të specieve lokale</w:t>
      </w:r>
      <w:bookmarkEnd w:id="95"/>
    </w:p>
    <w:p w14:paraId="4878508E"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738236A7" w14:textId="32DF3670"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Vlerat e kodit të emrit të specieve lokale </w:t>
      </w:r>
    </w:p>
    <w:p w14:paraId="65778D6A"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5ECCEAED" w14:textId="38383AAF"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Identifikuesi i specieve, i marrë nga çdo skemë e klasifikimit vendor.</w:t>
      </w:r>
    </w:p>
    <w:p w14:paraId="765D7045"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3EBD69B0" w14:textId="4D8B1838"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bookmarkStart w:id="96" w:name="BKM_E68E417C_100F_49F3_8127_058146F88460"/>
      <w:bookmarkEnd w:id="96"/>
    </w:p>
    <w:p w14:paraId="06F9F26A" w14:textId="4BDFDCAD" w:rsidR="00027E11" w:rsidRPr="002C5169" w:rsidRDefault="00027E11" w:rsidP="005B60D3">
      <w:pPr>
        <w:pStyle w:val="TEKSTIIII"/>
        <w:spacing w:after="0" w:line="240" w:lineRule="auto"/>
        <w:rPr>
          <w:b/>
        </w:rPr>
      </w:pPr>
      <w:bookmarkStart w:id="97" w:name="_Toc138151080"/>
      <w:r w:rsidRPr="002C5169">
        <w:rPr>
          <w:b/>
        </w:rPr>
        <w:t xml:space="preserve">3.1.3.13 </w:t>
      </w:r>
      <w:r w:rsidR="002B71B5" w:rsidRPr="002C5169">
        <w:rPr>
          <w:b/>
        </w:rPr>
        <w:t xml:space="preserve">Vlerat e kodit të specieve </w:t>
      </w:r>
      <w:r w:rsidRPr="002C5169">
        <w:rPr>
          <w:b/>
        </w:rPr>
        <w:t>EUNIS</w:t>
      </w:r>
      <w:bookmarkEnd w:id="97"/>
    </w:p>
    <w:p w14:paraId="3A311492" w14:textId="025EB95E"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7589DCDB" w14:textId="6621BDC6"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Vlerat e kodit të specieve EUNIS </w:t>
      </w:r>
    </w:p>
    <w:p w14:paraId="44EAC3E8"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764A4CE2" w14:textId="377A4878"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Lista e referencave që përmbajnë idetë e specieve EUNIS.</w:t>
      </w:r>
    </w:p>
    <w:p w14:paraId="1B7462EE"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5B03FC6E"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3E8F39C0" w14:textId="12211DB5" w:rsidR="00DA6C01" w:rsidRPr="002C5169" w:rsidRDefault="00615558" w:rsidP="005B60D3">
      <w:pPr>
        <w:spacing w:after="0" w:line="240" w:lineRule="auto"/>
        <w:ind w:firstLine="284"/>
        <w:jc w:val="both"/>
        <w:rPr>
          <w:rFonts w:ascii="Garamond" w:hAnsi="Garamond"/>
          <w:color w:val="000000"/>
        </w:rPr>
      </w:pPr>
      <w:r w:rsidRPr="002C5169">
        <w:rPr>
          <w:rFonts w:ascii="Garamond" w:hAnsi="Garamond"/>
          <w:i/>
          <w:color w:val="000000"/>
        </w:rPr>
        <w:t xml:space="preserve"> </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0B05C3C7" w14:textId="77777777" w:rsidTr="0001797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7A75F75"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DA6C01" w:rsidRPr="002C5169" w14:paraId="313647F4"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346C93" w14:textId="348446E1"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661FCABC" wp14:editId="6CB17F5C">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Gjeneruarnga «</w:t>
            </w:r>
            <w:r w:rsidRPr="002C5169">
              <w:rPr>
                <w:rFonts w:ascii="Garamond" w:hAnsi="Garamond"/>
                <w:i/>
                <w:color w:val="000000"/>
                <w:sz w:val="20"/>
                <w:szCs w:val="20"/>
              </w:rPr>
              <w:t>codeList</w:t>
            </w:r>
            <w:r w:rsidRPr="002C5169">
              <w:rPr>
                <w:rFonts w:ascii="Garamond" w:hAnsi="Garamond"/>
                <w:color w:val="000000"/>
                <w:sz w:val="20"/>
                <w:szCs w:val="20"/>
              </w:rPr>
              <w:t xml:space="preserve">» </w:t>
            </w:r>
            <w:r w:rsidRPr="002C5169">
              <w:rPr>
                <w:rFonts w:ascii="Garamond" w:hAnsi="Garamond"/>
                <w:i/>
                <w:color w:val="000000"/>
                <w:sz w:val="20"/>
                <w:szCs w:val="20"/>
              </w:rPr>
              <w:t>VleratEKoditTëSpecieveEUNIS</w:t>
            </w:r>
            <w:r w:rsidRPr="002C5169">
              <w:rPr>
                <w:rFonts w:ascii="Garamond" w:hAnsi="Garamond"/>
                <w:color w:val="000000"/>
                <w:sz w:val="20"/>
                <w:szCs w:val="20"/>
              </w:rPr>
              <w:t xml:space="preserve"> tek «codeList» </w:t>
            </w:r>
            <w:r w:rsidRPr="002C5169">
              <w:rPr>
                <w:rFonts w:ascii="Garamond" w:hAnsi="Garamond"/>
                <w:i/>
                <w:color w:val="000000"/>
                <w:sz w:val="20"/>
                <w:szCs w:val="20"/>
              </w:rPr>
              <w:t>VleratEKoditTëSpecieveReferencë</w:t>
            </w:r>
          </w:p>
        </w:tc>
      </w:tr>
    </w:tbl>
    <w:p w14:paraId="0A731B8F" w14:textId="77777777" w:rsidR="00DA6C01" w:rsidRPr="002C5169" w:rsidRDefault="00DA6C01" w:rsidP="005B60D3">
      <w:pPr>
        <w:pStyle w:val="Notes"/>
        <w:spacing w:after="0" w:line="240" w:lineRule="auto"/>
        <w:rPr>
          <w:rFonts w:ascii="Garamond" w:hAnsi="Garamond"/>
          <w:b/>
        </w:rPr>
      </w:pPr>
    </w:p>
    <w:p w14:paraId="02673F51" w14:textId="2551E3E8" w:rsidR="00DA6C01" w:rsidRPr="002C5169" w:rsidRDefault="001D7C2C" w:rsidP="005B60D3">
      <w:pPr>
        <w:pStyle w:val="TEKSTIIII"/>
        <w:spacing w:after="0" w:line="240" w:lineRule="auto"/>
        <w:rPr>
          <w:b/>
        </w:rPr>
      </w:pPr>
      <w:bookmarkStart w:id="98" w:name="BKM_140622C4_0381_48D4_BB2D_DBFB0EE80E82"/>
      <w:bookmarkStart w:id="99" w:name="_Toc138151081"/>
      <w:bookmarkEnd w:id="98"/>
      <w:r w:rsidRPr="002C5169">
        <w:rPr>
          <w:b/>
        </w:rPr>
        <w:t xml:space="preserve">3.1.3.14 </w:t>
      </w:r>
      <w:r w:rsidR="002B71B5" w:rsidRPr="002C5169">
        <w:rPr>
          <w:b/>
        </w:rPr>
        <w:t>Vlerat e kodit të specieve referencë</w:t>
      </w:r>
      <w:bookmarkEnd w:id="99"/>
    </w:p>
    <w:p w14:paraId="4DF4C84A"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lastRenderedPageBreak/>
        <w:t>-- Emri --</w:t>
      </w:r>
    </w:p>
    <w:p w14:paraId="23629042" w14:textId="2B4D4AFA"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Vlerat e kodit të specieve referencë </w:t>
      </w:r>
    </w:p>
    <w:p w14:paraId="1744F458"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Përkufizimi --</w:t>
      </w:r>
    </w:p>
    <w:p w14:paraId="04AA1026" w14:textId="4F4219EF"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Listat e referencave që përmbajnë identifikuesit e specieve. </w:t>
      </w:r>
    </w:p>
    <w:p w14:paraId="0B3A43BF"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Përshkrimi --</w:t>
      </w:r>
    </w:p>
    <w:p w14:paraId="5545A3DE"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i/>
          <w:color w:val="000000"/>
          <w:sz w:val="24"/>
          <w:szCs w:val="24"/>
        </w:rPr>
        <w:t xml:space="preserve">SkemaESpecieveReferencë </w:t>
      </w:r>
      <w:r w:rsidRPr="002C5169">
        <w:rPr>
          <w:rFonts w:ascii="Garamond" w:hAnsi="Garamond"/>
          <w:color w:val="000000"/>
          <w:sz w:val="24"/>
          <w:szCs w:val="24"/>
        </w:rPr>
        <w:t xml:space="preserve">e autorizuar ofron listën e specieve të referencës që përcakton </w:t>
      </w:r>
      <w:r w:rsidRPr="002C5169">
        <w:rPr>
          <w:rFonts w:ascii="Garamond" w:hAnsi="Garamond"/>
          <w:i/>
          <w:color w:val="000000"/>
          <w:sz w:val="24"/>
          <w:szCs w:val="24"/>
        </w:rPr>
        <w:t xml:space="preserve">EmrinESpecieveReferencë </w:t>
      </w:r>
      <w:r w:rsidRPr="002C5169">
        <w:rPr>
          <w:rFonts w:ascii="Garamond" w:hAnsi="Garamond"/>
          <w:color w:val="000000"/>
          <w:sz w:val="24"/>
          <w:szCs w:val="24"/>
        </w:rPr>
        <w:t xml:space="preserve">emrin e saj shkencor, autorin dhe </w:t>
      </w:r>
      <w:r w:rsidRPr="002C5169">
        <w:rPr>
          <w:rFonts w:ascii="Garamond" w:hAnsi="Garamond"/>
          <w:i/>
          <w:color w:val="000000"/>
          <w:sz w:val="24"/>
          <w:szCs w:val="24"/>
        </w:rPr>
        <w:t>IdESpecieveReferencë</w:t>
      </w:r>
      <w:r w:rsidRPr="002C5169">
        <w:rPr>
          <w:rFonts w:ascii="Garamond" w:hAnsi="Garamond"/>
          <w:color w:val="000000"/>
          <w:sz w:val="24"/>
          <w:szCs w:val="24"/>
        </w:rPr>
        <w:t xml:space="preserve">. Në këto </w:t>
      </w:r>
      <w:r w:rsidRPr="002C5169">
        <w:rPr>
          <w:rFonts w:ascii="Garamond" w:hAnsi="Garamond"/>
          <w:i/>
          <w:color w:val="000000"/>
          <w:sz w:val="24"/>
          <w:szCs w:val="24"/>
        </w:rPr>
        <w:t xml:space="preserve">SkemaESpecieveReferencë, </w:t>
      </w:r>
      <w:r w:rsidRPr="002C5169">
        <w:rPr>
          <w:rFonts w:ascii="Garamond" w:hAnsi="Garamond"/>
          <w:color w:val="000000"/>
          <w:sz w:val="24"/>
          <w:szCs w:val="24"/>
        </w:rPr>
        <w:t xml:space="preserve">emrave të specieve të harmonizuara u jepen udhëzues dhe emrat e specieve duhet të merren përmes shërbimeve të internetit duke përdorur </w:t>
      </w:r>
      <w:r w:rsidRPr="002C5169">
        <w:rPr>
          <w:rFonts w:ascii="Garamond" w:hAnsi="Garamond"/>
          <w:i/>
          <w:color w:val="000000"/>
          <w:sz w:val="24"/>
          <w:szCs w:val="24"/>
        </w:rPr>
        <w:t>GUID</w:t>
      </w:r>
      <w:r w:rsidRPr="002C5169">
        <w:rPr>
          <w:rFonts w:ascii="Garamond" w:hAnsi="Garamond"/>
          <w:color w:val="000000"/>
          <w:sz w:val="24"/>
          <w:szCs w:val="24"/>
        </w:rPr>
        <w:t xml:space="preserve">. Vetëm një nga këto lista duhet të përdoret për një takson. Prioriteti është si vijon: </w:t>
      </w:r>
    </w:p>
    <w:p w14:paraId="6BAC5F4D" w14:textId="0AFFD9E8"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1</w:t>
      </w:r>
      <w:r w:rsidR="002B71B5" w:rsidRPr="002C5169">
        <w:rPr>
          <w:rFonts w:ascii="Garamond" w:hAnsi="Garamond"/>
          <w:color w:val="000000"/>
          <w:sz w:val="24"/>
          <w:szCs w:val="24"/>
        </w:rPr>
        <w:t>.</w:t>
      </w:r>
      <w:r w:rsidRPr="002C5169">
        <w:rPr>
          <w:rFonts w:ascii="Garamond" w:hAnsi="Garamond"/>
          <w:color w:val="000000"/>
          <w:sz w:val="24"/>
          <w:szCs w:val="24"/>
        </w:rPr>
        <w:t xml:space="preserve"> Emrat e </w:t>
      </w:r>
      <w:r w:rsidRPr="002C5169">
        <w:rPr>
          <w:rFonts w:ascii="Garamond" w:hAnsi="Garamond"/>
          <w:i/>
          <w:color w:val="000000"/>
          <w:sz w:val="24"/>
          <w:szCs w:val="24"/>
        </w:rPr>
        <w:t>BE</w:t>
      </w:r>
      <w:r w:rsidRPr="002C5169">
        <w:rPr>
          <w:rFonts w:ascii="Garamond" w:hAnsi="Garamond"/>
          <w:color w:val="000000"/>
          <w:sz w:val="24"/>
          <w:szCs w:val="24"/>
        </w:rPr>
        <w:t>-së</w:t>
      </w:r>
      <w:r w:rsidR="002B71B5" w:rsidRPr="002C5169">
        <w:rPr>
          <w:rFonts w:ascii="Garamond" w:hAnsi="Garamond"/>
          <w:color w:val="000000"/>
          <w:sz w:val="24"/>
          <w:szCs w:val="24"/>
        </w:rPr>
        <w:t>;</w:t>
      </w:r>
      <w:r w:rsidRPr="002C5169">
        <w:rPr>
          <w:rFonts w:ascii="Garamond" w:hAnsi="Garamond"/>
          <w:color w:val="000000"/>
          <w:sz w:val="24"/>
          <w:szCs w:val="24"/>
        </w:rPr>
        <w:t xml:space="preserve"> </w:t>
      </w:r>
    </w:p>
    <w:p w14:paraId="4ED0FD24" w14:textId="7781199B"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2</w:t>
      </w:r>
      <w:r w:rsidR="002B71B5" w:rsidRPr="002C5169">
        <w:rPr>
          <w:rFonts w:ascii="Garamond" w:hAnsi="Garamond"/>
          <w:color w:val="000000"/>
          <w:sz w:val="24"/>
          <w:szCs w:val="24"/>
        </w:rPr>
        <w:t>.</w:t>
      </w:r>
      <w:r w:rsidRPr="002C5169">
        <w:rPr>
          <w:rFonts w:ascii="Garamond" w:hAnsi="Garamond"/>
          <w:color w:val="000000"/>
          <w:sz w:val="24"/>
          <w:szCs w:val="24"/>
        </w:rPr>
        <w:t xml:space="preserve"> </w:t>
      </w:r>
      <w:r w:rsidRPr="002C5169">
        <w:rPr>
          <w:rFonts w:ascii="Garamond" w:hAnsi="Garamond"/>
          <w:i/>
          <w:color w:val="000000"/>
          <w:sz w:val="24"/>
          <w:szCs w:val="24"/>
        </w:rPr>
        <w:t>EUNIS</w:t>
      </w:r>
      <w:r w:rsidR="002B71B5" w:rsidRPr="002C5169">
        <w:rPr>
          <w:rFonts w:ascii="Garamond" w:hAnsi="Garamond"/>
          <w:color w:val="000000"/>
          <w:sz w:val="24"/>
          <w:szCs w:val="24"/>
        </w:rPr>
        <w:t>;</w:t>
      </w:r>
      <w:r w:rsidRPr="002C5169">
        <w:rPr>
          <w:rFonts w:ascii="Garamond" w:hAnsi="Garamond"/>
          <w:color w:val="000000"/>
          <w:sz w:val="24"/>
          <w:szCs w:val="24"/>
        </w:rPr>
        <w:t xml:space="preserve"> </w:t>
      </w:r>
    </w:p>
    <w:p w14:paraId="428C24C5" w14:textId="4ED79A0B"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3</w:t>
      </w:r>
      <w:r w:rsidR="00B51065" w:rsidRPr="002C5169">
        <w:rPr>
          <w:rFonts w:ascii="Garamond" w:hAnsi="Garamond"/>
          <w:color w:val="000000"/>
          <w:sz w:val="24"/>
          <w:szCs w:val="24"/>
        </w:rPr>
        <w:t>.</w:t>
      </w:r>
      <w:r w:rsidRPr="002C5169">
        <w:rPr>
          <w:rFonts w:ascii="Garamond" w:hAnsi="Garamond"/>
          <w:color w:val="000000"/>
          <w:sz w:val="24"/>
          <w:szCs w:val="24"/>
        </w:rPr>
        <w:t xml:space="preserve"> </w:t>
      </w:r>
      <w:r w:rsidRPr="002C5169">
        <w:rPr>
          <w:rFonts w:ascii="Garamond" w:hAnsi="Garamond"/>
          <w:i/>
          <w:color w:val="000000"/>
          <w:sz w:val="24"/>
          <w:szCs w:val="24"/>
        </w:rPr>
        <w:t>Direktivat e Natura 2000</w:t>
      </w:r>
      <w:r w:rsidRPr="002C5169">
        <w:rPr>
          <w:rFonts w:ascii="Garamond" w:hAnsi="Garamond"/>
          <w:color w:val="000000"/>
          <w:sz w:val="24"/>
          <w:szCs w:val="24"/>
        </w:rPr>
        <w:t xml:space="preserve">. </w:t>
      </w:r>
    </w:p>
    <w:p w14:paraId="572003FA" w14:textId="7478ED19"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Kjo nënkupton, nëse një takson shënohet në </w:t>
      </w:r>
      <w:r w:rsidRPr="002C5169">
        <w:rPr>
          <w:rFonts w:ascii="Garamond" w:hAnsi="Garamond"/>
          <w:i/>
          <w:color w:val="000000"/>
          <w:sz w:val="24"/>
          <w:szCs w:val="24"/>
        </w:rPr>
        <w:t>BE-Nomen</w:t>
      </w:r>
      <w:r w:rsidRPr="002C5169">
        <w:rPr>
          <w:rFonts w:ascii="Garamond" w:hAnsi="Garamond"/>
          <w:color w:val="000000"/>
          <w:sz w:val="24"/>
          <w:szCs w:val="24"/>
        </w:rPr>
        <w:t xml:space="preserve">, kjo referencë duhet të përdoret si zgjedhja e parë. Nëse nuk është e shënuar në </w:t>
      </w:r>
      <w:r w:rsidRPr="002C5169">
        <w:rPr>
          <w:rFonts w:ascii="Garamond" w:hAnsi="Garamond"/>
          <w:i/>
          <w:color w:val="000000"/>
          <w:sz w:val="24"/>
          <w:szCs w:val="24"/>
        </w:rPr>
        <w:t>BE-Nomen</w:t>
      </w:r>
      <w:r w:rsidRPr="002C5169">
        <w:rPr>
          <w:rFonts w:ascii="Garamond" w:hAnsi="Garamond"/>
          <w:color w:val="000000"/>
          <w:sz w:val="24"/>
          <w:szCs w:val="24"/>
        </w:rPr>
        <w:t xml:space="preserve">, zgjedhja e dytë është </w:t>
      </w:r>
      <w:r w:rsidRPr="002C5169">
        <w:rPr>
          <w:rFonts w:ascii="Garamond" w:hAnsi="Garamond"/>
          <w:i/>
          <w:color w:val="000000"/>
          <w:sz w:val="24"/>
          <w:szCs w:val="24"/>
        </w:rPr>
        <w:t>EUNIS</w:t>
      </w:r>
      <w:r w:rsidRPr="002C5169">
        <w:rPr>
          <w:rFonts w:ascii="Garamond" w:hAnsi="Garamond"/>
          <w:color w:val="000000"/>
          <w:sz w:val="24"/>
          <w:szCs w:val="24"/>
        </w:rPr>
        <w:t>, nëse jo në</w:t>
      </w:r>
      <w:r w:rsidRPr="002C5169">
        <w:rPr>
          <w:rFonts w:ascii="Garamond" w:hAnsi="Garamond"/>
          <w:i/>
          <w:color w:val="000000"/>
          <w:sz w:val="24"/>
          <w:szCs w:val="24"/>
        </w:rPr>
        <w:t xml:space="preserve"> EUNIS</w:t>
      </w:r>
      <w:r w:rsidRPr="002C5169">
        <w:rPr>
          <w:rFonts w:ascii="Garamond" w:hAnsi="Garamond"/>
          <w:color w:val="000000"/>
          <w:sz w:val="24"/>
          <w:szCs w:val="24"/>
        </w:rPr>
        <w:t xml:space="preserve">, mund të përdoren </w:t>
      </w:r>
      <w:r w:rsidR="00A332D8" w:rsidRPr="002C5169">
        <w:rPr>
          <w:rFonts w:ascii="Garamond" w:hAnsi="Garamond"/>
          <w:i/>
          <w:color w:val="000000"/>
          <w:sz w:val="24"/>
          <w:szCs w:val="24"/>
        </w:rPr>
        <w:t xml:space="preserve">direktivat </w:t>
      </w:r>
      <w:r w:rsidRPr="002C5169">
        <w:rPr>
          <w:rFonts w:ascii="Garamond" w:hAnsi="Garamond"/>
          <w:i/>
          <w:color w:val="000000"/>
          <w:sz w:val="24"/>
          <w:szCs w:val="24"/>
        </w:rPr>
        <w:t>e Natura2000</w:t>
      </w:r>
      <w:r w:rsidRPr="002C5169">
        <w:rPr>
          <w:rFonts w:ascii="Garamond" w:hAnsi="Garamond"/>
          <w:color w:val="000000"/>
          <w:sz w:val="24"/>
          <w:szCs w:val="24"/>
        </w:rPr>
        <w:t xml:space="preserve">. </w:t>
      </w:r>
      <w:r w:rsidRPr="002C5169">
        <w:rPr>
          <w:rFonts w:ascii="Garamond" w:hAnsi="Garamond"/>
          <w:sz w:val="24"/>
          <w:szCs w:val="24"/>
        </w:rPr>
        <w:t>Prioriteti do t</w:t>
      </w:r>
      <w:r w:rsidRPr="002C5169">
        <w:rPr>
          <w:rFonts w:ascii="Garamond" w:hAnsi="Garamond"/>
          <w:color w:val="000000"/>
          <w:sz w:val="24"/>
          <w:szCs w:val="24"/>
        </w:rPr>
        <w:t>ë</w:t>
      </w:r>
      <w:r w:rsidRPr="002C5169">
        <w:rPr>
          <w:rFonts w:ascii="Garamond" w:hAnsi="Garamond"/>
          <w:sz w:val="24"/>
          <w:szCs w:val="24"/>
        </w:rPr>
        <w:t xml:space="preserve"> vijoj si m</w:t>
      </w:r>
      <w:r w:rsidRPr="002C5169">
        <w:rPr>
          <w:rFonts w:ascii="Garamond" w:hAnsi="Garamond"/>
          <w:color w:val="000000"/>
          <w:sz w:val="24"/>
          <w:szCs w:val="24"/>
        </w:rPr>
        <w:t xml:space="preserve">ë </w:t>
      </w:r>
      <w:r w:rsidRPr="002C5169">
        <w:rPr>
          <w:rFonts w:ascii="Garamond" w:hAnsi="Garamond"/>
          <w:sz w:val="24"/>
          <w:szCs w:val="24"/>
        </w:rPr>
        <w:t>posht</w:t>
      </w:r>
      <w:r w:rsidRPr="002C5169">
        <w:rPr>
          <w:rFonts w:ascii="Garamond" w:hAnsi="Garamond"/>
          <w:color w:val="000000"/>
          <w:sz w:val="24"/>
          <w:szCs w:val="24"/>
        </w:rPr>
        <w:t>ë</w:t>
      </w:r>
      <w:r w:rsidRPr="002C5169">
        <w:rPr>
          <w:rFonts w:ascii="Garamond" w:hAnsi="Garamond"/>
          <w:sz w:val="24"/>
          <w:szCs w:val="24"/>
        </w:rPr>
        <w:t xml:space="preserve">, nëse një takson është i shënuar në </w:t>
      </w:r>
      <w:r w:rsidRPr="002C5169">
        <w:rPr>
          <w:rFonts w:ascii="Garamond" w:hAnsi="Garamond"/>
          <w:i/>
          <w:sz w:val="24"/>
          <w:szCs w:val="24"/>
        </w:rPr>
        <w:t>BE-Nomen</w:t>
      </w:r>
      <w:r w:rsidRPr="002C5169">
        <w:rPr>
          <w:rFonts w:ascii="Garamond" w:hAnsi="Garamond"/>
          <w:sz w:val="24"/>
          <w:szCs w:val="24"/>
        </w:rPr>
        <w:t xml:space="preserve">, kjo referencë duhet të përdoret si zgjedhja e parë. Nëse nuk është e shënuar në </w:t>
      </w:r>
      <w:r w:rsidRPr="002C5169">
        <w:rPr>
          <w:rFonts w:ascii="Garamond" w:hAnsi="Garamond"/>
          <w:i/>
          <w:sz w:val="24"/>
          <w:szCs w:val="24"/>
        </w:rPr>
        <w:t>BE-Nomen</w:t>
      </w:r>
      <w:r w:rsidRPr="002C5169">
        <w:rPr>
          <w:rFonts w:ascii="Garamond" w:hAnsi="Garamond"/>
          <w:sz w:val="24"/>
          <w:szCs w:val="24"/>
        </w:rPr>
        <w:t xml:space="preserve">, zgjedhja e dytë është </w:t>
      </w:r>
      <w:r w:rsidRPr="002C5169">
        <w:rPr>
          <w:rFonts w:ascii="Garamond" w:hAnsi="Garamond"/>
          <w:i/>
          <w:sz w:val="24"/>
          <w:szCs w:val="24"/>
        </w:rPr>
        <w:t>EUNIS</w:t>
      </w:r>
      <w:r w:rsidRPr="002C5169">
        <w:rPr>
          <w:rFonts w:ascii="Garamond" w:hAnsi="Garamond"/>
          <w:sz w:val="24"/>
          <w:szCs w:val="24"/>
        </w:rPr>
        <w:t xml:space="preserve">, nëse jo në </w:t>
      </w:r>
      <w:r w:rsidRPr="002C5169">
        <w:rPr>
          <w:rFonts w:ascii="Garamond" w:hAnsi="Garamond"/>
          <w:i/>
          <w:sz w:val="24"/>
          <w:szCs w:val="24"/>
        </w:rPr>
        <w:t>EUNIS</w:t>
      </w:r>
      <w:r w:rsidRPr="002C5169">
        <w:rPr>
          <w:rFonts w:ascii="Garamond" w:hAnsi="Garamond"/>
          <w:sz w:val="24"/>
          <w:szCs w:val="24"/>
        </w:rPr>
        <w:t xml:space="preserve">, mund të përdoret </w:t>
      </w:r>
      <w:r w:rsidRPr="002C5169">
        <w:rPr>
          <w:rFonts w:ascii="Garamond" w:hAnsi="Garamond"/>
          <w:i/>
          <w:sz w:val="24"/>
          <w:szCs w:val="24"/>
        </w:rPr>
        <w:t>Natura2000.</w:t>
      </w:r>
    </w:p>
    <w:p w14:paraId="024572AE"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3D4D1D0E"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5260837F" w14:textId="77777777" w:rsidR="00DA6C01" w:rsidRPr="002C5169" w:rsidRDefault="00DA6C01" w:rsidP="005B60D3">
      <w:pPr>
        <w:spacing w:after="0" w:line="240" w:lineRule="auto"/>
        <w:ind w:firstLine="284"/>
        <w:jc w:val="both"/>
        <w:rPr>
          <w:rFonts w:ascii="Garamond" w:hAnsi="Garamond"/>
        </w:rPr>
      </w:pPr>
      <w:r w:rsidRPr="002C5169">
        <w:rPr>
          <w:rFonts w:ascii="Garamond" w:hAnsi="Garamond"/>
          <w:i/>
          <w:color w:val="000000"/>
        </w:rPr>
        <w:t xml:space="preserve"> </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EC47025"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B211235"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BRENDSHME</w:t>
            </w:r>
          </w:p>
        </w:tc>
      </w:tr>
      <w:tr w:rsidR="00DA6C01" w:rsidRPr="002C5169" w14:paraId="6701673F"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0EFCB4" w14:textId="77777777"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706FF04B" wp14:editId="11626177">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 Gjeneruar nga «codeList» </w:t>
            </w:r>
            <w:r w:rsidRPr="002C5169">
              <w:rPr>
                <w:rFonts w:ascii="Garamond" w:hAnsi="Garamond"/>
                <w:i/>
                <w:color w:val="000000"/>
                <w:sz w:val="20"/>
                <w:szCs w:val="20"/>
              </w:rPr>
              <w:t>VleratEKoditTëSpecieveEunis</w:t>
            </w:r>
            <w:r w:rsidRPr="002C5169">
              <w:rPr>
                <w:rFonts w:ascii="Garamond" w:hAnsi="Garamond"/>
                <w:color w:val="000000"/>
                <w:sz w:val="20"/>
                <w:szCs w:val="20"/>
              </w:rPr>
              <w:t xml:space="preserve"> tek «codeList» </w:t>
            </w:r>
            <w:r w:rsidRPr="002C5169">
              <w:rPr>
                <w:rFonts w:ascii="Garamond" w:hAnsi="Garamond"/>
                <w:i/>
                <w:color w:val="000000"/>
                <w:sz w:val="20"/>
                <w:szCs w:val="20"/>
              </w:rPr>
              <w:t>VleratEKoditTëSpecieveReferencë</w:t>
            </w:r>
          </w:p>
        </w:tc>
      </w:tr>
      <w:tr w:rsidR="00DA6C01" w:rsidRPr="002C5169" w14:paraId="04AFE33F"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E2BE6B" w14:textId="77777777"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0641BB38" wp14:editId="22B81489">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 Gjeneruar nga «codeList» </w:t>
            </w:r>
            <w:r w:rsidRPr="002C5169">
              <w:rPr>
                <w:rFonts w:ascii="Garamond" w:hAnsi="Garamond"/>
                <w:i/>
                <w:color w:val="000000"/>
                <w:sz w:val="20"/>
                <w:szCs w:val="20"/>
              </w:rPr>
              <w:t>VleratEKoditTëDirektivesSëHabitateve</w:t>
            </w:r>
            <w:r w:rsidRPr="002C5169">
              <w:rPr>
                <w:rFonts w:ascii="Garamond" w:hAnsi="Garamond"/>
                <w:color w:val="000000"/>
                <w:sz w:val="20"/>
                <w:szCs w:val="20"/>
              </w:rPr>
              <w:t xml:space="preserve"> tek «codeList» </w:t>
            </w:r>
            <w:r w:rsidRPr="002C5169">
              <w:rPr>
                <w:rFonts w:ascii="Garamond" w:hAnsi="Garamond"/>
                <w:i/>
                <w:color w:val="000000"/>
                <w:sz w:val="20"/>
                <w:szCs w:val="20"/>
              </w:rPr>
              <w:t>VleratEKoditTëSpecieveReferencë</w:t>
            </w:r>
          </w:p>
        </w:tc>
      </w:tr>
      <w:tr w:rsidR="00DA6C01" w:rsidRPr="002C5169" w14:paraId="1E766FC2"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AD893A" w14:textId="77777777"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0AF8804C" wp14:editId="7A5EA3BF">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 Gjeneruar nga «codeList» </w:t>
            </w:r>
            <w:r w:rsidRPr="002C5169">
              <w:rPr>
                <w:rFonts w:ascii="Garamond" w:hAnsi="Garamond"/>
                <w:i/>
                <w:color w:val="000000"/>
                <w:sz w:val="20"/>
                <w:szCs w:val="20"/>
              </w:rPr>
              <w:t>VleratEKoditBENomen</w:t>
            </w:r>
            <w:r w:rsidRPr="002C5169">
              <w:rPr>
                <w:rFonts w:ascii="Garamond" w:hAnsi="Garamond"/>
                <w:color w:val="000000"/>
                <w:sz w:val="20"/>
                <w:szCs w:val="20"/>
              </w:rPr>
              <w:t xml:space="preserve"> tek «codeList» </w:t>
            </w:r>
            <w:r w:rsidRPr="002C5169">
              <w:rPr>
                <w:rFonts w:ascii="Garamond" w:hAnsi="Garamond"/>
                <w:i/>
                <w:color w:val="000000"/>
                <w:sz w:val="20"/>
                <w:szCs w:val="20"/>
              </w:rPr>
              <w:t>VleratEKoditTëSpecieveReferencë</w:t>
            </w:r>
          </w:p>
        </w:tc>
      </w:tr>
    </w:tbl>
    <w:p w14:paraId="1FA6F954" w14:textId="77777777" w:rsidR="00DA6C01" w:rsidRPr="002C5169" w:rsidRDefault="00DA6C01" w:rsidP="005B60D3">
      <w:pPr>
        <w:pStyle w:val="Notes"/>
        <w:spacing w:after="0" w:line="240" w:lineRule="auto"/>
        <w:rPr>
          <w:rFonts w:ascii="Garamond" w:hAnsi="Garamond"/>
        </w:rPr>
      </w:pPr>
      <w:bookmarkStart w:id="100" w:name="BKM_2D7864A7_AC4D_4EB5_8993_A53873694014"/>
      <w:bookmarkEnd w:id="100"/>
    </w:p>
    <w:p w14:paraId="63B7D6BE" w14:textId="3D38E0F8" w:rsidR="00DA6C01" w:rsidRPr="002C5169" w:rsidRDefault="00E413CE" w:rsidP="005B60D3">
      <w:pPr>
        <w:pStyle w:val="TEKSTIIII"/>
        <w:spacing w:after="0" w:line="240" w:lineRule="auto"/>
        <w:rPr>
          <w:b/>
        </w:rPr>
      </w:pPr>
      <w:bookmarkStart w:id="101" w:name="_Toc138151082"/>
      <w:r w:rsidRPr="002C5169">
        <w:rPr>
          <w:b/>
        </w:rPr>
        <w:t xml:space="preserve">3.1.3.15 </w:t>
      </w:r>
      <w:r w:rsidR="002B71B5" w:rsidRPr="002C5169">
        <w:rPr>
          <w:b/>
        </w:rPr>
        <w:t>Vlerat e kualifikimit</w:t>
      </w:r>
      <w:bookmarkEnd w:id="101"/>
    </w:p>
    <w:p w14:paraId="1EB61EF4" w14:textId="77777777"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Emri --</w:t>
      </w:r>
    </w:p>
    <w:p w14:paraId="3ED3B6D7" w14:textId="4A1B637C"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 xml:space="preserve">Vlerat e kualifikimit </w:t>
      </w:r>
    </w:p>
    <w:p w14:paraId="5B1A1E09" w14:textId="77777777"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b/>
          <w:color w:val="000000"/>
          <w:sz w:val="22"/>
          <w:szCs w:val="22"/>
        </w:rPr>
        <w:t>-- Përkufizimi --</w:t>
      </w:r>
    </w:p>
    <w:p w14:paraId="3E9B0003" w14:textId="17C45A46" w:rsidR="00DA6C01" w:rsidRPr="002C5169" w:rsidRDefault="00DA6C01" w:rsidP="005B60D3">
      <w:pPr>
        <w:pStyle w:val="Notes"/>
        <w:spacing w:after="0" w:line="240" w:lineRule="auto"/>
        <w:ind w:firstLine="284"/>
        <w:jc w:val="both"/>
        <w:rPr>
          <w:rFonts w:ascii="Garamond" w:hAnsi="Garamond"/>
          <w:color w:val="000000"/>
          <w:sz w:val="22"/>
          <w:szCs w:val="22"/>
        </w:rPr>
      </w:pPr>
      <w:r w:rsidRPr="002C5169">
        <w:rPr>
          <w:rFonts w:ascii="Garamond" w:hAnsi="Garamond"/>
          <w:color w:val="000000"/>
          <w:sz w:val="22"/>
          <w:szCs w:val="22"/>
        </w:rPr>
        <w:t>Kjo vlerë përcakton lidhjen midis koncepteve taksonomike të një emri specieje vendore dhe emrit të specieve referencë, të dhëna nga identifikuesi i specieve referencë ose nga një skemë specieje referencë.</w:t>
      </w:r>
    </w:p>
    <w:p w14:paraId="5B5C5ADD"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0116C015"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0F3F651A" w14:textId="0B4392FA" w:rsidR="00DA6C01" w:rsidRPr="002C5169" w:rsidRDefault="00DA6C01" w:rsidP="005B60D3">
      <w:pPr>
        <w:spacing w:after="0" w:line="240" w:lineRule="auto"/>
        <w:jc w:val="both"/>
        <w:rPr>
          <w:rFonts w:ascii="Garamond" w:hAnsi="Garamond"/>
        </w:rPr>
      </w:pPr>
      <w:r w:rsidRPr="002C5169">
        <w:rPr>
          <w:rFonts w:ascii="Garamond" w:hAnsi="Garamond"/>
          <w:i/>
          <w:color w:val="000000"/>
        </w:rPr>
        <w:t xml:space="preserve"> </w:t>
      </w:r>
      <w:bookmarkStart w:id="102" w:name="BKM_57DA2F46_E7CE_4072_80E4_069C39F8971D"/>
      <w:bookmarkEnd w:id="10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0B26D17E"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E165E28"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7ACA4381"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3F81A6" w14:textId="77777777" w:rsidR="00DA6C01" w:rsidRPr="002C5169" w:rsidRDefault="00DA6C01" w:rsidP="003B2DD8">
            <w:pPr>
              <w:pStyle w:val="TableTextNormal"/>
              <w:spacing w:before="0" w:after="0" w:line="240" w:lineRule="auto"/>
              <w:ind w:left="0" w:right="0"/>
              <w:jc w:val="both"/>
              <w:rPr>
                <w:rFonts w:ascii="Garamond" w:hAnsi="Garamond"/>
                <w:color w:val="000000"/>
                <w:sz w:val="8"/>
                <w:szCs w:val="20"/>
              </w:rPr>
            </w:pPr>
          </w:p>
          <w:p w14:paraId="6967C225" w14:textId="2CFC060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BBCC2CF" wp14:editId="338A52BF">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Ngjashme: Publike</w:t>
            </w:r>
          </w:p>
          <w:p w14:paraId="4C90050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3FB7D4D" w14:textId="5B81019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Ngjashme</w:t>
            </w:r>
          </w:p>
          <w:p w14:paraId="2202BE3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E479274"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Konceptet janë të ngjashme.</w:t>
            </w:r>
          </w:p>
        </w:tc>
      </w:tr>
      <w:tr w:rsidR="00DA6C01" w:rsidRPr="002C5169" w14:paraId="4932D97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8CA420"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03" w:name="BKM_59EA54EC_09B5_420D_B347_B3A80381268E"/>
            <w:bookmarkEnd w:id="103"/>
          </w:p>
          <w:p w14:paraId="47DA3AAF" w14:textId="266079A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C95312B" wp14:editId="628C18E8">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TëPërfshiraNë</w:t>
            </w:r>
            <w:r w:rsidRPr="002C5169">
              <w:rPr>
                <w:rFonts w:ascii="Garamond" w:hAnsi="Garamond"/>
                <w:color w:val="000000"/>
                <w:sz w:val="20"/>
                <w:szCs w:val="20"/>
              </w:rPr>
              <w:t>: Publike</w:t>
            </w:r>
          </w:p>
          <w:p w14:paraId="1A0A145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ACAE008" w14:textId="5E28138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Të përfshira në</w:t>
            </w:r>
          </w:p>
          <w:p w14:paraId="2401587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2AAB01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Koncepti i </w:t>
            </w:r>
            <w:r w:rsidRPr="002C5169">
              <w:rPr>
                <w:rFonts w:ascii="Garamond" w:hAnsi="Garamond"/>
                <w:i/>
                <w:color w:val="000000"/>
                <w:sz w:val="20"/>
                <w:szCs w:val="20"/>
              </w:rPr>
              <w:t>EmriLokalISpecieve</w:t>
            </w:r>
            <w:r w:rsidRPr="002C5169">
              <w:rPr>
                <w:rFonts w:ascii="Garamond" w:hAnsi="Garamond"/>
                <w:color w:val="000000"/>
                <w:sz w:val="20"/>
                <w:szCs w:val="20"/>
              </w:rPr>
              <w:t xml:space="preserve"> përfshihet në konceptin e </w:t>
            </w:r>
            <w:r w:rsidRPr="002C5169">
              <w:rPr>
                <w:rFonts w:ascii="Garamond" w:hAnsi="Garamond"/>
                <w:i/>
                <w:color w:val="000000"/>
                <w:sz w:val="20"/>
                <w:szCs w:val="20"/>
              </w:rPr>
              <w:t>EmriISpecieveReferencë</w:t>
            </w:r>
            <w:r w:rsidRPr="002C5169">
              <w:rPr>
                <w:rFonts w:ascii="Garamond" w:hAnsi="Garamond"/>
                <w:color w:val="000000"/>
                <w:sz w:val="20"/>
                <w:szCs w:val="20"/>
              </w:rPr>
              <w:t>.</w:t>
            </w:r>
          </w:p>
        </w:tc>
      </w:tr>
      <w:tr w:rsidR="00DA6C01" w:rsidRPr="002C5169" w14:paraId="5D21644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CDAC62"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04" w:name="BKM_185F912D_49A6_4904_8A97_FBBD1F532C51"/>
            <w:bookmarkEnd w:id="104"/>
          </w:p>
          <w:p w14:paraId="031B1230" w14:textId="08BB5F0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3A477C4" wp14:editId="47935ADE">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Përfshin: Publike</w:t>
            </w:r>
          </w:p>
          <w:p w14:paraId="40956D1E"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A078E3A" w14:textId="2D78A76A"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Përfshin</w:t>
            </w:r>
          </w:p>
          <w:p w14:paraId="6EE82999"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B90CD5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Koncepti i </w:t>
            </w:r>
            <w:r w:rsidRPr="002C5169">
              <w:rPr>
                <w:rFonts w:ascii="Garamond" w:hAnsi="Garamond"/>
                <w:i/>
                <w:color w:val="000000"/>
                <w:sz w:val="20"/>
                <w:szCs w:val="20"/>
              </w:rPr>
              <w:t xml:space="preserve">EmriLokalISpecieve </w:t>
            </w:r>
            <w:r w:rsidRPr="002C5169">
              <w:rPr>
                <w:rFonts w:ascii="Garamond" w:hAnsi="Garamond"/>
                <w:color w:val="000000"/>
                <w:sz w:val="20"/>
                <w:szCs w:val="20"/>
              </w:rPr>
              <w:t xml:space="preserve">përfshin konceptin e </w:t>
            </w:r>
            <w:r w:rsidRPr="002C5169">
              <w:rPr>
                <w:rFonts w:ascii="Garamond" w:hAnsi="Garamond"/>
                <w:i/>
                <w:color w:val="000000"/>
                <w:sz w:val="20"/>
                <w:szCs w:val="20"/>
              </w:rPr>
              <w:t>EmritTëSpecieveReferencë</w:t>
            </w:r>
            <w:r w:rsidRPr="002C5169">
              <w:rPr>
                <w:rFonts w:ascii="Garamond" w:hAnsi="Garamond"/>
                <w:color w:val="000000"/>
                <w:sz w:val="20"/>
                <w:szCs w:val="20"/>
              </w:rPr>
              <w:t>.</w:t>
            </w:r>
          </w:p>
        </w:tc>
      </w:tr>
      <w:tr w:rsidR="00DA6C01" w:rsidRPr="002C5169" w14:paraId="6A28377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10FF69"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105" w:name="BKM_2862BCB9_7EB5_41ED_A509_9186C2FB6B33"/>
            <w:bookmarkEnd w:id="105"/>
          </w:p>
          <w:p w14:paraId="5EBA7A43" w14:textId="14247CE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lastRenderedPageBreak/>
              <w:drawing>
                <wp:inline distT="0" distB="0" distL="0" distR="0" wp14:anchorId="7B11C71E" wp14:editId="7410CD3F">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Mbivendosje:</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32F14FA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20EAFD1" w14:textId="56D801D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Mbivendosje</w:t>
            </w:r>
          </w:p>
          <w:p w14:paraId="787BBF8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1D02BAC" w14:textId="09561EC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Konceptet mbivendosen, por secila ka një pjesë që nuk përfshihet në tjetrën</w:t>
            </w:r>
            <w:r w:rsidR="002B71B5" w:rsidRPr="002C5169">
              <w:rPr>
                <w:rFonts w:ascii="Garamond" w:hAnsi="Garamond"/>
                <w:color w:val="000000"/>
                <w:sz w:val="20"/>
                <w:szCs w:val="20"/>
              </w:rPr>
              <w:t>.</w:t>
            </w:r>
          </w:p>
        </w:tc>
      </w:tr>
      <w:tr w:rsidR="00DA6C01" w:rsidRPr="002C5169" w14:paraId="75798B3B"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E45268"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106" w:name="BKM_924A791E_9505_413C_AB0F_C85CAB1E914B"/>
            <w:bookmarkEnd w:id="106"/>
          </w:p>
          <w:p w14:paraId="158B6AEF" w14:textId="2FC337D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39ED3C3" wp14:editId="3F2EACA4">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Përjashton:</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209210B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BD0D722" w14:textId="6F41FA5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Përjashton</w:t>
            </w:r>
          </w:p>
          <w:p w14:paraId="25DA0F4A"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608AA48" w14:textId="512E91A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Konceptet përjashtojnë njëri-tjetrin.</w:t>
            </w:r>
          </w:p>
        </w:tc>
      </w:tr>
    </w:tbl>
    <w:p w14:paraId="52DF5908" w14:textId="77777777" w:rsidR="00DA6C01" w:rsidRPr="002C5169" w:rsidRDefault="00DA6C01" w:rsidP="005B60D3">
      <w:pPr>
        <w:pStyle w:val="Notes"/>
        <w:spacing w:after="0" w:line="240" w:lineRule="auto"/>
        <w:rPr>
          <w:rFonts w:ascii="Garamond" w:hAnsi="Garamond"/>
        </w:rPr>
      </w:pPr>
    </w:p>
    <w:p w14:paraId="3CA22889" w14:textId="7FF51BC4" w:rsidR="00291CF3" w:rsidRPr="002C5169" w:rsidRDefault="00291CF3" w:rsidP="005B60D3">
      <w:pPr>
        <w:pStyle w:val="TEKSTIIII"/>
        <w:spacing w:after="0" w:line="240" w:lineRule="auto"/>
        <w:rPr>
          <w:b/>
        </w:rPr>
      </w:pPr>
      <w:bookmarkStart w:id="107" w:name="BKM_48BB66E5_CD20_4BA9_B056_00786491BC48"/>
      <w:bookmarkStart w:id="108" w:name="_Toc138151083"/>
      <w:bookmarkEnd w:id="107"/>
      <w:r w:rsidRPr="002C5169">
        <w:rPr>
          <w:b/>
        </w:rPr>
        <w:t xml:space="preserve">3.1.3.16 </w:t>
      </w:r>
      <w:r w:rsidR="002B71B5" w:rsidRPr="002C5169">
        <w:rPr>
          <w:b/>
        </w:rPr>
        <w:t>Vlerat e llojit të popullatës</w:t>
      </w:r>
      <w:bookmarkEnd w:id="108"/>
    </w:p>
    <w:p w14:paraId="69CCDAC8" w14:textId="71AE0928" w:rsidR="00DA6C01" w:rsidRPr="002C5169" w:rsidRDefault="00DA6C01"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Emri --</w:t>
      </w:r>
    </w:p>
    <w:p w14:paraId="4BB43603" w14:textId="793734B2"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Vlerat e llojit të popullatës</w:t>
      </w:r>
    </w:p>
    <w:p w14:paraId="5B88F39F" w14:textId="7777777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Përkufizimi --</w:t>
      </w:r>
    </w:p>
    <w:p w14:paraId="2F40B30F" w14:textId="55ED92AA"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Qëndrueshmëria e popullatave, veçanërisht në lidhje me speciet migratore brenda një njësie të shpërndarjes së specieve.</w:t>
      </w:r>
    </w:p>
    <w:p w14:paraId="602219C5" w14:textId="7777777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Përshkrimi --</w:t>
      </w:r>
    </w:p>
    <w:p w14:paraId="11BE8C7E" w14:textId="1620634B"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Këto vlera janë përdorur për </w:t>
      </w:r>
      <w:r w:rsidRPr="002C5169">
        <w:rPr>
          <w:rFonts w:ascii="Garamond" w:hAnsi="Garamond"/>
          <w:i/>
          <w:color w:val="000000"/>
          <w:sz w:val="24"/>
          <w:szCs w:val="24"/>
        </w:rPr>
        <w:t>Natura2000</w:t>
      </w:r>
      <w:r w:rsidRPr="002C5169">
        <w:rPr>
          <w:rFonts w:ascii="Garamond" w:hAnsi="Garamond"/>
          <w:color w:val="000000"/>
          <w:sz w:val="24"/>
          <w:szCs w:val="24"/>
        </w:rPr>
        <w:t xml:space="preserve">. </w:t>
      </w:r>
    </w:p>
    <w:p w14:paraId="56206B67" w14:textId="77777777" w:rsidR="00DA6C01" w:rsidRPr="002C5169" w:rsidRDefault="00DA6C01" w:rsidP="005B60D3">
      <w:pPr>
        <w:spacing w:after="0" w:line="240" w:lineRule="auto"/>
        <w:ind w:firstLine="284"/>
        <w:jc w:val="both"/>
        <w:rPr>
          <w:rFonts w:ascii="Garamond" w:hAnsi="Garamond"/>
          <w:b/>
          <w:color w:val="000000"/>
        </w:rPr>
      </w:pPr>
      <w:bookmarkStart w:id="109" w:name="BKM_1B004214_7D68_4817_BAB3_29914A728B08"/>
      <w:bookmarkEnd w:id="109"/>
      <w:r w:rsidRPr="002C5169">
        <w:rPr>
          <w:rFonts w:ascii="Garamond" w:hAnsi="Garamond"/>
          <w:b/>
          <w:color w:val="000000"/>
        </w:rPr>
        <w:t>-- Tipi i elementit --</w:t>
      </w:r>
    </w:p>
    <w:p w14:paraId="34C54003"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33C90209"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6E76A8E"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15FE52B"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14D0879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EF8B73"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p>
          <w:p w14:paraId="2AF1F972" w14:textId="29666EB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CA1F062" wp14:editId="6B8FD383">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Dimërim: Publike</w:t>
            </w:r>
          </w:p>
          <w:p w14:paraId="1FFB53EC"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4C314BF" w14:textId="59B1671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Dimërim</w:t>
            </w:r>
          </w:p>
          <w:p w14:paraId="3AFFACA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D8FE85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Përdorimi i zonave gjatë dimrit. </w:t>
            </w:r>
          </w:p>
        </w:tc>
      </w:tr>
      <w:tr w:rsidR="00DA6C01" w:rsidRPr="002C5169" w14:paraId="0C02B7D3"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EE00ED"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110" w:name="BKM_A589ACE1_5289_4A5B_B3D3_037D3CDED757"/>
            <w:bookmarkEnd w:id="110"/>
          </w:p>
          <w:p w14:paraId="2238F961" w14:textId="01AF3E6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7B248CC" wp14:editId="5D9F657E">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Riprodhimi: Publike</w:t>
            </w:r>
          </w:p>
          <w:p w14:paraId="7EC3C0C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78154A9" w14:textId="3AFAD82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Riprodhim</w:t>
            </w:r>
          </w:p>
          <w:p w14:paraId="579984CD"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7888929"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Përdorimi i zonës për riprodhim. </w:t>
            </w:r>
          </w:p>
        </w:tc>
      </w:tr>
      <w:tr w:rsidR="00DA6C01" w:rsidRPr="002C5169" w14:paraId="7C3F87E1"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52C988"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11" w:name="BKM_C9C73907_172E_409A_9CD3_35596C95A1AA"/>
            <w:bookmarkEnd w:id="111"/>
          </w:p>
          <w:p w14:paraId="52B41E08" w14:textId="3C8A4C3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7057322" wp14:editId="371EA975">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Përqendrim: Publike</w:t>
            </w:r>
          </w:p>
          <w:p w14:paraId="62F0FB8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5E98D0C" w14:textId="2099CCF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Përqendrim</w:t>
            </w:r>
          </w:p>
          <w:p w14:paraId="0BD4D90F"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F97C3CD"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Zona e përdorur si platformë ose ndalesë migrimi, jashtë bazave të shumimit dhe pa përjashtimin e dimërimit.</w:t>
            </w:r>
          </w:p>
        </w:tc>
      </w:tr>
      <w:tr w:rsidR="00DA6C01" w:rsidRPr="002C5169" w14:paraId="5BC6B580"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4CBF0C"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12" w:name="BKM_E9F7305C_E02A_4261_84C7_C4761B428EE0"/>
            <w:bookmarkEnd w:id="112"/>
          </w:p>
          <w:p w14:paraId="0A89E6A8" w14:textId="3C4B5DA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E57B9A2" wp14:editId="7679444E">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IPërhershëm</w:t>
            </w:r>
            <w:r w:rsidRPr="002C5169">
              <w:rPr>
                <w:rFonts w:ascii="Garamond" w:hAnsi="Garamond"/>
                <w:color w:val="000000"/>
                <w:sz w:val="20"/>
                <w:szCs w:val="20"/>
              </w:rPr>
              <w:t>: Publike</w:t>
            </w:r>
          </w:p>
          <w:p w14:paraId="676271A7"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23EAA5A" w14:textId="32538DF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përhershëm</w:t>
            </w:r>
          </w:p>
          <w:p w14:paraId="791A1CA7"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9CA2A53" w14:textId="6F76938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 t</w:t>
            </w:r>
            <w:r w:rsidR="002B71B5" w:rsidRPr="002C5169">
              <w:rPr>
                <w:rFonts w:ascii="Garamond" w:hAnsi="Garamond"/>
                <w:color w:val="000000"/>
                <w:sz w:val="20"/>
                <w:szCs w:val="20"/>
              </w:rPr>
              <w:t>’</w:t>
            </w:r>
            <w:r w:rsidRPr="002C5169">
              <w:rPr>
                <w:rFonts w:ascii="Garamond" w:hAnsi="Garamond"/>
                <w:color w:val="000000"/>
                <w:sz w:val="20"/>
                <w:szCs w:val="20"/>
              </w:rPr>
              <w:t>u gjetur gjatë gjithë vitit në zonë (specie e përhershme ose bimë jomigratore, popullatë e përhershme rezidente e specieve migratore).</w:t>
            </w:r>
          </w:p>
        </w:tc>
      </w:tr>
    </w:tbl>
    <w:p w14:paraId="712DD95F" w14:textId="77777777" w:rsidR="00DA6C01" w:rsidRPr="002C5169" w:rsidRDefault="00DA6C01" w:rsidP="005B60D3">
      <w:pPr>
        <w:pStyle w:val="Notes"/>
        <w:spacing w:after="0" w:line="240" w:lineRule="auto"/>
        <w:rPr>
          <w:rFonts w:ascii="Garamond" w:hAnsi="Garamond"/>
        </w:rPr>
      </w:pPr>
    </w:p>
    <w:p w14:paraId="246FF6AC" w14:textId="198FB5EB" w:rsidR="00434D94" w:rsidRPr="002C5169" w:rsidRDefault="00434D94" w:rsidP="005B60D3">
      <w:pPr>
        <w:pStyle w:val="TEKSTIIII"/>
        <w:spacing w:after="0" w:line="240" w:lineRule="auto"/>
        <w:rPr>
          <w:b/>
        </w:rPr>
      </w:pPr>
      <w:bookmarkStart w:id="113" w:name="BKM_1BE61EE7_9E9A_4B80_82E0_8C2F39A2733D"/>
      <w:bookmarkEnd w:id="113"/>
      <w:r w:rsidRPr="002C5169">
        <w:rPr>
          <w:b/>
        </w:rPr>
        <w:t>3.1.3.17</w:t>
      </w:r>
      <w:r w:rsidR="00615558" w:rsidRPr="002C5169">
        <w:rPr>
          <w:b/>
        </w:rPr>
        <w:t xml:space="preserve"> </w:t>
      </w:r>
      <w:r w:rsidR="002B71B5" w:rsidRPr="002C5169">
        <w:rPr>
          <w:b/>
        </w:rPr>
        <w:t>Vlerat e njësisë së llogaritjes</w:t>
      </w:r>
    </w:p>
    <w:p w14:paraId="3A392C87" w14:textId="5E5600F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Emri --</w:t>
      </w:r>
    </w:p>
    <w:p w14:paraId="1D6E1817" w14:textId="33076463"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Vlerat e njësisë së llogaritjes</w:t>
      </w:r>
    </w:p>
    <w:p w14:paraId="239EE4E0" w14:textId="7777777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Përkufizimi --</w:t>
      </w:r>
    </w:p>
    <w:p w14:paraId="401CDBD6" w14:textId="3DA2EDA0"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Njësia e përcaktuar e përdorur për të shprehur një numër të llogaritur ose të vlerësuar që tregon zhvillimin e një specieje në një </w:t>
      </w:r>
      <w:r w:rsidRPr="002C5169">
        <w:rPr>
          <w:rFonts w:ascii="Garamond" w:hAnsi="Garamond"/>
          <w:i/>
          <w:color w:val="000000"/>
          <w:sz w:val="24"/>
          <w:szCs w:val="24"/>
        </w:rPr>
        <w:t>NjësiEShpërndarjesSëSpecieve</w:t>
      </w:r>
      <w:r w:rsidRPr="002C5169">
        <w:rPr>
          <w:rFonts w:ascii="Garamond" w:hAnsi="Garamond"/>
          <w:color w:val="000000"/>
          <w:sz w:val="24"/>
          <w:szCs w:val="24"/>
        </w:rPr>
        <w:t>.</w:t>
      </w:r>
    </w:p>
    <w:p w14:paraId="2E2A6BD2" w14:textId="7777777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Përshkrimi --</w:t>
      </w:r>
    </w:p>
    <w:p w14:paraId="73AA5066" w14:textId="2E82EDCA"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lastRenderedPageBreak/>
        <w:t>Njësitë e llogaritjes përcaktohen me masa specifike të llojeve të shfaqjes së specieve, fazave të jetës, njësive riprodhuese ose numrave të substratit. Nënklasat për fushat specifike mund të shtohen nga secili shtet.</w:t>
      </w:r>
    </w:p>
    <w:p w14:paraId="67DB5090" w14:textId="77777777" w:rsidR="00DA6C01" w:rsidRPr="002C5169" w:rsidRDefault="00DA6C01"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63AE99B9"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54499C42" w14:textId="5CD24D5B" w:rsidR="00DA6C01" w:rsidRPr="002C5169" w:rsidRDefault="00615558" w:rsidP="005B60D3">
      <w:pPr>
        <w:spacing w:after="0" w:line="240" w:lineRule="auto"/>
        <w:jc w:val="both"/>
        <w:rPr>
          <w:rFonts w:ascii="Garamond" w:hAnsi="Garamond"/>
          <w:sz w:val="20"/>
          <w:szCs w:val="20"/>
        </w:rPr>
      </w:pPr>
      <w:r w:rsidRPr="002C5169">
        <w:rPr>
          <w:rFonts w:ascii="Garamond" w:hAnsi="Garamond"/>
          <w:i/>
          <w:color w:val="000000"/>
        </w:rPr>
        <w:t xml:space="preserve"> </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3E209554"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6FC74FB"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BRENDSHME</w:t>
            </w:r>
          </w:p>
        </w:tc>
      </w:tr>
      <w:tr w:rsidR="00DA6C01" w:rsidRPr="002C5169" w14:paraId="3A7442E5"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0D90AF" w14:textId="7A3BFE11"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253E56FA" wp14:editId="639B8B5C">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 xml:space="preserve">Gjeneruar nga «codeList» </w:t>
            </w:r>
            <w:r w:rsidRPr="002C5169">
              <w:rPr>
                <w:rFonts w:ascii="Garamond" w:hAnsi="Garamond"/>
                <w:i/>
                <w:color w:val="000000"/>
                <w:sz w:val="20"/>
                <w:szCs w:val="20"/>
              </w:rPr>
              <w:t>VleratENjësisëSëLlogaritjesSëNenit17TëDirektivëSëHabitateve</w:t>
            </w:r>
            <w:r w:rsidRPr="002C5169">
              <w:rPr>
                <w:rFonts w:ascii="Garamond" w:hAnsi="Garamond"/>
                <w:color w:val="000000"/>
                <w:sz w:val="20"/>
                <w:szCs w:val="20"/>
              </w:rPr>
              <w:t xml:space="preserve"> tek «codeList» </w:t>
            </w:r>
            <w:r w:rsidRPr="002C5169">
              <w:rPr>
                <w:rFonts w:ascii="Garamond" w:hAnsi="Garamond"/>
                <w:i/>
                <w:color w:val="000000"/>
                <w:sz w:val="20"/>
                <w:szCs w:val="20"/>
              </w:rPr>
              <w:t>VleratENjësisëSëLlogaritjes</w:t>
            </w:r>
          </w:p>
        </w:tc>
      </w:tr>
      <w:tr w:rsidR="00DA6C01" w:rsidRPr="002C5169" w14:paraId="73526F8E"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372350" w14:textId="77777777"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613E40C1" wp14:editId="2C472161">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 Gjeneruar nga «codeList» </w:t>
            </w:r>
            <w:r w:rsidRPr="002C5169">
              <w:rPr>
                <w:rFonts w:ascii="Garamond" w:hAnsi="Garamond"/>
                <w:i/>
                <w:color w:val="000000"/>
                <w:sz w:val="20"/>
                <w:szCs w:val="20"/>
              </w:rPr>
              <w:t>VleratENjësisëSëLlogaritjesSëPërgjithshme</w:t>
            </w:r>
            <w:r w:rsidRPr="002C5169">
              <w:rPr>
                <w:rFonts w:ascii="Garamond" w:hAnsi="Garamond"/>
                <w:color w:val="000000"/>
                <w:sz w:val="20"/>
                <w:szCs w:val="20"/>
              </w:rPr>
              <w:t xml:space="preserve"> tek «codeList» </w:t>
            </w:r>
            <w:r w:rsidRPr="002C5169">
              <w:rPr>
                <w:rFonts w:ascii="Garamond" w:hAnsi="Garamond"/>
                <w:i/>
                <w:color w:val="000000"/>
                <w:sz w:val="20"/>
                <w:szCs w:val="20"/>
              </w:rPr>
              <w:t>VleratENjësisëSëLlogaritjes</w:t>
            </w:r>
          </w:p>
        </w:tc>
      </w:tr>
    </w:tbl>
    <w:p w14:paraId="3C8E7CF8" w14:textId="77777777" w:rsidR="00DA6C01" w:rsidRPr="002C5169" w:rsidRDefault="00DA6C01" w:rsidP="005B60D3">
      <w:pPr>
        <w:pStyle w:val="Notes"/>
        <w:spacing w:after="0" w:line="240" w:lineRule="auto"/>
        <w:rPr>
          <w:rFonts w:ascii="Garamond" w:hAnsi="Garamond"/>
          <w:b/>
        </w:rPr>
      </w:pPr>
    </w:p>
    <w:p w14:paraId="54856EF4" w14:textId="3756D755" w:rsidR="00DA6C01" w:rsidRPr="002C5169" w:rsidRDefault="00434D94" w:rsidP="005B60D3">
      <w:pPr>
        <w:pStyle w:val="TEKSTIIII"/>
        <w:spacing w:after="0" w:line="240" w:lineRule="auto"/>
        <w:rPr>
          <w:b/>
        </w:rPr>
      </w:pPr>
      <w:bookmarkStart w:id="114" w:name="BKM_F02FEA3D_5B31_46B4_B253_3935AC936004"/>
      <w:bookmarkStart w:id="115" w:name="_Toc138151085"/>
      <w:bookmarkEnd w:id="114"/>
      <w:r w:rsidRPr="002C5169">
        <w:rPr>
          <w:b/>
        </w:rPr>
        <w:t xml:space="preserve">3.1.3.18 </w:t>
      </w:r>
      <w:r w:rsidR="002B71B5" w:rsidRPr="002C5169">
        <w:rPr>
          <w:b/>
        </w:rPr>
        <w:t>Vlerat e njësisë së llogaritjes së përgjithshme</w:t>
      </w:r>
      <w:bookmarkEnd w:id="115"/>
    </w:p>
    <w:p w14:paraId="1DFE6C9F" w14:textId="77777777"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Emri --</w:t>
      </w:r>
    </w:p>
    <w:p w14:paraId="5B1D1EBC" w14:textId="2DD2734C"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Vlerat e njësisë së llogaritjes së përgjithshme</w:t>
      </w:r>
    </w:p>
    <w:p w14:paraId="0730F6DB" w14:textId="77777777" w:rsidR="00DA6C01" w:rsidRPr="00BE04CE" w:rsidRDefault="00DA6C01" w:rsidP="005B60D3">
      <w:pPr>
        <w:pStyle w:val="Notes"/>
        <w:spacing w:after="0" w:line="240" w:lineRule="auto"/>
        <w:ind w:firstLine="284"/>
        <w:jc w:val="both"/>
        <w:rPr>
          <w:rFonts w:ascii="Garamond" w:hAnsi="Garamond"/>
          <w:b/>
          <w:color w:val="000000"/>
          <w:sz w:val="24"/>
          <w:szCs w:val="24"/>
        </w:rPr>
      </w:pPr>
      <w:r w:rsidRPr="00BE04CE">
        <w:rPr>
          <w:rFonts w:ascii="Garamond" w:hAnsi="Garamond"/>
          <w:b/>
          <w:color w:val="000000"/>
          <w:sz w:val="24"/>
          <w:szCs w:val="24"/>
        </w:rPr>
        <w:t>-- Përkufizimi --</w:t>
      </w:r>
    </w:p>
    <w:p w14:paraId="1005F1B9" w14:textId="7D9DF516"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Njësia e përdorur për të shprehur një numër të llogaritur ose të vlerësuar që tregon zhvillimin brenda </w:t>
      </w:r>
      <w:r w:rsidRPr="002C5169">
        <w:rPr>
          <w:rFonts w:ascii="Garamond" w:hAnsi="Garamond"/>
          <w:i/>
          <w:color w:val="000000"/>
          <w:sz w:val="24"/>
          <w:szCs w:val="24"/>
        </w:rPr>
        <w:t xml:space="preserve">NjësiaEAgreguarESpecieve </w:t>
      </w:r>
      <w:r w:rsidRPr="002C5169">
        <w:rPr>
          <w:rFonts w:ascii="Garamond" w:hAnsi="Garamond"/>
          <w:color w:val="000000"/>
          <w:sz w:val="24"/>
          <w:szCs w:val="24"/>
        </w:rPr>
        <w:t>(p.sh. konkurrencës ose madhësisë së popullatës).</w:t>
      </w:r>
    </w:p>
    <w:p w14:paraId="4F16FD47" w14:textId="77777777" w:rsidR="00DA6C01" w:rsidRPr="00BE04CE" w:rsidRDefault="00DA6C01" w:rsidP="005B60D3">
      <w:pPr>
        <w:spacing w:after="0" w:line="240" w:lineRule="auto"/>
        <w:ind w:firstLine="284"/>
        <w:jc w:val="both"/>
        <w:rPr>
          <w:rFonts w:ascii="Garamond" w:hAnsi="Garamond"/>
          <w:b/>
          <w:color w:val="000000"/>
        </w:rPr>
      </w:pPr>
      <w:r w:rsidRPr="00BE04CE">
        <w:rPr>
          <w:rFonts w:ascii="Garamond" w:hAnsi="Garamond"/>
          <w:b/>
          <w:color w:val="000000"/>
        </w:rPr>
        <w:t>-- Tipi i elementit --</w:t>
      </w:r>
    </w:p>
    <w:p w14:paraId="3FFF7A0A" w14:textId="77777777" w:rsidR="00DA6C01" w:rsidRPr="002C5169" w:rsidRDefault="00DA6C01"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723CDDC0" w14:textId="68ED2EEB" w:rsidR="00DA6C01" w:rsidRPr="002C5169" w:rsidRDefault="00DA6C01" w:rsidP="005B60D3">
      <w:pPr>
        <w:spacing w:after="0" w:line="240" w:lineRule="auto"/>
        <w:jc w:val="both"/>
        <w:rPr>
          <w:rFonts w:ascii="Garamond" w:hAnsi="Garamond"/>
          <w:color w:val="000000"/>
        </w:rPr>
      </w:pPr>
      <w:r w:rsidRPr="002C5169">
        <w:rPr>
          <w:rFonts w:ascii="Garamond" w:hAnsi="Garamond"/>
          <w:i/>
          <w:color w:val="000000"/>
        </w:rPr>
        <w:t xml:space="preserve"> </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2C1C2B9A" w14:textId="77777777" w:rsidTr="0001797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13F148" w14:textId="77777777" w:rsidR="00DA6C01" w:rsidRPr="002C5169" w:rsidRDefault="00DA6C01"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DA6C01" w:rsidRPr="002C5169" w14:paraId="4D967FF6" w14:textId="77777777" w:rsidTr="0001797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C1819F" w14:textId="77777777" w:rsidR="00DA6C01" w:rsidRPr="002C5169" w:rsidRDefault="00DA6C01"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3FD843FB" wp14:editId="66B4C16F">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 xml:space="preserve"> Gjeneruar nga «codeList» </w:t>
            </w:r>
            <w:r w:rsidRPr="002C5169">
              <w:rPr>
                <w:rFonts w:ascii="Garamond" w:hAnsi="Garamond"/>
                <w:i/>
                <w:color w:val="000000"/>
                <w:sz w:val="20"/>
                <w:szCs w:val="20"/>
              </w:rPr>
              <w:t>VleratENjësisëSëLlogaritjesSëPërgjithshme</w:t>
            </w:r>
            <w:r w:rsidRPr="002C5169">
              <w:rPr>
                <w:rFonts w:ascii="Garamond" w:hAnsi="Garamond"/>
                <w:color w:val="000000"/>
                <w:sz w:val="20"/>
                <w:szCs w:val="20"/>
              </w:rPr>
              <w:t xml:space="preserve"> tek «codeList» </w:t>
            </w:r>
            <w:r w:rsidRPr="002C5169">
              <w:rPr>
                <w:rFonts w:ascii="Garamond" w:hAnsi="Garamond"/>
                <w:i/>
                <w:color w:val="000000"/>
                <w:sz w:val="20"/>
                <w:szCs w:val="20"/>
              </w:rPr>
              <w:t>VleratENjësisëSëLlogaritjes</w:t>
            </w:r>
          </w:p>
        </w:tc>
      </w:tr>
    </w:tbl>
    <w:p w14:paraId="21B7D9FC" w14:textId="77777777" w:rsidR="00DA6C01" w:rsidRPr="002C5169" w:rsidRDefault="00DA6C01" w:rsidP="005B60D3">
      <w:pPr>
        <w:pStyle w:val="Notes"/>
        <w:spacing w:after="0" w:line="240" w:lineRule="auto"/>
        <w:rPr>
          <w:rFonts w:ascii="Garamond" w:hAnsi="Garamond"/>
        </w:rPr>
      </w:pPr>
      <w:bookmarkStart w:id="116" w:name="BKM_4DA0070B_BD1A_4B42_8D62_5327F590BED3"/>
      <w:bookmarkEnd w:id="11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6FFC3D1"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5325551"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w:t>
            </w:r>
          </w:p>
        </w:tc>
      </w:tr>
      <w:tr w:rsidR="00DA6C01" w:rsidRPr="002C5169" w14:paraId="601BD08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07F606"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p>
          <w:p w14:paraId="04A31B5B" w14:textId="629926A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3F6DA394" wp14:editId="6C293FF3">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Kolonitë: Publike</w:t>
            </w:r>
          </w:p>
          <w:p w14:paraId="005D26F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11E065D" w14:textId="286CD02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Kolonitë</w:t>
            </w:r>
          </w:p>
          <w:p w14:paraId="37E7017F"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4313DC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Kolonitë e specieve.</w:t>
            </w:r>
          </w:p>
        </w:tc>
      </w:tr>
      <w:tr w:rsidR="00DA6C01" w:rsidRPr="002C5169" w14:paraId="38198C0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1CF2EA"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17" w:name="BKM_6E5F24D8_7667_4BB3_AB8B_496895E1A2F0"/>
            <w:bookmarkEnd w:id="117"/>
          </w:p>
          <w:p w14:paraId="6F11D8E5" w14:textId="767D43D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05874FA8" wp14:editId="3307959B">
                  <wp:extent cx="114300" cy="114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Individët: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ABAABF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A746EE3" w14:textId="3EA0DF5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Individët</w:t>
            </w:r>
          </w:p>
          <w:p w14:paraId="4FCEC6A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AA85D8B"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Individët.</w:t>
            </w:r>
          </w:p>
        </w:tc>
      </w:tr>
      <w:tr w:rsidR="00DA6C01" w:rsidRPr="002C5169" w14:paraId="504201B9"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1D4C38"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18" w:name="BKM_4C6BC06C_BBD4_4CF2_B761_01FE55335429"/>
            <w:bookmarkEnd w:id="118"/>
          </w:p>
          <w:p w14:paraId="4610383E" w14:textId="1068080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5033047" wp14:editId="265FECE2">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I Ri:</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774A87C0"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152BA6D" w14:textId="0207C29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ri</w:t>
            </w:r>
          </w:p>
          <w:p w14:paraId="2DC6AFF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29E4F970" w14:textId="7EC0E57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ri.</w:t>
            </w:r>
          </w:p>
        </w:tc>
      </w:tr>
      <w:tr w:rsidR="00DA6C01" w:rsidRPr="002C5169" w14:paraId="5BD4EFDB"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48ED5A"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19" w:name="BKM_36A5E4A0_62A1_4469_86F2_9228D336E87B"/>
            <w:bookmarkEnd w:id="119"/>
          </w:p>
          <w:p w14:paraId="025EFE3C" w14:textId="68F435D4"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90F72D1" wp14:editId="70B49829">
                  <wp:extent cx="114300" cy="114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Larva:</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14C049D"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8381861" w14:textId="7BC1F23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Larva</w:t>
            </w:r>
          </w:p>
          <w:p w14:paraId="6B0BFC5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D79FC68" w14:textId="5A75E68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Larva.</w:t>
            </w:r>
          </w:p>
        </w:tc>
      </w:tr>
      <w:tr w:rsidR="00DA6C01" w:rsidRPr="002C5169" w14:paraId="36C0D617"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0288BE"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20" w:name="BKM_6AA125E3_2B01_4754_AF25_38ECD0B17977"/>
            <w:bookmarkEnd w:id="120"/>
          </w:p>
          <w:p w14:paraId="582A2DDF" w14:textId="2566546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B3E4DBC" wp14:editId="0039146B">
                  <wp:extent cx="114300" cy="114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Çifte:</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52E9F9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1F1F286" w14:textId="61C1B4E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Çifte</w:t>
            </w:r>
          </w:p>
          <w:p w14:paraId="59F1D58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ACC32AC" w14:textId="5F471EC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Çifte.</w:t>
            </w:r>
          </w:p>
        </w:tc>
      </w:tr>
      <w:tr w:rsidR="00DA6C01" w:rsidRPr="002C5169" w14:paraId="5288A5D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E1EF86" w14:textId="77777777" w:rsidR="00DA6C01" w:rsidRPr="002C5169" w:rsidRDefault="00DA6C01" w:rsidP="003B2DD8">
            <w:pPr>
              <w:pStyle w:val="TableTextNormal"/>
              <w:spacing w:before="0" w:after="0" w:line="240" w:lineRule="auto"/>
              <w:ind w:left="0" w:right="0"/>
              <w:jc w:val="both"/>
              <w:rPr>
                <w:rFonts w:ascii="Garamond" w:hAnsi="Garamond"/>
                <w:color w:val="000000"/>
                <w:sz w:val="14"/>
                <w:szCs w:val="20"/>
              </w:rPr>
            </w:pPr>
            <w:bookmarkStart w:id="121" w:name="BKM_40A30988_0437_4F50_AE44_0A43A49D0E7F"/>
            <w:bookmarkEnd w:id="121"/>
          </w:p>
          <w:p w14:paraId="3238370F" w14:textId="7A6B80D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8D10EA9" wp14:editId="772C2F4D">
                  <wp:extent cx="114300" cy="1143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Tufë:</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31A4F66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5E31299" w14:textId="093AB08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Tufë</w:t>
            </w:r>
          </w:p>
          <w:p w14:paraId="534D702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AFFCDD8" w14:textId="2B928DE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lastRenderedPageBreak/>
              <w:t>Një grup i individëve lëvizës të vetë koordinuar, p.sh. një tufë peshqish.</w:t>
            </w:r>
          </w:p>
        </w:tc>
      </w:tr>
      <w:tr w:rsidR="00DA6C01" w:rsidRPr="002C5169" w14:paraId="479ADFA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4F2928"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22" w:name="BKM_80A49C2C_D2E5_4831_B49E_2866B6E890BE"/>
            <w:bookmarkEnd w:id="122"/>
          </w:p>
          <w:p w14:paraId="1CDF7B1F" w14:textId="18B361F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51F9741" wp14:editId="57FA833C">
                  <wp:extent cx="114300" cy="1143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Filiz:</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448321D0"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C271B38" w14:textId="34C1620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Filiz</w:t>
            </w:r>
          </w:p>
          <w:p w14:paraId="434C10EE"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1D184850" w14:textId="79DA433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Filizat llogariten kur nuk është e mundur të dallohen, si pasojë e rritjes së kolonisë.</w:t>
            </w:r>
          </w:p>
        </w:tc>
      </w:tr>
      <w:tr w:rsidR="00DA6C01" w:rsidRPr="002C5169" w14:paraId="7AAF210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830B85"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23" w:name="BKM_E72F2008_D56D_4794_AFA0_7A980A8EDBD1"/>
            <w:bookmarkEnd w:id="123"/>
          </w:p>
          <w:p w14:paraId="606F098E" w14:textId="05D82D3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08980EB" wp14:editId="76239554">
                  <wp:extent cx="114300" cy="1143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Tufë:</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ECE896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E479C66" w14:textId="514A67C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Tufë</w:t>
            </w:r>
          </w:p>
          <w:p w14:paraId="3C47B26C"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34AE139" w14:textId="2E7CE36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Tufë speciesh.</w:t>
            </w:r>
          </w:p>
        </w:tc>
      </w:tr>
    </w:tbl>
    <w:p w14:paraId="2D1EF1CA" w14:textId="77777777" w:rsidR="00DA6C01" w:rsidRPr="002C5169" w:rsidRDefault="00DA6C01" w:rsidP="005B60D3">
      <w:pPr>
        <w:pStyle w:val="Notes"/>
        <w:spacing w:after="0" w:line="240" w:lineRule="auto"/>
        <w:rPr>
          <w:rFonts w:ascii="Garamond" w:hAnsi="Garamond"/>
          <w:b/>
        </w:rPr>
      </w:pPr>
      <w:bookmarkStart w:id="124" w:name="BKM_137FACF6_F762_4872_B685_0720AD719A9E"/>
      <w:bookmarkEnd w:id="124"/>
    </w:p>
    <w:p w14:paraId="788B5304" w14:textId="7C17C7BF" w:rsidR="00BF1587" w:rsidRPr="002C5169" w:rsidRDefault="00BF1587" w:rsidP="005B60D3">
      <w:pPr>
        <w:pStyle w:val="TEKSTIIII"/>
        <w:spacing w:after="0" w:line="240" w:lineRule="auto"/>
        <w:rPr>
          <w:b/>
        </w:rPr>
      </w:pPr>
      <w:bookmarkStart w:id="125" w:name="_Toc138151086"/>
      <w:r w:rsidRPr="002C5169">
        <w:rPr>
          <w:b/>
        </w:rPr>
        <w:t xml:space="preserve">3.1.3.19 </w:t>
      </w:r>
      <w:r w:rsidR="002B71B5" w:rsidRPr="002C5169">
        <w:rPr>
          <w:b/>
        </w:rPr>
        <w:t>Vlerat e skemës së specieve referencë</w:t>
      </w:r>
      <w:bookmarkEnd w:id="125"/>
      <w:r w:rsidR="002B71B5" w:rsidRPr="002C5169">
        <w:rPr>
          <w:b/>
        </w:rPr>
        <w:t xml:space="preserve"> </w:t>
      </w:r>
    </w:p>
    <w:p w14:paraId="6FC94F78" w14:textId="22462878"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Emri --</w:t>
      </w:r>
    </w:p>
    <w:p w14:paraId="62A0AA68" w14:textId="76EF4DE3"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Vlerat e skemës së specieve referencë</w:t>
      </w:r>
    </w:p>
    <w:p w14:paraId="48B654E9" w14:textId="7777777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Përkufizimi --</w:t>
      </w:r>
    </w:p>
    <w:p w14:paraId="73B1B837" w14:textId="3CD87D29"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Listat e referencave që përcaktojnë një standard nomenklatural dhe taksonomik, në të cilin mund të hartohen emrat vendorë dhe konceptet taksonomike.</w:t>
      </w:r>
    </w:p>
    <w:p w14:paraId="03F4FB36" w14:textId="77777777" w:rsidR="00DA6C01" w:rsidRPr="002C5169" w:rsidRDefault="00DA6C01"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Përshkrimi --</w:t>
      </w:r>
    </w:p>
    <w:p w14:paraId="68560960" w14:textId="77777777"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i/>
          <w:color w:val="000000"/>
          <w:sz w:val="24"/>
          <w:szCs w:val="24"/>
        </w:rPr>
        <w:t xml:space="preserve">SkemaESpecieveReferencë </w:t>
      </w:r>
      <w:r w:rsidRPr="002C5169">
        <w:rPr>
          <w:rFonts w:ascii="Garamond" w:hAnsi="Garamond"/>
          <w:color w:val="000000"/>
          <w:sz w:val="24"/>
          <w:szCs w:val="24"/>
        </w:rPr>
        <w:t xml:space="preserve">e autorizuar ofron listën e specieve të referencës që përcakton </w:t>
      </w:r>
      <w:r w:rsidRPr="002C5169">
        <w:rPr>
          <w:rFonts w:ascii="Garamond" w:hAnsi="Garamond"/>
          <w:i/>
          <w:color w:val="000000"/>
          <w:sz w:val="24"/>
          <w:szCs w:val="24"/>
        </w:rPr>
        <w:t xml:space="preserve">EmrinESpecieveReferencë </w:t>
      </w:r>
      <w:r w:rsidRPr="002C5169">
        <w:rPr>
          <w:rFonts w:ascii="Garamond" w:hAnsi="Garamond"/>
          <w:color w:val="000000"/>
          <w:sz w:val="24"/>
          <w:szCs w:val="24"/>
        </w:rPr>
        <w:t xml:space="preserve">emrin e tij shkencor, autorin dhe </w:t>
      </w:r>
      <w:r w:rsidRPr="002C5169">
        <w:rPr>
          <w:rFonts w:ascii="Garamond" w:hAnsi="Garamond"/>
          <w:i/>
          <w:color w:val="000000"/>
          <w:sz w:val="24"/>
          <w:szCs w:val="24"/>
        </w:rPr>
        <w:t>IdESpeciesReferencë</w:t>
      </w:r>
      <w:r w:rsidRPr="002C5169">
        <w:rPr>
          <w:rFonts w:ascii="Garamond" w:hAnsi="Garamond"/>
          <w:color w:val="000000"/>
          <w:sz w:val="24"/>
          <w:szCs w:val="24"/>
        </w:rPr>
        <w:t xml:space="preserve">. Në këto </w:t>
      </w:r>
      <w:r w:rsidRPr="002C5169">
        <w:rPr>
          <w:rFonts w:ascii="Garamond" w:hAnsi="Garamond"/>
          <w:i/>
          <w:color w:val="000000"/>
          <w:sz w:val="24"/>
          <w:szCs w:val="24"/>
        </w:rPr>
        <w:t xml:space="preserve">SkemaESpecieveReferencë </w:t>
      </w:r>
      <w:r w:rsidRPr="002C5169">
        <w:rPr>
          <w:rFonts w:ascii="Garamond" w:hAnsi="Garamond"/>
          <w:color w:val="000000"/>
          <w:sz w:val="24"/>
          <w:szCs w:val="24"/>
        </w:rPr>
        <w:t xml:space="preserve">emrave të specieve të harmonizuara u jepen udhëzues dhe emrat e specieve duhet të merren përmes shërbimeve të internetit duke përdorur </w:t>
      </w:r>
      <w:r w:rsidRPr="002C5169">
        <w:rPr>
          <w:rFonts w:ascii="Garamond" w:hAnsi="Garamond"/>
          <w:i/>
          <w:color w:val="000000"/>
          <w:sz w:val="24"/>
          <w:szCs w:val="24"/>
        </w:rPr>
        <w:t>GUID.</w:t>
      </w:r>
      <w:r w:rsidRPr="002C5169">
        <w:rPr>
          <w:rFonts w:ascii="Garamond" w:hAnsi="Garamond"/>
          <w:color w:val="000000"/>
          <w:sz w:val="24"/>
          <w:szCs w:val="24"/>
        </w:rPr>
        <w:t xml:space="preserve"> Vetëm një nga këto lista duhet të përdoret për një takson. Prioriteti është si vijon: </w:t>
      </w:r>
    </w:p>
    <w:p w14:paraId="47B2A202" w14:textId="64E01196"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1</w:t>
      </w:r>
      <w:r w:rsidR="002B71B5" w:rsidRPr="002C5169">
        <w:rPr>
          <w:rFonts w:ascii="Garamond" w:hAnsi="Garamond"/>
          <w:color w:val="000000"/>
          <w:sz w:val="24"/>
          <w:szCs w:val="24"/>
        </w:rPr>
        <w:t>.</w:t>
      </w:r>
      <w:r w:rsidRPr="002C5169">
        <w:rPr>
          <w:rFonts w:ascii="Garamond" w:hAnsi="Garamond"/>
          <w:color w:val="000000"/>
          <w:sz w:val="24"/>
          <w:szCs w:val="24"/>
        </w:rPr>
        <w:t xml:space="preserve"> Emrat e </w:t>
      </w:r>
      <w:r w:rsidRPr="002C5169">
        <w:rPr>
          <w:rFonts w:ascii="Garamond" w:hAnsi="Garamond"/>
          <w:i/>
          <w:color w:val="000000"/>
          <w:sz w:val="24"/>
          <w:szCs w:val="24"/>
        </w:rPr>
        <w:t>BE</w:t>
      </w:r>
      <w:r w:rsidRPr="002C5169">
        <w:rPr>
          <w:rFonts w:ascii="Garamond" w:hAnsi="Garamond"/>
          <w:color w:val="000000"/>
          <w:sz w:val="24"/>
          <w:szCs w:val="24"/>
        </w:rPr>
        <w:t>-së</w:t>
      </w:r>
      <w:r w:rsidR="002B71B5" w:rsidRPr="002C5169">
        <w:rPr>
          <w:rFonts w:ascii="Garamond" w:hAnsi="Garamond"/>
          <w:color w:val="000000"/>
          <w:sz w:val="24"/>
          <w:szCs w:val="24"/>
        </w:rPr>
        <w:t>;</w:t>
      </w:r>
      <w:r w:rsidRPr="002C5169">
        <w:rPr>
          <w:rFonts w:ascii="Garamond" w:hAnsi="Garamond"/>
          <w:color w:val="000000"/>
          <w:sz w:val="24"/>
          <w:szCs w:val="24"/>
        </w:rPr>
        <w:t xml:space="preserve"> </w:t>
      </w:r>
    </w:p>
    <w:p w14:paraId="2AFE036A" w14:textId="3AFDD823"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2</w:t>
      </w:r>
      <w:r w:rsidR="002B71B5" w:rsidRPr="002C5169">
        <w:rPr>
          <w:rFonts w:ascii="Garamond" w:hAnsi="Garamond"/>
          <w:color w:val="000000"/>
          <w:sz w:val="24"/>
          <w:szCs w:val="24"/>
        </w:rPr>
        <w:t>.</w:t>
      </w:r>
      <w:r w:rsidRPr="002C5169">
        <w:rPr>
          <w:rFonts w:ascii="Garamond" w:hAnsi="Garamond"/>
          <w:color w:val="000000"/>
          <w:sz w:val="24"/>
          <w:szCs w:val="24"/>
        </w:rPr>
        <w:t xml:space="preserve"> </w:t>
      </w:r>
      <w:r w:rsidRPr="002C5169">
        <w:rPr>
          <w:rFonts w:ascii="Garamond" w:hAnsi="Garamond"/>
          <w:i/>
          <w:color w:val="000000"/>
          <w:sz w:val="24"/>
          <w:szCs w:val="24"/>
        </w:rPr>
        <w:t>EUNIS</w:t>
      </w:r>
      <w:r w:rsidR="002B71B5" w:rsidRPr="002C5169">
        <w:rPr>
          <w:rFonts w:ascii="Garamond" w:hAnsi="Garamond"/>
          <w:color w:val="000000"/>
          <w:sz w:val="24"/>
          <w:szCs w:val="24"/>
        </w:rPr>
        <w:t>;</w:t>
      </w:r>
    </w:p>
    <w:p w14:paraId="6DD5C76E" w14:textId="24845C15"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3</w:t>
      </w:r>
      <w:r w:rsidR="002B71B5" w:rsidRPr="002C5169">
        <w:rPr>
          <w:rFonts w:ascii="Garamond" w:hAnsi="Garamond"/>
          <w:color w:val="000000"/>
          <w:sz w:val="24"/>
          <w:szCs w:val="24"/>
        </w:rPr>
        <w:t>.</w:t>
      </w:r>
      <w:r w:rsidRPr="002C5169">
        <w:rPr>
          <w:rFonts w:ascii="Garamond" w:hAnsi="Garamond"/>
          <w:color w:val="000000"/>
          <w:sz w:val="24"/>
          <w:szCs w:val="24"/>
        </w:rPr>
        <w:t xml:space="preserve"> </w:t>
      </w:r>
      <w:r w:rsidRPr="002C5169">
        <w:rPr>
          <w:rFonts w:ascii="Garamond" w:hAnsi="Garamond"/>
          <w:i/>
          <w:color w:val="000000"/>
          <w:sz w:val="24"/>
          <w:szCs w:val="24"/>
        </w:rPr>
        <w:t>Direktiva</w:t>
      </w:r>
      <w:r w:rsidRPr="002C5169">
        <w:rPr>
          <w:rFonts w:ascii="Garamond" w:hAnsi="Garamond"/>
          <w:color w:val="000000"/>
          <w:sz w:val="24"/>
          <w:szCs w:val="24"/>
        </w:rPr>
        <w:t xml:space="preserve"> </w:t>
      </w:r>
      <w:r w:rsidRPr="002C5169">
        <w:rPr>
          <w:rFonts w:ascii="Garamond" w:hAnsi="Garamond"/>
          <w:i/>
          <w:color w:val="000000"/>
          <w:sz w:val="24"/>
          <w:szCs w:val="24"/>
        </w:rPr>
        <w:t>Natura</w:t>
      </w:r>
      <w:r w:rsidR="001F19E3">
        <w:rPr>
          <w:rFonts w:ascii="Garamond" w:hAnsi="Garamond"/>
          <w:i/>
          <w:color w:val="000000"/>
          <w:sz w:val="24"/>
          <w:szCs w:val="24"/>
        </w:rPr>
        <w:t xml:space="preserve"> </w:t>
      </w:r>
      <w:r w:rsidRPr="002C5169">
        <w:rPr>
          <w:rFonts w:ascii="Garamond" w:hAnsi="Garamond"/>
          <w:i/>
          <w:color w:val="000000"/>
          <w:sz w:val="24"/>
          <w:szCs w:val="24"/>
        </w:rPr>
        <w:t>2000</w:t>
      </w:r>
      <w:r w:rsidR="0097123D" w:rsidRPr="002C5169">
        <w:rPr>
          <w:rFonts w:ascii="Garamond" w:hAnsi="Garamond"/>
          <w:i/>
          <w:color w:val="000000"/>
          <w:sz w:val="24"/>
          <w:szCs w:val="24"/>
        </w:rPr>
        <w:t>,</w:t>
      </w:r>
      <w:r w:rsidRPr="002C5169">
        <w:rPr>
          <w:rFonts w:ascii="Garamond" w:hAnsi="Garamond"/>
          <w:i/>
          <w:color w:val="000000"/>
          <w:sz w:val="24"/>
          <w:szCs w:val="24"/>
        </w:rPr>
        <w:t xml:space="preserve"> </w:t>
      </w:r>
      <w:r w:rsidRPr="002C5169">
        <w:rPr>
          <w:rFonts w:ascii="Garamond" w:hAnsi="Garamond"/>
          <w:color w:val="000000"/>
          <w:sz w:val="24"/>
          <w:szCs w:val="24"/>
        </w:rPr>
        <w:t xml:space="preserve">si dhe </w:t>
      </w:r>
      <w:r w:rsidR="0097123D" w:rsidRPr="002C5169">
        <w:rPr>
          <w:rFonts w:ascii="Garamond" w:hAnsi="Garamond"/>
          <w:color w:val="000000"/>
          <w:sz w:val="24"/>
          <w:szCs w:val="24"/>
        </w:rPr>
        <w:t>u</w:t>
      </w:r>
      <w:r w:rsidRPr="002C5169">
        <w:rPr>
          <w:rFonts w:ascii="Garamond" w:hAnsi="Garamond"/>
          <w:color w:val="000000"/>
          <w:sz w:val="24"/>
          <w:szCs w:val="24"/>
        </w:rPr>
        <w:t xml:space="preserve">rdhri i </w:t>
      </w:r>
      <w:r w:rsidR="0097123D" w:rsidRPr="002C5169">
        <w:rPr>
          <w:rFonts w:ascii="Garamond" w:hAnsi="Garamond"/>
          <w:color w:val="000000"/>
          <w:sz w:val="24"/>
          <w:szCs w:val="24"/>
        </w:rPr>
        <w:t>m</w:t>
      </w:r>
      <w:r w:rsidRPr="002C5169">
        <w:rPr>
          <w:rFonts w:ascii="Garamond" w:hAnsi="Garamond"/>
          <w:color w:val="000000"/>
          <w:sz w:val="24"/>
          <w:szCs w:val="24"/>
        </w:rPr>
        <w:t>inistrit të Mjedisit nr. 1280, datë 20.11.2013</w:t>
      </w:r>
      <w:r w:rsidR="0097123D" w:rsidRPr="002C5169">
        <w:rPr>
          <w:rFonts w:ascii="Garamond" w:hAnsi="Garamond"/>
          <w:color w:val="000000"/>
          <w:sz w:val="24"/>
          <w:szCs w:val="24"/>
        </w:rPr>
        <w:t>,</w:t>
      </w:r>
      <w:r w:rsidRPr="002C5169">
        <w:rPr>
          <w:rFonts w:ascii="Garamond" w:hAnsi="Garamond"/>
          <w:color w:val="000000"/>
          <w:sz w:val="24"/>
          <w:szCs w:val="24"/>
        </w:rPr>
        <w:t xml:space="preserve"> </w:t>
      </w:r>
      <w:r w:rsidR="00BB7606" w:rsidRPr="002C5169">
        <w:rPr>
          <w:rFonts w:ascii="Garamond" w:hAnsi="Garamond"/>
          <w:color w:val="000000"/>
          <w:sz w:val="24"/>
          <w:szCs w:val="24"/>
        </w:rPr>
        <w:t>“</w:t>
      </w:r>
      <w:r w:rsidRPr="002C5169">
        <w:rPr>
          <w:rFonts w:ascii="Garamond" w:hAnsi="Garamond"/>
          <w:sz w:val="24"/>
          <w:szCs w:val="24"/>
        </w:rPr>
        <w:t>Për miratimin e listës së kuqe të florës dhe faunës së egër</w:t>
      </w:r>
      <w:r w:rsidR="00BB7606" w:rsidRPr="002C5169">
        <w:rPr>
          <w:rFonts w:ascii="Garamond" w:hAnsi="Garamond"/>
          <w:color w:val="000000"/>
          <w:sz w:val="24"/>
          <w:szCs w:val="24"/>
        </w:rPr>
        <w:t>”</w:t>
      </w:r>
      <w:r w:rsidRPr="002C5169">
        <w:rPr>
          <w:rFonts w:ascii="Garamond" w:hAnsi="Garamond"/>
          <w:color w:val="000000"/>
          <w:sz w:val="24"/>
          <w:szCs w:val="24"/>
        </w:rPr>
        <w:t xml:space="preserve">. </w:t>
      </w:r>
    </w:p>
    <w:p w14:paraId="5A6FF3F8" w14:textId="7F8A6618" w:rsidR="00DA6C01" w:rsidRPr="002C5169" w:rsidRDefault="00DA6C01"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Kjo nënkupton, nëse një takson shënohet në BE-</w:t>
      </w:r>
      <w:r w:rsidRPr="001F19E3">
        <w:rPr>
          <w:rFonts w:ascii="Garamond" w:hAnsi="Garamond"/>
          <w:i/>
          <w:color w:val="000000"/>
          <w:sz w:val="24"/>
          <w:szCs w:val="24"/>
        </w:rPr>
        <w:t>Nomen</w:t>
      </w:r>
      <w:r w:rsidRPr="002C5169">
        <w:rPr>
          <w:rFonts w:ascii="Garamond" w:hAnsi="Garamond"/>
          <w:color w:val="000000"/>
          <w:sz w:val="24"/>
          <w:szCs w:val="24"/>
        </w:rPr>
        <w:t xml:space="preserve">, kjo referencë duhet të përdoret si zgjedhja e parë. Nëse nuk është e shënuar në </w:t>
      </w:r>
      <w:r w:rsidRPr="002C5169">
        <w:rPr>
          <w:rFonts w:ascii="Garamond" w:hAnsi="Garamond"/>
          <w:i/>
          <w:color w:val="000000"/>
          <w:sz w:val="24"/>
          <w:szCs w:val="24"/>
        </w:rPr>
        <w:t>BE-Nomen</w:t>
      </w:r>
      <w:r w:rsidRPr="002C5169">
        <w:rPr>
          <w:rFonts w:ascii="Garamond" w:hAnsi="Garamond"/>
          <w:color w:val="000000"/>
          <w:sz w:val="24"/>
          <w:szCs w:val="24"/>
        </w:rPr>
        <w:t xml:space="preserve">, zgjedhja e dytë është </w:t>
      </w:r>
      <w:r w:rsidRPr="002C5169">
        <w:rPr>
          <w:rFonts w:ascii="Garamond" w:hAnsi="Garamond"/>
          <w:i/>
          <w:color w:val="000000"/>
          <w:sz w:val="24"/>
          <w:szCs w:val="24"/>
        </w:rPr>
        <w:t>EUNIS</w:t>
      </w:r>
      <w:r w:rsidRPr="002C5169">
        <w:rPr>
          <w:rFonts w:ascii="Garamond" w:hAnsi="Garamond"/>
          <w:color w:val="000000"/>
          <w:sz w:val="24"/>
          <w:szCs w:val="24"/>
        </w:rPr>
        <w:t>, nëse jo në</w:t>
      </w:r>
      <w:r w:rsidRPr="002C5169">
        <w:rPr>
          <w:rFonts w:ascii="Garamond" w:hAnsi="Garamond"/>
          <w:i/>
          <w:color w:val="000000"/>
          <w:sz w:val="24"/>
          <w:szCs w:val="24"/>
        </w:rPr>
        <w:t xml:space="preserve"> EUNIS</w:t>
      </w:r>
      <w:r w:rsidRPr="002C5169">
        <w:rPr>
          <w:rFonts w:ascii="Garamond" w:hAnsi="Garamond"/>
          <w:color w:val="000000"/>
          <w:sz w:val="24"/>
          <w:szCs w:val="24"/>
        </w:rPr>
        <w:t xml:space="preserve">, mund të përdoren </w:t>
      </w:r>
      <w:r w:rsidRPr="002C5169">
        <w:rPr>
          <w:rFonts w:ascii="Garamond" w:hAnsi="Garamond"/>
          <w:i/>
          <w:color w:val="000000"/>
          <w:sz w:val="24"/>
          <w:szCs w:val="24"/>
        </w:rPr>
        <w:t>Direktiva Natura2000.</w:t>
      </w:r>
      <w:r w:rsidRPr="002C5169">
        <w:rPr>
          <w:rFonts w:ascii="Garamond" w:hAnsi="Garamond"/>
          <w:color w:val="000000"/>
          <w:sz w:val="24"/>
          <w:szCs w:val="24"/>
        </w:rPr>
        <w:t xml:space="preserve"> </w:t>
      </w:r>
      <w:r w:rsidRPr="002C5169">
        <w:rPr>
          <w:rFonts w:ascii="Garamond" w:hAnsi="Garamond"/>
          <w:sz w:val="24"/>
          <w:szCs w:val="24"/>
        </w:rPr>
        <w:t>Prioriteti do t</w:t>
      </w:r>
      <w:r w:rsidRPr="002C5169">
        <w:rPr>
          <w:rFonts w:ascii="Garamond" w:hAnsi="Garamond"/>
          <w:color w:val="000000"/>
          <w:sz w:val="24"/>
          <w:szCs w:val="24"/>
        </w:rPr>
        <w:t>ë</w:t>
      </w:r>
      <w:r w:rsidRPr="002C5169">
        <w:rPr>
          <w:rFonts w:ascii="Garamond" w:hAnsi="Garamond"/>
          <w:sz w:val="24"/>
          <w:szCs w:val="24"/>
        </w:rPr>
        <w:t xml:space="preserve"> vijojë si m</w:t>
      </w:r>
      <w:r w:rsidRPr="002C5169">
        <w:rPr>
          <w:rFonts w:ascii="Garamond" w:hAnsi="Garamond"/>
          <w:color w:val="000000"/>
          <w:sz w:val="24"/>
          <w:szCs w:val="24"/>
        </w:rPr>
        <w:t xml:space="preserve">ë </w:t>
      </w:r>
      <w:r w:rsidRPr="002C5169">
        <w:rPr>
          <w:rFonts w:ascii="Garamond" w:hAnsi="Garamond"/>
          <w:sz w:val="24"/>
          <w:szCs w:val="24"/>
        </w:rPr>
        <w:t>posht</w:t>
      </w:r>
      <w:r w:rsidRPr="002C5169">
        <w:rPr>
          <w:rFonts w:ascii="Garamond" w:hAnsi="Garamond"/>
          <w:color w:val="000000"/>
          <w:sz w:val="24"/>
          <w:szCs w:val="24"/>
        </w:rPr>
        <w:t>ë</w:t>
      </w:r>
      <w:r w:rsidRPr="002C5169">
        <w:rPr>
          <w:rFonts w:ascii="Garamond" w:hAnsi="Garamond"/>
          <w:sz w:val="24"/>
          <w:szCs w:val="24"/>
        </w:rPr>
        <w:t xml:space="preserve">, nëse një takson është i shënuar në </w:t>
      </w:r>
      <w:r w:rsidRPr="002C5169">
        <w:rPr>
          <w:rFonts w:ascii="Garamond" w:hAnsi="Garamond"/>
          <w:i/>
          <w:sz w:val="24"/>
          <w:szCs w:val="24"/>
        </w:rPr>
        <w:t>BE-Nomen</w:t>
      </w:r>
      <w:r w:rsidRPr="002C5169">
        <w:rPr>
          <w:rFonts w:ascii="Garamond" w:hAnsi="Garamond"/>
          <w:sz w:val="24"/>
          <w:szCs w:val="24"/>
        </w:rPr>
        <w:t xml:space="preserve">, kjo referencë duhet të përdoret si zgjedhja e parë. Nëse nuk është e shënuar në </w:t>
      </w:r>
      <w:r w:rsidRPr="002C5169">
        <w:rPr>
          <w:rFonts w:ascii="Garamond" w:hAnsi="Garamond"/>
          <w:i/>
          <w:sz w:val="24"/>
          <w:szCs w:val="24"/>
        </w:rPr>
        <w:t>BE-Nomen</w:t>
      </w:r>
      <w:r w:rsidRPr="002C5169">
        <w:rPr>
          <w:rFonts w:ascii="Garamond" w:hAnsi="Garamond"/>
          <w:sz w:val="24"/>
          <w:szCs w:val="24"/>
        </w:rPr>
        <w:t xml:space="preserve">, zgjedhja e dytë është </w:t>
      </w:r>
      <w:r w:rsidRPr="002C5169">
        <w:rPr>
          <w:rFonts w:ascii="Garamond" w:hAnsi="Garamond"/>
          <w:i/>
          <w:sz w:val="24"/>
          <w:szCs w:val="24"/>
        </w:rPr>
        <w:t>EUNIS</w:t>
      </w:r>
      <w:r w:rsidRPr="002C5169">
        <w:rPr>
          <w:rFonts w:ascii="Garamond" w:hAnsi="Garamond"/>
          <w:sz w:val="24"/>
          <w:szCs w:val="24"/>
        </w:rPr>
        <w:t xml:space="preserve">, nëse jo në </w:t>
      </w:r>
      <w:r w:rsidRPr="002C5169">
        <w:rPr>
          <w:rFonts w:ascii="Garamond" w:hAnsi="Garamond"/>
          <w:i/>
          <w:sz w:val="24"/>
          <w:szCs w:val="24"/>
        </w:rPr>
        <w:t>EUNIS</w:t>
      </w:r>
      <w:r w:rsidRPr="002C5169">
        <w:rPr>
          <w:rFonts w:ascii="Garamond" w:hAnsi="Garamond"/>
          <w:sz w:val="24"/>
          <w:szCs w:val="24"/>
        </w:rPr>
        <w:t xml:space="preserve">, mund të përdoret </w:t>
      </w:r>
      <w:r w:rsidRPr="002C5169">
        <w:rPr>
          <w:rFonts w:ascii="Garamond" w:hAnsi="Garamond"/>
          <w:i/>
          <w:sz w:val="24"/>
          <w:szCs w:val="24"/>
        </w:rPr>
        <w:t>Natura2000.</w:t>
      </w:r>
      <w:bookmarkStart w:id="126" w:name="BKM_D7BE4501_8766_463F_8987_EE962C9E7E39"/>
      <w:bookmarkEnd w:id="126"/>
    </w:p>
    <w:p w14:paraId="7B7BA4BF" w14:textId="77777777" w:rsidR="002B71B5" w:rsidRPr="002C5169" w:rsidRDefault="002B71B5" w:rsidP="005B60D3">
      <w:pPr>
        <w:spacing w:after="0" w:line="240" w:lineRule="auto"/>
        <w:rPr>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5ECCBC7A"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3EF4F95"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DA6C01" w:rsidRPr="002C5169" w14:paraId="41D1357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677ABF"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p>
          <w:p w14:paraId="062ACDDA" w14:textId="3ACB383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E24AF2D" wp14:editId="70612E55">
                  <wp:extent cx="114300" cy="1143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BENomen</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3327CC4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5DBFF8A" w14:textId="21388DD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BE </w:t>
            </w:r>
            <w:r w:rsidRPr="001F19E3">
              <w:rPr>
                <w:rFonts w:ascii="Garamond" w:hAnsi="Garamond"/>
                <w:i/>
                <w:color w:val="000000"/>
                <w:sz w:val="20"/>
                <w:szCs w:val="20"/>
              </w:rPr>
              <w:t>Nomen</w:t>
            </w:r>
          </w:p>
          <w:p w14:paraId="53E73323"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7A1B608"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Emrat dhe konceptet taksonomike siç përcaktohen nga inventari pan-evropian për llojet, botuar nga eunomen.eu/portal.</w:t>
            </w:r>
          </w:p>
        </w:tc>
      </w:tr>
      <w:tr w:rsidR="00DA6C01" w:rsidRPr="002C5169" w14:paraId="3717D80E"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FCC091"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27" w:name="BKM_FC1EFAE8_9F6A_4B6C_8993_675B406C22BD"/>
            <w:bookmarkEnd w:id="127"/>
          </w:p>
          <w:p w14:paraId="0FB61654" w14:textId="59AC40E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B3B5CAD" wp14:editId="0F5F44F9">
                  <wp:extent cx="114300" cy="114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Eunis</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57835B6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5CDBAFC" w14:textId="40431C0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EUNIS</w:t>
            </w:r>
          </w:p>
          <w:p w14:paraId="308B3814"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6DDD3EB" w14:textId="6996721C"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Emrat dhe konceptet taksonomike siç përcaktohen nga lista e specieve EUNIS.</w:t>
            </w:r>
          </w:p>
        </w:tc>
      </w:tr>
      <w:tr w:rsidR="00DA6C01" w:rsidRPr="002C5169" w14:paraId="0787DE99"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C86A54" w14:textId="77777777" w:rsidR="00DA6C01" w:rsidRPr="001F19E3" w:rsidRDefault="00DA6C01" w:rsidP="003B2DD8">
            <w:pPr>
              <w:pStyle w:val="TableTextNormal"/>
              <w:spacing w:before="0" w:after="0" w:line="240" w:lineRule="auto"/>
              <w:ind w:left="0" w:right="0"/>
              <w:jc w:val="both"/>
              <w:rPr>
                <w:rFonts w:ascii="Garamond" w:hAnsi="Garamond"/>
                <w:color w:val="000000"/>
                <w:sz w:val="6"/>
                <w:szCs w:val="20"/>
              </w:rPr>
            </w:pPr>
            <w:bookmarkStart w:id="128" w:name="BKM_3DF6BD0B_89BB_4E7C_8F04_DFCC5E686A7A"/>
            <w:bookmarkEnd w:id="128"/>
          </w:p>
          <w:p w14:paraId="47C12AD5" w14:textId="00CB91B2"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4E5BC0E" wp14:editId="0C6C3663">
                  <wp:extent cx="114300" cy="114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DirektivatENatyrës</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5894F89B"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450E729" w14:textId="1CA105C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Direktivat e natyrës</w:t>
            </w:r>
          </w:p>
          <w:p w14:paraId="0EC1082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ACBCD18" w14:textId="779ACF7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Emrat dhe konceptet taksonomike siç përcaktohen nga lista e specifikave të </w:t>
            </w:r>
            <w:r w:rsidR="00A332D8" w:rsidRPr="002C5169">
              <w:rPr>
                <w:rFonts w:ascii="Garamond" w:hAnsi="Garamond"/>
                <w:color w:val="000000"/>
                <w:sz w:val="20"/>
                <w:szCs w:val="20"/>
              </w:rPr>
              <w:t xml:space="preserve">direktivave </w:t>
            </w:r>
            <w:r w:rsidRPr="002C5169">
              <w:rPr>
                <w:rFonts w:ascii="Garamond" w:hAnsi="Garamond"/>
                <w:color w:val="000000"/>
                <w:sz w:val="20"/>
                <w:szCs w:val="20"/>
              </w:rPr>
              <w:t xml:space="preserve">të </w:t>
            </w:r>
            <w:r w:rsidRPr="002C5169">
              <w:rPr>
                <w:rFonts w:ascii="Garamond" w:hAnsi="Garamond"/>
                <w:i/>
                <w:sz w:val="20"/>
                <w:szCs w:val="20"/>
              </w:rPr>
              <w:t>Natura2000.</w:t>
            </w:r>
          </w:p>
        </w:tc>
      </w:tr>
      <w:tr w:rsidR="00DA6C01" w:rsidRPr="002C5169" w14:paraId="0B188C9E"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908412" w14:textId="2B49911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E6F2A84" wp14:editId="79BEC66B">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ListaEKuqeEFlorësDheFaunësSëEgër</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4C275A51"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lastRenderedPageBreak/>
              <w:t>-- Emri --</w:t>
            </w:r>
          </w:p>
          <w:p w14:paraId="27B74DE0" w14:textId="4050412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Lista e kuqe florës dhe faunës së egër</w:t>
            </w:r>
          </w:p>
          <w:p w14:paraId="3E335AEC"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333F3B0" w14:textId="1E198550" w:rsidR="00DA6C01" w:rsidRPr="002C5169" w:rsidRDefault="00DA6C01" w:rsidP="003B2DD8">
            <w:pPr>
              <w:pStyle w:val="TableTextNormal"/>
              <w:spacing w:before="0" w:after="0" w:line="240" w:lineRule="auto"/>
              <w:ind w:left="0" w:right="0"/>
              <w:jc w:val="both"/>
              <w:rPr>
                <w:rFonts w:ascii="Garamond" w:hAnsi="Garamond"/>
                <w:sz w:val="20"/>
                <w:szCs w:val="20"/>
              </w:rPr>
            </w:pPr>
            <w:r w:rsidRPr="002C5169">
              <w:rPr>
                <w:rFonts w:ascii="Garamond" w:hAnsi="Garamond"/>
                <w:color w:val="000000"/>
                <w:sz w:val="20"/>
                <w:szCs w:val="20"/>
              </w:rPr>
              <w:t xml:space="preserve">Emrat dhe konceptet taksonomike siç përcaktohen nga Lista e kuqe e florës dhe faunës së egër, të miratuara me urdhrin e </w:t>
            </w:r>
            <w:r w:rsidR="0097123D" w:rsidRPr="002C5169">
              <w:rPr>
                <w:rFonts w:ascii="Garamond" w:hAnsi="Garamond"/>
                <w:color w:val="000000"/>
                <w:sz w:val="20"/>
                <w:szCs w:val="20"/>
              </w:rPr>
              <w:t>m</w:t>
            </w:r>
            <w:r w:rsidRPr="002C5169">
              <w:rPr>
                <w:rFonts w:ascii="Garamond" w:hAnsi="Garamond"/>
                <w:color w:val="000000"/>
                <w:sz w:val="20"/>
                <w:szCs w:val="20"/>
              </w:rPr>
              <w:t>inistrit të Mjedisit nr. 1280, datë 20.11.2013:</w:t>
            </w:r>
            <w:r w:rsidR="00615558" w:rsidRPr="002C5169">
              <w:rPr>
                <w:rFonts w:ascii="Garamond" w:hAnsi="Garamond"/>
                <w:color w:val="000000"/>
                <w:sz w:val="20"/>
                <w:szCs w:val="20"/>
              </w:rPr>
              <w:t xml:space="preserve"> </w:t>
            </w:r>
            <w:hyperlink r:id="rId27" w:history="1">
              <w:r w:rsidRPr="002C5169">
                <w:rPr>
                  <w:rStyle w:val="Hyperlink"/>
                  <w:rFonts w:ascii="Garamond" w:eastAsia="Calibri" w:hAnsi="Garamond"/>
                  <w:sz w:val="20"/>
                  <w:szCs w:val="20"/>
                </w:rPr>
                <w:t>http://extwprlegs1.fao.org/docs/pdf/alb144233.pdf</w:t>
              </w:r>
            </w:hyperlink>
          </w:p>
        </w:tc>
      </w:tr>
    </w:tbl>
    <w:p w14:paraId="3361B786" w14:textId="77777777" w:rsidR="00DA6C01" w:rsidRPr="002C5169" w:rsidRDefault="00DA6C01" w:rsidP="0097123D">
      <w:pPr>
        <w:pStyle w:val="TEKSTIIII"/>
        <w:spacing w:after="0" w:line="240" w:lineRule="auto"/>
        <w:ind w:firstLine="0"/>
        <w:rPr>
          <w:sz w:val="18"/>
        </w:rPr>
      </w:pPr>
      <w:bookmarkStart w:id="129" w:name="BKM_D46EAB75_E78A_4760_AE79_DA54BD0D8DE6"/>
      <w:bookmarkEnd w:id="129"/>
    </w:p>
    <w:p w14:paraId="46CA6E77" w14:textId="3318C6B3" w:rsidR="00DA6C01" w:rsidRPr="002C5169" w:rsidRDefault="00905E7F" w:rsidP="005B60D3">
      <w:pPr>
        <w:pStyle w:val="TEKSTIIII"/>
        <w:spacing w:after="0" w:line="240" w:lineRule="auto"/>
        <w:rPr>
          <w:b/>
        </w:rPr>
      </w:pPr>
      <w:bookmarkStart w:id="130" w:name="_Toc138151087"/>
      <w:r w:rsidRPr="002C5169">
        <w:rPr>
          <w:b/>
        </w:rPr>
        <w:t xml:space="preserve">3.1.3.20 </w:t>
      </w:r>
      <w:r w:rsidR="002B71B5" w:rsidRPr="002C5169">
        <w:rPr>
          <w:b/>
        </w:rPr>
        <w:t>Vlerat e statusit të vendbanimit</w:t>
      </w:r>
      <w:bookmarkEnd w:id="130"/>
    </w:p>
    <w:p w14:paraId="5EFC9C74" w14:textId="77777777" w:rsidR="00DA6C01" w:rsidRPr="002C5169" w:rsidRDefault="00DA6C01" w:rsidP="005B60D3">
      <w:pPr>
        <w:pStyle w:val="Notes"/>
        <w:spacing w:after="0" w:line="240" w:lineRule="auto"/>
        <w:ind w:firstLine="284"/>
        <w:jc w:val="both"/>
        <w:rPr>
          <w:rFonts w:ascii="Garamond" w:hAnsi="Garamond"/>
          <w:b/>
          <w:color w:val="000000"/>
          <w:sz w:val="24"/>
          <w:szCs w:val="22"/>
        </w:rPr>
      </w:pPr>
      <w:r w:rsidRPr="002C5169">
        <w:rPr>
          <w:rFonts w:ascii="Garamond" w:hAnsi="Garamond"/>
          <w:b/>
          <w:color w:val="000000"/>
          <w:sz w:val="24"/>
          <w:szCs w:val="22"/>
        </w:rPr>
        <w:t>-- Emri --</w:t>
      </w:r>
    </w:p>
    <w:p w14:paraId="68DCE094" w14:textId="588B989E" w:rsidR="00DA6C01" w:rsidRPr="002C5169" w:rsidRDefault="00DA6C01" w:rsidP="005B60D3">
      <w:pPr>
        <w:pStyle w:val="Notes"/>
        <w:spacing w:after="0" w:line="240" w:lineRule="auto"/>
        <w:ind w:firstLine="284"/>
        <w:jc w:val="both"/>
        <w:rPr>
          <w:rFonts w:ascii="Garamond" w:hAnsi="Garamond"/>
          <w:color w:val="000000"/>
          <w:sz w:val="24"/>
          <w:szCs w:val="22"/>
        </w:rPr>
      </w:pPr>
      <w:r w:rsidRPr="002C5169">
        <w:rPr>
          <w:rFonts w:ascii="Garamond" w:hAnsi="Garamond"/>
          <w:color w:val="000000"/>
          <w:sz w:val="24"/>
          <w:szCs w:val="22"/>
        </w:rPr>
        <w:t xml:space="preserve">Vlerat e statusit së vendbanimit </w:t>
      </w:r>
    </w:p>
    <w:p w14:paraId="7CA07DA1" w14:textId="77777777" w:rsidR="00DA6C01" w:rsidRPr="002C5169" w:rsidRDefault="00DA6C01" w:rsidP="005B60D3">
      <w:pPr>
        <w:pStyle w:val="Notes"/>
        <w:spacing w:after="0" w:line="240" w:lineRule="auto"/>
        <w:ind w:firstLine="284"/>
        <w:jc w:val="both"/>
        <w:rPr>
          <w:rFonts w:ascii="Garamond" w:hAnsi="Garamond"/>
          <w:b/>
          <w:color w:val="000000"/>
          <w:sz w:val="24"/>
          <w:szCs w:val="22"/>
        </w:rPr>
      </w:pPr>
      <w:r w:rsidRPr="002C5169">
        <w:rPr>
          <w:rFonts w:ascii="Garamond" w:hAnsi="Garamond"/>
          <w:b/>
          <w:color w:val="000000"/>
          <w:sz w:val="24"/>
          <w:szCs w:val="22"/>
        </w:rPr>
        <w:t>-- Përkufizimi --</w:t>
      </w:r>
    </w:p>
    <w:p w14:paraId="14C5F06E" w14:textId="7E6ACC32" w:rsidR="00DA6C01" w:rsidRPr="002C5169" w:rsidRDefault="00DA6C01" w:rsidP="005B60D3">
      <w:pPr>
        <w:pStyle w:val="Notes"/>
        <w:spacing w:after="0" w:line="240" w:lineRule="auto"/>
        <w:ind w:firstLine="284"/>
        <w:jc w:val="both"/>
        <w:rPr>
          <w:rFonts w:ascii="Garamond" w:hAnsi="Garamond"/>
          <w:color w:val="000000"/>
          <w:sz w:val="24"/>
          <w:szCs w:val="22"/>
        </w:rPr>
      </w:pPr>
      <w:r w:rsidRPr="002C5169">
        <w:rPr>
          <w:rFonts w:ascii="Garamond" w:hAnsi="Garamond"/>
          <w:color w:val="000000"/>
          <w:sz w:val="24"/>
          <w:szCs w:val="22"/>
        </w:rPr>
        <w:t>Kategoria e vendbanimit të dukurive ose popullatës së vlerësuar brenda një njësie të caktuar të grumbullimit.</w:t>
      </w:r>
    </w:p>
    <w:p w14:paraId="08A5753F" w14:textId="77777777" w:rsidR="00DA6C01" w:rsidRPr="001F19E3" w:rsidRDefault="00DA6C01" w:rsidP="005B60D3">
      <w:pPr>
        <w:pStyle w:val="Notes"/>
        <w:spacing w:after="0" w:line="240" w:lineRule="auto"/>
        <w:ind w:firstLine="284"/>
        <w:jc w:val="both"/>
        <w:rPr>
          <w:rFonts w:ascii="Garamond" w:hAnsi="Garamond"/>
          <w:b/>
          <w:color w:val="000000"/>
          <w:sz w:val="24"/>
          <w:szCs w:val="22"/>
        </w:rPr>
      </w:pPr>
      <w:r w:rsidRPr="001F19E3">
        <w:rPr>
          <w:rFonts w:ascii="Garamond" w:hAnsi="Garamond"/>
          <w:b/>
          <w:color w:val="000000"/>
          <w:sz w:val="24"/>
          <w:szCs w:val="22"/>
        </w:rPr>
        <w:t>-- Përshkrimi --</w:t>
      </w:r>
    </w:p>
    <w:p w14:paraId="4E8F97BA" w14:textId="541C0788" w:rsidR="00DA6C01" w:rsidRPr="002C5169" w:rsidRDefault="00DA6C01" w:rsidP="005B60D3">
      <w:pPr>
        <w:pStyle w:val="Notes"/>
        <w:spacing w:after="0" w:line="240" w:lineRule="auto"/>
        <w:ind w:firstLine="284"/>
        <w:jc w:val="both"/>
        <w:rPr>
          <w:rFonts w:ascii="Garamond" w:hAnsi="Garamond"/>
          <w:color w:val="000000"/>
          <w:sz w:val="24"/>
          <w:szCs w:val="22"/>
        </w:rPr>
      </w:pPr>
      <w:r w:rsidRPr="002C5169">
        <w:rPr>
          <w:rFonts w:ascii="Garamond" w:hAnsi="Garamond"/>
          <w:color w:val="000000"/>
          <w:sz w:val="24"/>
          <w:szCs w:val="22"/>
        </w:rPr>
        <w:t xml:space="preserve">Këto vlera janë përdorur për </w:t>
      </w:r>
      <w:r w:rsidRPr="002C5169">
        <w:rPr>
          <w:rFonts w:ascii="Garamond" w:hAnsi="Garamond"/>
          <w:i/>
          <w:color w:val="000000"/>
          <w:sz w:val="24"/>
          <w:szCs w:val="22"/>
        </w:rPr>
        <w:t>Natura2000</w:t>
      </w:r>
      <w:r w:rsidRPr="002C5169">
        <w:rPr>
          <w:rFonts w:ascii="Garamond" w:hAnsi="Garamond"/>
          <w:color w:val="000000"/>
          <w:sz w:val="24"/>
          <w:szCs w:val="22"/>
        </w:rPr>
        <w:t>.</w:t>
      </w:r>
    </w:p>
    <w:p w14:paraId="75BC89FE" w14:textId="77777777" w:rsidR="00DA6C01" w:rsidRPr="002C5169" w:rsidRDefault="00DA6C01" w:rsidP="005B60D3">
      <w:pPr>
        <w:pStyle w:val="Notes"/>
        <w:spacing w:after="0" w:line="240" w:lineRule="auto"/>
        <w:ind w:firstLine="284"/>
        <w:jc w:val="both"/>
        <w:rPr>
          <w:rFonts w:ascii="Garamond" w:hAnsi="Garamond"/>
          <w:color w:val="000000"/>
          <w:sz w:val="24"/>
          <w:szCs w:val="22"/>
        </w:rPr>
      </w:pPr>
      <w:r w:rsidRPr="002C5169">
        <w:rPr>
          <w:rFonts w:ascii="Garamond" w:hAnsi="Garamond"/>
          <w:color w:val="000000"/>
          <w:sz w:val="24"/>
          <w:szCs w:val="22"/>
        </w:rPr>
        <w:t>Shënim: Një ose më shumë kategori të popullatës mund të renditen në bazën e të dhënave, duke i dhënë madhësi popullatës p.sh. popullatat e përhershme dhe dimërore.</w:t>
      </w:r>
    </w:p>
    <w:p w14:paraId="67921996" w14:textId="77777777" w:rsidR="00DA6C01" w:rsidRPr="002C5169" w:rsidRDefault="00DA6C01" w:rsidP="005B60D3">
      <w:pPr>
        <w:pStyle w:val="Notes"/>
        <w:spacing w:after="0" w:line="240" w:lineRule="auto"/>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A6C01" w:rsidRPr="002C5169" w14:paraId="1612727F" w14:textId="77777777" w:rsidTr="0001797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D913106" w14:textId="77777777" w:rsidR="00DA6C01" w:rsidRPr="002C5169" w:rsidRDefault="00DA6C01" w:rsidP="003B2DD8">
            <w:pPr>
              <w:pStyle w:val="TableHeadingLight"/>
              <w:spacing w:before="0" w:after="0" w:line="240" w:lineRule="auto"/>
              <w:ind w:left="0" w:right="0"/>
              <w:jc w:val="both"/>
              <w:rPr>
                <w:rFonts w:ascii="Garamond" w:hAnsi="Garamond"/>
                <w:sz w:val="20"/>
                <w:szCs w:val="20"/>
              </w:rPr>
            </w:pPr>
            <w:bookmarkStart w:id="131" w:name="BKM_A860866C_6898_490D_A929_C3CB0B4B4E44"/>
            <w:bookmarkEnd w:id="131"/>
            <w:r w:rsidRPr="002C5169">
              <w:rPr>
                <w:rFonts w:ascii="Garamond" w:hAnsi="Garamond"/>
                <w:sz w:val="20"/>
                <w:szCs w:val="20"/>
              </w:rPr>
              <w:t>ATRIBUTET</w:t>
            </w:r>
          </w:p>
        </w:tc>
      </w:tr>
      <w:tr w:rsidR="00DA6C01" w:rsidRPr="002C5169" w14:paraId="10A486CF"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BF3845"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p>
          <w:p w14:paraId="2A4DFCEC" w14:textId="4BED4BE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6CEE71E" wp14:editId="6A852145">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IKultivuar</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0CECA229"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31E270E" w14:textId="6986B2BD"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kultivuar</w:t>
            </w:r>
          </w:p>
          <w:p w14:paraId="66CD2B1C"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137B195" w14:textId="6F83EF39"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që kultivohen.</w:t>
            </w:r>
          </w:p>
        </w:tc>
      </w:tr>
      <w:tr w:rsidR="00DA6C01" w:rsidRPr="002C5169" w14:paraId="43ED91D6"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D47956"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132" w:name="BKM_53E0BDB6_CDA9_4044_95B2_690B17221B0C"/>
            <w:bookmarkEnd w:id="132"/>
          </w:p>
          <w:p w14:paraId="2CF6E27C" w14:textId="473AADB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05A36D3" wp14:editId="6FF5FF90">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IZhdukur</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65B679F"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5FFF6A6" w14:textId="31272E8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zhdukur</w:t>
            </w:r>
          </w:p>
          <w:p w14:paraId="07A6260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648E58B2" w14:textId="4730E435"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 të zhdukura.</w:t>
            </w:r>
          </w:p>
        </w:tc>
      </w:tr>
      <w:tr w:rsidR="00DA6C01" w:rsidRPr="002C5169" w14:paraId="7D785454"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008B2C" w14:textId="77777777" w:rsidR="00DA6C01" w:rsidRPr="002C5169" w:rsidRDefault="00DA6C01" w:rsidP="003B2DD8">
            <w:pPr>
              <w:pStyle w:val="TableTextNormal"/>
              <w:spacing w:before="0" w:after="0" w:line="240" w:lineRule="auto"/>
              <w:ind w:left="0" w:right="0"/>
              <w:jc w:val="both"/>
              <w:rPr>
                <w:rFonts w:ascii="Garamond" w:hAnsi="Garamond"/>
                <w:color w:val="000000"/>
                <w:sz w:val="10"/>
                <w:szCs w:val="20"/>
              </w:rPr>
            </w:pPr>
            <w:bookmarkStart w:id="133" w:name="BKM_C4E15A00_AAD3_4506_8A09_F558F14827F5"/>
            <w:bookmarkEnd w:id="133"/>
          </w:p>
          <w:p w14:paraId="57E1506F" w14:textId="1E6739E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B5A1905" wp14:editId="5A7EA942">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IQëndrueshëm</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79D78A3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4BBDAB1" w14:textId="2282815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qëndrueshëm</w:t>
            </w:r>
          </w:p>
          <w:p w14:paraId="45C1A32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0900C453" w14:textId="03A9A68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janë prezantuar dhe po riprodhohen në popullata të qëndrueshme.</w:t>
            </w:r>
          </w:p>
        </w:tc>
      </w:tr>
      <w:tr w:rsidR="00DA6C01" w:rsidRPr="002C5169" w14:paraId="78FFCD1E"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4812DB"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34" w:name="BKM_6259649E_E2BC_41E6_825D_C8437DCA7167"/>
            <w:bookmarkEnd w:id="134"/>
          </w:p>
          <w:p w14:paraId="0297B092" w14:textId="453E2C8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8303E04" wp14:editId="7DC7EEA6">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IPërkoshëm</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105D6FB0"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C1C25E9" w14:textId="7D3EE006"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përkohshëm</w:t>
            </w:r>
          </w:p>
          <w:p w14:paraId="0EE7524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B4B7622"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janë prezantuar, por nuk ka popullata të qëndrueshme, për riprodhim.</w:t>
            </w:r>
          </w:p>
        </w:tc>
      </w:tr>
      <w:tr w:rsidR="00DA6C01" w:rsidRPr="002C5169" w14:paraId="3D48299B"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6CDEC7"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35" w:name="BKM_388CB4F9_DD71_441B_A2CE_9191F2F0029F"/>
            <w:bookmarkEnd w:id="135"/>
          </w:p>
          <w:p w14:paraId="6AFF9C1D" w14:textId="6317F7C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A1B5647" wp14:editId="05C9EB4A">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Autokton:</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6B14E976"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BBC1E03" w14:textId="29889BA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Autokton</w:t>
            </w:r>
          </w:p>
          <w:p w14:paraId="5AD83B3F"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465B7C7"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që shfaqen në një vend.</w:t>
            </w:r>
          </w:p>
        </w:tc>
      </w:tr>
      <w:tr w:rsidR="00DA6C01" w:rsidRPr="002C5169" w14:paraId="2AE0FBF8"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70F0C2" w14:textId="77777777" w:rsidR="00DA6C01" w:rsidRPr="002C5169" w:rsidRDefault="00DA6C01" w:rsidP="003B2DD8">
            <w:pPr>
              <w:pStyle w:val="TableTextNormal"/>
              <w:spacing w:before="0" w:after="0" w:line="240" w:lineRule="auto"/>
              <w:ind w:left="0" w:right="0"/>
              <w:jc w:val="both"/>
              <w:rPr>
                <w:rFonts w:ascii="Garamond" w:hAnsi="Garamond"/>
                <w:color w:val="000000"/>
                <w:sz w:val="12"/>
                <w:szCs w:val="20"/>
              </w:rPr>
            </w:pPr>
            <w:bookmarkStart w:id="136" w:name="BKM_85F61DBE_2307_4A98_984C_865092C78EE8"/>
            <w:bookmarkEnd w:id="136"/>
          </w:p>
          <w:p w14:paraId="2D04E5F5" w14:textId="0D2D3188"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E543559" wp14:editId="6F8F6B66">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IPaqëndrueshëm</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2FF6B2A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2013FAB" w14:textId="19D1E8A1"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paqëndrueshëm</w:t>
            </w:r>
          </w:p>
          <w:p w14:paraId="54F42BA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363BB023" w14:textId="50266A2F"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paraqiten natyrshëm (nga migrimi natyror), por nuk ka popullata të qëndrueshme, për t</w:t>
            </w:r>
            <w:r w:rsidR="001D4C79" w:rsidRPr="002C5169">
              <w:rPr>
                <w:rFonts w:ascii="Garamond" w:hAnsi="Garamond"/>
                <w:color w:val="000000"/>
                <w:sz w:val="20"/>
                <w:szCs w:val="20"/>
              </w:rPr>
              <w:t>’</w:t>
            </w:r>
            <w:r w:rsidRPr="002C5169">
              <w:rPr>
                <w:rFonts w:ascii="Garamond" w:hAnsi="Garamond"/>
                <w:color w:val="000000"/>
                <w:sz w:val="20"/>
                <w:szCs w:val="20"/>
              </w:rPr>
              <w:t>u riprodhuar.</w:t>
            </w:r>
          </w:p>
        </w:tc>
      </w:tr>
      <w:tr w:rsidR="00DA6C01" w:rsidRPr="002C5169" w14:paraId="2008428D"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2F16FD" w14:textId="77777777" w:rsidR="00DA6C01" w:rsidRPr="002C5169" w:rsidRDefault="00DA6C01" w:rsidP="003B2DD8">
            <w:pPr>
              <w:pStyle w:val="TableTextNormal"/>
              <w:spacing w:before="0" w:after="0" w:line="240" w:lineRule="auto"/>
              <w:ind w:left="0" w:right="0"/>
              <w:jc w:val="both"/>
              <w:rPr>
                <w:rFonts w:ascii="Garamond" w:hAnsi="Garamond"/>
                <w:color w:val="000000"/>
                <w:sz w:val="2"/>
                <w:szCs w:val="20"/>
              </w:rPr>
            </w:pPr>
            <w:bookmarkStart w:id="137" w:name="BKM_C27D12B5_B1AF_444A_AB4F_EE1561587EF3"/>
            <w:bookmarkEnd w:id="137"/>
          </w:p>
          <w:p w14:paraId="0636B450" w14:textId="45C1FB7B"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C18209D" wp14:editId="74A80AE9">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1F19E3">
              <w:rPr>
                <w:rFonts w:ascii="Garamond" w:hAnsi="Garamond"/>
                <w:i/>
                <w:color w:val="000000"/>
                <w:sz w:val="20"/>
                <w:szCs w:val="20"/>
              </w:rPr>
              <w:t>NdoshtaIZhdukur</w:t>
            </w:r>
            <w:r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7BB016A2"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6E82451" w14:textId="3DD96743"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Ndoshta i zhdukur</w:t>
            </w:r>
          </w:p>
          <w:p w14:paraId="12C5F7B8"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FBCFB79" w14:textId="6238851E"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nuk janë vërejtur në anketimet e fundit, por nuk ka</w:t>
            </w:r>
            <w:r w:rsidR="00615558" w:rsidRPr="002C5169">
              <w:rPr>
                <w:rFonts w:ascii="Garamond" w:hAnsi="Garamond"/>
                <w:color w:val="000000"/>
                <w:sz w:val="20"/>
                <w:szCs w:val="20"/>
              </w:rPr>
              <w:t xml:space="preserve"> </w:t>
            </w:r>
            <w:r w:rsidRPr="002C5169">
              <w:rPr>
                <w:rFonts w:ascii="Garamond" w:hAnsi="Garamond"/>
                <w:color w:val="000000"/>
                <w:sz w:val="20"/>
                <w:szCs w:val="20"/>
              </w:rPr>
              <w:t>asnjë provë</w:t>
            </w:r>
            <w:r w:rsidR="00615558" w:rsidRPr="002C5169">
              <w:rPr>
                <w:rFonts w:ascii="Garamond" w:hAnsi="Garamond"/>
                <w:color w:val="000000"/>
                <w:sz w:val="20"/>
                <w:szCs w:val="20"/>
              </w:rPr>
              <w:t xml:space="preserve"> </w:t>
            </w:r>
            <w:r w:rsidRPr="002C5169">
              <w:rPr>
                <w:rFonts w:ascii="Garamond" w:hAnsi="Garamond"/>
                <w:color w:val="000000"/>
                <w:sz w:val="20"/>
                <w:szCs w:val="20"/>
              </w:rPr>
              <w:t>të zhdukjes.</w:t>
            </w:r>
          </w:p>
        </w:tc>
      </w:tr>
      <w:tr w:rsidR="00DA6C01" w:rsidRPr="002C5169" w14:paraId="2D045035" w14:textId="77777777" w:rsidTr="0001797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EDDCC8" w14:textId="77777777" w:rsidR="00DA6C01" w:rsidRPr="002C5169" w:rsidRDefault="00DA6C01" w:rsidP="003B2DD8">
            <w:pPr>
              <w:pStyle w:val="TableTextNormal"/>
              <w:spacing w:before="0" w:after="0" w:line="240" w:lineRule="auto"/>
              <w:ind w:left="0" w:right="0"/>
              <w:jc w:val="both"/>
              <w:rPr>
                <w:rFonts w:ascii="Garamond" w:hAnsi="Garamond"/>
                <w:color w:val="000000"/>
                <w:sz w:val="4"/>
                <w:szCs w:val="20"/>
              </w:rPr>
            </w:pPr>
            <w:bookmarkStart w:id="138" w:name="BKM_B4123FF5_0030_437D_80CE_CDDA7A726EAD"/>
            <w:bookmarkEnd w:id="138"/>
          </w:p>
          <w:p w14:paraId="4368C203" w14:textId="457B7CA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lastRenderedPageBreak/>
              <w:drawing>
                <wp:inline distT="0" distB="0" distL="0" distR="0" wp14:anchorId="6DB791CA" wp14:editId="3660EA0B">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i/>
                <w:color w:val="000000"/>
                <w:sz w:val="20"/>
                <w:szCs w:val="20"/>
              </w:rPr>
              <w:t>Ri-PrezantuarOseTranslokuar</w:t>
            </w:r>
            <w:r w:rsidR="002B71B5" w:rsidRPr="002C5169">
              <w:rPr>
                <w:rFonts w:ascii="Garamond" w:hAnsi="Garamond"/>
                <w:color w:val="000000"/>
                <w:sz w:val="20"/>
                <w:szCs w:val="20"/>
              </w:rPr>
              <w:t>:</w:t>
            </w:r>
            <w:r w:rsidR="00615558" w:rsidRPr="002C5169">
              <w:rPr>
                <w:rFonts w:ascii="Garamond" w:hAnsi="Garamond"/>
                <w:color w:val="000000"/>
                <w:sz w:val="20"/>
                <w:szCs w:val="20"/>
              </w:rPr>
              <w:t xml:space="preserve"> </w:t>
            </w:r>
            <w:r w:rsidRPr="002C5169">
              <w:rPr>
                <w:rFonts w:ascii="Garamond" w:hAnsi="Garamond"/>
                <w:color w:val="000000"/>
                <w:sz w:val="20"/>
                <w:szCs w:val="20"/>
              </w:rPr>
              <w:t>Publike</w:t>
            </w:r>
          </w:p>
          <w:p w14:paraId="24E7C309"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8F1F16E" w14:textId="441B90D0"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Ri prezantuar ose translokuar</w:t>
            </w:r>
          </w:p>
          <w:p w14:paraId="14C7C3B5" w14:textId="77777777" w:rsidR="00DA6C01" w:rsidRPr="002C5169" w:rsidRDefault="00DA6C01"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4EABB9D0" w14:textId="77777777" w:rsidR="00DA6C01" w:rsidRPr="002C5169" w:rsidRDefault="00DA6C01"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popullatë e zhdukur e specieve të mëparshme vendase është rivendosur si masë e ruajtjes së natyrës.</w:t>
            </w:r>
          </w:p>
        </w:tc>
      </w:tr>
    </w:tbl>
    <w:p w14:paraId="0F2342C1" w14:textId="574BA496" w:rsidR="00DA6C01" w:rsidRPr="002C5169" w:rsidRDefault="00DA6C01" w:rsidP="005B60D3">
      <w:pPr>
        <w:pStyle w:val="TEKSTIIII"/>
        <w:spacing w:after="0" w:line="240" w:lineRule="auto"/>
        <w:rPr>
          <w:sz w:val="20"/>
        </w:rPr>
      </w:pPr>
    </w:p>
    <w:p w14:paraId="76AA9658" w14:textId="6C521B6F" w:rsidR="00BC28A4" w:rsidRPr="002C5169" w:rsidRDefault="00BC28A4" w:rsidP="005B60D3">
      <w:pPr>
        <w:pStyle w:val="TEKSTIIII"/>
        <w:spacing w:after="0" w:line="240" w:lineRule="auto"/>
        <w:rPr>
          <w:b/>
        </w:rPr>
      </w:pPr>
      <w:bookmarkStart w:id="139" w:name="_Toc138151088"/>
      <w:r w:rsidRPr="002C5169">
        <w:rPr>
          <w:b/>
        </w:rPr>
        <w:t xml:space="preserve">3.2 </w:t>
      </w:r>
      <w:r w:rsidR="002B71B5" w:rsidRPr="002C5169">
        <w:rPr>
          <w:b/>
        </w:rPr>
        <w:t>Shpërndarja e specieve, modeli i zgjeruar</w:t>
      </w:r>
      <w:bookmarkEnd w:id="139"/>
    </w:p>
    <w:p w14:paraId="45EEEBD4" w14:textId="2638292E" w:rsidR="009641C9" w:rsidRPr="002C5169" w:rsidRDefault="00BC28A4" w:rsidP="005B60D3">
      <w:pPr>
        <w:pStyle w:val="TEKSTIIII"/>
        <w:spacing w:after="0" w:line="240" w:lineRule="auto"/>
        <w:rPr>
          <w:b/>
        </w:rPr>
      </w:pPr>
      <w:bookmarkStart w:id="140" w:name="_Toc138151089"/>
      <w:r w:rsidRPr="002C5169">
        <w:rPr>
          <w:b/>
        </w:rPr>
        <w:t xml:space="preserve">3.2.1 </w:t>
      </w:r>
      <w:r w:rsidR="002B71B5" w:rsidRPr="002C5169">
        <w:rPr>
          <w:b/>
        </w:rPr>
        <w:t xml:space="preserve">Skemat e aplikimit dhe diagrami UML për nëntemën </w:t>
      </w:r>
      <w:r w:rsidR="00BB7606" w:rsidRPr="002C5169">
        <w:rPr>
          <w:b/>
        </w:rPr>
        <w:t>“</w:t>
      </w:r>
      <w:r w:rsidR="002B71B5" w:rsidRPr="002C5169">
        <w:rPr>
          <w:b/>
        </w:rPr>
        <w:t>Shpërndarja e specieve, modeli i zgjeruar</w:t>
      </w:r>
      <w:r w:rsidR="00BB7606" w:rsidRPr="002C5169">
        <w:rPr>
          <w:b/>
        </w:rPr>
        <w:t>”</w:t>
      </w:r>
      <w:bookmarkEnd w:id="140"/>
    </w:p>
    <w:p w14:paraId="5EC62FE6" w14:textId="3991B46F" w:rsidR="00BC28A4" w:rsidRPr="002C5169" w:rsidRDefault="00BC28A4" w:rsidP="005B60D3">
      <w:pPr>
        <w:spacing w:after="0" w:line="240" w:lineRule="auto"/>
        <w:ind w:firstLine="284"/>
        <w:jc w:val="both"/>
        <w:rPr>
          <w:rFonts w:ascii="Garamond" w:eastAsia="Calibri" w:hAnsi="Garamond"/>
        </w:rPr>
      </w:pPr>
      <w:r w:rsidRPr="002C5169">
        <w:rPr>
          <w:rFonts w:ascii="Garamond" w:eastAsia="Calibri" w:hAnsi="Garamond"/>
        </w:rPr>
        <w:t xml:space="preserve">Përveç modelit bazë, të të dhënave gjeohapësinore, trajtohet dhe modeli i zgjeruar i të dhënave. Ky model të dhënash lejon që informacionet e metadatave, në njësitë e shpërndarjes, të sigurohen përmes llojit të objektit gjeohapësinor </w:t>
      </w:r>
      <w:r w:rsidRPr="002C5169">
        <w:rPr>
          <w:rFonts w:ascii="Garamond" w:eastAsia="Calibri" w:hAnsi="Garamond"/>
          <w:i/>
        </w:rPr>
        <w:t>InformacioniIBurimit</w:t>
      </w:r>
      <w:r w:rsidRPr="002C5169">
        <w:rPr>
          <w:rFonts w:ascii="Garamond" w:eastAsia="Calibri" w:hAnsi="Garamond"/>
        </w:rPr>
        <w:t>.</w:t>
      </w:r>
    </w:p>
    <w:p w14:paraId="742869B6" w14:textId="0F8B1602" w:rsidR="00BC28A4" w:rsidRPr="002C5169" w:rsidRDefault="00BC28A4" w:rsidP="005B60D3">
      <w:pPr>
        <w:spacing w:after="0" w:line="240" w:lineRule="auto"/>
        <w:ind w:firstLine="284"/>
        <w:jc w:val="both"/>
        <w:rPr>
          <w:rFonts w:ascii="Garamond" w:eastAsia="Calibri" w:hAnsi="Garamond"/>
        </w:rPr>
      </w:pPr>
      <w:r w:rsidRPr="002C5169">
        <w:rPr>
          <w:rFonts w:ascii="Garamond" w:eastAsia="Calibri" w:hAnsi="Garamond"/>
        </w:rPr>
        <w:t xml:space="preserve"> Në modelin e zgjeruar, </w:t>
      </w:r>
      <w:r w:rsidRPr="002C5169">
        <w:rPr>
          <w:rFonts w:ascii="Garamond" w:eastAsia="Calibri" w:hAnsi="Garamond"/>
          <w:i/>
        </w:rPr>
        <w:t xml:space="preserve">NjësiaEShpërndarjesSëSpecies </w:t>
      </w:r>
      <w:r w:rsidRPr="002C5169">
        <w:rPr>
          <w:rFonts w:ascii="Garamond" w:eastAsia="Calibri" w:hAnsi="Garamond"/>
        </w:rPr>
        <w:t>është nën</w:t>
      </w:r>
      <w:r w:rsidR="002C5169">
        <w:rPr>
          <w:rFonts w:ascii="Garamond" w:eastAsia="Calibri" w:hAnsi="Garamond"/>
        </w:rPr>
        <w:t xml:space="preserve"> </w:t>
      </w:r>
      <w:r w:rsidRPr="002C5169">
        <w:rPr>
          <w:rFonts w:ascii="Garamond" w:eastAsia="Calibri" w:hAnsi="Garamond"/>
        </w:rPr>
        <w:t xml:space="preserve">klasifikuar nga </w:t>
      </w:r>
      <w:r w:rsidRPr="002C5169">
        <w:rPr>
          <w:rFonts w:ascii="Garamond" w:eastAsia="Calibri" w:hAnsi="Garamond"/>
          <w:i/>
        </w:rPr>
        <w:t>ShpërndarjaESpecieve</w:t>
      </w:r>
      <w:r w:rsidRPr="002C5169">
        <w:rPr>
          <w:rFonts w:ascii="Garamond" w:eastAsia="Calibri" w:hAnsi="Garamond"/>
        </w:rPr>
        <w:t xml:space="preserve">: </w:t>
      </w:r>
      <w:r w:rsidRPr="002C5169">
        <w:rPr>
          <w:rFonts w:ascii="Garamond" w:eastAsia="Calibri" w:hAnsi="Garamond"/>
          <w:i/>
        </w:rPr>
        <w:t xml:space="preserve">NjësiaEShpërndarjesSëSpecies </w:t>
      </w:r>
      <w:r w:rsidRPr="002C5169">
        <w:rPr>
          <w:rFonts w:ascii="Garamond" w:eastAsia="Calibri" w:hAnsi="Garamond"/>
        </w:rPr>
        <w:t xml:space="preserve">(nga skema e aplikimit) </w:t>
      </w:r>
      <w:r w:rsidRPr="002C5169">
        <w:rPr>
          <w:rFonts w:ascii="Garamond" w:eastAsia="Calibri" w:hAnsi="Garamond"/>
          <w:i/>
        </w:rPr>
        <w:t xml:space="preserve">ShpërndarjaESpecieve </w:t>
      </w:r>
      <w:r w:rsidRPr="002C5169">
        <w:rPr>
          <w:rFonts w:ascii="Garamond" w:eastAsia="Calibri" w:hAnsi="Garamond"/>
        </w:rPr>
        <w:t xml:space="preserve">ku informacionet e metadatave në shpërndarje mund të sigurohen përmes llojit të objektit gjeohapësinor </w:t>
      </w:r>
      <w:r w:rsidRPr="002C5169">
        <w:rPr>
          <w:rFonts w:ascii="Garamond" w:eastAsia="Calibri" w:hAnsi="Garamond"/>
          <w:i/>
        </w:rPr>
        <w:t>InformacioniIBurimit</w:t>
      </w:r>
      <w:r w:rsidRPr="002C5169">
        <w:rPr>
          <w:rFonts w:ascii="Garamond" w:eastAsia="Calibri" w:hAnsi="Garamond"/>
        </w:rPr>
        <w:t>.</w:t>
      </w:r>
    </w:p>
    <w:p w14:paraId="0BF5FAFE" w14:textId="6546E035" w:rsidR="00BC28A4" w:rsidRPr="002C5169" w:rsidRDefault="00BC28A4" w:rsidP="0097123D">
      <w:pPr>
        <w:spacing w:after="0" w:line="240" w:lineRule="auto"/>
        <w:ind w:firstLine="284"/>
        <w:jc w:val="both"/>
        <w:rPr>
          <w:rFonts w:ascii="Garamond" w:hAnsi="Garamond"/>
        </w:rPr>
      </w:pPr>
      <w:r w:rsidRPr="002C5169">
        <w:rPr>
          <w:rFonts w:ascii="Garamond" w:eastAsia="Calibri" w:hAnsi="Garamond"/>
        </w:rPr>
        <w:t xml:space="preserve">Rekomandohet që informacioni të dokumentohet pasi janë mbledhur të dhënat për shpërndarjen e specieve. Ky informacion konsiderohet si metadatë e njësive të shpërndarjes, i cili është thelbësor për të interpretuar saktë informacionin e shpërndarjes së specieve. </w:t>
      </w:r>
      <w:r w:rsidRPr="002C5169">
        <w:rPr>
          <w:rFonts w:ascii="Garamond" w:hAnsi="Garamond"/>
        </w:rPr>
        <w:t xml:space="preserve">Gjithashtu sigurohet një referencë nga </w:t>
      </w:r>
      <w:r w:rsidRPr="002C5169">
        <w:rPr>
          <w:rFonts w:ascii="Garamond" w:hAnsi="Garamond"/>
          <w:i/>
        </w:rPr>
        <w:t xml:space="preserve">NjësiaEShpërndarjesSëSpecies </w:t>
      </w:r>
      <w:r w:rsidRPr="002C5169">
        <w:rPr>
          <w:rFonts w:ascii="Garamond" w:hAnsi="Garamond"/>
        </w:rPr>
        <w:t>për të dhënat e vëzhgimit.</w:t>
      </w:r>
    </w:p>
    <w:p w14:paraId="6B1449A9" w14:textId="77777777" w:rsidR="0097123D" w:rsidRPr="002C5169" w:rsidRDefault="0097123D" w:rsidP="0097123D">
      <w:pPr>
        <w:spacing w:after="0" w:line="240" w:lineRule="auto"/>
        <w:ind w:firstLine="284"/>
        <w:jc w:val="both"/>
        <w:rPr>
          <w:rFonts w:ascii="Garamond" w:eastAsia="Calibri" w:hAnsi="Garamond"/>
          <w:sz w:val="18"/>
        </w:rPr>
      </w:pPr>
    </w:p>
    <w:p w14:paraId="5EFB7909" w14:textId="77E67BED" w:rsidR="00182CDC" w:rsidRPr="002C5169" w:rsidRDefault="00182CDC" w:rsidP="005B60D3">
      <w:pPr>
        <w:pStyle w:val="TEKSTIIII"/>
        <w:spacing w:after="0" w:line="240" w:lineRule="auto"/>
      </w:pPr>
      <w:r w:rsidRPr="002C5169">
        <w:rPr>
          <w:noProof/>
          <w:sz w:val="0"/>
          <w:szCs w:val="0"/>
        </w:rPr>
        <w:drawing>
          <wp:inline distT="0" distB="0" distL="0" distR="0" wp14:anchorId="112D4255" wp14:editId="2DA6BF48">
            <wp:extent cx="5730875" cy="41426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a:blip r:embed="rId28"/>
                    <a:stretch>
                      <a:fillRect/>
                    </a:stretch>
                  </pic:blipFill>
                  <pic:spPr bwMode="auto">
                    <a:xfrm>
                      <a:off x="0" y="0"/>
                      <a:ext cx="5734922" cy="4145555"/>
                    </a:xfrm>
                    <a:prstGeom prst="rect">
                      <a:avLst/>
                    </a:prstGeom>
                    <a:noFill/>
                    <a:ln w="9525">
                      <a:noFill/>
                      <a:miter lim="800000"/>
                      <a:headEnd/>
                      <a:tailEnd/>
                    </a:ln>
                  </pic:spPr>
                </pic:pic>
              </a:graphicData>
            </a:graphic>
          </wp:inline>
        </w:drawing>
      </w:r>
    </w:p>
    <w:p w14:paraId="3EA5D4DF" w14:textId="0A3D2A0B" w:rsidR="00FF7ACF" w:rsidRPr="002C5169" w:rsidRDefault="00FF7ACF" w:rsidP="0097123D">
      <w:pPr>
        <w:pStyle w:val="TEKSTIIII"/>
        <w:spacing w:after="0" w:line="240" w:lineRule="auto"/>
        <w:rPr>
          <w:i/>
        </w:rPr>
      </w:pPr>
      <w:r w:rsidRPr="002C5169">
        <w:rPr>
          <w:i/>
        </w:rPr>
        <w:t>Figura 9</w:t>
      </w:r>
      <w:r w:rsidR="0097123D" w:rsidRPr="002C5169">
        <w:rPr>
          <w:i/>
        </w:rPr>
        <w:t xml:space="preserve"> -</w:t>
      </w:r>
      <w:r w:rsidRPr="002C5169">
        <w:rPr>
          <w:i/>
        </w:rPr>
        <w:t xml:space="preserve"> Diagram</w:t>
      </w:r>
      <w:r w:rsidR="002B71B5" w:rsidRPr="002C5169">
        <w:rPr>
          <w:i/>
        </w:rPr>
        <w:t>i</w:t>
      </w:r>
      <w:r w:rsidRPr="002C5169">
        <w:rPr>
          <w:i/>
        </w:rPr>
        <w:t xml:space="preserve"> </w:t>
      </w:r>
      <w:r w:rsidR="002B71B5" w:rsidRPr="002C5169">
        <w:rPr>
          <w:i/>
        </w:rPr>
        <w:t>i</w:t>
      </w:r>
      <w:r w:rsidRPr="002C5169">
        <w:rPr>
          <w:i/>
        </w:rPr>
        <w:t xml:space="preserve"> paketës UML, përmbledhja e skemës së aplikimit për shtrirjen e shpërndarjes së specieve</w:t>
      </w:r>
    </w:p>
    <w:p w14:paraId="602D3300" w14:textId="778E6DD4" w:rsidR="00182CDC" w:rsidRPr="002C5169" w:rsidRDefault="00182CDC" w:rsidP="005B60D3">
      <w:pPr>
        <w:pStyle w:val="TEKSTIIII"/>
        <w:spacing w:after="0" w:line="240" w:lineRule="auto"/>
      </w:pPr>
    </w:p>
    <w:p w14:paraId="73DE4A63" w14:textId="15AA658B" w:rsidR="00004505" w:rsidRPr="002C5169" w:rsidRDefault="00004505" w:rsidP="005B60D3">
      <w:pPr>
        <w:spacing w:after="0" w:line="240" w:lineRule="auto"/>
        <w:ind w:firstLine="284"/>
        <w:jc w:val="both"/>
        <w:rPr>
          <w:rFonts w:ascii="Garamond" w:hAnsi="Garamond"/>
        </w:rPr>
      </w:pPr>
      <w:r w:rsidRPr="002C5169">
        <w:rPr>
          <w:rFonts w:ascii="Garamond" w:hAnsi="Garamond"/>
        </w:rPr>
        <w:t xml:space="preserve">Një përmbledhje e skemës së aplikimit për </w:t>
      </w:r>
      <w:r w:rsidRPr="002C5169">
        <w:rPr>
          <w:rFonts w:ascii="Garamond" w:hAnsi="Garamond"/>
          <w:i/>
        </w:rPr>
        <w:t>ZgjeriminEShpërndarjesSëSpecieve</w:t>
      </w:r>
      <w:r w:rsidRPr="002C5169">
        <w:rPr>
          <w:rFonts w:ascii="Garamond" w:hAnsi="Garamond"/>
        </w:rPr>
        <w:t xml:space="preserve"> është paraqitur në </w:t>
      </w:r>
      <w:r w:rsidR="002B71B5" w:rsidRPr="002C5169">
        <w:rPr>
          <w:rFonts w:ascii="Garamond" w:hAnsi="Garamond"/>
        </w:rPr>
        <w:t xml:space="preserve">figurën </w:t>
      </w:r>
      <w:r w:rsidRPr="002C5169">
        <w:rPr>
          <w:rFonts w:ascii="Garamond" w:hAnsi="Garamond"/>
        </w:rPr>
        <w:t>9. Diagram</w:t>
      </w:r>
      <w:r w:rsidR="002B71B5" w:rsidRPr="002C5169">
        <w:rPr>
          <w:rFonts w:ascii="Garamond" w:hAnsi="Garamond"/>
        </w:rPr>
        <w:t>i</w:t>
      </w:r>
      <w:r w:rsidRPr="002C5169">
        <w:rPr>
          <w:rFonts w:ascii="Garamond" w:hAnsi="Garamond"/>
        </w:rPr>
        <w:t xml:space="preserve"> tregon që skema e aplikimit varet nga paketa e shpërndarjes së species.</w:t>
      </w:r>
    </w:p>
    <w:p w14:paraId="31D8A9DB" w14:textId="1A90BC76" w:rsidR="00004505" w:rsidRPr="002C5169" w:rsidRDefault="00004505" w:rsidP="005B60D3">
      <w:pPr>
        <w:spacing w:after="0" w:line="240" w:lineRule="auto"/>
        <w:ind w:firstLine="284"/>
        <w:jc w:val="both"/>
        <w:rPr>
          <w:rFonts w:ascii="Garamond" w:hAnsi="Garamond"/>
        </w:rPr>
      </w:pPr>
      <w:r w:rsidRPr="002C5169">
        <w:rPr>
          <w:rFonts w:ascii="Garamond" w:hAnsi="Garamond"/>
        </w:rPr>
        <w:t xml:space="preserve">Skema e plotë e </w:t>
      </w:r>
      <w:r w:rsidRPr="002C5169">
        <w:rPr>
          <w:rFonts w:ascii="Garamond" w:hAnsi="Garamond"/>
          <w:i/>
        </w:rPr>
        <w:t xml:space="preserve">ZgjeriminEShpërndarjesSëSpeciev </w:t>
      </w:r>
      <w:r w:rsidRPr="002C5169">
        <w:rPr>
          <w:rFonts w:ascii="Garamond" w:hAnsi="Garamond"/>
        </w:rPr>
        <w:t xml:space="preserve">është paraqitur në </w:t>
      </w:r>
      <w:r w:rsidR="0097123D" w:rsidRPr="002C5169">
        <w:rPr>
          <w:rFonts w:ascii="Garamond" w:hAnsi="Garamond"/>
        </w:rPr>
        <w:t>f</w:t>
      </w:r>
      <w:r w:rsidRPr="002C5169">
        <w:rPr>
          <w:rFonts w:ascii="Garamond" w:hAnsi="Garamond"/>
        </w:rPr>
        <w:t>igurën 10 dhe përshkruhet në detaje si më poshtë</w:t>
      </w:r>
      <w:r w:rsidR="002B71B5" w:rsidRPr="002C5169">
        <w:rPr>
          <w:rFonts w:ascii="Garamond" w:hAnsi="Garamond"/>
        </w:rPr>
        <w:t>:</w:t>
      </w:r>
    </w:p>
    <w:p w14:paraId="2E184365" w14:textId="697177EF" w:rsidR="00004505" w:rsidRPr="002C5169" w:rsidRDefault="003E188E" w:rsidP="005B60D3">
      <w:pPr>
        <w:pStyle w:val="TEKSTIIII"/>
        <w:spacing w:after="0" w:line="240" w:lineRule="auto"/>
      </w:pPr>
      <w:r w:rsidRPr="002C5169">
        <w:rPr>
          <w:noProof/>
          <w:sz w:val="0"/>
          <w:szCs w:val="0"/>
        </w:rPr>
        <w:lastRenderedPageBreak/>
        <w:drawing>
          <wp:inline distT="0" distB="0" distL="0" distR="0" wp14:anchorId="0176443C" wp14:editId="47A03DD9">
            <wp:extent cx="5731510" cy="3382571"/>
            <wp:effectExtent l="0" t="0" r="254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29"/>
                    <a:stretch>
                      <a:fillRect/>
                    </a:stretch>
                  </pic:blipFill>
                  <pic:spPr bwMode="auto">
                    <a:xfrm>
                      <a:off x="0" y="0"/>
                      <a:ext cx="5731510" cy="3382571"/>
                    </a:xfrm>
                    <a:prstGeom prst="rect">
                      <a:avLst/>
                    </a:prstGeom>
                    <a:noFill/>
                    <a:ln w="9525">
                      <a:noFill/>
                      <a:miter lim="800000"/>
                      <a:headEnd/>
                      <a:tailEnd/>
                    </a:ln>
                  </pic:spPr>
                </pic:pic>
              </a:graphicData>
            </a:graphic>
          </wp:inline>
        </w:drawing>
      </w:r>
    </w:p>
    <w:p w14:paraId="5F299AA1" w14:textId="3102DB49" w:rsidR="003E188E" w:rsidRPr="002C5169" w:rsidRDefault="003E188E" w:rsidP="005B60D3">
      <w:pPr>
        <w:pStyle w:val="TEKSTIIII"/>
        <w:spacing w:after="0" w:line="240" w:lineRule="auto"/>
        <w:jc w:val="center"/>
        <w:rPr>
          <w:i/>
        </w:rPr>
      </w:pPr>
      <w:r w:rsidRPr="002C5169">
        <w:rPr>
          <w:i/>
        </w:rPr>
        <w:t>Figura 10</w:t>
      </w:r>
      <w:r w:rsidR="0097123D" w:rsidRPr="002C5169">
        <w:rPr>
          <w:i/>
        </w:rPr>
        <w:t xml:space="preserve"> -</w:t>
      </w:r>
      <w:r w:rsidRPr="002C5169">
        <w:rPr>
          <w:i/>
        </w:rPr>
        <w:t xml:space="preserve"> Diagram</w:t>
      </w:r>
      <w:r w:rsidR="002B71B5" w:rsidRPr="002C5169">
        <w:rPr>
          <w:i/>
        </w:rPr>
        <w:t>i</w:t>
      </w:r>
      <w:r w:rsidR="00615558" w:rsidRPr="002C5169">
        <w:rPr>
          <w:i/>
        </w:rPr>
        <w:t xml:space="preserve"> </w:t>
      </w:r>
      <w:r w:rsidRPr="002C5169">
        <w:rPr>
          <w:i/>
        </w:rPr>
        <w:t>UML: Përmbledhja e skemës së aplikimit për shtrirjen e shpërndarjes së specieve</w:t>
      </w:r>
    </w:p>
    <w:p w14:paraId="4112FE51" w14:textId="0B81B60E" w:rsidR="003E188E" w:rsidRPr="002C5169" w:rsidRDefault="003E188E" w:rsidP="005B60D3">
      <w:pPr>
        <w:pStyle w:val="TEKSTIIII"/>
        <w:spacing w:after="0" w:line="240" w:lineRule="auto"/>
      </w:pPr>
    </w:p>
    <w:p w14:paraId="0A31F7D4" w14:textId="6F70CBA5" w:rsidR="003E188E" w:rsidRPr="002C5169" w:rsidRDefault="003E188E" w:rsidP="005B60D3">
      <w:pPr>
        <w:pStyle w:val="TEKSTIIII"/>
        <w:spacing w:after="0" w:line="240" w:lineRule="auto"/>
        <w:jc w:val="center"/>
      </w:pPr>
      <w:r w:rsidRPr="002C5169">
        <w:rPr>
          <w:noProof/>
          <w:sz w:val="0"/>
          <w:szCs w:val="0"/>
        </w:rPr>
        <w:drawing>
          <wp:inline distT="0" distB="0" distL="0" distR="0" wp14:anchorId="41513E95" wp14:editId="64DAC44D">
            <wp:extent cx="4429125" cy="2114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30"/>
                    <a:stretch>
                      <a:fillRect/>
                    </a:stretch>
                  </pic:blipFill>
                  <pic:spPr bwMode="auto">
                    <a:xfrm>
                      <a:off x="0" y="0"/>
                      <a:ext cx="4429125" cy="2114550"/>
                    </a:xfrm>
                    <a:prstGeom prst="rect">
                      <a:avLst/>
                    </a:prstGeom>
                    <a:noFill/>
                    <a:ln w="9525">
                      <a:noFill/>
                      <a:miter lim="800000"/>
                      <a:headEnd/>
                      <a:tailEnd/>
                    </a:ln>
                  </pic:spPr>
                </pic:pic>
              </a:graphicData>
            </a:graphic>
          </wp:inline>
        </w:drawing>
      </w:r>
    </w:p>
    <w:p w14:paraId="30471192" w14:textId="36E7C559" w:rsidR="003E188E" w:rsidRPr="002C5169" w:rsidRDefault="003E188E" w:rsidP="005B60D3">
      <w:pPr>
        <w:pStyle w:val="TEKSTIIII"/>
        <w:spacing w:after="0" w:line="240" w:lineRule="auto"/>
        <w:jc w:val="center"/>
        <w:rPr>
          <w:i/>
        </w:rPr>
      </w:pPr>
      <w:r w:rsidRPr="002C5169">
        <w:rPr>
          <w:i/>
        </w:rPr>
        <w:t>Figura 11</w:t>
      </w:r>
      <w:r w:rsidR="0097123D" w:rsidRPr="002C5169">
        <w:rPr>
          <w:i/>
        </w:rPr>
        <w:t xml:space="preserve"> -</w:t>
      </w:r>
      <w:r w:rsidRPr="002C5169">
        <w:rPr>
          <w:i/>
        </w:rPr>
        <w:t xml:space="preserve"> Skema e aplikimit të kodlistave për shtrirjen e shpërndarjes së specieve</w:t>
      </w:r>
    </w:p>
    <w:p w14:paraId="66948B4B" w14:textId="77777777" w:rsidR="00C4547D" w:rsidRPr="002C5169" w:rsidRDefault="00C4547D" w:rsidP="005B60D3">
      <w:pPr>
        <w:spacing w:after="0" w:line="240" w:lineRule="auto"/>
        <w:rPr>
          <w:b/>
        </w:rPr>
      </w:pPr>
    </w:p>
    <w:p w14:paraId="6BB09F26" w14:textId="77777777" w:rsidR="00C4547D" w:rsidRPr="002C5169" w:rsidRDefault="00C4547D" w:rsidP="005B60D3">
      <w:pPr>
        <w:spacing w:after="0" w:line="240" w:lineRule="auto"/>
        <w:ind w:firstLine="284"/>
        <w:jc w:val="both"/>
        <w:rPr>
          <w:rFonts w:ascii="Garamond" w:hAnsi="Garamond"/>
        </w:rPr>
      </w:pPr>
      <w:r w:rsidRPr="002C5169">
        <w:rPr>
          <w:rFonts w:ascii="Garamond" w:hAnsi="Garamond"/>
          <w:i/>
        </w:rPr>
        <w:t>NjësiaEShpërndarjesSëSpecieve</w:t>
      </w:r>
      <w:r w:rsidRPr="002C5169">
        <w:rPr>
          <w:rFonts w:ascii="Garamond" w:hAnsi="Garamond"/>
        </w:rPr>
        <w:t xml:space="preserve"> është e lidhur me llojin e objektit gjeohapësinor </w:t>
      </w:r>
      <w:r w:rsidRPr="002C5169">
        <w:rPr>
          <w:rFonts w:ascii="Garamond" w:hAnsi="Garamond"/>
          <w:i/>
        </w:rPr>
        <w:t>InformacioniIBurimit</w:t>
      </w:r>
      <w:r w:rsidRPr="002C5169">
        <w:rPr>
          <w:rFonts w:ascii="Garamond" w:hAnsi="Garamond"/>
        </w:rPr>
        <w:t xml:space="preserve"> për të përshkruar informacionin e metadatave për raste specifike të njësive të shpërndarjes. Këto metadata mund të ndahen midis disa njësive të shpërndarjes së specieve.</w:t>
      </w:r>
    </w:p>
    <w:p w14:paraId="3238DD49" w14:textId="77777777" w:rsidR="00C4547D" w:rsidRPr="002C5169" w:rsidRDefault="00C4547D" w:rsidP="005B60D3">
      <w:pPr>
        <w:spacing w:after="0" w:line="240" w:lineRule="auto"/>
        <w:ind w:firstLine="284"/>
        <w:jc w:val="both"/>
        <w:rPr>
          <w:rFonts w:ascii="Garamond" w:hAnsi="Garamond"/>
        </w:rPr>
      </w:pPr>
      <w:r w:rsidRPr="002C5169">
        <w:rPr>
          <w:rFonts w:ascii="Garamond" w:hAnsi="Garamond"/>
        </w:rPr>
        <w:t>Informacioni i burimit përmban atributin e mëposhtëm:</w:t>
      </w:r>
    </w:p>
    <w:p w14:paraId="17AEA3DA" w14:textId="19C1150D" w:rsidR="00C4547D" w:rsidRPr="002C5169" w:rsidRDefault="00C4547D" w:rsidP="005B60D3">
      <w:pPr>
        <w:spacing w:after="0" w:line="240" w:lineRule="auto"/>
        <w:ind w:firstLine="284"/>
        <w:jc w:val="both"/>
        <w:rPr>
          <w:rFonts w:ascii="Garamond" w:hAnsi="Garamond"/>
        </w:rPr>
      </w:pPr>
      <w:r w:rsidRPr="002C5169">
        <w:rPr>
          <w:rFonts w:ascii="Garamond" w:hAnsi="Garamond"/>
          <w:i/>
        </w:rPr>
        <w:t>Burimi</w:t>
      </w:r>
      <w:r w:rsidRPr="002C5169">
        <w:rPr>
          <w:rFonts w:ascii="Garamond" w:hAnsi="Garamond"/>
        </w:rPr>
        <w:t xml:space="preserve">: është për </w:t>
      </w:r>
      <w:r w:rsidRPr="002C5169">
        <w:rPr>
          <w:rFonts w:ascii="Garamond" w:hAnsi="Garamond"/>
          <w:i/>
        </w:rPr>
        <w:t>datatype</w:t>
      </w:r>
      <w:r w:rsidRPr="002C5169">
        <w:rPr>
          <w:rFonts w:ascii="Garamond" w:hAnsi="Garamond"/>
        </w:rPr>
        <w:t xml:space="preserve">-in </w:t>
      </w:r>
      <w:r w:rsidRPr="002C5169">
        <w:rPr>
          <w:rFonts w:ascii="Garamond" w:hAnsi="Garamond"/>
          <w:i/>
        </w:rPr>
        <w:t>LlojiIBurimit</w:t>
      </w:r>
      <w:r w:rsidR="0097123D" w:rsidRPr="002C5169">
        <w:rPr>
          <w:rFonts w:ascii="Garamond" w:hAnsi="Garamond"/>
          <w:i/>
        </w:rPr>
        <w:t xml:space="preserve"> i</w:t>
      </w:r>
      <w:r w:rsidRPr="002C5169">
        <w:rPr>
          <w:rFonts w:ascii="Garamond" w:hAnsi="Garamond"/>
        </w:rPr>
        <w:t xml:space="preserve"> cili jep informacion mbi burimet dhe origjinën e tyre:</w:t>
      </w:r>
    </w:p>
    <w:p w14:paraId="3D4CE610" w14:textId="77777777" w:rsidR="00C4547D" w:rsidRPr="002C5169" w:rsidRDefault="00C4547D" w:rsidP="005B60D3">
      <w:pPr>
        <w:spacing w:after="0" w:line="240" w:lineRule="auto"/>
        <w:ind w:firstLine="284"/>
        <w:jc w:val="both"/>
        <w:rPr>
          <w:rFonts w:ascii="Garamond" w:hAnsi="Garamond"/>
        </w:rPr>
      </w:pPr>
      <w:r w:rsidRPr="002C5169">
        <w:rPr>
          <w:rFonts w:ascii="Garamond" w:hAnsi="Garamond"/>
          <w:i/>
        </w:rPr>
        <w:t>EmriIInstitucionit</w:t>
      </w:r>
      <w:r w:rsidRPr="002C5169">
        <w:rPr>
          <w:rFonts w:ascii="Garamond" w:hAnsi="Garamond"/>
        </w:rPr>
        <w:t xml:space="preserve"> është një varg i tipit (karakter) që përfaqëson emrin e institucionit që ofron të dhënat e burimit.</w:t>
      </w:r>
    </w:p>
    <w:p w14:paraId="20B732A6" w14:textId="77777777" w:rsidR="00C4547D" w:rsidRPr="002C5169" w:rsidRDefault="00C4547D" w:rsidP="005B60D3">
      <w:pPr>
        <w:spacing w:after="0" w:line="240" w:lineRule="auto"/>
        <w:ind w:firstLine="284"/>
        <w:jc w:val="both"/>
        <w:rPr>
          <w:rFonts w:ascii="Garamond" w:hAnsi="Garamond"/>
        </w:rPr>
      </w:pPr>
      <w:r w:rsidRPr="002C5169">
        <w:rPr>
          <w:rFonts w:ascii="Garamond" w:hAnsi="Garamond"/>
          <w:i/>
        </w:rPr>
        <w:t>AdresaEInstitucionit</w:t>
      </w:r>
      <w:r w:rsidRPr="002C5169">
        <w:rPr>
          <w:rFonts w:ascii="Garamond" w:hAnsi="Garamond"/>
        </w:rPr>
        <w:t xml:space="preserve"> përfaqëson adresën duke përdorur </w:t>
      </w:r>
      <w:r w:rsidRPr="002C5169">
        <w:rPr>
          <w:rFonts w:ascii="Garamond" w:hAnsi="Garamond"/>
          <w:i/>
        </w:rPr>
        <w:t>datatype</w:t>
      </w:r>
      <w:r w:rsidRPr="002C5169">
        <w:rPr>
          <w:rFonts w:ascii="Garamond" w:hAnsi="Garamond"/>
        </w:rPr>
        <w:t xml:space="preserve">-in </w:t>
      </w:r>
      <w:r w:rsidRPr="002C5169">
        <w:rPr>
          <w:rFonts w:ascii="Garamond" w:hAnsi="Garamond"/>
          <w:i/>
        </w:rPr>
        <w:t xml:space="preserve">PërfaqësimiIAdresës </w:t>
      </w:r>
      <w:r w:rsidRPr="002C5169">
        <w:rPr>
          <w:rFonts w:ascii="Garamond" w:hAnsi="Garamond"/>
        </w:rPr>
        <w:t xml:space="preserve">nga skema e aplikimit të temës </w:t>
      </w:r>
      <w:r w:rsidRPr="002C5169">
        <w:rPr>
          <w:rFonts w:ascii="Garamond" w:hAnsi="Garamond"/>
          <w:i/>
        </w:rPr>
        <w:t>SistemetEAdresave</w:t>
      </w:r>
      <w:r w:rsidRPr="002C5169">
        <w:rPr>
          <w:rFonts w:ascii="Garamond" w:hAnsi="Garamond"/>
        </w:rPr>
        <w:t>.</w:t>
      </w:r>
    </w:p>
    <w:p w14:paraId="168E40A9" w14:textId="77777777" w:rsidR="00C4547D" w:rsidRPr="002C5169" w:rsidRDefault="00C4547D" w:rsidP="005B60D3">
      <w:pPr>
        <w:spacing w:after="0" w:line="240" w:lineRule="auto"/>
        <w:ind w:firstLine="284"/>
        <w:jc w:val="both"/>
        <w:rPr>
          <w:rFonts w:ascii="Garamond" w:hAnsi="Garamond"/>
        </w:rPr>
      </w:pPr>
      <w:r w:rsidRPr="002C5169">
        <w:rPr>
          <w:rFonts w:ascii="Garamond" w:hAnsi="Garamond"/>
          <w:i/>
        </w:rPr>
        <w:t>BurimiIDatabazës</w:t>
      </w:r>
      <w:r w:rsidRPr="002C5169">
        <w:rPr>
          <w:rFonts w:ascii="Garamond" w:hAnsi="Garamond"/>
        </w:rPr>
        <w:t xml:space="preserve"> është një indikator që tregon emrin e bazës së të dhënave nga ku merren të dhënat e shpërndarjes së specieve.</w:t>
      </w:r>
    </w:p>
    <w:p w14:paraId="622D8AA7" w14:textId="1F516266" w:rsidR="00C4547D" w:rsidRPr="002C5169" w:rsidRDefault="00C4547D" w:rsidP="005B60D3">
      <w:pPr>
        <w:spacing w:after="0" w:line="240" w:lineRule="auto"/>
        <w:ind w:firstLine="284"/>
        <w:jc w:val="both"/>
        <w:rPr>
          <w:rFonts w:ascii="Garamond" w:hAnsi="Garamond"/>
        </w:rPr>
      </w:pPr>
      <w:r w:rsidRPr="002C5169">
        <w:rPr>
          <w:rFonts w:ascii="Garamond" w:hAnsi="Garamond"/>
          <w:i/>
        </w:rPr>
        <w:t xml:space="preserve">MetodaEBurimit </w:t>
      </w:r>
      <w:r w:rsidRPr="002C5169">
        <w:rPr>
          <w:rFonts w:ascii="Garamond" w:hAnsi="Garamond"/>
        </w:rPr>
        <w:t xml:space="preserve">ka </w:t>
      </w:r>
      <w:r w:rsidRPr="002C5169">
        <w:rPr>
          <w:rFonts w:ascii="Garamond" w:hAnsi="Garamond"/>
          <w:i/>
        </w:rPr>
        <w:t>datatype</w:t>
      </w:r>
      <w:r w:rsidRPr="002C5169">
        <w:rPr>
          <w:rFonts w:ascii="Garamond" w:hAnsi="Garamond"/>
        </w:rPr>
        <w:t xml:space="preserve">-in </w:t>
      </w:r>
      <w:r w:rsidRPr="002C5169">
        <w:rPr>
          <w:rFonts w:ascii="Garamond" w:hAnsi="Garamond"/>
          <w:i/>
        </w:rPr>
        <w:t xml:space="preserve">LlojetEMetodësSëBurimit </w:t>
      </w:r>
      <w:r w:rsidRPr="002C5169">
        <w:rPr>
          <w:rFonts w:ascii="Garamond" w:hAnsi="Garamond"/>
        </w:rPr>
        <w:t>dhe siguron metodat e përdorura gjatë mbledhjes së të dhënave burimore (</w:t>
      </w:r>
      <w:r w:rsidRPr="002C5169">
        <w:rPr>
          <w:rFonts w:ascii="Garamond" w:hAnsi="Garamond"/>
          <w:i/>
        </w:rPr>
        <w:t>VleratEMetodës</w:t>
      </w:r>
      <w:r w:rsidRPr="002C5169">
        <w:rPr>
          <w:rFonts w:ascii="Garamond" w:hAnsi="Garamond"/>
        </w:rPr>
        <w:t xml:space="preserve">) qoftë nga tekste analoge të shkruara dhe/ose harta ose metoda të tjera. Vlerat përcaktohen në kodlistat </w:t>
      </w:r>
      <w:r w:rsidRPr="002C5169">
        <w:rPr>
          <w:rFonts w:ascii="Garamond" w:hAnsi="Garamond"/>
          <w:i/>
        </w:rPr>
        <w:t>VleratEMetodësSëBurimitNeni17</w:t>
      </w:r>
      <w:r w:rsidRPr="002C5169">
        <w:rPr>
          <w:rFonts w:ascii="Garamond" w:hAnsi="Garamond"/>
        </w:rPr>
        <w:t xml:space="preserve"> dhe </w:t>
      </w:r>
      <w:r w:rsidRPr="002C5169">
        <w:rPr>
          <w:rFonts w:ascii="Garamond" w:hAnsi="Garamond"/>
          <w:i/>
        </w:rPr>
        <w:lastRenderedPageBreak/>
        <w:t>VleratEPërgjithshmeTëMetodësSëBurimit</w:t>
      </w:r>
      <w:r w:rsidRPr="002C5169">
        <w:rPr>
          <w:rFonts w:ascii="Garamond" w:hAnsi="Garamond"/>
        </w:rPr>
        <w:t xml:space="preserve">. </w:t>
      </w:r>
      <w:r w:rsidRPr="002C5169">
        <w:rPr>
          <w:rFonts w:ascii="Garamond" w:hAnsi="Garamond"/>
          <w:i/>
        </w:rPr>
        <w:t>MetodaReferencë</w:t>
      </w:r>
      <w:r w:rsidRPr="002C5169">
        <w:rPr>
          <w:rFonts w:ascii="Garamond" w:hAnsi="Garamond"/>
        </w:rPr>
        <w:t xml:space="preserve"> ofrojnë një përshkrim të metodës me të cilën mblidhen të dhënat për shpërndarjen e specieve.</w:t>
      </w:r>
    </w:p>
    <w:p w14:paraId="082D1D30" w14:textId="1038B242" w:rsidR="00C4547D" w:rsidRPr="002C5169" w:rsidRDefault="00C4547D" w:rsidP="005B60D3">
      <w:pPr>
        <w:tabs>
          <w:tab w:val="left" w:pos="1620"/>
        </w:tabs>
        <w:spacing w:after="0" w:line="240" w:lineRule="auto"/>
        <w:ind w:firstLine="284"/>
        <w:jc w:val="both"/>
        <w:rPr>
          <w:rFonts w:ascii="Garamond" w:hAnsi="Garamond"/>
          <w:sz w:val="20"/>
        </w:rPr>
      </w:pPr>
      <w:r w:rsidRPr="002C5169">
        <w:rPr>
          <w:rFonts w:ascii="Garamond" w:hAnsi="Garamond"/>
        </w:rPr>
        <w:t>Vetëm një objekt gjeohapësinor ka një atribut identifikues të specifikuar 0..1.</w:t>
      </w:r>
      <w:r w:rsidR="0097123D" w:rsidRPr="002C5169">
        <w:rPr>
          <w:rFonts w:ascii="Garamond" w:hAnsi="Garamond"/>
        </w:rPr>
        <w:t xml:space="preserve"> </w:t>
      </w:r>
      <w:r w:rsidRPr="002C5169">
        <w:rPr>
          <w:rFonts w:ascii="Garamond" w:hAnsi="Garamond"/>
        </w:rPr>
        <w:t xml:space="preserve">Identifikuesi duhet të përbëhet nga dy pjesë: hapësira e emrave dhe një </w:t>
      </w:r>
      <w:r w:rsidRPr="002C5169">
        <w:rPr>
          <w:rFonts w:ascii="Garamond" w:hAnsi="Garamond"/>
          <w:i/>
        </w:rPr>
        <w:t>Id</w:t>
      </w:r>
      <w:r w:rsidRPr="002C5169">
        <w:rPr>
          <w:rFonts w:ascii="Garamond" w:hAnsi="Garamond"/>
        </w:rPr>
        <w:t xml:space="preserve"> lokale.</w:t>
      </w:r>
    </w:p>
    <w:p w14:paraId="45C56453" w14:textId="2CBD7EBB" w:rsidR="00C4547D" w:rsidRPr="002C5169" w:rsidRDefault="00C4547D" w:rsidP="005B60D3">
      <w:pPr>
        <w:spacing w:after="0" w:line="240" w:lineRule="auto"/>
        <w:ind w:firstLine="284"/>
        <w:jc w:val="both"/>
        <w:rPr>
          <w:rFonts w:ascii="Garamond" w:hAnsi="Garamond"/>
        </w:rPr>
      </w:pPr>
      <w:r w:rsidRPr="002C5169">
        <w:rPr>
          <w:rFonts w:ascii="Garamond" w:hAnsi="Garamond"/>
        </w:rPr>
        <w:t>Nga skema e aplikimit janë paraqitur tre modele për të trajtuar metadatat në nivelin e objekteve, të cilët</w:t>
      </w:r>
      <w:r w:rsidR="00615558" w:rsidRPr="002C5169">
        <w:rPr>
          <w:rFonts w:ascii="Garamond" w:hAnsi="Garamond"/>
        </w:rPr>
        <w:t xml:space="preserve"> </w:t>
      </w:r>
      <w:r w:rsidRPr="002C5169">
        <w:rPr>
          <w:rFonts w:ascii="Garamond" w:hAnsi="Garamond"/>
        </w:rPr>
        <w:t>përfaqësohen nga referenca të brendshme dhe të jashtme.</w:t>
      </w:r>
    </w:p>
    <w:p w14:paraId="40A68C3C" w14:textId="6A1B413A" w:rsidR="00C4547D" w:rsidRPr="002C5169" w:rsidRDefault="00C4547D" w:rsidP="005B60D3">
      <w:pPr>
        <w:spacing w:after="0" w:line="240" w:lineRule="auto"/>
        <w:ind w:firstLine="284"/>
        <w:jc w:val="both"/>
        <w:rPr>
          <w:rFonts w:ascii="Garamond" w:hAnsi="Garamond"/>
        </w:rPr>
      </w:pPr>
      <w:r w:rsidRPr="002C5169">
        <w:rPr>
          <w:rFonts w:ascii="Garamond" w:hAnsi="Garamond"/>
        </w:rPr>
        <w:t xml:space="preserve">Referenca e brendshme: Një formë grumbullimi modelohet midis </w:t>
      </w:r>
      <w:r w:rsidRPr="002C5169">
        <w:rPr>
          <w:rFonts w:ascii="Garamond" w:hAnsi="Garamond"/>
          <w:i/>
        </w:rPr>
        <w:t>NjësiaEShpërndarjesSëSpecieve</w:t>
      </w:r>
      <w:r w:rsidRPr="002C5169">
        <w:rPr>
          <w:rFonts w:ascii="Garamond" w:hAnsi="Garamond"/>
        </w:rPr>
        <w:t xml:space="preserve"> dhe </w:t>
      </w:r>
      <w:r w:rsidRPr="002C5169">
        <w:rPr>
          <w:rFonts w:ascii="Garamond" w:hAnsi="Garamond"/>
          <w:i/>
        </w:rPr>
        <w:t>InformacionitTëBurimit</w:t>
      </w:r>
      <w:r w:rsidRPr="002C5169">
        <w:rPr>
          <w:rFonts w:ascii="Garamond" w:hAnsi="Garamond"/>
        </w:rPr>
        <w:t xml:space="preserve">. Kjo në thelb do të thotë se shumë raste të </w:t>
      </w:r>
      <w:r w:rsidRPr="002C5169">
        <w:rPr>
          <w:rFonts w:ascii="Garamond" w:hAnsi="Garamond"/>
          <w:i/>
        </w:rPr>
        <w:t>LlojitTëInformacionitTëShpërndarjes</w:t>
      </w:r>
      <w:r w:rsidRPr="002C5169">
        <w:rPr>
          <w:rFonts w:ascii="Garamond" w:hAnsi="Garamond"/>
        </w:rPr>
        <w:t xml:space="preserve"> mund të ndajnë të njëjtin informacion burimi. </w:t>
      </w:r>
      <w:r w:rsidRPr="002C5169">
        <w:rPr>
          <w:rFonts w:ascii="Garamond" w:hAnsi="Garamond"/>
          <w:i/>
        </w:rPr>
        <w:t xml:space="preserve">NjësiaEShpërndarjesSëSpecieve </w:t>
      </w:r>
      <w:r w:rsidRPr="002C5169">
        <w:rPr>
          <w:rFonts w:ascii="Garamond" w:hAnsi="Garamond"/>
        </w:rPr>
        <w:t xml:space="preserve">do të përmbajë një atribut dhe një referencë për objektin e </w:t>
      </w:r>
      <w:r w:rsidRPr="002C5169">
        <w:rPr>
          <w:rFonts w:ascii="Garamond" w:hAnsi="Garamond"/>
          <w:i/>
        </w:rPr>
        <w:t>InformacionitTëBurimit</w:t>
      </w:r>
      <w:r w:rsidRPr="002C5169">
        <w:rPr>
          <w:rFonts w:ascii="Garamond" w:hAnsi="Garamond"/>
        </w:rPr>
        <w:t>. Kjo mënyrë e trajtimit të metadatave të objektit përdoret për të sjellë informacione rreth grumbullimit të të dhënave në njësitë e shpërndarjes dhe jo domosdoshmërish janë të lidhura me të dhënat e vëzhgimit.</w:t>
      </w:r>
    </w:p>
    <w:p w14:paraId="505EA998" w14:textId="3210E090" w:rsidR="00C4547D" w:rsidRPr="002C5169" w:rsidRDefault="00C4547D" w:rsidP="005B60D3">
      <w:pPr>
        <w:spacing w:after="0" w:line="240" w:lineRule="auto"/>
        <w:ind w:firstLine="284"/>
        <w:jc w:val="both"/>
        <w:rPr>
          <w:rFonts w:ascii="Garamond" w:hAnsi="Garamond"/>
        </w:rPr>
      </w:pPr>
      <w:r w:rsidRPr="002C5169">
        <w:rPr>
          <w:rFonts w:ascii="Garamond" w:hAnsi="Garamond"/>
        </w:rPr>
        <w:t xml:space="preserve">Referenca të jashtme: skema e aplikimit lejon një lidhje të mundshme me të dhënat. Grumbullimi i vëzhgimeve të vetë përfaqësuara nga </w:t>
      </w:r>
      <w:r w:rsidRPr="002C5169">
        <w:rPr>
          <w:rFonts w:ascii="Garamond" w:hAnsi="Garamond"/>
          <w:i/>
        </w:rPr>
        <w:t xml:space="preserve">NjësiaEShpërndarjesSëSpecieve </w:t>
      </w:r>
      <w:r w:rsidRPr="002C5169">
        <w:rPr>
          <w:rFonts w:ascii="Garamond" w:hAnsi="Garamond"/>
        </w:rPr>
        <w:t>mund të lidhet me mbledhjen e vëzhgimeve. Një mundësi tjetër për t</w:t>
      </w:r>
      <w:r w:rsidR="001D4C79" w:rsidRPr="002C5169">
        <w:rPr>
          <w:rFonts w:ascii="Garamond" w:hAnsi="Garamond"/>
        </w:rPr>
        <w:t>’</w:t>
      </w:r>
      <w:r w:rsidRPr="002C5169">
        <w:rPr>
          <w:rFonts w:ascii="Garamond" w:hAnsi="Garamond"/>
        </w:rPr>
        <w:t xml:space="preserve">u lidhur me vëzhgimet është përdorimi i rastit atributi identifikues në </w:t>
      </w:r>
      <w:r w:rsidRPr="002C5169">
        <w:rPr>
          <w:rFonts w:ascii="Garamond" w:hAnsi="Garamond"/>
          <w:i/>
        </w:rPr>
        <w:t xml:space="preserve">NjësiaEShpërndarjesSëSpecieve </w:t>
      </w:r>
      <w:r w:rsidRPr="002C5169">
        <w:rPr>
          <w:rFonts w:ascii="Garamond" w:hAnsi="Garamond"/>
        </w:rPr>
        <w:t>për përfaqësimin e vlerës.</w:t>
      </w:r>
    </w:p>
    <w:p w14:paraId="06EAB12B" w14:textId="77777777" w:rsidR="00C4547D" w:rsidRPr="002C5169" w:rsidRDefault="00C4547D" w:rsidP="005B60D3">
      <w:pPr>
        <w:spacing w:after="0" w:line="240" w:lineRule="auto"/>
        <w:ind w:firstLine="284"/>
        <w:jc w:val="both"/>
        <w:rPr>
          <w:rFonts w:ascii="Garamond" w:hAnsi="Garamond"/>
        </w:rPr>
      </w:pPr>
    </w:p>
    <w:p w14:paraId="17B06EBA" w14:textId="75C63A87" w:rsidR="00C4547D" w:rsidRPr="002C5169" w:rsidRDefault="00C4547D" w:rsidP="005B60D3">
      <w:pPr>
        <w:pStyle w:val="TEKSTIIII"/>
        <w:spacing w:after="0" w:line="240" w:lineRule="auto"/>
      </w:pPr>
      <w:r w:rsidRPr="002C5169">
        <w:rPr>
          <w:noProof/>
        </w:rPr>
        <w:drawing>
          <wp:inline distT="0" distB="0" distL="0" distR="0" wp14:anchorId="31C8F4B3" wp14:editId="056054FE">
            <wp:extent cx="5136542" cy="2379189"/>
            <wp:effectExtent l="0" t="0" r="6985" b="2540"/>
            <wp:docPr id="21" name="Picture 21" descr="C:\Users\User\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Capture.JPG"/>
                    <pic:cNvPicPr>
                      <a:picLocks noChangeAspect="1" noChangeArrowheads="1"/>
                    </pic:cNvPicPr>
                  </pic:nvPicPr>
                  <pic:blipFill rotWithShape="1">
                    <a:blip r:embed="rId31">
                      <a:extLst>
                        <a:ext uri="{28A0092B-C50C-407E-A947-70E740481C1C}">
                          <a14:useLocalDpi xmlns:a14="http://schemas.microsoft.com/office/drawing/2010/main" val="0"/>
                        </a:ext>
                      </a:extLst>
                    </a:blip>
                    <a:srcRect l="2409" t="6558" r="-919" b="7433"/>
                    <a:stretch/>
                  </pic:blipFill>
                  <pic:spPr bwMode="auto">
                    <a:xfrm>
                      <a:off x="0" y="0"/>
                      <a:ext cx="5165596" cy="2392647"/>
                    </a:xfrm>
                    <a:prstGeom prst="rect">
                      <a:avLst/>
                    </a:prstGeom>
                    <a:noFill/>
                    <a:ln>
                      <a:noFill/>
                    </a:ln>
                    <a:extLst>
                      <a:ext uri="{53640926-AAD7-44D8-BBD7-CCE9431645EC}">
                        <a14:shadowObscured xmlns:a14="http://schemas.microsoft.com/office/drawing/2010/main"/>
                      </a:ext>
                    </a:extLst>
                  </pic:spPr>
                </pic:pic>
              </a:graphicData>
            </a:graphic>
          </wp:inline>
        </w:drawing>
      </w:r>
    </w:p>
    <w:p w14:paraId="71233BFE" w14:textId="77777777" w:rsidR="00C4547D" w:rsidRPr="002C5169" w:rsidRDefault="00C4547D" w:rsidP="005B60D3">
      <w:pPr>
        <w:pStyle w:val="TEKSTIIII"/>
        <w:spacing w:after="0" w:line="240" w:lineRule="auto"/>
        <w:jc w:val="center"/>
        <w:rPr>
          <w:i/>
        </w:rPr>
      </w:pPr>
    </w:p>
    <w:p w14:paraId="372A3531" w14:textId="2DB06C30" w:rsidR="00C4547D" w:rsidRPr="002C5169" w:rsidRDefault="00C4547D" w:rsidP="005B60D3">
      <w:pPr>
        <w:pStyle w:val="TEKSTIIII"/>
        <w:spacing w:after="0" w:line="240" w:lineRule="auto"/>
        <w:jc w:val="center"/>
        <w:rPr>
          <w:i/>
        </w:rPr>
      </w:pPr>
      <w:r w:rsidRPr="002C5169">
        <w:rPr>
          <w:i/>
        </w:rPr>
        <w:t>Figura 12</w:t>
      </w:r>
      <w:r w:rsidR="0097123D" w:rsidRPr="002C5169">
        <w:rPr>
          <w:i/>
        </w:rPr>
        <w:t xml:space="preserve"> -</w:t>
      </w:r>
      <w:r w:rsidRPr="002C5169">
        <w:rPr>
          <w:i/>
        </w:rPr>
        <w:t xml:space="preserve"> Dy mënyra për referimin e vëzhgimeve</w:t>
      </w:r>
    </w:p>
    <w:p w14:paraId="50C05629" w14:textId="13787AAA" w:rsidR="00C4547D" w:rsidRPr="002C5169" w:rsidRDefault="00C4547D" w:rsidP="005B60D3">
      <w:pPr>
        <w:pStyle w:val="TEKSTIIII"/>
        <w:spacing w:after="0" w:line="240" w:lineRule="auto"/>
      </w:pPr>
    </w:p>
    <w:p w14:paraId="658DE3FB" w14:textId="2F362DC6" w:rsidR="00E7703B" w:rsidRPr="002C5169" w:rsidRDefault="00E7703B" w:rsidP="005B60D3">
      <w:pPr>
        <w:pStyle w:val="TEKSTIIII"/>
        <w:spacing w:after="0" w:line="240" w:lineRule="auto"/>
        <w:rPr>
          <w:b/>
        </w:rPr>
      </w:pPr>
      <w:r w:rsidRPr="002C5169">
        <w:rPr>
          <w:b/>
        </w:rPr>
        <w:t xml:space="preserve">3.2.2 </w:t>
      </w:r>
      <w:r w:rsidR="002B71B5" w:rsidRPr="002C5169">
        <w:rPr>
          <w:b/>
        </w:rPr>
        <w:t>Katalogu i tipologjive</w:t>
      </w:r>
    </w:p>
    <w:p w14:paraId="0F7012BE" w14:textId="2831697B" w:rsidR="00E7703B" w:rsidRPr="002C5169" w:rsidRDefault="002B71B5" w:rsidP="005B60D3">
      <w:pPr>
        <w:pStyle w:val="TEKSTIIII"/>
        <w:spacing w:after="0" w:line="240" w:lineRule="auto"/>
        <w:rPr>
          <w:b/>
        </w:rPr>
      </w:pPr>
      <w:bookmarkStart w:id="141" w:name="_Toc138151091"/>
      <w:r w:rsidRPr="002C5169">
        <w:rPr>
          <w:b/>
        </w:rPr>
        <w:t>3.2.2.1 Burimi i informacionit</w:t>
      </w:r>
      <w:bookmarkEnd w:id="141"/>
    </w:p>
    <w:p w14:paraId="598BAE7B"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Emri --</w:t>
      </w:r>
    </w:p>
    <w:p w14:paraId="5C551512" w14:textId="4C86D5DA"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Burimi i informacionit</w:t>
      </w:r>
    </w:p>
    <w:p w14:paraId="47164667"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xml:space="preserve">-- Përkufizimi -- </w:t>
      </w:r>
    </w:p>
    <w:p w14:paraId="25FBF284" w14:textId="6BC6ECA0"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Përmban metadata për raste specifike të shpërndarjes së specieve.</w:t>
      </w:r>
    </w:p>
    <w:p w14:paraId="4D938A38"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xml:space="preserve">-- Përshkrimi -- </w:t>
      </w:r>
    </w:p>
    <w:p w14:paraId="64907E8E" w14:textId="4970AD8F"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Mund të ndahet në disa shpërndarje të specieve.</w:t>
      </w:r>
    </w:p>
    <w:p w14:paraId="1653FA4F"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2EB671AE" w14:textId="77777777"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FeatureType</w:t>
      </w:r>
    </w:p>
    <w:p w14:paraId="2833F6E8" w14:textId="77777777" w:rsidR="00E7703B" w:rsidRPr="002C5169" w:rsidRDefault="00E7703B" w:rsidP="005B60D3">
      <w:pPr>
        <w:pStyle w:val="Notes"/>
        <w:spacing w:after="0" w:line="240" w:lineRule="auto"/>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7703B" w:rsidRPr="002C5169" w14:paraId="7F651AAB" w14:textId="77777777" w:rsidTr="0061555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C93DBD3" w14:textId="77777777" w:rsidR="00E7703B" w:rsidRPr="002C5169" w:rsidRDefault="00E7703B"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E7703B" w:rsidRPr="002C5169" w14:paraId="2A67D944"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BD1D69" w14:textId="77777777" w:rsidR="00E7703B" w:rsidRPr="002C5169" w:rsidRDefault="00E7703B" w:rsidP="003B2DD8">
            <w:pPr>
              <w:pStyle w:val="TableTextNormal"/>
              <w:spacing w:before="0" w:after="0" w:line="240" w:lineRule="auto"/>
              <w:ind w:left="0" w:right="0"/>
              <w:jc w:val="both"/>
              <w:rPr>
                <w:rFonts w:ascii="Garamond" w:hAnsi="Garamond"/>
                <w:color w:val="000000"/>
                <w:sz w:val="6"/>
                <w:szCs w:val="20"/>
              </w:rPr>
            </w:pPr>
          </w:p>
          <w:p w14:paraId="461E38C2" w14:textId="02BF3579"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BD6C1B6" wp14:editId="28D266FE">
                  <wp:extent cx="114300" cy="1143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 xml:space="preserve">Burimi: </w:t>
            </w:r>
            <w:r w:rsidRPr="001F19E3">
              <w:rPr>
                <w:rFonts w:ascii="Garamond" w:hAnsi="Garamond"/>
                <w:i/>
                <w:color w:val="000000"/>
                <w:sz w:val="20"/>
                <w:szCs w:val="20"/>
              </w:rPr>
              <w:t>LlojiIBurimit</w:t>
            </w:r>
            <w:r w:rsidR="00615558" w:rsidRPr="002C5169">
              <w:rPr>
                <w:rFonts w:ascii="Garamond" w:hAnsi="Garamond"/>
                <w:color w:val="000000"/>
                <w:sz w:val="20"/>
                <w:szCs w:val="20"/>
              </w:rPr>
              <w:t xml:space="preserve"> </w:t>
            </w:r>
          </w:p>
          <w:p w14:paraId="58FD371F" w14:textId="7C73135B"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05387C47"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--Emri--</w:t>
            </w:r>
          </w:p>
          <w:p w14:paraId="3AB19C1E" w14:textId="65BA974C"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Burimi</w:t>
            </w:r>
          </w:p>
          <w:p w14:paraId="4ABF03FD" w14:textId="5BAA03C0"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lastRenderedPageBreak/>
              <w:t>--</w:t>
            </w:r>
            <w:r w:rsidR="002B71B5" w:rsidRPr="002C5169">
              <w:rPr>
                <w:rFonts w:ascii="Garamond" w:hAnsi="Garamond"/>
                <w:b/>
                <w:color w:val="000000"/>
                <w:sz w:val="20"/>
                <w:szCs w:val="20"/>
              </w:rPr>
              <w:t>Përkufizimi</w:t>
            </w:r>
            <w:r w:rsidRPr="002C5169">
              <w:rPr>
                <w:rFonts w:ascii="Garamond" w:hAnsi="Garamond"/>
                <w:b/>
                <w:color w:val="000000"/>
                <w:sz w:val="20"/>
                <w:szCs w:val="20"/>
              </w:rPr>
              <w:t>--</w:t>
            </w:r>
          </w:p>
          <w:p w14:paraId="1D08D9A1"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Informacione në lidhje me institucionin që përpilon të dhëna nga bazat e të dhënave burimore në një të dhënë të plotë.</w:t>
            </w:r>
          </w:p>
          <w:p w14:paraId="7791AB5C" w14:textId="3DF229F1"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xml:space="preserve">[ I </w:t>
            </w:r>
            <w:r w:rsidR="002B71B5" w:rsidRPr="002C5169">
              <w:rPr>
                <w:rStyle w:val="TableFieldLabel"/>
                <w:rFonts w:ascii="Garamond" w:eastAsia="SimSun" w:hAnsi="Garamond"/>
                <w:sz w:val="20"/>
                <w:szCs w:val="20"/>
              </w:rPr>
              <w:t>detyrueshëm</w:t>
            </w:r>
            <w:r w:rsidRPr="002C5169">
              <w:rPr>
                <w:rStyle w:val="TableFieldLabel"/>
                <w:rFonts w:ascii="Garamond" w:eastAsia="SimSun" w:hAnsi="Garamond"/>
                <w:sz w:val="20"/>
                <w:szCs w:val="20"/>
              </w:rPr>
              <w:t>: PO]</w:t>
            </w:r>
          </w:p>
        </w:tc>
      </w:tr>
      <w:tr w:rsidR="00E7703B" w:rsidRPr="002C5169" w14:paraId="250A3891"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06CE75" w14:textId="77777777" w:rsidR="00E7703B" w:rsidRPr="002C5169" w:rsidRDefault="00E7703B" w:rsidP="003B2DD8">
            <w:pPr>
              <w:pStyle w:val="TableTextNormal"/>
              <w:spacing w:before="0" w:after="0" w:line="240" w:lineRule="auto"/>
              <w:ind w:left="0" w:right="0"/>
              <w:jc w:val="both"/>
              <w:rPr>
                <w:rFonts w:ascii="Garamond" w:hAnsi="Garamond"/>
                <w:color w:val="000000"/>
                <w:sz w:val="6"/>
                <w:szCs w:val="20"/>
              </w:rPr>
            </w:pPr>
          </w:p>
          <w:p w14:paraId="392B46A8" w14:textId="0E3FD0C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AC5EC20" wp14:editId="060056E7">
                  <wp:extent cx="114300" cy="1143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1F19E3">
              <w:rPr>
                <w:rFonts w:ascii="Garamond" w:hAnsi="Garamond"/>
                <w:i/>
                <w:color w:val="000000"/>
                <w:sz w:val="20"/>
                <w:szCs w:val="20"/>
              </w:rPr>
              <w:t>InspireId</w:t>
            </w:r>
            <w:r w:rsidRPr="002C5169">
              <w:rPr>
                <w:rFonts w:ascii="Garamond" w:hAnsi="Garamond"/>
                <w:color w:val="000000"/>
                <w:sz w:val="20"/>
                <w:szCs w:val="20"/>
              </w:rPr>
              <w:t xml:space="preserve">: </w:t>
            </w:r>
            <w:r w:rsidRPr="002C5169">
              <w:rPr>
                <w:rFonts w:ascii="Garamond" w:hAnsi="Garamond"/>
                <w:i/>
                <w:color w:val="000000"/>
                <w:sz w:val="20"/>
                <w:szCs w:val="20"/>
              </w:rPr>
              <w:t>Identifier</w:t>
            </w:r>
            <w:r w:rsidR="00615558" w:rsidRPr="002C5169">
              <w:rPr>
                <w:rFonts w:ascii="Garamond" w:hAnsi="Garamond"/>
                <w:color w:val="000000"/>
                <w:sz w:val="20"/>
                <w:szCs w:val="20"/>
              </w:rPr>
              <w:t xml:space="preserve"> </w:t>
            </w:r>
          </w:p>
          <w:p w14:paraId="299382D4" w14:textId="41392E0C"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1B0EBFD5"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D1D5858" w14:textId="49A84E56" w:rsidR="00E7703B" w:rsidRPr="001F19E3" w:rsidRDefault="00E7703B" w:rsidP="003B2DD8">
            <w:pPr>
              <w:pStyle w:val="TableTextNormal"/>
              <w:spacing w:before="0" w:after="0" w:line="240" w:lineRule="auto"/>
              <w:ind w:left="0" w:right="0"/>
              <w:jc w:val="both"/>
              <w:rPr>
                <w:rFonts w:ascii="Garamond" w:hAnsi="Garamond"/>
                <w:i/>
                <w:color w:val="000000"/>
                <w:sz w:val="20"/>
                <w:szCs w:val="20"/>
              </w:rPr>
            </w:pPr>
            <w:r w:rsidRPr="001F19E3">
              <w:rPr>
                <w:rFonts w:ascii="Garamond" w:hAnsi="Garamond"/>
                <w:i/>
                <w:color w:val="000000"/>
                <w:sz w:val="20"/>
                <w:szCs w:val="20"/>
              </w:rPr>
              <w:t>Inspire Id</w:t>
            </w:r>
          </w:p>
          <w:p w14:paraId="29D2EC28"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5BCA4100" w14:textId="04CD567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Identifikimi i objektit të jashtëm të objektit gjeohapësinor</w:t>
            </w:r>
            <w:r w:rsidR="001F19E3">
              <w:rPr>
                <w:rFonts w:ascii="Garamond" w:hAnsi="Garamond"/>
                <w:color w:val="000000"/>
                <w:sz w:val="20"/>
                <w:szCs w:val="20"/>
              </w:rPr>
              <w:t>.</w:t>
            </w:r>
          </w:p>
          <w:p w14:paraId="792C720A"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Përshkrimi --</w:t>
            </w:r>
          </w:p>
          <w:p w14:paraId="391FF00E"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identifikues i objektit të jashtëm është një identifikues unik i objektit i publikuar nga autoriteti përgjegjës, i cili mund të përdoret nga aplikimet e jashtme për të referuar objektin hapësinor. Identifikuesi është një identifikues i objektit hapësinor, jo një identifikues i fenomenit të botës reale.</w:t>
            </w:r>
          </w:p>
          <w:p w14:paraId="19491DD5"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1428D165" w14:textId="77777777" w:rsidR="00E7703B" w:rsidRPr="002C5169" w:rsidRDefault="00E7703B" w:rsidP="005B60D3">
      <w:pPr>
        <w:spacing w:after="0" w:line="240" w:lineRule="auto"/>
        <w:rPr>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E7703B" w:rsidRPr="002C5169" w14:paraId="7B7DF817" w14:textId="77777777" w:rsidTr="00615558">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CF5C470" w14:textId="77777777" w:rsidR="00E7703B" w:rsidRPr="002C5169" w:rsidRDefault="00E7703B" w:rsidP="005B60D3">
            <w:pPr>
              <w:pStyle w:val="TableHeadingLight"/>
              <w:spacing w:before="0" w:after="0" w:line="240" w:lineRule="auto"/>
              <w:rPr>
                <w:rFonts w:ascii="Garamond" w:hAnsi="Garamond"/>
                <w:sz w:val="20"/>
                <w:szCs w:val="20"/>
              </w:rPr>
            </w:pPr>
            <w:r w:rsidRPr="002C5169">
              <w:rPr>
                <w:rFonts w:ascii="Garamond" w:hAnsi="Garamond"/>
                <w:sz w:val="20"/>
                <w:szCs w:val="20"/>
              </w:rPr>
              <w:t>LIDHJE</w:t>
            </w:r>
          </w:p>
        </w:tc>
      </w:tr>
      <w:tr w:rsidR="00E7703B" w:rsidRPr="002C5169" w14:paraId="5ACC6351" w14:textId="77777777" w:rsidTr="00615558">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AA390DA" w14:textId="77777777" w:rsidR="00E7703B" w:rsidRPr="002C5169" w:rsidRDefault="00E7703B" w:rsidP="005B60D3">
            <w:pPr>
              <w:pStyle w:val="TableTextNormal"/>
              <w:spacing w:before="0" w:after="0" w:line="240" w:lineRule="auto"/>
              <w:rPr>
                <w:rFonts w:ascii="Garamond" w:hAnsi="Garamond"/>
                <w:color w:val="000000"/>
                <w:sz w:val="12"/>
                <w:szCs w:val="20"/>
              </w:rPr>
            </w:pPr>
          </w:p>
          <w:p w14:paraId="685688D6" w14:textId="4E61EB15" w:rsidR="00E7703B" w:rsidRPr="002C5169" w:rsidRDefault="00E7703B"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56129623" wp14:editId="22169BBA">
                  <wp:extent cx="114300" cy="1143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2C5169">
              <w:rPr>
                <w:rFonts w:ascii="Garamond" w:hAnsi="Garamond"/>
                <w:color w:val="000000"/>
                <w:sz w:val="20"/>
                <w:szCs w:val="20"/>
              </w:rPr>
              <w:t>Lidhja (</w:t>
            </w:r>
            <w:r w:rsidRPr="002C5169">
              <w:rPr>
                <w:rStyle w:val="TableFieldLabel"/>
                <w:rFonts w:ascii="Garamond" w:hAnsi="Garamond"/>
                <w:sz w:val="20"/>
                <w:szCs w:val="20"/>
              </w:rPr>
              <w:t>Drejtimi:</w:t>
            </w:r>
            <w:r w:rsidR="002B71B5" w:rsidRPr="002C5169">
              <w:rPr>
                <w:rStyle w:val="TableFieldLabel"/>
                <w:rFonts w:ascii="Garamond" w:hAnsi="Garamond"/>
                <w:sz w:val="20"/>
                <w:szCs w:val="20"/>
              </w:rPr>
              <w:t xml:space="preserve"> </w:t>
            </w:r>
            <w:r w:rsidRPr="002C5169">
              <w:rPr>
                <w:rFonts w:ascii="Garamond" w:hAnsi="Garamond"/>
                <w:color w:val="000000"/>
                <w:sz w:val="20"/>
                <w:szCs w:val="20"/>
              </w:rPr>
              <w:t>Burimi -&gt;Vendndodhja)</w:t>
            </w:r>
          </w:p>
        </w:tc>
      </w:tr>
      <w:tr w:rsidR="00E7703B" w:rsidRPr="002C5169" w14:paraId="306B3270" w14:textId="77777777" w:rsidTr="0097123D">
        <w:trPr>
          <w:trHeight w:val="630"/>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E0AF1A4" w14:textId="77777777" w:rsidR="00E7703B" w:rsidRPr="002C5169" w:rsidRDefault="00E7703B" w:rsidP="005B60D3">
            <w:pPr>
              <w:pStyle w:val="TableTextNormal"/>
              <w:spacing w:before="0" w:after="0" w:line="240" w:lineRule="auto"/>
              <w:rPr>
                <w:rFonts w:ascii="Garamond" w:hAnsi="Garamond"/>
                <w:color w:val="000000"/>
                <w:sz w:val="20"/>
                <w:szCs w:val="20"/>
              </w:rPr>
            </w:pPr>
            <w:r w:rsidRPr="002C5169">
              <w:rPr>
                <w:rFonts w:ascii="Garamond" w:hAnsi="Garamond"/>
                <w:color w:val="000000"/>
                <w:sz w:val="20"/>
                <w:szCs w:val="20"/>
              </w:rPr>
              <w:t>Burimi: Publike (</w:t>
            </w:r>
            <w:r w:rsidRPr="001F19E3">
              <w:rPr>
                <w:rFonts w:ascii="Garamond" w:hAnsi="Garamond"/>
                <w:i/>
                <w:color w:val="000000"/>
                <w:sz w:val="20"/>
                <w:szCs w:val="20"/>
              </w:rPr>
              <w:t>Class</w:t>
            </w:r>
            <w:r w:rsidRPr="002C5169">
              <w:rPr>
                <w:rFonts w:ascii="Garamond" w:hAnsi="Garamond"/>
                <w:color w:val="000000"/>
                <w:sz w:val="20"/>
                <w:szCs w:val="20"/>
              </w:rPr>
              <w:t xml:space="preserve">) </w:t>
            </w:r>
            <w:r w:rsidRPr="002C5169">
              <w:rPr>
                <w:rFonts w:ascii="Garamond" w:hAnsi="Garamond"/>
                <w:i/>
                <w:color w:val="000000"/>
                <w:sz w:val="20"/>
                <w:szCs w:val="20"/>
              </w:rPr>
              <w:t>NjesiaEShpërndarjesSëSpecieve</w:t>
            </w:r>
            <w:r w:rsidRPr="002C5169">
              <w:rPr>
                <w:rFonts w:ascii="Garamond" w:hAnsi="Garamond"/>
                <w:color w:val="000000"/>
                <w:sz w:val="20"/>
                <w:szCs w:val="20"/>
              </w:rPr>
              <w:t xml:space="preserve"> «</w:t>
            </w:r>
            <w:r w:rsidRPr="001F19E3">
              <w:rPr>
                <w:rFonts w:ascii="Garamond" w:hAnsi="Garamond"/>
                <w:i/>
                <w:color w:val="000000"/>
                <w:sz w:val="20"/>
                <w:szCs w:val="20"/>
              </w:rPr>
              <w:t>featureType</w:t>
            </w:r>
            <w:r w:rsidRPr="002C5169">
              <w:rPr>
                <w:rFonts w:ascii="Garamond" w:hAnsi="Garamond"/>
                <w:color w:val="000000"/>
                <w:sz w:val="20"/>
                <w:szCs w:val="20"/>
              </w:rPr>
              <w:t>»</w:t>
            </w:r>
          </w:p>
          <w:p w14:paraId="34E50AE7" w14:textId="77777777" w:rsidR="00E7703B" w:rsidRPr="002C5169" w:rsidRDefault="00E7703B" w:rsidP="005B60D3">
            <w:pPr>
              <w:pStyle w:val="TableTextNormal"/>
              <w:spacing w:before="0" w:after="0" w:line="240" w:lineRule="auto"/>
              <w:rPr>
                <w:rFonts w:ascii="Garamond" w:hAnsi="Garamond"/>
                <w:color w:val="000000"/>
                <w:sz w:val="20"/>
                <w:szCs w:val="20"/>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1E0102A" w14:textId="77777777" w:rsidR="00E7703B" w:rsidRPr="002C5169" w:rsidRDefault="00E7703B" w:rsidP="005B60D3">
            <w:pPr>
              <w:pStyle w:val="TableTextNormal"/>
              <w:spacing w:before="0" w:after="0" w:line="240" w:lineRule="auto"/>
              <w:rPr>
                <w:rFonts w:ascii="Garamond" w:hAnsi="Garamond"/>
                <w:color w:val="000000"/>
                <w:sz w:val="20"/>
                <w:szCs w:val="20"/>
              </w:rPr>
            </w:pPr>
            <w:r w:rsidRPr="002C5169">
              <w:rPr>
                <w:rFonts w:ascii="Garamond" w:hAnsi="Garamond"/>
                <w:color w:val="000000"/>
                <w:sz w:val="20"/>
                <w:szCs w:val="20"/>
              </w:rPr>
              <w:t>Objektivi: Publike «</w:t>
            </w:r>
            <w:r w:rsidRPr="001F19E3">
              <w:rPr>
                <w:rFonts w:ascii="Garamond" w:hAnsi="Garamond"/>
                <w:i/>
                <w:color w:val="000000"/>
                <w:sz w:val="20"/>
                <w:szCs w:val="20"/>
              </w:rPr>
              <w:t>voidable</w:t>
            </w:r>
            <w:r w:rsidRPr="002C5169">
              <w:rPr>
                <w:rFonts w:ascii="Garamond" w:hAnsi="Garamond"/>
                <w:color w:val="000000"/>
                <w:sz w:val="20"/>
                <w:szCs w:val="20"/>
              </w:rPr>
              <w:t>» Metadata (</w:t>
            </w:r>
            <w:r w:rsidRPr="001F19E3">
              <w:rPr>
                <w:rFonts w:ascii="Garamond" w:hAnsi="Garamond"/>
                <w:i/>
                <w:color w:val="000000"/>
                <w:sz w:val="20"/>
                <w:szCs w:val="20"/>
              </w:rPr>
              <w:t>Class</w:t>
            </w:r>
            <w:r w:rsidRPr="002C5169">
              <w:rPr>
                <w:rFonts w:ascii="Garamond" w:hAnsi="Garamond"/>
                <w:color w:val="000000"/>
                <w:sz w:val="20"/>
                <w:szCs w:val="20"/>
              </w:rPr>
              <w:t xml:space="preserve">) </w:t>
            </w:r>
            <w:r w:rsidRPr="002C5169">
              <w:rPr>
                <w:rFonts w:ascii="Garamond" w:hAnsi="Garamond"/>
                <w:i/>
                <w:color w:val="000000"/>
                <w:sz w:val="20"/>
                <w:szCs w:val="20"/>
              </w:rPr>
              <w:t>BurimiIInformacionit</w:t>
            </w:r>
            <w:r w:rsidRPr="002C5169">
              <w:rPr>
                <w:rFonts w:ascii="Garamond" w:hAnsi="Garamond"/>
                <w:color w:val="000000"/>
                <w:sz w:val="20"/>
                <w:szCs w:val="20"/>
              </w:rPr>
              <w:t xml:space="preserve"> «</w:t>
            </w:r>
            <w:r w:rsidRPr="001F19E3">
              <w:rPr>
                <w:rFonts w:ascii="Garamond" w:hAnsi="Garamond"/>
                <w:i/>
                <w:color w:val="000000"/>
                <w:sz w:val="20"/>
                <w:szCs w:val="20"/>
              </w:rPr>
              <w:t>featureType</w:t>
            </w:r>
            <w:r w:rsidRPr="002C5169">
              <w:rPr>
                <w:rFonts w:ascii="Garamond" w:hAnsi="Garamond"/>
                <w:color w:val="000000"/>
                <w:sz w:val="20"/>
                <w:szCs w:val="20"/>
              </w:rPr>
              <w:t>»</w:t>
            </w:r>
          </w:p>
          <w:p w14:paraId="1BD909B4" w14:textId="64F87A14" w:rsidR="00E7703B" w:rsidRPr="002C5169" w:rsidRDefault="00E7703B" w:rsidP="005B60D3">
            <w:pPr>
              <w:pStyle w:val="TableTextNormal"/>
              <w:tabs>
                <w:tab w:val="left" w:pos="1440"/>
              </w:tabs>
              <w:spacing w:before="0" w:after="0" w:line="240" w:lineRule="auto"/>
              <w:ind w:left="540"/>
              <w:rPr>
                <w:rFonts w:ascii="Garamond" w:hAnsi="Garamond"/>
                <w:color w:val="000000"/>
                <w:sz w:val="20"/>
                <w:szCs w:val="20"/>
              </w:rPr>
            </w:pPr>
            <w:r w:rsidRPr="002C5169">
              <w:rPr>
                <w:rStyle w:val="TableFieldLabel"/>
                <w:rFonts w:ascii="Garamond" w:eastAsia="SimSun" w:hAnsi="Garamond"/>
                <w:sz w:val="20"/>
                <w:szCs w:val="20"/>
              </w:rPr>
              <w:t>Shumëllojshmëria</w:t>
            </w:r>
            <w:r w:rsidRPr="002C5169">
              <w:rPr>
                <w:rStyle w:val="TableFieldLabel"/>
                <w:rFonts w:ascii="Garamond" w:hAnsi="Garamond"/>
                <w:sz w:val="20"/>
                <w:szCs w:val="20"/>
              </w:rPr>
              <w:t>:</w:t>
            </w:r>
            <w:r w:rsidR="00615558" w:rsidRPr="002C5169">
              <w:rPr>
                <w:rStyle w:val="TableFieldLabel"/>
                <w:rFonts w:ascii="Garamond" w:hAnsi="Garamond"/>
                <w:sz w:val="20"/>
                <w:szCs w:val="20"/>
              </w:rPr>
              <w:t xml:space="preserve"> </w:t>
            </w:r>
            <w:r w:rsidRPr="002C5169">
              <w:rPr>
                <w:rFonts w:ascii="Garamond" w:hAnsi="Garamond"/>
                <w:color w:val="000000"/>
                <w:sz w:val="20"/>
                <w:szCs w:val="20"/>
              </w:rPr>
              <w:t>[0..1]</w:t>
            </w:r>
          </w:p>
          <w:p w14:paraId="70560E30" w14:textId="77777777" w:rsidR="00E7703B" w:rsidRPr="002C5169" w:rsidRDefault="00E7703B" w:rsidP="005B60D3">
            <w:pPr>
              <w:pStyle w:val="TableTextNormal"/>
              <w:spacing w:before="0" w:after="0" w:line="240" w:lineRule="auto"/>
              <w:rPr>
                <w:rFonts w:ascii="Garamond" w:hAnsi="Garamond"/>
                <w:color w:val="000000"/>
                <w:sz w:val="20"/>
                <w:szCs w:val="20"/>
              </w:rPr>
            </w:pPr>
          </w:p>
        </w:tc>
      </w:tr>
    </w:tbl>
    <w:p w14:paraId="1B7AB4DA" w14:textId="77777777" w:rsidR="00E7703B" w:rsidRPr="002C5169" w:rsidRDefault="00E7703B" w:rsidP="005B60D3">
      <w:pPr>
        <w:spacing w:after="0" w:line="240" w:lineRule="auto"/>
        <w:rPr>
          <w:caps/>
          <w:color w:val="C00000"/>
        </w:rPr>
      </w:pPr>
    </w:p>
    <w:p w14:paraId="4D78D195" w14:textId="3FAC2E4E" w:rsidR="00E7703B" w:rsidRPr="002C5169" w:rsidRDefault="00E7703B" w:rsidP="005B60D3">
      <w:pPr>
        <w:pStyle w:val="TEKSTIIII"/>
        <w:spacing w:after="0" w:line="240" w:lineRule="auto"/>
        <w:rPr>
          <w:b/>
        </w:rPr>
      </w:pPr>
      <w:bookmarkStart w:id="142" w:name="_Toc138151092"/>
      <w:r w:rsidRPr="002C5169">
        <w:rPr>
          <w:b/>
        </w:rPr>
        <w:t xml:space="preserve">3.2.2.2 </w:t>
      </w:r>
      <w:r w:rsidR="002B71B5" w:rsidRPr="002C5169">
        <w:rPr>
          <w:b/>
        </w:rPr>
        <w:t>Njësia e shpërndarjes së specieve</w:t>
      </w:r>
      <w:bookmarkEnd w:id="142"/>
    </w:p>
    <w:p w14:paraId="2F0D186C" w14:textId="77777777" w:rsidR="00E7703B" w:rsidRPr="002C5169" w:rsidRDefault="00E7703B" w:rsidP="005B60D3">
      <w:pPr>
        <w:pStyle w:val="Notes"/>
        <w:spacing w:after="0" w:line="240" w:lineRule="auto"/>
        <w:ind w:firstLine="284"/>
        <w:jc w:val="both"/>
        <w:rPr>
          <w:rFonts w:ascii="Garamond" w:hAnsi="Garamond"/>
          <w:color w:val="000000"/>
          <w:sz w:val="24"/>
          <w:szCs w:val="24"/>
        </w:rPr>
      </w:pPr>
      <w:r w:rsidRPr="002C5169">
        <w:rPr>
          <w:rFonts w:ascii="Garamond" w:hAnsi="Garamond"/>
          <w:b/>
          <w:color w:val="000000"/>
          <w:sz w:val="24"/>
          <w:szCs w:val="24"/>
        </w:rPr>
        <w:t>-- Emri --</w:t>
      </w:r>
    </w:p>
    <w:p w14:paraId="45B5C14F" w14:textId="1D847613" w:rsidR="00E7703B" w:rsidRPr="002C5169" w:rsidRDefault="00E7703B"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Njësia e shpërndarjes së specieve</w:t>
      </w:r>
    </w:p>
    <w:p w14:paraId="68C5DB8C" w14:textId="77777777" w:rsidR="00E7703B" w:rsidRPr="002C5169" w:rsidRDefault="00E7703B"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Përkufizimi --</w:t>
      </w:r>
    </w:p>
    <w:p w14:paraId="3B4729C8" w14:textId="4B793E60" w:rsidR="00E7703B" w:rsidRPr="002C5169" w:rsidRDefault="00E7703B"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 xml:space="preserve">Ngjarja e specieve shtazore dhe bimore të grumbulluara nga rrjeti, rajoni, njësia administrative ose njësia tjetër analitike. </w:t>
      </w:r>
    </w:p>
    <w:p w14:paraId="341AA537" w14:textId="77777777" w:rsidR="00E7703B" w:rsidRPr="002C5169" w:rsidRDefault="00E7703B" w:rsidP="005B60D3">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Përshkrimi --</w:t>
      </w:r>
    </w:p>
    <w:p w14:paraId="3FEB7544" w14:textId="5DD52A32" w:rsidR="00E7703B" w:rsidRPr="002C5169" w:rsidRDefault="00E7703B" w:rsidP="005B60D3">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Nisma hartografike pan-evropiane, kombëtare ose lokale konsiston në të dhëna gjeohapësinore për speciet në mjediset tokësore dhe detare në këto territore, p.sh.</w:t>
      </w:r>
      <w:r w:rsidR="0097123D" w:rsidRPr="002C5169">
        <w:rPr>
          <w:rFonts w:ascii="Garamond" w:hAnsi="Garamond"/>
          <w:color w:val="000000"/>
          <w:sz w:val="24"/>
          <w:szCs w:val="24"/>
        </w:rPr>
        <w:t>:</w:t>
      </w:r>
      <w:r w:rsidRPr="002C5169">
        <w:rPr>
          <w:rFonts w:ascii="Garamond" w:hAnsi="Garamond"/>
          <w:color w:val="000000"/>
          <w:sz w:val="24"/>
          <w:szCs w:val="24"/>
        </w:rPr>
        <w:t xml:space="preserve"> për zogjtë, insektet, gjitarët, amfibët, zvarranikët, peshqit ose bimët vaskulare.</w:t>
      </w:r>
    </w:p>
    <w:p w14:paraId="46FE97AE"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300DD038" w14:textId="77777777"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FeatureType</w:t>
      </w:r>
    </w:p>
    <w:p w14:paraId="34064E2A" w14:textId="77777777" w:rsidR="00E7703B" w:rsidRPr="002C5169" w:rsidRDefault="00E7703B" w:rsidP="005B60D3">
      <w:pPr>
        <w:pStyle w:val="TableHeading"/>
        <w:spacing w:before="0" w:after="0" w:line="240" w:lineRule="auto"/>
        <w:ind w:left="0" w:right="0"/>
        <w:rPr>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7703B" w:rsidRPr="002C5169" w14:paraId="79AD8F87" w14:textId="77777777" w:rsidTr="0061555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0F171F4" w14:textId="77777777" w:rsidR="00E7703B" w:rsidRPr="002C5169" w:rsidRDefault="00E7703B" w:rsidP="005B60D3">
            <w:pPr>
              <w:pStyle w:val="TableHeadingLight"/>
              <w:spacing w:before="0" w:after="0" w:line="240" w:lineRule="auto"/>
              <w:rPr>
                <w:rFonts w:ascii="Garamond" w:hAnsi="Garamond"/>
                <w:sz w:val="20"/>
                <w:szCs w:val="20"/>
              </w:rPr>
            </w:pPr>
            <w:r w:rsidRPr="002C5169">
              <w:rPr>
                <w:rFonts w:ascii="Garamond" w:hAnsi="Garamond"/>
                <w:sz w:val="20"/>
                <w:szCs w:val="20"/>
              </w:rPr>
              <w:t>LIDHJE STRUKTURORE TË JASHTME</w:t>
            </w:r>
          </w:p>
        </w:tc>
      </w:tr>
      <w:tr w:rsidR="00E7703B" w:rsidRPr="002C5169" w14:paraId="424CF26D" w14:textId="77777777" w:rsidTr="0061555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6831D8" w14:textId="0ADBE958" w:rsidR="00E7703B" w:rsidRPr="002C5169" w:rsidRDefault="00E7703B" w:rsidP="005B60D3">
            <w:pPr>
              <w:pStyle w:val="TableTextNormal"/>
              <w:spacing w:before="0" w:after="0" w:line="240" w:lineRule="auto"/>
              <w:rPr>
                <w:rFonts w:ascii="Garamond" w:hAnsi="Garamond"/>
                <w:color w:val="000000"/>
                <w:sz w:val="20"/>
                <w:szCs w:val="20"/>
              </w:rPr>
            </w:pPr>
            <w:r w:rsidRPr="002C5169">
              <w:rPr>
                <w:rFonts w:ascii="Garamond" w:hAnsi="Garamond"/>
                <w:noProof/>
                <w:sz w:val="20"/>
                <w:szCs w:val="20"/>
                <w:lang w:eastAsia="en-US"/>
              </w:rPr>
              <w:drawing>
                <wp:inline distT="0" distB="0" distL="0" distR="0" wp14:anchorId="5860EE55" wp14:editId="19A422D3">
                  <wp:extent cx="114300" cy="1143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Agreguarnga «</w:t>
            </w:r>
            <w:r w:rsidRPr="002C5169">
              <w:rPr>
                <w:rFonts w:ascii="Garamond" w:hAnsi="Garamond"/>
                <w:i/>
                <w:color w:val="000000"/>
                <w:sz w:val="20"/>
                <w:szCs w:val="20"/>
              </w:rPr>
              <w:t>featureType</w:t>
            </w:r>
            <w:r w:rsidRPr="002C5169">
              <w:rPr>
                <w:rFonts w:ascii="Garamond" w:hAnsi="Garamond"/>
                <w:color w:val="000000"/>
                <w:sz w:val="20"/>
                <w:szCs w:val="20"/>
              </w:rPr>
              <w:t xml:space="preserve">» </w:t>
            </w:r>
            <w:r w:rsidRPr="002C5169">
              <w:rPr>
                <w:rFonts w:ascii="Garamond" w:hAnsi="Garamond"/>
                <w:i/>
                <w:color w:val="000000"/>
                <w:sz w:val="20"/>
                <w:szCs w:val="20"/>
              </w:rPr>
              <w:t>NjësiaEShpërndarjesSëSpecieve</w:t>
            </w:r>
            <w:r w:rsidRPr="002C5169">
              <w:rPr>
                <w:rFonts w:ascii="Garamond" w:hAnsi="Garamond"/>
                <w:color w:val="000000"/>
                <w:sz w:val="20"/>
                <w:szCs w:val="20"/>
              </w:rPr>
              <w:t xml:space="preserve"> tek «</w:t>
            </w:r>
            <w:r w:rsidRPr="002C5169">
              <w:rPr>
                <w:rFonts w:ascii="Garamond" w:hAnsi="Garamond"/>
                <w:i/>
                <w:color w:val="000000"/>
                <w:sz w:val="20"/>
                <w:szCs w:val="20"/>
              </w:rPr>
              <w:t>featureType</w:t>
            </w:r>
            <w:r w:rsidRPr="002C5169">
              <w:rPr>
                <w:rFonts w:ascii="Garamond" w:hAnsi="Garamond"/>
                <w:color w:val="000000"/>
                <w:sz w:val="20"/>
                <w:szCs w:val="20"/>
              </w:rPr>
              <w:t xml:space="preserve">» </w:t>
            </w:r>
            <w:r w:rsidRPr="002C5169">
              <w:rPr>
                <w:rFonts w:ascii="Garamond" w:hAnsi="Garamond"/>
                <w:i/>
                <w:color w:val="000000"/>
                <w:sz w:val="20"/>
                <w:szCs w:val="20"/>
              </w:rPr>
              <w:t>GrupiITëDhënavePërShpërndarjenESpecieve</w:t>
            </w:r>
          </w:p>
        </w:tc>
      </w:tr>
    </w:tbl>
    <w:p w14:paraId="1CFD19F7" w14:textId="77777777" w:rsidR="00E7703B" w:rsidRPr="002C5169" w:rsidRDefault="00E7703B" w:rsidP="005B60D3">
      <w:pPr>
        <w:pStyle w:val="Notes"/>
        <w:spacing w:after="0" w:line="240" w:lineRule="auto"/>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7703B" w:rsidRPr="002C5169" w14:paraId="22D21B0C" w14:textId="77777777" w:rsidTr="0061555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4D9CE74" w14:textId="77777777" w:rsidR="00E7703B" w:rsidRPr="002C5169" w:rsidRDefault="00E7703B"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E7703B" w:rsidRPr="002C5169" w14:paraId="3FE8629C"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646C34" w14:textId="77777777" w:rsidR="00E7703B" w:rsidRPr="002C5169" w:rsidRDefault="00E7703B" w:rsidP="003B2DD8">
            <w:pPr>
              <w:pStyle w:val="TableTextNormal"/>
              <w:spacing w:before="0" w:after="0" w:line="240" w:lineRule="auto"/>
              <w:ind w:left="0" w:right="0"/>
              <w:jc w:val="both"/>
              <w:rPr>
                <w:rFonts w:ascii="Garamond" w:hAnsi="Garamond"/>
                <w:color w:val="000000"/>
                <w:sz w:val="10"/>
                <w:szCs w:val="20"/>
              </w:rPr>
            </w:pPr>
          </w:p>
          <w:p w14:paraId="349806B8" w14:textId="08623BD5"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8D8BA5D" wp14:editId="3D726717">
                  <wp:extent cx="114300" cy="1143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1F19E3">
              <w:rPr>
                <w:rFonts w:ascii="Garamond" w:hAnsi="Garamond"/>
                <w:i/>
                <w:color w:val="000000"/>
                <w:sz w:val="20"/>
                <w:szCs w:val="20"/>
              </w:rPr>
              <w:t>InspireId</w:t>
            </w:r>
            <w:r w:rsidRPr="002C5169">
              <w:rPr>
                <w:rFonts w:ascii="Garamond" w:hAnsi="Garamond"/>
                <w:color w:val="000000"/>
                <w:sz w:val="20"/>
                <w:szCs w:val="20"/>
              </w:rPr>
              <w:t>: Identifikues</w:t>
            </w:r>
            <w:r w:rsidR="00615558" w:rsidRPr="002C5169">
              <w:rPr>
                <w:rFonts w:ascii="Garamond" w:hAnsi="Garamond"/>
                <w:color w:val="000000"/>
                <w:sz w:val="20"/>
                <w:szCs w:val="20"/>
              </w:rPr>
              <w:t xml:space="preserve"> </w:t>
            </w:r>
          </w:p>
          <w:p w14:paraId="79FC8501" w14:textId="3B9E1F9D"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678761D6"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40E5664D" w14:textId="3C2F9D95"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Inspire Id</w:t>
            </w:r>
          </w:p>
          <w:p w14:paraId="3B926885"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49EB2EBE" w14:textId="09BD24EA"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Identifikimi i objektit të jashtëm të një objekti gjeohapësinor.</w:t>
            </w:r>
          </w:p>
          <w:p w14:paraId="5E6D1B98"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1AC877A1" w14:textId="55C0A145"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identifikues i objektit të jashtëm është një identifikues unik i objektit</w:t>
            </w:r>
            <w:r w:rsidR="0097123D" w:rsidRPr="002C5169">
              <w:rPr>
                <w:rFonts w:ascii="Garamond" w:hAnsi="Garamond"/>
                <w:color w:val="000000"/>
                <w:sz w:val="20"/>
                <w:szCs w:val="20"/>
              </w:rPr>
              <w:t>,</w:t>
            </w:r>
            <w:r w:rsidRPr="002C5169">
              <w:rPr>
                <w:rFonts w:ascii="Garamond" w:hAnsi="Garamond"/>
                <w:color w:val="000000"/>
                <w:sz w:val="20"/>
                <w:szCs w:val="20"/>
              </w:rPr>
              <w:t xml:space="preserve"> i publikuar nga autoriteti</w:t>
            </w:r>
            <w:r w:rsidR="00615558" w:rsidRPr="002C5169">
              <w:rPr>
                <w:rFonts w:ascii="Garamond" w:hAnsi="Garamond"/>
                <w:color w:val="000000"/>
                <w:sz w:val="20"/>
                <w:szCs w:val="20"/>
              </w:rPr>
              <w:t xml:space="preserve"> </w:t>
            </w:r>
            <w:r w:rsidRPr="002C5169">
              <w:rPr>
                <w:rFonts w:ascii="Garamond" w:hAnsi="Garamond"/>
                <w:color w:val="000000"/>
                <w:sz w:val="20"/>
                <w:szCs w:val="20"/>
              </w:rPr>
              <w:t>përgjegjës, i cili mund të përdoret nga aplikimet e jashtme për të referuar objektin gjeohapësinor. Identifikuesi është një identifikues i objektit gjeohapësinor, jo një identifikues i fenomenit në realitet.</w:t>
            </w:r>
          </w:p>
          <w:p w14:paraId="17A21410"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58FDABB7"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1BC85F"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31E2CC37" w14:textId="37B81DF2"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8E9A702" wp14:editId="66B8E6C5">
                  <wp:extent cx="114300" cy="1143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color w:val="000000"/>
                <w:sz w:val="20"/>
                <w:szCs w:val="20"/>
              </w:rPr>
              <w:t>Gjeometria: Objekt</w:t>
            </w:r>
            <w:r w:rsidR="00615558" w:rsidRPr="002C5169">
              <w:rPr>
                <w:rFonts w:ascii="Garamond" w:hAnsi="Garamond"/>
                <w:color w:val="000000"/>
                <w:sz w:val="20"/>
                <w:szCs w:val="20"/>
              </w:rPr>
              <w:t xml:space="preserve"> </w:t>
            </w:r>
          </w:p>
          <w:p w14:paraId="5F6CF94F" w14:textId="383DD8EF"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72A538DE"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1D22A005" w14:textId="2D618D94"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Gjeometria</w:t>
            </w:r>
          </w:p>
          <w:p w14:paraId="54619B9C"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lastRenderedPageBreak/>
              <w:t>-- Përkufizimi --</w:t>
            </w:r>
          </w:p>
          <w:p w14:paraId="4CAC7BA0" w14:textId="1281373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Gjeometria e secilës njësi në një koleksion. </w:t>
            </w:r>
          </w:p>
          <w:p w14:paraId="100F7A93"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3CDE1DE3"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Gjeometria (p.sh. linja ose poligoni) e secilit objekt individual gjeohapësinor në koleksion.</w:t>
            </w:r>
          </w:p>
          <w:p w14:paraId="302D680E"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xml:space="preserve"> [ I detyrueshëm: PO]</w:t>
            </w:r>
          </w:p>
        </w:tc>
      </w:tr>
      <w:tr w:rsidR="00E7703B" w:rsidRPr="002C5169" w14:paraId="7ABDE551"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B16207"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2E0A5227" w14:textId="2C46013E" w:rsidR="00E7703B" w:rsidRPr="002C5169" w:rsidRDefault="00E7703B" w:rsidP="003B2DD8">
            <w:pPr>
              <w:pStyle w:val="TableTextNormal"/>
              <w:numPr>
                <w:ilvl w:val="0"/>
                <w:numId w:val="39"/>
              </w:numPr>
              <w:spacing w:before="0" w:after="0" w:line="240" w:lineRule="auto"/>
              <w:ind w:left="0" w:right="0" w:firstLine="0"/>
              <w:jc w:val="both"/>
              <w:rPr>
                <w:rFonts w:ascii="Garamond" w:hAnsi="Garamond"/>
                <w:color w:val="000000"/>
                <w:sz w:val="20"/>
                <w:szCs w:val="20"/>
              </w:rPr>
            </w:pPr>
            <w:r w:rsidRPr="002C5169">
              <w:rPr>
                <w:rFonts w:ascii="Garamond" w:hAnsi="Garamond"/>
                <w:i/>
                <w:color w:val="000000"/>
                <w:sz w:val="20"/>
                <w:szCs w:val="20"/>
              </w:rPr>
              <w:t>EmriISpecies</w:t>
            </w:r>
            <w:r w:rsidRPr="002C5169">
              <w:rPr>
                <w:rFonts w:ascii="Garamond" w:hAnsi="Garamond"/>
                <w:color w:val="000000"/>
                <w:sz w:val="20"/>
                <w:szCs w:val="20"/>
              </w:rPr>
              <w:t xml:space="preserve">: </w:t>
            </w:r>
            <w:r w:rsidRPr="002C5169">
              <w:rPr>
                <w:rFonts w:ascii="Garamond" w:hAnsi="Garamond"/>
                <w:i/>
                <w:color w:val="000000"/>
                <w:sz w:val="20"/>
                <w:szCs w:val="20"/>
              </w:rPr>
              <w:t>LlojetEEmritTëSpecieve</w:t>
            </w:r>
            <w:r w:rsidRPr="002C5169">
              <w:rPr>
                <w:rFonts w:ascii="Garamond" w:hAnsi="Garamond"/>
                <w:color w:val="000000"/>
                <w:sz w:val="20"/>
                <w:szCs w:val="20"/>
              </w:rPr>
              <w:t xml:space="preserve"> </w:t>
            </w:r>
          </w:p>
          <w:p w14:paraId="28447D48" w14:textId="0230FC26"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66870068"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59818675" w14:textId="14AA6D49"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 species</w:t>
            </w:r>
          </w:p>
          <w:p w14:paraId="59101284"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072458CD" w14:textId="692F581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Identifikuesi dhe emri shkencor, përfshirë autorin, të marrë nga një listë ndërkombëtare referimi, e plotësuar sipas dëshirës me një emër të përdorur në vend të marrëdhënieve të konceptit të tij taksonomik me emrin e referencës.</w:t>
            </w:r>
          </w:p>
          <w:p w14:paraId="186F6334"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043D743F" w14:textId="7C1A0B4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i/>
                <w:color w:val="000000"/>
                <w:sz w:val="20"/>
                <w:szCs w:val="20"/>
              </w:rPr>
              <w:t>SkemaESpecieveReferencë</w:t>
            </w:r>
            <w:r w:rsidRPr="002C5169">
              <w:rPr>
                <w:rFonts w:ascii="Garamond" w:hAnsi="Garamond"/>
                <w:color w:val="000000"/>
                <w:sz w:val="20"/>
                <w:szCs w:val="20"/>
              </w:rPr>
              <w:t>e autorizuar për të ofruar listën e specieve të referencës ku përcaktohet</w:t>
            </w:r>
            <w:r w:rsidR="0097123D" w:rsidRPr="002C5169">
              <w:rPr>
                <w:rFonts w:ascii="Garamond" w:hAnsi="Garamond"/>
                <w:color w:val="000000"/>
                <w:sz w:val="20"/>
                <w:szCs w:val="20"/>
              </w:rPr>
              <w:t xml:space="preserve"> </w:t>
            </w:r>
            <w:r w:rsidRPr="002C5169">
              <w:rPr>
                <w:rFonts w:ascii="Garamond" w:hAnsi="Garamond"/>
                <w:i/>
                <w:color w:val="000000"/>
                <w:sz w:val="20"/>
                <w:szCs w:val="20"/>
              </w:rPr>
              <w:t>EmrinESpecieveReferencë,</w:t>
            </w:r>
            <w:r w:rsidRPr="002C5169">
              <w:rPr>
                <w:rFonts w:ascii="Garamond" w:hAnsi="Garamond"/>
                <w:color w:val="000000"/>
                <w:sz w:val="20"/>
                <w:szCs w:val="20"/>
              </w:rPr>
              <w:t xml:space="preserve"> emri shkencor plus autorin dhe </w:t>
            </w:r>
            <w:r w:rsidRPr="002C5169">
              <w:rPr>
                <w:rFonts w:ascii="Garamond" w:hAnsi="Garamond"/>
                <w:i/>
                <w:color w:val="000000"/>
                <w:sz w:val="20"/>
                <w:szCs w:val="20"/>
              </w:rPr>
              <w:t>IdESpecieveReferencë</w:t>
            </w:r>
            <w:r w:rsidRPr="002C5169">
              <w:rPr>
                <w:rFonts w:ascii="Garamond" w:hAnsi="Garamond"/>
                <w:color w:val="000000"/>
                <w:sz w:val="20"/>
                <w:szCs w:val="20"/>
              </w:rPr>
              <w:t xml:space="preserve">. </w:t>
            </w:r>
            <w:r w:rsidRPr="002C5169">
              <w:rPr>
                <w:rFonts w:ascii="Garamond" w:hAnsi="Garamond"/>
                <w:i/>
                <w:color w:val="000000"/>
                <w:sz w:val="20"/>
                <w:szCs w:val="20"/>
              </w:rPr>
              <w:t>EmriLokalISpecies</w:t>
            </w:r>
            <w:r w:rsidRPr="002C5169">
              <w:rPr>
                <w:rFonts w:ascii="Garamond" w:hAnsi="Garamond"/>
                <w:color w:val="000000"/>
                <w:sz w:val="20"/>
                <w:szCs w:val="20"/>
              </w:rPr>
              <w:t xml:space="preserve"> siguron informacion nomenklatural dhe taksonomik</w:t>
            </w:r>
            <w:r w:rsidR="0097123D" w:rsidRPr="002C5169">
              <w:rPr>
                <w:rFonts w:ascii="Garamond" w:hAnsi="Garamond"/>
                <w:color w:val="000000"/>
                <w:sz w:val="20"/>
                <w:szCs w:val="20"/>
              </w:rPr>
              <w:t>,</w:t>
            </w:r>
            <w:r w:rsidRPr="002C5169">
              <w:rPr>
                <w:rFonts w:ascii="Garamond" w:hAnsi="Garamond"/>
                <w:color w:val="000000"/>
                <w:sz w:val="20"/>
                <w:szCs w:val="20"/>
              </w:rPr>
              <w:t xml:space="preserve"> në lidhje me emrin e specieve të përdorura në vend dhe konceptet taksonomike të nënkuptuara nga përdorimi i këtij emri sipas një referenc</w:t>
            </w:r>
            <w:r w:rsidR="0097123D" w:rsidRPr="002C5169">
              <w:rPr>
                <w:rFonts w:ascii="Garamond" w:hAnsi="Garamond"/>
                <w:color w:val="000000"/>
                <w:sz w:val="20"/>
                <w:szCs w:val="20"/>
              </w:rPr>
              <w:t>e</w:t>
            </w:r>
            <w:r w:rsidRPr="002C5169">
              <w:rPr>
                <w:rFonts w:ascii="Garamond" w:hAnsi="Garamond"/>
                <w:color w:val="000000"/>
                <w:sz w:val="20"/>
                <w:szCs w:val="20"/>
              </w:rPr>
              <w:t xml:space="preserve"> të dhënë. Nëse harrohet emri dhe koncepti i dhënë nga </w:t>
            </w:r>
            <w:r w:rsidRPr="002C5169">
              <w:rPr>
                <w:rFonts w:ascii="Garamond" w:hAnsi="Garamond"/>
                <w:i/>
                <w:color w:val="000000"/>
                <w:sz w:val="20"/>
                <w:szCs w:val="20"/>
              </w:rPr>
              <w:t>IdESpecieveReferencë</w:t>
            </w:r>
            <w:r w:rsidRPr="002C5169">
              <w:rPr>
                <w:rFonts w:ascii="Garamond" w:hAnsi="Garamond"/>
                <w:color w:val="000000"/>
                <w:sz w:val="20"/>
                <w:szCs w:val="20"/>
              </w:rPr>
              <w:t xml:space="preserve"> sipas </w:t>
            </w:r>
            <w:r w:rsidRPr="002C5169">
              <w:rPr>
                <w:rFonts w:ascii="Garamond" w:hAnsi="Garamond"/>
                <w:i/>
                <w:color w:val="000000"/>
                <w:sz w:val="20"/>
                <w:szCs w:val="20"/>
              </w:rPr>
              <w:t>SkemaESpecieveReferencë</w:t>
            </w:r>
            <w:r w:rsidRPr="002C5169">
              <w:rPr>
                <w:rFonts w:ascii="Garamond" w:hAnsi="Garamond"/>
                <w:color w:val="000000"/>
                <w:sz w:val="20"/>
                <w:szCs w:val="20"/>
              </w:rPr>
              <w:t xml:space="preserve"> përdoret në bazë të lokalitetit.</w:t>
            </w:r>
          </w:p>
          <w:p w14:paraId="44A14AC3"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207E1E4B"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134365"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180D53FC" w14:textId="5854657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5E79F4BF" wp14:editId="07AF33C8">
                  <wp:extent cx="114300" cy="1143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InformacioniIShpërndarjes</w:t>
            </w:r>
            <w:r w:rsidRPr="002C5169">
              <w:rPr>
                <w:rFonts w:ascii="Garamond" w:hAnsi="Garamond"/>
                <w:color w:val="000000"/>
                <w:sz w:val="20"/>
                <w:szCs w:val="20"/>
              </w:rPr>
              <w:t xml:space="preserve">: </w:t>
            </w:r>
            <w:r w:rsidRPr="002C5169">
              <w:rPr>
                <w:rFonts w:ascii="Garamond" w:hAnsi="Garamond"/>
                <w:i/>
                <w:color w:val="000000"/>
                <w:sz w:val="20"/>
                <w:szCs w:val="20"/>
              </w:rPr>
              <w:t>LlojiIInformacionitTëShpërndarjes</w:t>
            </w:r>
            <w:r w:rsidR="00615558" w:rsidRPr="002C5169">
              <w:rPr>
                <w:rFonts w:ascii="Garamond" w:hAnsi="Garamond"/>
                <w:color w:val="000000"/>
                <w:sz w:val="20"/>
                <w:szCs w:val="20"/>
              </w:rPr>
              <w:t xml:space="preserve"> </w:t>
            </w:r>
          </w:p>
          <w:p w14:paraId="1F150600" w14:textId="38C67082"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w:t>
            </w:r>
          </w:p>
          <w:p w14:paraId="0493FE7A"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6BDFBB59" w14:textId="2FD70DFC"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Informacioni i shpërndarjes</w:t>
            </w:r>
          </w:p>
          <w:p w14:paraId="01233175"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3E2D0D2D"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Përshkrimi i lëndës së shpërndarjes (dukuritë ose popullatat), tregimi i numërimit të vëzhgimeve ose madhësia e popullatës së specieve, grupit të specieve ose rangut të taksonit dhe shpërndarja ose izolimi i tij brenda njësisë së shpërndarjes së specieve.</w:t>
            </w:r>
          </w:p>
          <w:p w14:paraId="615F4F9D"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07078CC0"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5CD813"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01DA068E" w14:textId="68403F75"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676244D0" wp14:editId="3FF6D281">
                  <wp:extent cx="114300" cy="1143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FillimiICiklitJetësor</w:t>
            </w:r>
            <w:r w:rsidRPr="002C5169">
              <w:rPr>
                <w:rFonts w:ascii="Garamond" w:hAnsi="Garamond"/>
                <w:color w:val="000000"/>
                <w:sz w:val="20"/>
                <w:szCs w:val="20"/>
              </w:rPr>
              <w:t>: Datë-Orë</w:t>
            </w:r>
            <w:r w:rsidR="00615558" w:rsidRPr="002C5169">
              <w:rPr>
                <w:rFonts w:ascii="Garamond" w:hAnsi="Garamond"/>
                <w:color w:val="000000"/>
                <w:sz w:val="20"/>
                <w:szCs w:val="20"/>
              </w:rPr>
              <w:t xml:space="preserve"> </w:t>
            </w:r>
          </w:p>
          <w:p w14:paraId="669698DD" w14:textId="03CF4D37"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3A734661"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3C5DCF87" w14:textId="42D1E510"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Fillimi i ciklit jetësor</w:t>
            </w:r>
          </w:p>
          <w:p w14:paraId="75EF3898"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424775C6" w14:textId="094D657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dhe ora në të cilën ky version i objektit gjeohapësinor është futur ose ndryshuar në grupin e të dhënave gjeohapësinore.</w:t>
            </w:r>
          </w:p>
          <w:p w14:paraId="4A7E0977"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603E0095" w14:textId="7A24B166"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Kjo datë është regjistruar për të mundësuar gjenerimin e skedarëve vetëm të azhurnimit të ndryshimit.</w:t>
            </w:r>
          </w:p>
          <w:p w14:paraId="45A9329D"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7BC4EDB0"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AF61D0" w14:textId="706AA949"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7AF66AC3" wp14:editId="5A6ABB1E">
                  <wp:extent cx="114300" cy="1143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PërfundimiICiklitJetësor</w:t>
            </w:r>
            <w:r w:rsidRPr="002C5169">
              <w:rPr>
                <w:rFonts w:ascii="Garamond" w:hAnsi="Garamond"/>
                <w:color w:val="000000"/>
                <w:sz w:val="20"/>
                <w:szCs w:val="20"/>
              </w:rPr>
              <w:t>: Datë-Orë</w:t>
            </w:r>
            <w:r w:rsidR="00615558" w:rsidRPr="002C5169">
              <w:rPr>
                <w:rFonts w:ascii="Garamond" w:hAnsi="Garamond"/>
                <w:color w:val="000000"/>
                <w:sz w:val="20"/>
                <w:szCs w:val="20"/>
              </w:rPr>
              <w:t xml:space="preserve"> </w:t>
            </w:r>
          </w:p>
          <w:p w14:paraId="26E5C70C" w14:textId="793B3B9B"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[0..1]</w:t>
            </w:r>
          </w:p>
          <w:p w14:paraId="5811D7CC"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Emri --</w:t>
            </w:r>
          </w:p>
          <w:p w14:paraId="27CC5BFC" w14:textId="46ED38A6"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Përfundimi i ciklit jetësor</w:t>
            </w:r>
          </w:p>
          <w:p w14:paraId="65F194DB"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Përkufizimi --</w:t>
            </w:r>
          </w:p>
          <w:p w14:paraId="17591BF0" w14:textId="15A31E23"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Data dhe ora në të cilën ky version i objektit gjeohapësinor është hequr nga grupi i të dhënave gjeohapësinore.</w:t>
            </w:r>
          </w:p>
          <w:p w14:paraId="509191F0"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b/>
                <w:color w:val="000000"/>
                <w:sz w:val="20"/>
                <w:szCs w:val="20"/>
              </w:rPr>
              <w:t>-- Përshkrimi --</w:t>
            </w:r>
          </w:p>
          <w:p w14:paraId="7B989686" w14:textId="30EEF37C"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Shënim</w:t>
            </w:r>
            <w:r w:rsidR="0097123D" w:rsidRPr="002C5169">
              <w:rPr>
                <w:rFonts w:ascii="Garamond" w:hAnsi="Garamond"/>
                <w:color w:val="000000"/>
                <w:sz w:val="20"/>
                <w:szCs w:val="20"/>
              </w:rPr>
              <w:t>.</w:t>
            </w:r>
            <w:r w:rsidRPr="002C5169">
              <w:rPr>
                <w:rFonts w:ascii="Garamond" w:hAnsi="Garamond"/>
                <w:color w:val="000000"/>
                <w:sz w:val="20"/>
                <w:szCs w:val="20"/>
              </w:rPr>
              <w:t xml:space="preserve"> Kjo datë është regjistruar për të mundësuar gjenerimin e skedarëve vetëm të azhurnimit të ndryshimit.</w:t>
            </w:r>
          </w:p>
          <w:p w14:paraId="27D399ED"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297A68D9"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DF7BE9" w14:textId="2DC7D26C" w:rsidR="00E7703B" w:rsidRPr="002C5169" w:rsidRDefault="00E7703B" w:rsidP="003B2DD8">
            <w:pPr>
              <w:pStyle w:val="TableTextNormal"/>
              <w:numPr>
                <w:ilvl w:val="0"/>
                <w:numId w:val="41"/>
              </w:numPr>
              <w:spacing w:before="0" w:after="0" w:line="240" w:lineRule="auto"/>
              <w:ind w:left="0" w:right="0" w:firstLine="0"/>
              <w:jc w:val="both"/>
              <w:rPr>
                <w:rFonts w:ascii="Garamond" w:hAnsi="Garamond"/>
                <w:color w:val="000000"/>
                <w:sz w:val="20"/>
                <w:szCs w:val="20"/>
              </w:rPr>
            </w:pPr>
            <w:r w:rsidRPr="002C5169">
              <w:rPr>
                <w:rFonts w:ascii="Garamond" w:hAnsi="Garamond"/>
                <w:i/>
                <w:color w:val="000000"/>
                <w:sz w:val="20"/>
                <w:szCs w:val="20"/>
              </w:rPr>
              <w:t>IndentifikuesiIRegjistrimitTëRastit</w:t>
            </w:r>
            <w:r w:rsidRPr="002C5169">
              <w:rPr>
                <w:rFonts w:ascii="Garamond" w:hAnsi="Garamond"/>
                <w:color w:val="000000"/>
                <w:sz w:val="20"/>
                <w:szCs w:val="20"/>
              </w:rPr>
              <w:t xml:space="preserve">: </w:t>
            </w:r>
            <w:r w:rsidRPr="001F19E3">
              <w:rPr>
                <w:rFonts w:ascii="Garamond" w:hAnsi="Garamond"/>
                <w:i/>
                <w:color w:val="000000"/>
                <w:sz w:val="20"/>
                <w:szCs w:val="20"/>
              </w:rPr>
              <w:t>LlojiIInformacionitTëShpërndarjes</w:t>
            </w:r>
            <w:r w:rsidR="00615558" w:rsidRPr="002C5169">
              <w:rPr>
                <w:rFonts w:ascii="Garamond" w:hAnsi="Garamond"/>
                <w:color w:val="000000"/>
                <w:sz w:val="20"/>
                <w:szCs w:val="20"/>
              </w:rPr>
              <w:t xml:space="preserve"> </w:t>
            </w:r>
          </w:p>
          <w:p w14:paraId="33C38C18" w14:textId="65E04B6E"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w:t>
            </w:r>
          </w:p>
          <w:p w14:paraId="6FE250CE"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67536E0" w14:textId="68BA9EC3"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Identifikuesi i regjistrimit të rastit</w:t>
            </w:r>
          </w:p>
          <w:p w14:paraId="29C6E27A"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Përshkrimi --</w:t>
            </w:r>
          </w:p>
          <w:p w14:paraId="4DEB3783"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Identifikues unik për regjistrimet e të dhënave vëzhguese.</w:t>
            </w:r>
          </w:p>
          <w:p w14:paraId="53BD8A95" w14:textId="77777777" w:rsidR="00E7703B" w:rsidRPr="002C5169" w:rsidRDefault="00E7703B" w:rsidP="003B2DD8">
            <w:pPr>
              <w:pStyle w:val="TableTextNormal"/>
              <w:spacing w:before="0" w:after="0" w:line="240" w:lineRule="auto"/>
              <w:ind w:left="0" w:right="0"/>
              <w:jc w:val="right"/>
              <w:rPr>
                <w:rFonts w:ascii="Garamond" w:hAnsi="Garamond"/>
                <w:sz w:val="20"/>
                <w:szCs w:val="20"/>
                <w:lang w:eastAsia="en-US"/>
              </w:rPr>
            </w:pPr>
            <w:r w:rsidRPr="002C5169">
              <w:rPr>
                <w:rStyle w:val="TableFieldLabel"/>
                <w:rFonts w:ascii="Garamond" w:eastAsia="SimSun" w:hAnsi="Garamond"/>
                <w:sz w:val="20"/>
                <w:szCs w:val="20"/>
              </w:rPr>
              <w:t>[ I detyrueshëm: PO]</w:t>
            </w:r>
          </w:p>
        </w:tc>
      </w:tr>
    </w:tbl>
    <w:p w14:paraId="581503D4" w14:textId="77777777" w:rsidR="00E7703B" w:rsidRPr="002C5169" w:rsidRDefault="00E7703B" w:rsidP="005B60D3">
      <w:pPr>
        <w:pStyle w:val="Notes"/>
        <w:spacing w:after="0" w:line="240" w:lineRule="auto"/>
      </w:pPr>
    </w:p>
    <w:p w14:paraId="3940C24B" w14:textId="77777777" w:rsidR="00E7703B" w:rsidRPr="002C5169" w:rsidRDefault="00E7703B" w:rsidP="005B60D3">
      <w:pPr>
        <w:spacing w:after="0" w:line="240" w:lineRule="auto"/>
        <w:rPr>
          <w:b/>
          <w:sz w:val="20"/>
          <w:szCs w:val="20"/>
          <w:lang w:eastAsia="sq-AL"/>
        </w:rPr>
      </w:pPr>
    </w:p>
    <w:p w14:paraId="06F3AEAD" w14:textId="670FEC06" w:rsidR="00E7703B" w:rsidRPr="002C5169" w:rsidRDefault="00104FB0" w:rsidP="005B60D3">
      <w:pPr>
        <w:pStyle w:val="TEKSTIIII"/>
        <w:spacing w:after="0" w:line="240" w:lineRule="auto"/>
        <w:rPr>
          <w:b/>
        </w:rPr>
      </w:pPr>
      <w:bookmarkStart w:id="143" w:name="_Toc138151093"/>
      <w:bookmarkStart w:id="144" w:name="BKM_4B95A4A0_E016_4699_B742_01B92A5A0A05"/>
      <w:r w:rsidRPr="002C5169">
        <w:rPr>
          <w:b/>
        </w:rPr>
        <w:t xml:space="preserve">3.2.2.3 </w:t>
      </w:r>
      <w:r w:rsidR="002B71B5" w:rsidRPr="002C5169">
        <w:rPr>
          <w:b/>
        </w:rPr>
        <w:t>Lloji i burimit</w:t>
      </w:r>
      <w:bookmarkEnd w:id="143"/>
    </w:p>
    <w:p w14:paraId="4D80E289"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Emri--</w:t>
      </w:r>
    </w:p>
    <w:p w14:paraId="0BFA8739" w14:textId="68DE8648"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 xml:space="preserve">Lloji i burimit </w:t>
      </w:r>
    </w:p>
    <w:p w14:paraId="25225446"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lastRenderedPageBreak/>
        <w:t>-- Përkufizimi--</w:t>
      </w:r>
    </w:p>
    <w:p w14:paraId="138DED99" w14:textId="3BD26BC5"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Identifikimi i burimit të të dhënave për shpërndarjen e specieve.</w:t>
      </w:r>
    </w:p>
    <w:p w14:paraId="46E0BF87"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372079AE" w14:textId="77777777"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DataType</w:t>
      </w:r>
    </w:p>
    <w:p w14:paraId="490C74B2" w14:textId="77777777" w:rsidR="00E7703B" w:rsidRPr="002C5169" w:rsidRDefault="00E7703B" w:rsidP="005B60D3">
      <w:pPr>
        <w:pStyle w:val="Notes"/>
        <w:spacing w:after="0" w:line="240" w:lineRule="auto"/>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7703B" w:rsidRPr="002C5169" w14:paraId="6E692CEE" w14:textId="77777777" w:rsidTr="0061555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E5A7F4" w14:textId="77777777" w:rsidR="00E7703B" w:rsidRPr="002C5169" w:rsidRDefault="00E7703B"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E7703B" w:rsidRPr="002C5169" w14:paraId="5033D7E8"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ED98E0"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5D0EB14D" w14:textId="127D48D3"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4B99468A" wp14:editId="5233F167">
                  <wp:extent cx="114300" cy="1143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AdresaInstitucionit</w:t>
            </w:r>
            <w:r w:rsidRPr="002C5169">
              <w:rPr>
                <w:rFonts w:ascii="Garamond" w:hAnsi="Garamond"/>
                <w:color w:val="000000"/>
                <w:sz w:val="20"/>
                <w:szCs w:val="20"/>
              </w:rPr>
              <w:t xml:space="preserve">: </w:t>
            </w:r>
            <w:r w:rsidRPr="002C5169">
              <w:rPr>
                <w:rFonts w:ascii="Garamond" w:hAnsi="Garamond"/>
                <w:i/>
                <w:color w:val="000000"/>
                <w:sz w:val="20"/>
                <w:szCs w:val="20"/>
              </w:rPr>
              <w:t>KomponentëtEAdresave</w:t>
            </w:r>
            <w:r w:rsidR="00615558" w:rsidRPr="002C5169">
              <w:rPr>
                <w:rFonts w:ascii="Garamond" w:hAnsi="Garamond"/>
                <w:color w:val="000000"/>
                <w:sz w:val="20"/>
                <w:szCs w:val="20"/>
              </w:rPr>
              <w:t xml:space="preserve"> </w:t>
            </w:r>
          </w:p>
          <w:p w14:paraId="09911181" w14:textId="6B5F7B79"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1D5949CC"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 </w:t>
            </w:r>
          </w:p>
          <w:p w14:paraId="55409555" w14:textId="4910D355"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Adresa institucionit</w:t>
            </w:r>
          </w:p>
          <w:p w14:paraId="29ADC5A8"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0A848777"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Adresa e operatorit të bazës së të dhënave burimore.</w:t>
            </w:r>
          </w:p>
          <w:p w14:paraId="194D9402"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1A97E918"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EECE8C"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3776C6F2" w14:textId="25883FD1"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DC0CB05" wp14:editId="5839470C">
                  <wp:extent cx="114300" cy="114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BazaETëDhënave</w:t>
            </w:r>
            <w:r w:rsidRPr="002C5169">
              <w:rPr>
                <w:rFonts w:ascii="Garamond" w:hAnsi="Garamond"/>
                <w:color w:val="000000"/>
                <w:sz w:val="20"/>
                <w:szCs w:val="20"/>
              </w:rPr>
              <w:t>: Tekst</w:t>
            </w:r>
          </w:p>
          <w:p w14:paraId="3E45AB32" w14:textId="770509E4"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[0..*]</w:t>
            </w:r>
          </w:p>
          <w:p w14:paraId="11C5858B"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2D5F872" w14:textId="17596F49"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Baza e të dhënave</w:t>
            </w:r>
          </w:p>
          <w:p w14:paraId="15A91DF6"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13EF1341"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 bazës së të dhënave nga ku merren të dhënat e shpërndarjes së specieve.</w:t>
            </w:r>
          </w:p>
          <w:p w14:paraId="55C25085"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171B8BF5"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D5EAFA" w14:textId="77777777" w:rsidR="00E7703B" w:rsidRPr="002C5169" w:rsidRDefault="00E7703B" w:rsidP="003B2DD8">
            <w:pPr>
              <w:pStyle w:val="TableTextNormal"/>
              <w:spacing w:before="0" w:after="0" w:line="240" w:lineRule="auto"/>
              <w:ind w:left="0" w:right="0"/>
              <w:jc w:val="both"/>
              <w:rPr>
                <w:rFonts w:ascii="Garamond" w:hAnsi="Garamond"/>
                <w:color w:val="000000"/>
                <w:sz w:val="10"/>
                <w:szCs w:val="20"/>
              </w:rPr>
            </w:pPr>
          </w:p>
          <w:p w14:paraId="39A44792" w14:textId="5D0EF5F2"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28677519" wp14:editId="2403FC7A">
                  <wp:extent cx="114300" cy="1143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EmriInstitucionit</w:t>
            </w:r>
            <w:r w:rsidRPr="002C5169">
              <w:rPr>
                <w:rFonts w:ascii="Garamond" w:hAnsi="Garamond"/>
                <w:color w:val="000000"/>
                <w:sz w:val="20"/>
                <w:szCs w:val="20"/>
              </w:rPr>
              <w:t>: Tekst</w:t>
            </w:r>
          </w:p>
          <w:p w14:paraId="214200C0" w14:textId="21FE281F"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7C2382F7"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2365334" w14:textId="2E55F39F"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institucionit</w:t>
            </w:r>
          </w:p>
          <w:p w14:paraId="4922A42B"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28DA2B6E" w14:textId="326FE3BE"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w:t>
            </w:r>
            <w:r w:rsidR="00615558" w:rsidRPr="002C5169">
              <w:rPr>
                <w:rFonts w:ascii="Garamond" w:hAnsi="Garamond"/>
                <w:color w:val="000000"/>
                <w:sz w:val="20"/>
                <w:szCs w:val="20"/>
              </w:rPr>
              <w:t xml:space="preserve"> </w:t>
            </w:r>
            <w:r w:rsidRPr="002C5169">
              <w:rPr>
                <w:rFonts w:ascii="Garamond" w:hAnsi="Garamond"/>
                <w:color w:val="000000"/>
                <w:sz w:val="20"/>
                <w:szCs w:val="20"/>
              </w:rPr>
              <w:t>operatorit të bazës së të dhënave burimore.</w:t>
            </w:r>
          </w:p>
          <w:p w14:paraId="54C0E331"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Përshkrimi --</w:t>
            </w:r>
          </w:p>
          <w:p w14:paraId="06D8AC8A"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Emri i operatorit të bazës së të dhënave burimore ose emri i institucionit që siguron të dhëna duke i mbledhur nga bazat e të dhënave kryesore të shpërndara, duke përpiluar të dhëna dhe shpërndarë ato.</w:t>
            </w:r>
          </w:p>
          <w:p w14:paraId="415FE686" w14:textId="77777777" w:rsidR="00E7703B" w:rsidRPr="002C5169" w:rsidRDefault="00E7703B" w:rsidP="003B2DD8">
            <w:pPr>
              <w:pStyle w:val="TableTextNormal"/>
              <w:tabs>
                <w:tab w:val="left" w:pos="144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73939177"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D4F15A" w14:textId="77777777" w:rsidR="00E7703B" w:rsidRPr="004E2332" w:rsidRDefault="00E7703B" w:rsidP="003B2DD8">
            <w:pPr>
              <w:pStyle w:val="TableTextNormal"/>
              <w:spacing w:before="0" w:after="0" w:line="240" w:lineRule="auto"/>
              <w:ind w:left="0" w:right="0"/>
              <w:jc w:val="both"/>
              <w:rPr>
                <w:rFonts w:ascii="Garamond" w:hAnsi="Garamond"/>
                <w:color w:val="000000"/>
                <w:sz w:val="8"/>
                <w:szCs w:val="20"/>
              </w:rPr>
            </w:pPr>
          </w:p>
          <w:p w14:paraId="023BB7C8" w14:textId="0980C6B8" w:rsidR="00E7703B" w:rsidRPr="004E2332" w:rsidRDefault="00E7703B" w:rsidP="003B2DD8">
            <w:pPr>
              <w:pStyle w:val="TableTextNormal"/>
              <w:spacing w:before="0" w:after="0" w:line="240" w:lineRule="auto"/>
              <w:ind w:left="0" w:right="0"/>
              <w:jc w:val="both"/>
              <w:rPr>
                <w:rFonts w:ascii="Garamond" w:hAnsi="Garamond"/>
                <w:color w:val="000000"/>
                <w:sz w:val="20"/>
                <w:szCs w:val="20"/>
              </w:rPr>
            </w:pPr>
            <w:r w:rsidRPr="004E2332">
              <w:rPr>
                <w:rFonts w:ascii="Garamond" w:hAnsi="Garamond"/>
                <w:noProof/>
                <w:sz w:val="20"/>
                <w:szCs w:val="20"/>
                <w:lang w:eastAsia="en-US"/>
              </w:rPr>
              <w:drawing>
                <wp:inline distT="0" distB="0" distL="0" distR="0" wp14:anchorId="47F9973B" wp14:editId="4D2B9424">
                  <wp:extent cx="114300" cy="1143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4E2332">
              <w:rPr>
                <w:rFonts w:ascii="Garamond" w:hAnsi="Garamond"/>
                <w:color w:val="000000"/>
                <w:sz w:val="20"/>
                <w:szCs w:val="20"/>
              </w:rPr>
              <w:t xml:space="preserve"> </w:t>
            </w:r>
            <w:r w:rsidRPr="004E2332">
              <w:rPr>
                <w:rFonts w:ascii="Garamond" w:hAnsi="Garamond"/>
                <w:i/>
                <w:color w:val="000000"/>
                <w:sz w:val="20"/>
                <w:szCs w:val="20"/>
              </w:rPr>
              <w:t>MetodaEBurimit</w:t>
            </w:r>
            <w:r w:rsidRPr="004E2332">
              <w:rPr>
                <w:rFonts w:ascii="Garamond" w:hAnsi="Garamond"/>
                <w:color w:val="000000"/>
                <w:sz w:val="20"/>
                <w:szCs w:val="20"/>
              </w:rPr>
              <w:t xml:space="preserve">: </w:t>
            </w:r>
            <w:r w:rsidRPr="004E2332">
              <w:rPr>
                <w:rFonts w:ascii="Garamond" w:hAnsi="Garamond"/>
                <w:i/>
                <w:color w:val="000000"/>
                <w:sz w:val="20"/>
                <w:szCs w:val="20"/>
              </w:rPr>
              <w:t>LlojiIMetodesSeBurimit</w:t>
            </w:r>
            <w:r w:rsidRPr="004E2332">
              <w:rPr>
                <w:rFonts w:ascii="Garamond" w:hAnsi="Garamond"/>
                <w:color w:val="000000"/>
                <w:sz w:val="20"/>
                <w:szCs w:val="20"/>
              </w:rPr>
              <w:t xml:space="preserve"> </w:t>
            </w:r>
          </w:p>
          <w:p w14:paraId="2D6BC84C" w14:textId="2C543A64" w:rsidR="00E7703B" w:rsidRPr="004E2332"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4E2332">
              <w:rPr>
                <w:rStyle w:val="TableFieldLabel"/>
                <w:rFonts w:ascii="Garamond" w:eastAsia="SimSun" w:hAnsi="Garamond"/>
                <w:sz w:val="20"/>
                <w:szCs w:val="20"/>
              </w:rPr>
              <w:t xml:space="preserve">Shumëllojshmëria: </w:t>
            </w:r>
            <w:r w:rsidRPr="004E2332">
              <w:rPr>
                <w:rFonts w:ascii="Garamond" w:hAnsi="Garamond"/>
                <w:color w:val="000000"/>
                <w:sz w:val="20"/>
                <w:szCs w:val="20"/>
              </w:rPr>
              <w:t>[1..*]</w:t>
            </w:r>
          </w:p>
          <w:p w14:paraId="1AEFD5DE" w14:textId="77777777" w:rsidR="00E7703B" w:rsidRPr="004E2332" w:rsidRDefault="00E7703B" w:rsidP="003B2DD8">
            <w:pPr>
              <w:pStyle w:val="TableTextNormal"/>
              <w:spacing w:before="0" w:after="0" w:line="240" w:lineRule="auto"/>
              <w:ind w:left="0" w:right="0"/>
              <w:jc w:val="both"/>
              <w:rPr>
                <w:rFonts w:ascii="Garamond" w:hAnsi="Garamond"/>
                <w:b/>
                <w:color w:val="000000"/>
                <w:sz w:val="20"/>
                <w:szCs w:val="20"/>
              </w:rPr>
            </w:pPr>
            <w:r w:rsidRPr="004E2332">
              <w:rPr>
                <w:rFonts w:ascii="Garamond" w:hAnsi="Garamond"/>
                <w:b/>
                <w:color w:val="000000"/>
                <w:sz w:val="20"/>
                <w:szCs w:val="20"/>
              </w:rPr>
              <w:t xml:space="preserve">-- Emri -- </w:t>
            </w:r>
          </w:p>
          <w:p w14:paraId="6F2C91E8" w14:textId="3650D4FD" w:rsidR="00E7703B" w:rsidRPr="004E2332" w:rsidRDefault="00E7703B" w:rsidP="003B2DD8">
            <w:pPr>
              <w:pStyle w:val="TableTextNormal"/>
              <w:spacing w:before="0" w:after="0" w:line="240" w:lineRule="auto"/>
              <w:ind w:left="0" w:right="0"/>
              <w:jc w:val="both"/>
              <w:rPr>
                <w:rFonts w:ascii="Garamond" w:hAnsi="Garamond"/>
                <w:color w:val="000000"/>
                <w:sz w:val="20"/>
                <w:szCs w:val="20"/>
              </w:rPr>
            </w:pPr>
            <w:r w:rsidRPr="004E2332">
              <w:rPr>
                <w:rFonts w:ascii="Garamond" w:hAnsi="Garamond"/>
                <w:color w:val="000000"/>
                <w:sz w:val="20"/>
                <w:szCs w:val="20"/>
              </w:rPr>
              <w:t>Metoda e burimit</w:t>
            </w:r>
          </w:p>
          <w:p w14:paraId="1BE664C0" w14:textId="77777777" w:rsidR="00E7703B" w:rsidRPr="004E2332" w:rsidRDefault="00E7703B" w:rsidP="003B2DD8">
            <w:pPr>
              <w:pStyle w:val="TableTextNormal"/>
              <w:spacing w:before="0" w:after="0" w:line="240" w:lineRule="auto"/>
              <w:ind w:left="0" w:right="0"/>
              <w:jc w:val="both"/>
              <w:rPr>
                <w:rFonts w:ascii="Garamond" w:hAnsi="Garamond"/>
                <w:b/>
                <w:color w:val="000000"/>
                <w:sz w:val="20"/>
                <w:szCs w:val="20"/>
              </w:rPr>
            </w:pPr>
            <w:r w:rsidRPr="004E2332">
              <w:rPr>
                <w:rFonts w:ascii="Garamond" w:hAnsi="Garamond"/>
                <w:b/>
                <w:color w:val="000000"/>
                <w:sz w:val="20"/>
                <w:szCs w:val="20"/>
              </w:rPr>
              <w:t>-- Përkufizimi --</w:t>
            </w:r>
          </w:p>
          <w:p w14:paraId="3C50C1B1" w14:textId="5607AC66" w:rsidR="00E7703B" w:rsidRPr="004E2332" w:rsidRDefault="00E7703B" w:rsidP="003B2DD8">
            <w:pPr>
              <w:pStyle w:val="TableTextNormal"/>
              <w:spacing w:before="0" w:after="0" w:line="240" w:lineRule="auto"/>
              <w:ind w:left="0" w:right="0"/>
              <w:jc w:val="both"/>
              <w:rPr>
                <w:rFonts w:ascii="Garamond" w:hAnsi="Garamond"/>
                <w:color w:val="000000"/>
                <w:sz w:val="20"/>
                <w:szCs w:val="20"/>
              </w:rPr>
            </w:pPr>
            <w:r w:rsidRPr="004E2332">
              <w:rPr>
                <w:rFonts w:ascii="Garamond" w:hAnsi="Garamond"/>
                <w:color w:val="000000"/>
                <w:sz w:val="20"/>
                <w:szCs w:val="20"/>
              </w:rPr>
              <w:t>Metoda me të cilën mblidhen të dhënat për shpërndarjen e specieve.</w:t>
            </w:r>
          </w:p>
          <w:p w14:paraId="01237A72" w14:textId="77777777" w:rsidR="00E7703B" w:rsidRPr="004E2332" w:rsidRDefault="00E7703B" w:rsidP="003B2DD8">
            <w:pPr>
              <w:pStyle w:val="TableTextNormal"/>
              <w:spacing w:before="0" w:after="0" w:line="240" w:lineRule="auto"/>
              <w:ind w:left="0" w:right="0"/>
              <w:jc w:val="both"/>
              <w:rPr>
                <w:rFonts w:ascii="Garamond" w:hAnsi="Garamond"/>
                <w:b/>
                <w:color w:val="000000"/>
                <w:sz w:val="20"/>
                <w:szCs w:val="20"/>
              </w:rPr>
            </w:pPr>
            <w:r w:rsidRPr="004E2332">
              <w:rPr>
                <w:rFonts w:ascii="Garamond" w:hAnsi="Garamond"/>
                <w:b/>
                <w:color w:val="000000"/>
                <w:sz w:val="20"/>
                <w:szCs w:val="20"/>
              </w:rPr>
              <w:t>-- Përshkrimi --</w:t>
            </w:r>
          </w:p>
          <w:p w14:paraId="491D2468" w14:textId="77777777" w:rsidR="00E7703B" w:rsidRPr="004E2332" w:rsidRDefault="00E7703B" w:rsidP="003B2DD8">
            <w:pPr>
              <w:pStyle w:val="TableTextNormal"/>
              <w:spacing w:before="0" w:after="0" w:line="240" w:lineRule="auto"/>
              <w:ind w:left="0" w:right="0"/>
              <w:jc w:val="both"/>
              <w:rPr>
                <w:rFonts w:ascii="Garamond" w:hAnsi="Garamond"/>
                <w:color w:val="000000"/>
                <w:sz w:val="20"/>
                <w:szCs w:val="20"/>
              </w:rPr>
            </w:pPr>
            <w:r w:rsidRPr="004E2332">
              <w:rPr>
                <w:rFonts w:ascii="Garamond" w:hAnsi="Garamond"/>
                <w:color w:val="000000"/>
                <w:sz w:val="20"/>
                <w:szCs w:val="20"/>
              </w:rPr>
              <w:t>I referohet metodave se si vëzhgimet janë bërë ose regjistruar, që janë grumbulluar duke përdorur një metodë të, të grumbullimit, të caktuar për njësinë e shpërndarjes së specieve.</w:t>
            </w:r>
          </w:p>
          <w:p w14:paraId="7E0A7E13" w14:textId="77777777" w:rsidR="00E7703B" w:rsidRPr="004E2332" w:rsidRDefault="00E7703B" w:rsidP="003B2DD8">
            <w:pPr>
              <w:pStyle w:val="TableTextNormal"/>
              <w:tabs>
                <w:tab w:val="left" w:pos="1440"/>
              </w:tabs>
              <w:spacing w:before="0" w:after="0" w:line="240" w:lineRule="auto"/>
              <w:ind w:left="0" w:right="0"/>
              <w:jc w:val="right"/>
              <w:rPr>
                <w:rFonts w:ascii="Garamond" w:hAnsi="Garamond"/>
                <w:color w:val="000000"/>
                <w:sz w:val="20"/>
                <w:szCs w:val="20"/>
              </w:rPr>
            </w:pPr>
            <w:r w:rsidRPr="004E2332">
              <w:rPr>
                <w:rStyle w:val="TableFieldLabel"/>
                <w:rFonts w:ascii="Garamond" w:eastAsia="SimSun" w:hAnsi="Garamond"/>
                <w:sz w:val="20"/>
                <w:szCs w:val="20"/>
              </w:rPr>
              <w:t>[ I detyrueshëm: PO]</w:t>
            </w:r>
            <w:bookmarkStart w:id="145" w:name="_GoBack"/>
            <w:bookmarkEnd w:id="145"/>
          </w:p>
        </w:tc>
      </w:tr>
    </w:tbl>
    <w:p w14:paraId="7F407817" w14:textId="77777777" w:rsidR="00E7703B" w:rsidRPr="002C5169" w:rsidRDefault="00E7703B" w:rsidP="005B60D3">
      <w:pPr>
        <w:pStyle w:val="Notes"/>
        <w:spacing w:after="0" w:line="240" w:lineRule="auto"/>
      </w:pPr>
    </w:p>
    <w:p w14:paraId="70403729" w14:textId="1F618AD5" w:rsidR="003F3BE5" w:rsidRPr="001F19E3" w:rsidRDefault="003F3BE5" w:rsidP="005B60D3">
      <w:pPr>
        <w:pStyle w:val="TEKSTIIII"/>
        <w:spacing w:after="0" w:line="240" w:lineRule="auto"/>
        <w:rPr>
          <w:b/>
        </w:rPr>
      </w:pPr>
      <w:bookmarkStart w:id="146" w:name="_Toc138151094"/>
      <w:bookmarkEnd w:id="144"/>
      <w:r w:rsidRPr="001F19E3">
        <w:rPr>
          <w:b/>
        </w:rPr>
        <w:t xml:space="preserve">3.2.2.4 </w:t>
      </w:r>
      <w:r w:rsidR="002B71B5" w:rsidRPr="001F19E3">
        <w:rPr>
          <w:b/>
        </w:rPr>
        <w:t>Lloji i metodës së burimit</w:t>
      </w:r>
      <w:bookmarkEnd w:id="146"/>
    </w:p>
    <w:p w14:paraId="44B8157E" w14:textId="2C2E33C3"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w:t>
      </w:r>
      <w:r w:rsidR="0097123D" w:rsidRPr="002C5169">
        <w:rPr>
          <w:rFonts w:ascii="Garamond" w:hAnsi="Garamond"/>
          <w:b/>
          <w:color w:val="000000"/>
          <w:sz w:val="24"/>
          <w:szCs w:val="24"/>
        </w:rPr>
        <w:t xml:space="preserve"> </w:t>
      </w:r>
      <w:r w:rsidRPr="002C5169">
        <w:rPr>
          <w:rFonts w:ascii="Garamond" w:hAnsi="Garamond"/>
          <w:b/>
          <w:color w:val="000000"/>
          <w:sz w:val="24"/>
          <w:szCs w:val="24"/>
        </w:rPr>
        <w:t>Emri</w:t>
      </w:r>
      <w:r w:rsidR="0097123D" w:rsidRPr="002C5169">
        <w:rPr>
          <w:rFonts w:ascii="Garamond" w:hAnsi="Garamond"/>
          <w:b/>
          <w:color w:val="000000"/>
          <w:sz w:val="24"/>
          <w:szCs w:val="24"/>
        </w:rPr>
        <w:t xml:space="preserve"> </w:t>
      </w:r>
      <w:r w:rsidRPr="002C5169">
        <w:rPr>
          <w:rFonts w:ascii="Garamond" w:hAnsi="Garamond"/>
          <w:b/>
          <w:color w:val="000000"/>
          <w:sz w:val="24"/>
          <w:szCs w:val="24"/>
        </w:rPr>
        <w:t>--</w:t>
      </w:r>
    </w:p>
    <w:p w14:paraId="309C7A0C" w14:textId="0189C14D"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Lloji i metod</w:t>
      </w:r>
      <w:r w:rsidRPr="002C5169">
        <w:rPr>
          <w:rFonts w:ascii="Garamond" w:hAnsi="Garamond"/>
          <w:sz w:val="24"/>
          <w:szCs w:val="24"/>
        </w:rPr>
        <w:t>ë</w:t>
      </w:r>
      <w:r w:rsidRPr="002C5169">
        <w:rPr>
          <w:rFonts w:ascii="Garamond" w:hAnsi="Garamond"/>
          <w:color w:val="000000"/>
          <w:sz w:val="24"/>
          <w:szCs w:val="24"/>
        </w:rPr>
        <w:t>s s</w:t>
      </w:r>
      <w:r w:rsidRPr="002C5169">
        <w:rPr>
          <w:rFonts w:ascii="Garamond" w:hAnsi="Garamond"/>
          <w:sz w:val="24"/>
          <w:szCs w:val="24"/>
        </w:rPr>
        <w:t xml:space="preserve">ë </w:t>
      </w:r>
      <w:r w:rsidRPr="002C5169">
        <w:rPr>
          <w:rFonts w:ascii="Garamond" w:hAnsi="Garamond"/>
          <w:color w:val="000000"/>
          <w:sz w:val="24"/>
          <w:szCs w:val="24"/>
        </w:rPr>
        <w:t xml:space="preserve">burimit </w:t>
      </w:r>
    </w:p>
    <w:p w14:paraId="7E02ED2E"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xml:space="preserve">-- Përkufizimi -- </w:t>
      </w:r>
    </w:p>
    <w:p w14:paraId="52054610" w14:textId="1CC962D8"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Përmban metadata për raste specifike të shpërndarjes së specieve.</w:t>
      </w:r>
    </w:p>
    <w:p w14:paraId="2F5DBEA9"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Përshkrimi --</w:t>
      </w:r>
    </w:p>
    <w:p w14:paraId="4A9F152D" w14:textId="74E1B0F7"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Mund të ndahet në disa shpërndarje të specieve.</w:t>
      </w:r>
    </w:p>
    <w:p w14:paraId="53FC35E4"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0DAC3DCE" w14:textId="77777777"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DataType</w:t>
      </w:r>
    </w:p>
    <w:p w14:paraId="23CBB060" w14:textId="77777777" w:rsidR="00E7703B" w:rsidRPr="002C5169" w:rsidRDefault="00E7703B" w:rsidP="005B60D3">
      <w:pPr>
        <w:pStyle w:val="Notes"/>
        <w:spacing w:after="0" w:line="240" w:lineRule="auto"/>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E7703B" w:rsidRPr="002C5169" w14:paraId="469C4AA6" w14:textId="77777777" w:rsidTr="0061555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3A109D" w14:textId="77777777" w:rsidR="00E7703B" w:rsidRPr="002C5169" w:rsidRDefault="00E7703B"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ATRIBUTET</w:t>
            </w:r>
          </w:p>
        </w:tc>
      </w:tr>
      <w:tr w:rsidR="00E7703B" w:rsidRPr="002C5169" w14:paraId="668FB877"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E8A68E" w14:textId="77777777" w:rsidR="00E7703B" w:rsidRPr="002C5169" w:rsidRDefault="00E7703B" w:rsidP="003B2DD8">
            <w:pPr>
              <w:pStyle w:val="TableTextNormal"/>
              <w:spacing w:before="0" w:after="0" w:line="240" w:lineRule="auto"/>
              <w:ind w:left="0" w:right="0"/>
              <w:jc w:val="both"/>
              <w:rPr>
                <w:rFonts w:ascii="Garamond" w:hAnsi="Garamond"/>
                <w:color w:val="000000"/>
                <w:sz w:val="10"/>
                <w:szCs w:val="20"/>
              </w:rPr>
            </w:pPr>
          </w:p>
          <w:p w14:paraId="1C4A9724" w14:textId="18AB2AD2"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noProof/>
                <w:sz w:val="20"/>
                <w:szCs w:val="20"/>
                <w:lang w:eastAsia="en-US"/>
              </w:rPr>
              <w:drawing>
                <wp:inline distT="0" distB="0" distL="0" distR="0" wp14:anchorId="1BDEFD86" wp14:editId="54B0CC5A">
                  <wp:extent cx="114300" cy="1143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15558" w:rsidRPr="002C5169">
              <w:rPr>
                <w:rFonts w:ascii="Garamond" w:hAnsi="Garamond"/>
                <w:color w:val="000000"/>
                <w:sz w:val="20"/>
                <w:szCs w:val="20"/>
              </w:rPr>
              <w:t xml:space="preserve"> </w:t>
            </w:r>
            <w:r w:rsidRPr="002C5169">
              <w:rPr>
                <w:rFonts w:ascii="Garamond" w:hAnsi="Garamond"/>
                <w:i/>
                <w:color w:val="000000"/>
                <w:sz w:val="20"/>
                <w:szCs w:val="20"/>
              </w:rPr>
              <w:t>ReferencaEMetodes</w:t>
            </w:r>
            <w:r w:rsidRPr="002C5169">
              <w:rPr>
                <w:rFonts w:ascii="Garamond" w:hAnsi="Garamond"/>
                <w:color w:val="000000"/>
                <w:sz w:val="20"/>
                <w:szCs w:val="20"/>
              </w:rPr>
              <w:t>: URI</w:t>
            </w:r>
            <w:r w:rsidR="00615558" w:rsidRPr="002C5169">
              <w:rPr>
                <w:rFonts w:ascii="Garamond" w:hAnsi="Garamond"/>
                <w:color w:val="000000"/>
                <w:sz w:val="20"/>
                <w:szCs w:val="20"/>
              </w:rPr>
              <w:t xml:space="preserve"> </w:t>
            </w:r>
          </w:p>
          <w:p w14:paraId="11A69C62" w14:textId="114ED76D"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3FCA0616"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 </w:t>
            </w:r>
          </w:p>
          <w:p w14:paraId="0B8684B3" w14:textId="799672EF"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lastRenderedPageBreak/>
              <w:t>Referenca e metodës</w:t>
            </w:r>
          </w:p>
          <w:p w14:paraId="429D8EA9" w14:textId="64E0DB59" w:rsidR="00E7703B" w:rsidRPr="002C5169" w:rsidRDefault="001F19E3" w:rsidP="003B2DD8">
            <w:pPr>
              <w:pStyle w:val="TableTextNormal"/>
              <w:spacing w:before="0" w:after="0" w:line="240" w:lineRule="auto"/>
              <w:ind w:left="0" w:right="0"/>
              <w:jc w:val="both"/>
              <w:rPr>
                <w:rFonts w:ascii="Garamond" w:hAnsi="Garamond"/>
                <w:b/>
                <w:color w:val="000000"/>
                <w:sz w:val="20"/>
                <w:szCs w:val="20"/>
              </w:rPr>
            </w:pPr>
            <w:r w:rsidRPr="001F19E3">
              <w:rPr>
                <w:rFonts w:ascii="Garamond" w:hAnsi="Garamond"/>
                <w:b/>
                <w:color w:val="000000"/>
                <w:sz w:val="20"/>
                <w:szCs w:val="20"/>
              </w:rPr>
              <w:t>-</w:t>
            </w:r>
            <w:r>
              <w:rPr>
                <w:rFonts w:ascii="Garamond" w:hAnsi="Garamond"/>
                <w:b/>
                <w:color w:val="000000"/>
                <w:sz w:val="20"/>
                <w:szCs w:val="20"/>
              </w:rPr>
              <w:t xml:space="preserve">- </w:t>
            </w:r>
            <w:r w:rsidR="00E7703B" w:rsidRPr="002C5169">
              <w:rPr>
                <w:rFonts w:ascii="Garamond" w:hAnsi="Garamond"/>
                <w:b/>
                <w:color w:val="000000"/>
                <w:sz w:val="20"/>
                <w:szCs w:val="20"/>
              </w:rPr>
              <w:t>Përkufizimi --</w:t>
            </w:r>
          </w:p>
          <w:p w14:paraId="32273DC0" w14:textId="1BC420F4"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referencë për një përshkrim të metodës me të cilën mblidhen të dhënat për shpërndarjen e specieve.</w:t>
            </w:r>
          </w:p>
          <w:p w14:paraId="2678AEAA" w14:textId="72B36D70"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Përshkrimi --</w:t>
            </w:r>
            <w:r w:rsidR="00615558" w:rsidRPr="002C5169">
              <w:rPr>
                <w:rFonts w:ascii="Garamond" w:hAnsi="Garamond"/>
                <w:b/>
                <w:color w:val="000000"/>
                <w:sz w:val="20"/>
                <w:szCs w:val="20"/>
              </w:rPr>
              <w:t xml:space="preserve"> </w:t>
            </w:r>
          </w:p>
          <w:p w14:paraId="7ED18745"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Referenca për një përshkrim më të hollësishëm të përdorimit të metodës për të mbledhur ose regjistruar të dhëna të ndodhjes në natyrë ose metodës së përdorur në krijimin ose gjenerimin e shpërndarjes së specieve me anë të modelimit të parashikimit ose mendimit të ekspertit.</w:t>
            </w:r>
          </w:p>
          <w:p w14:paraId="473F6843" w14:textId="77777777" w:rsidR="00E7703B" w:rsidRPr="002C5169" w:rsidRDefault="00E7703B" w:rsidP="003B2DD8">
            <w:pPr>
              <w:pStyle w:val="TableTextNormal"/>
              <w:tabs>
                <w:tab w:val="left" w:pos="72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r w:rsidR="00E7703B" w:rsidRPr="002C5169" w14:paraId="5111AB96" w14:textId="77777777" w:rsidTr="0061555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A49D2D" w14:textId="77777777" w:rsidR="00E7703B" w:rsidRPr="002C5169" w:rsidRDefault="00E7703B" w:rsidP="003B2DD8">
            <w:pPr>
              <w:pStyle w:val="TableTextNormal"/>
              <w:spacing w:before="0" w:after="0" w:line="240" w:lineRule="auto"/>
              <w:ind w:left="0" w:right="0"/>
              <w:jc w:val="both"/>
              <w:rPr>
                <w:rFonts w:ascii="Garamond" w:hAnsi="Garamond"/>
                <w:color w:val="000000"/>
                <w:sz w:val="8"/>
                <w:szCs w:val="20"/>
              </w:rPr>
            </w:pPr>
          </w:p>
          <w:p w14:paraId="702E890F" w14:textId="4E30FA4B" w:rsidR="00E7703B" w:rsidRPr="002C5169" w:rsidRDefault="00E7703B" w:rsidP="003B2DD8">
            <w:pPr>
              <w:pStyle w:val="TableTextNormal"/>
              <w:numPr>
                <w:ilvl w:val="0"/>
                <w:numId w:val="42"/>
              </w:numPr>
              <w:spacing w:before="0" w:after="0" w:line="240" w:lineRule="auto"/>
              <w:ind w:left="0" w:right="0" w:firstLine="0"/>
              <w:jc w:val="both"/>
              <w:rPr>
                <w:rFonts w:ascii="Garamond" w:hAnsi="Garamond"/>
                <w:color w:val="000000"/>
                <w:sz w:val="20"/>
                <w:szCs w:val="20"/>
              </w:rPr>
            </w:pPr>
            <w:r w:rsidRPr="002C5169">
              <w:rPr>
                <w:rFonts w:ascii="Garamond" w:hAnsi="Garamond"/>
                <w:i/>
                <w:color w:val="000000"/>
                <w:sz w:val="20"/>
                <w:szCs w:val="20"/>
              </w:rPr>
              <w:t>VleratEMetodës</w:t>
            </w:r>
            <w:r w:rsidRPr="002C5169">
              <w:rPr>
                <w:rFonts w:ascii="Garamond" w:hAnsi="Garamond"/>
                <w:color w:val="000000"/>
                <w:sz w:val="20"/>
                <w:szCs w:val="20"/>
              </w:rPr>
              <w:t xml:space="preserve">: </w:t>
            </w:r>
            <w:r w:rsidRPr="002C5169">
              <w:rPr>
                <w:rFonts w:ascii="Garamond" w:hAnsi="Garamond"/>
                <w:i/>
                <w:color w:val="000000"/>
                <w:sz w:val="20"/>
                <w:szCs w:val="20"/>
              </w:rPr>
              <w:t>VleratEMetodësSëBurimit</w:t>
            </w:r>
            <w:r w:rsidR="00615558" w:rsidRPr="002C5169">
              <w:rPr>
                <w:rFonts w:ascii="Garamond" w:hAnsi="Garamond"/>
                <w:color w:val="000000"/>
                <w:sz w:val="20"/>
                <w:szCs w:val="20"/>
              </w:rPr>
              <w:t xml:space="preserve"> </w:t>
            </w:r>
          </w:p>
          <w:p w14:paraId="55B05AC4" w14:textId="47FEFE4A" w:rsidR="00E7703B" w:rsidRPr="002C5169" w:rsidRDefault="00E7703B" w:rsidP="003B2DD8">
            <w:pPr>
              <w:pStyle w:val="TableTextNormal"/>
              <w:tabs>
                <w:tab w:val="left" w:pos="540"/>
              </w:tabs>
              <w:spacing w:before="0" w:after="0" w:line="240" w:lineRule="auto"/>
              <w:ind w:left="0" w:right="0"/>
              <w:jc w:val="both"/>
              <w:rPr>
                <w:rFonts w:ascii="Garamond" w:hAnsi="Garamond"/>
                <w:color w:val="000000"/>
                <w:sz w:val="20"/>
                <w:szCs w:val="20"/>
              </w:rPr>
            </w:pPr>
            <w:r w:rsidRPr="002C5169">
              <w:rPr>
                <w:rStyle w:val="TableFieldLabel"/>
                <w:rFonts w:ascii="Garamond" w:eastAsia="SimSun" w:hAnsi="Garamond"/>
                <w:sz w:val="20"/>
                <w:szCs w:val="20"/>
              </w:rPr>
              <w:t xml:space="preserve">Shumëllojshmëria: </w:t>
            </w:r>
            <w:r w:rsidRPr="002C5169">
              <w:rPr>
                <w:rFonts w:ascii="Garamond" w:hAnsi="Garamond"/>
                <w:color w:val="000000"/>
                <w:sz w:val="20"/>
                <w:szCs w:val="20"/>
              </w:rPr>
              <w:t>[1]</w:t>
            </w:r>
          </w:p>
          <w:p w14:paraId="6997003F" w14:textId="77777777"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 </w:t>
            </w:r>
          </w:p>
          <w:p w14:paraId="24E64692" w14:textId="1C6E3E11"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Vlerat e metodës</w:t>
            </w:r>
          </w:p>
          <w:p w14:paraId="08C68917" w14:textId="0F15A4AF" w:rsidR="002B71B5"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--Përkufizimi </w:t>
            </w:r>
            <w:r w:rsidR="001F19E3">
              <w:rPr>
                <w:rFonts w:ascii="Garamond" w:hAnsi="Garamond"/>
                <w:b/>
                <w:color w:val="000000"/>
                <w:sz w:val="20"/>
                <w:szCs w:val="20"/>
              </w:rPr>
              <w:t>--</w:t>
            </w:r>
          </w:p>
          <w:p w14:paraId="4FC9B51A" w14:textId="2EBFA26A"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color w:val="000000"/>
                <w:sz w:val="20"/>
                <w:szCs w:val="20"/>
              </w:rPr>
              <w:t>Metoda me të cilën mblidhen të dhënat për shpërndarjen e specieve.</w:t>
            </w:r>
          </w:p>
          <w:p w14:paraId="083598B7" w14:textId="60DEE11E" w:rsidR="00E7703B" w:rsidRPr="002C5169" w:rsidRDefault="00E7703B"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Përshkrimi --</w:t>
            </w:r>
            <w:r w:rsidR="00615558" w:rsidRPr="002C5169">
              <w:rPr>
                <w:rFonts w:ascii="Garamond" w:hAnsi="Garamond"/>
                <w:b/>
                <w:color w:val="000000"/>
                <w:sz w:val="20"/>
                <w:szCs w:val="20"/>
              </w:rPr>
              <w:t xml:space="preserve"> </w:t>
            </w:r>
          </w:p>
          <w:p w14:paraId="0B305809" w14:textId="77777777"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Metoda me të cilën të dhënat e ngjarjes janë regjistruar në natyrë ose janë gjeneruar. </w:t>
            </w:r>
          </w:p>
          <w:p w14:paraId="58AE038C" w14:textId="6F7DC9DB" w:rsidR="00E7703B" w:rsidRPr="002C5169" w:rsidRDefault="00E7703B"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w:t>
            </w:r>
            <w:r w:rsidR="001F19E3">
              <w:rPr>
                <w:rFonts w:ascii="Garamond" w:hAnsi="Garamond"/>
                <w:color w:val="000000"/>
                <w:sz w:val="20"/>
                <w:szCs w:val="20"/>
              </w:rPr>
              <w:t>.</w:t>
            </w:r>
            <w:r w:rsidRPr="002C5169">
              <w:rPr>
                <w:rFonts w:ascii="Garamond" w:hAnsi="Garamond"/>
                <w:color w:val="000000"/>
                <w:sz w:val="20"/>
                <w:szCs w:val="20"/>
              </w:rPr>
              <w:t xml:space="preserve"> Ekzaminimi i koleksionit, hartat e rrjetit, marrja e mostrave të linjës, provimi i literaturës, vëzhgimet e rastësishme, marrja e mostrave statistikore, modelimi i parashikimit, eksperti i vlerësimit.</w:t>
            </w:r>
          </w:p>
          <w:p w14:paraId="26CAE721" w14:textId="77777777" w:rsidR="00E7703B" w:rsidRPr="002C5169" w:rsidRDefault="00E7703B" w:rsidP="003B2DD8">
            <w:pPr>
              <w:pStyle w:val="TableTextNormal"/>
              <w:tabs>
                <w:tab w:val="left" w:pos="1440"/>
              </w:tabs>
              <w:spacing w:before="0" w:after="0" w:line="240" w:lineRule="auto"/>
              <w:ind w:left="0" w:right="0"/>
              <w:jc w:val="right"/>
              <w:rPr>
                <w:rFonts w:ascii="Garamond" w:hAnsi="Garamond"/>
                <w:color w:val="000000"/>
                <w:sz w:val="20"/>
                <w:szCs w:val="20"/>
              </w:rPr>
            </w:pPr>
            <w:r w:rsidRPr="002C5169">
              <w:rPr>
                <w:rStyle w:val="TableFieldLabel"/>
                <w:rFonts w:ascii="Garamond" w:eastAsia="SimSun" w:hAnsi="Garamond"/>
                <w:sz w:val="20"/>
                <w:szCs w:val="20"/>
              </w:rPr>
              <w:t>[ I detyrueshëm: PO]</w:t>
            </w:r>
          </w:p>
        </w:tc>
      </w:tr>
    </w:tbl>
    <w:p w14:paraId="7FA191B9" w14:textId="77777777" w:rsidR="00E7703B" w:rsidRPr="002C5169" w:rsidRDefault="00E7703B" w:rsidP="005B60D3">
      <w:pPr>
        <w:spacing w:after="0" w:line="240" w:lineRule="auto"/>
        <w:rPr>
          <w:lang w:eastAsia="sq-AL"/>
        </w:rPr>
      </w:pPr>
    </w:p>
    <w:p w14:paraId="74606F53" w14:textId="3F779A71" w:rsidR="00E7703B" w:rsidRPr="002C5169" w:rsidRDefault="002B080E" w:rsidP="005B60D3">
      <w:pPr>
        <w:pStyle w:val="TEKSTIIII"/>
        <w:spacing w:after="0" w:line="240" w:lineRule="auto"/>
        <w:rPr>
          <w:b/>
        </w:rPr>
      </w:pPr>
      <w:bookmarkStart w:id="147" w:name="_Toc138151095"/>
      <w:r w:rsidRPr="002C5169">
        <w:rPr>
          <w:b/>
        </w:rPr>
        <w:t xml:space="preserve">3.2.2.5 </w:t>
      </w:r>
      <w:r w:rsidR="002B71B5" w:rsidRPr="002C5169">
        <w:rPr>
          <w:b/>
        </w:rPr>
        <w:t xml:space="preserve">Vlerat e metodës së burimit, neni 17 i </w:t>
      </w:r>
      <w:r w:rsidR="002B71B5" w:rsidRPr="00A332D8">
        <w:rPr>
          <w:b/>
          <w:i/>
        </w:rPr>
        <w:t>Direktivës së Habitateve</w:t>
      </w:r>
      <w:bookmarkEnd w:id="147"/>
    </w:p>
    <w:p w14:paraId="329BAC94" w14:textId="22C0EDD6"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w:t>
      </w:r>
      <w:r w:rsidR="001F19E3">
        <w:rPr>
          <w:rFonts w:ascii="Garamond" w:hAnsi="Garamond"/>
          <w:b/>
          <w:color w:val="000000"/>
          <w:sz w:val="24"/>
          <w:szCs w:val="24"/>
        </w:rPr>
        <w:t xml:space="preserve"> </w:t>
      </w:r>
      <w:r w:rsidRPr="002C5169">
        <w:rPr>
          <w:rFonts w:ascii="Garamond" w:hAnsi="Garamond"/>
          <w:b/>
          <w:color w:val="000000"/>
          <w:sz w:val="24"/>
          <w:szCs w:val="24"/>
        </w:rPr>
        <w:t>Emri</w:t>
      </w:r>
      <w:r w:rsidR="001F19E3">
        <w:rPr>
          <w:rFonts w:ascii="Garamond" w:hAnsi="Garamond"/>
          <w:b/>
          <w:color w:val="000000"/>
          <w:sz w:val="24"/>
          <w:szCs w:val="24"/>
        </w:rPr>
        <w:t xml:space="preserve"> </w:t>
      </w:r>
      <w:r w:rsidRPr="002C5169">
        <w:rPr>
          <w:rFonts w:ascii="Garamond" w:hAnsi="Garamond"/>
          <w:b/>
          <w:color w:val="000000"/>
          <w:sz w:val="24"/>
          <w:szCs w:val="24"/>
        </w:rPr>
        <w:t>--</w:t>
      </w:r>
    </w:p>
    <w:p w14:paraId="25A53F6F" w14:textId="4FC583F3"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 xml:space="preserve">Vlerat e metodës së burimit, </w:t>
      </w:r>
      <w:r w:rsidR="002B71B5" w:rsidRPr="002C5169">
        <w:rPr>
          <w:rFonts w:ascii="Garamond" w:hAnsi="Garamond"/>
          <w:color w:val="000000"/>
          <w:sz w:val="24"/>
          <w:szCs w:val="24"/>
        </w:rPr>
        <w:t xml:space="preserve">neni </w:t>
      </w:r>
      <w:r w:rsidRPr="002C5169">
        <w:rPr>
          <w:rFonts w:ascii="Garamond" w:hAnsi="Garamond"/>
          <w:color w:val="000000"/>
          <w:sz w:val="24"/>
          <w:szCs w:val="24"/>
        </w:rPr>
        <w:t xml:space="preserve">17 i të </w:t>
      </w:r>
      <w:r w:rsidRPr="00A332D8">
        <w:rPr>
          <w:rFonts w:ascii="Garamond" w:hAnsi="Garamond"/>
          <w:i/>
          <w:sz w:val="24"/>
          <w:szCs w:val="24"/>
        </w:rPr>
        <w:t>Direktivës së Habitateve</w:t>
      </w:r>
    </w:p>
    <w:p w14:paraId="4F7F50A0"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xml:space="preserve">-- Përkufizimi -- </w:t>
      </w:r>
    </w:p>
    <w:p w14:paraId="0B120811" w14:textId="6763DAE4"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 xml:space="preserve">Metodat që janë përdorur në burime për përpilimin e informacionit në lidhje me shfaqjet e specieve brenda një njësie shpërndarëse për qëllime të nenit 17 të </w:t>
      </w:r>
      <w:r w:rsidRPr="00A332D8">
        <w:rPr>
          <w:rFonts w:ascii="Garamond" w:hAnsi="Garamond"/>
          <w:i/>
          <w:sz w:val="24"/>
          <w:szCs w:val="24"/>
        </w:rPr>
        <w:t>Direktivës së Habitateve</w:t>
      </w:r>
      <w:r w:rsidRPr="002C5169">
        <w:rPr>
          <w:rFonts w:ascii="Garamond" w:hAnsi="Garamond"/>
          <w:color w:val="000000"/>
          <w:sz w:val="24"/>
          <w:szCs w:val="24"/>
        </w:rPr>
        <w:t>.</w:t>
      </w:r>
    </w:p>
    <w:p w14:paraId="4DCC2015"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Përshkrimi --</w:t>
      </w:r>
    </w:p>
    <w:p w14:paraId="2AF7B067" w14:textId="77777777" w:rsidR="00E7703B" w:rsidRPr="002C5169" w:rsidRDefault="00E7703B" w:rsidP="005B60D3">
      <w:pPr>
        <w:spacing w:after="0" w:line="240" w:lineRule="auto"/>
        <w:ind w:firstLine="284"/>
        <w:rPr>
          <w:rFonts w:ascii="Garamond" w:hAnsi="Garamond"/>
          <w:color w:val="000000"/>
          <w:lang w:eastAsia="sq-AL"/>
        </w:rPr>
      </w:pPr>
      <w:r w:rsidRPr="002C5169">
        <w:rPr>
          <w:rFonts w:ascii="Garamond" w:hAnsi="Garamond"/>
          <w:color w:val="000000"/>
          <w:lang w:eastAsia="sq-AL"/>
        </w:rPr>
        <w:t xml:space="preserve">Përshkruan se si është përpiluar informacioni në lidhje me dukuritë e specieve brenda një njësie të shpërndarjes së specieve. </w:t>
      </w:r>
    </w:p>
    <w:p w14:paraId="0FADD563" w14:textId="109E1EAC" w:rsidR="00E7703B" w:rsidRPr="002C5169" w:rsidRDefault="00E7703B" w:rsidP="005B60D3">
      <w:pPr>
        <w:spacing w:after="0" w:line="240" w:lineRule="auto"/>
        <w:ind w:firstLine="284"/>
        <w:rPr>
          <w:rFonts w:ascii="Garamond" w:hAnsi="Garamond"/>
          <w:color w:val="000000"/>
          <w:lang w:eastAsia="sq-AL"/>
        </w:rPr>
      </w:pPr>
      <w:r w:rsidRPr="002C5169">
        <w:rPr>
          <w:rFonts w:ascii="Garamond" w:hAnsi="Garamond"/>
          <w:color w:val="000000"/>
          <w:lang w:eastAsia="sq-AL"/>
        </w:rPr>
        <w:t>Shënim</w:t>
      </w:r>
      <w:r w:rsidR="0097123D" w:rsidRPr="002C5169">
        <w:rPr>
          <w:rFonts w:ascii="Garamond" w:hAnsi="Garamond"/>
          <w:color w:val="000000"/>
          <w:lang w:eastAsia="sq-AL"/>
        </w:rPr>
        <w:t>.</w:t>
      </w:r>
      <w:r w:rsidRPr="002C5169">
        <w:rPr>
          <w:rFonts w:ascii="Garamond" w:hAnsi="Garamond"/>
          <w:color w:val="000000"/>
          <w:lang w:eastAsia="sq-AL"/>
        </w:rPr>
        <w:t xml:space="preserve"> Vlerat e listës gjenden këtu: </w:t>
      </w:r>
      <w:hyperlink r:id="rId32" w:history="1">
        <w:r w:rsidRPr="002C5169">
          <w:rPr>
            <w:rStyle w:val="Hyperlink"/>
            <w:rFonts w:ascii="Garamond" w:hAnsi="Garamond"/>
          </w:rPr>
          <w:t>http://circa.europa.eu/Public/irc/env/monnat/library?l=/habitats_reporting/reporting_20072012/reporting_guidlines/reporting-formats_1/_EN_1.0_&amp;a=d</w:t>
        </w:r>
      </w:hyperlink>
    </w:p>
    <w:p w14:paraId="1ADFE6D9"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08EDCA3E" w14:textId="64E67DD3"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2574701C"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Identifikuesi --</w:t>
      </w:r>
    </w:p>
    <w:p w14:paraId="7EFDB5DD" w14:textId="77777777" w:rsidR="00E7703B" w:rsidRPr="002C5169" w:rsidRDefault="00BC2418" w:rsidP="005B60D3">
      <w:pPr>
        <w:spacing w:after="0" w:line="240" w:lineRule="auto"/>
        <w:ind w:firstLine="284"/>
        <w:rPr>
          <w:rFonts w:ascii="Garamond" w:hAnsi="Garamond"/>
        </w:rPr>
      </w:pPr>
      <w:hyperlink r:id="rId33" w:history="1">
        <w:r w:rsidR="00E7703B" w:rsidRPr="002C5169">
          <w:rPr>
            <w:rStyle w:val="Hyperlink"/>
            <w:rFonts w:ascii="Garamond" w:hAnsi="Garamond"/>
          </w:rPr>
          <w:t>http://inspire.ec.europa.eu/codelist/Article17SourceMethodValue</w:t>
        </w:r>
      </w:hyperlink>
    </w:p>
    <w:p w14:paraId="6636DB5D"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Vlerat --</w:t>
      </w:r>
    </w:p>
    <w:p w14:paraId="180B8F09" w14:textId="5836947F" w:rsidR="00E7703B" w:rsidRPr="002C5169" w:rsidRDefault="00E7703B" w:rsidP="005B60D3">
      <w:pPr>
        <w:spacing w:after="0" w:line="240" w:lineRule="auto"/>
        <w:ind w:firstLine="284"/>
        <w:rPr>
          <w:rFonts w:ascii="Garamond" w:hAnsi="Garamond"/>
        </w:rPr>
      </w:pPr>
      <w:r w:rsidRPr="002C5169">
        <w:rPr>
          <w:rFonts w:ascii="Garamond" w:hAnsi="Garamond"/>
        </w:rPr>
        <w:t xml:space="preserve">Vlerat e lejuara për këtë kodlistë përmbajnë vetëm vlerat e specifikuara në </w:t>
      </w:r>
      <w:r w:rsidR="0097123D" w:rsidRPr="002C5169">
        <w:rPr>
          <w:rFonts w:ascii="Garamond" w:hAnsi="Garamond"/>
        </w:rPr>
        <w:t>a</w:t>
      </w:r>
      <w:r w:rsidRPr="002C5169">
        <w:rPr>
          <w:rFonts w:ascii="Garamond" w:hAnsi="Garamond"/>
        </w:rPr>
        <w:t>neksin C. Aneksi C përfshin vlerat e rekomanduara që mund të përdoren nga ofruesit e të dhënave.</w:t>
      </w:r>
    </w:p>
    <w:p w14:paraId="209DC975" w14:textId="39611F73" w:rsidR="00E7703B" w:rsidRPr="002C5169" w:rsidRDefault="00AD1F0C" w:rsidP="005B60D3">
      <w:pPr>
        <w:spacing w:after="0" w:line="240" w:lineRule="auto"/>
        <w:ind w:firstLine="284"/>
        <w:rPr>
          <w:rFonts w:ascii="Garamond" w:hAnsi="Garamond"/>
          <w:b/>
        </w:rPr>
      </w:pPr>
      <w:bookmarkStart w:id="148" w:name="_Toc138151096"/>
      <w:r w:rsidRPr="002C5169">
        <w:rPr>
          <w:rFonts w:ascii="Garamond" w:hAnsi="Garamond"/>
          <w:b/>
        </w:rPr>
        <w:t xml:space="preserve">3.2.2.6 </w:t>
      </w:r>
      <w:r w:rsidR="002B71B5" w:rsidRPr="002C5169">
        <w:rPr>
          <w:rFonts w:ascii="Garamond" w:hAnsi="Garamond"/>
          <w:b/>
        </w:rPr>
        <w:t>Vlerat e përgjithshme të metodës së burimit</w:t>
      </w:r>
      <w:bookmarkEnd w:id="148"/>
    </w:p>
    <w:p w14:paraId="604647DF" w14:textId="2B76578E"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w:t>
      </w:r>
      <w:r w:rsidR="0097123D" w:rsidRPr="002C5169">
        <w:rPr>
          <w:rFonts w:ascii="Garamond" w:hAnsi="Garamond"/>
          <w:b/>
          <w:color w:val="000000"/>
          <w:sz w:val="24"/>
          <w:szCs w:val="24"/>
        </w:rPr>
        <w:t xml:space="preserve"> </w:t>
      </w:r>
      <w:r w:rsidRPr="002C5169">
        <w:rPr>
          <w:rFonts w:ascii="Garamond" w:hAnsi="Garamond"/>
          <w:b/>
          <w:color w:val="000000"/>
          <w:sz w:val="24"/>
          <w:szCs w:val="24"/>
        </w:rPr>
        <w:t>Emri</w:t>
      </w:r>
      <w:r w:rsidR="0097123D" w:rsidRPr="002C5169">
        <w:rPr>
          <w:rFonts w:ascii="Garamond" w:hAnsi="Garamond"/>
          <w:b/>
          <w:color w:val="000000"/>
          <w:sz w:val="24"/>
          <w:szCs w:val="24"/>
        </w:rPr>
        <w:t xml:space="preserve"> </w:t>
      </w:r>
      <w:r w:rsidRPr="002C5169">
        <w:rPr>
          <w:rFonts w:ascii="Garamond" w:hAnsi="Garamond"/>
          <w:b/>
          <w:color w:val="000000"/>
          <w:sz w:val="24"/>
          <w:szCs w:val="24"/>
        </w:rPr>
        <w:t>--</w:t>
      </w:r>
    </w:p>
    <w:p w14:paraId="4E89EEE3" w14:textId="5E003EEA"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Vlerat e përgjithshme të metodës së specieve</w:t>
      </w:r>
    </w:p>
    <w:p w14:paraId="1C9E6B29"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xml:space="preserve">-- Përkufizimi -- </w:t>
      </w:r>
    </w:p>
    <w:p w14:paraId="0481D592" w14:textId="77777777" w:rsidR="00E7703B" w:rsidRPr="002C5169" w:rsidRDefault="00E7703B" w:rsidP="005B60D3">
      <w:pPr>
        <w:spacing w:after="0" w:line="240" w:lineRule="auto"/>
        <w:ind w:firstLine="284"/>
        <w:rPr>
          <w:rFonts w:ascii="Garamond" w:hAnsi="Garamond"/>
          <w:lang w:eastAsia="sq-AL"/>
        </w:rPr>
      </w:pPr>
      <w:r w:rsidRPr="002C5169">
        <w:rPr>
          <w:rFonts w:ascii="Garamond" w:hAnsi="Garamond"/>
          <w:color w:val="000000"/>
          <w:lang w:eastAsia="sq-AL"/>
        </w:rPr>
        <w:t>Metodat që janë përdorur në burimet për përpilimin e informacionit në lidhje me dukuritë e specieve brenda një njësie shpërndarëse të specieve.</w:t>
      </w:r>
    </w:p>
    <w:p w14:paraId="03EAF512"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Përshkrimi --</w:t>
      </w:r>
    </w:p>
    <w:p w14:paraId="67C85B66" w14:textId="77777777" w:rsidR="00E7703B" w:rsidRPr="002C5169" w:rsidRDefault="00E7703B" w:rsidP="005B60D3">
      <w:pPr>
        <w:spacing w:after="0" w:line="240" w:lineRule="auto"/>
        <w:ind w:firstLine="284"/>
        <w:rPr>
          <w:rFonts w:ascii="Garamond" w:hAnsi="Garamond"/>
          <w:lang w:eastAsia="sq-AL"/>
        </w:rPr>
      </w:pPr>
      <w:r w:rsidRPr="002C5169">
        <w:rPr>
          <w:rFonts w:ascii="Garamond" w:hAnsi="Garamond"/>
          <w:color w:val="000000"/>
          <w:lang w:eastAsia="sq-AL"/>
        </w:rPr>
        <w:t>Përshkruan se si është përpiluar informacioni në lidhje me dukuritë e specieve brenda një njësie të shpërndarjes së specieve.</w:t>
      </w:r>
    </w:p>
    <w:p w14:paraId="0C674A2D"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06A9CF41" w14:textId="7864F122"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505AA114"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Identifikuesi --</w:t>
      </w:r>
    </w:p>
    <w:p w14:paraId="6BF979DA" w14:textId="4A7A836E" w:rsidR="00E7703B" w:rsidRPr="002C5169" w:rsidRDefault="00BC2418" w:rsidP="005B60D3">
      <w:pPr>
        <w:spacing w:after="0" w:line="240" w:lineRule="auto"/>
        <w:ind w:firstLine="284"/>
        <w:jc w:val="both"/>
        <w:rPr>
          <w:rFonts w:ascii="Garamond" w:hAnsi="Garamond"/>
        </w:rPr>
      </w:pPr>
      <w:hyperlink r:id="rId34" w:history="1">
        <w:r w:rsidR="00E7703B" w:rsidRPr="002C5169">
          <w:rPr>
            <w:rStyle w:val="Hyperlink"/>
            <w:rFonts w:ascii="Garamond" w:hAnsi="Garamond"/>
          </w:rPr>
          <w:t>http://inspire.ec.europa.eu/codelist/GeneralSourceMethodValue</w:t>
        </w:r>
      </w:hyperlink>
    </w:p>
    <w:p w14:paraId="5CC4A2A5"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lastRenderedPageBreak/>
        <w:t>-- Vlerat --</w:t>
      </w:r>
    </w:p>
    <w:p w14:paraId="2614F9FF" w14:textId="5E70E256" w:rsidR="00AD1F0C" w:rsidRPr="002C5169" w:rsidRDefault="00E7703B" w:rsidP="001F19E3">
      <w:pPr>
        <w:spacing w:after="0" w:line="240" w:lineRule="auto"/>
        <w:ind w:firstLine="284"/>
        <w:rPr>
          <w:rFonts w:ascii="Garamond" w:hAnsi="Garamond"/>
        </w:rPr>
      </w:pPr>
      <w:r w:rsidRPr="002C5169">
        <w:rPr>
          <w:rFonts w:ascii="Garamond" w:hAnsi="Garamond"/>
        </w:rPr>
        <w:t>Vlerat e lejuara për këtë kodlistë përmbajnë çdo vlerë të përcaktuar nga ofruesit e të dhënave. Aneksi C përfshin vlerat e rekomanduara që mund të përdoren nga ofruesi i të dhënave</w:t>
      </w:r>
      <w:bookmarkStart w:id="149" w:name="_Toc138151097"/>
    </w:p>
    <w:p w14:paraId="109DDD92" w14:textId="4F738B4D" w:rsidR="00E7703B" w:rsidRPr="002C5169" w:rsidRDefault="00AD1F0C" w:rsidP="005B60D3">
      <w:pPr>
        <w:spacing w:after="0" w:line="240" w:lineRule="auto"/>
        <w:ind w:firstLine="284"/>
        <w:rPr>
          <w:rFonts w:ascii="Garamond" w:hAnsi="Garamond"/>
          <w:b/>
        </w:rPr>
      </w:pPr>
      <w:r w:rsidRPr="002C5169">
        <w:rPr>
          <w:rFonts w:ascii="Garamond" w:hAnsi="Garamond"/>
          <w:b/>
        </w:rPr>
        <w:t xml:space="preserve">3.2.2.7 </w:t>
      </w:r>
      <w:r w:rsidR="002B71B5" w:rsidRPr="002C5169">
        <w:rPr>
          <w:rFonts w:ascii="Garamond" w:hAnsi="Garamond"/>
          <w:b/>
        </w:rPr>
        <w:t>Vlerat e metodës së burimit</w:t>
      </w:r>
      <w:bookmarkEnd w:id="149"/>
    </w:p>
    <w:p w14:paraId="1349D952"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Emri --</w:t>
      </w:r>
    </w:p>
    <w:p w14:paraId="3D72C3A3" w14:textId="1EB3D6D3"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Vlera e metodës së burimit</w:t>
      </w:r>
    </w:p>
    <w:p w14:paraId="76C823D2" w14:textId="77777777" w:rsidR="00E7703B" w:rsidRPr="002C5169" w:rsidRDefault="00E7703B" w:rsidP="005B60D3">
      <w:pPr>
        <w:pStyle w:val="Notes"/>
        <w:spacing w:after="0" w:line="240" w:lineRule="auto"/>
        <w:ind w:firstLine="284"/>
        <w:rPr>
          <w:rFonts w:ascii="Garamond" w:hAnsi="Garamond"/>
          <w:b/>
          <w:color w:val="000000"/>
          <w:sz w:val="24"/>
          <w:szCs w:val="24"/>
        </w:rPr>
      </w:pPr>
      <w:r w:rsidRPr="002C5169">
        <w:rPr>
          <w:rFonts w:ascii="Garamond" w:hAnsi="Garamond"/>
          <w:b/>
          <w:color w:val="000000"/>
          <w:sz w:val="24"/>
          <w:szCs w:val="24"/>
        </w:rPr>
        <w:t>-- Përkufizimi --</w:t>
      </w:r>
    </w:p>
    <w:p w14:paraId="34C45586" w14:textId="74452BEC" w:rsidR="00E7703B" w:rsidRPr="002C5169" w:rsidRDefault="00E7703B" w:rsidP="0097123D">
      <w:pPr>
        <w:pStyle w:val="Notes"/>
        <w:spacing w:after="0" w:line="240" w:lineRule="auto"/>
        <w:ind w:firstLine="284"/>
        <w:jc w:val="both"/>
        <w:rPr>
          <w:rFonts w:ascii="Garamond" w:hAnsi="Garamond"/>
          <w:color w:val="000000"/>
          <w:sz w:val="24"/>
          <w:szCs w:val="24"/>
        </w:rPr>
      </w:pPr>
      <w:r w:rsidRPr="002C5169">
        <w:rPr>
          <w:rFonts w:ascii="Garamond" w:hAnsi="Garamond"/>
          <w:color w:val="000000"/>
          <w:sz w:val="24"/>
          <w:szCs w:val="24"/>
        </w:rPr>
        <w:t>Klasa abstrakte që përcakton metodat që janë përdorur në burimet për përpilimin e informacionit në lidhje me dukuritë e specieve brenda një njësie shpërndarjeje të specieve.</w:t>
      </w:r>
    </w:p>
    <w:p w14:paraId="6B11C16E" w14:textId="77777777" w:rsidR="00E7703B" w:rsidRPr="002C5169" w:rsidRDefault="00E7703B" w:rsidP="0097123D">
      <w:pPr>
        <w:pStyle w:val="Notes"/>
        <w:spacing w:after="0" w:line="240" w:lineRule="auto"/>
        <w:ind w:firstLine="284"/>
        <w:jc w:val="both"/>
        <w:rPr>
          <w:rFonts w:ascii="Garamond" w:hAnsi="Garamond"/>
          <w:b/>
          <w:color w:val="000000"/>
          <w:sz w:val="24"/>
          <w:szCs w:val="24"/>
        </w:rPr>
      </w:pPr>
      <w:r w:rsidRPr="002C5169">
        <w:rPr>
          <w:rFonts w:ascii="Garamond" w:hAnsi="Garamond"/>
          <w:b/>
          <w:color w:val="000000"/>
          <w:sz w:val="24"/>
          <w:szCs w:val="24"/>
        </w:rPr>
        <w:t xml:space="preserve">-- Përshkrimi -- </w:t>
      </w:r>
    </w:p>
    <w:p w14:paraId="7E8AEA00" w14:textId="1CB303AF" w:rsidR="00E7703B" w:rsidRPr="002C5169" w:rsidRDefault="00E7703B" w:rsidP="005B60D3">
      <w:pPr>
        <w:pStyle w:val="Notes"/>
        <w:spacing w:after="0" w:line="240" w:lineRule="auto"/>
        <w:ind w:firstLine="284"/>
        <w:rPr>
          <w:rFonts w:ascii="Garamond" w:hAnsi="Garamond"/>
          <w:color w:val="000000"/>
          <w:sz w:val="24"/>
          <w:szCs w:val="24"/>
        </w:rPr>
      </w:pPr>
      <w:r w:rsidRPr="002C5169">
        <w:rPr>
          <w:rFonts w:ascii="Garamond" w:hAnsi="Garamond"/>
          <w:color w:val="000000"/>
          <w:sz w:val="24"/>
          <w:szCs w:val="24"/>
        </w:rPr>
        <w:t>Nënklasat për fushat specifike mund të shtohen nga shtetet anëtare.</w:t>
      </w:r>
    </w:p>
    <w:p w14:paraId="32400AD2" w14:textId="77777777" w:rsidR="00E7703B" w:rsidRPr="002C5169" w:rsidRDefault="00E7703B" w:rsidP="005B60D3">
      <w:pPr>
        <w:spacing w:after="0" w:line="240" w:lineRule="auto"/>
        <w:ind w:firstLine="284"/>
        <w:jc w:val="both"/>
        <w:rPr>
          <w:rFonts w:ascii="Garamond" w:hAnsi="Garamond"/>
          <w:b/>
          <w:color w:val="000000"/>
        </w:rPr>
      </w:pPr>
      <w:r w:rsidRPr="002C5169">
        <w:rPr>
          <w:rFonts w:ascii="Garamond" w:hAnsi="Garamond"/>
          <w:b/>
          <w:color w:val="000000"/>
        </w:rPr>
        <w:t>-- Tipi i elementit --</w:t>
      </w:r>
    </w:p>
    <w:p w14:paraId="3E29FCDF" w14:textId="24E6E490" w:rsidR="00E7703B" w:rsidRPr="002C5169" w:rsidRDefault="00E7703B" w:rsidP="005B60D3">
      <w:pPr>
        <w:spacing w:after="0" w:line="240" w:lineRule="auto"/>
        <w:ind w:firstLine="284"/>
        <w:jc w:val="both"/>
        <w:rPr>
          <w:rFonts w:ascii="Garamond" w:hAnsi="Garamond"/>
          <w:i/>
          <w:color w:val="000000"/>
        </w:rPr>
      </w:pPr>
      <w:r w:rsidRPr="002C5169">
        <w:rPr>
          <w:rFonts w:ascii="Garamond" w:hAnsi="Garamond"/>
          <w:i/>
          <w:color w:val="000000"/>
        </w:rPr>
        <w:t>Kodlistë</w:t>
      </w:r>
    </w:p>
    <w:p w14:paraId="2B79EA0F" w14:textId="3684BC24" w:rsidR="00A66A57" w:rsidRPr="002C5169" w:rsidRDefault="00A66A57" w:rsidP="005B60D3">
      <w:pPr>
        <w:pStyle w:val="TEKSTIIII"/>
        <w:spacing w:after="0" w:line="240" w:lineRule="auto"/>
        <w:rPr>
          <w:b/>
        </w:rPr>
      </w:pPr>
      <w:bookmarkStart w:id="150" w:name="_Toc138151098"/>
      <w:r w:rsidRPr="002C5169">
        <w:rPr>
          <w:b/>
        </w:rPr>
        <w:t xml:space="preserve">3.3 </w:t>
      </w:r>
      <w:r w:rsidR="002B71B5" w:rsidRPr="002C5169">
        <w:rPr>
          <w:b/>
        </w:rPr>
        <w:t>Metadata</w:t>
      </w:r>
      <w:bookmarkEnd w:id="150"/>
    </w:p>
    <w:p w14:paraId="7CC779A9" w14:textId="002B046A" w:rsidR="002B71B5" w:rsidRPr="002C5169" w:rsidRDefault="00A66A57" w:rsidP="005B60D3">
      <w:pPr>
        <w:spacing w:after="0" w:line="240" w:lineRule="auto"/>
        <w:ind w:firstLine="284"/>
        <w:jc w:val="both"/>
        <w:rPr>
          <w:rFonts w:ascii="Garamond" w:hAnsi="Garamond"/>
          <w:lang w:bidi="ar-EG"/>
        </w:rPr>
      </w:pPr>
      <w:r w:rsidRPr="002C5169">
        <w:rPr>
          <w:rFonts w:ascii="Garamond" w:hAnsi="Garamond"/>
          <w:lang w:bidi="ar-EG"/>
        </w:rPr>
        <w:t xml:space="preserve">Përshtatja e elementeve të metadatës përcaktohet në rregulloren e miratuar me </w:t>
      </w:r>
      <w:r w:rsidR="0097123D" w:rsidRPr="002C5169">
        <w:rPr>
          <w:rFonts w:ascii="Garamond" w:hAnsi="Garamond"/>
        </w:rPr>
        <w:t>v</w:t>
      </w:r>
      <w:r w:rsidRPr="002C5169">
        <w:rPr>
          <w:rFonts w:ascii="Garamond" w:hAnsi="Garamond"/>
        </w:rPr>
        <w:t>endimin e Këshillit të Ministrave nr. 1077, datë 23.12.2015</w:t>
      </w:r>
      <w:r w:rsidR="0097123D" w:rsidRPr="002C5169">
        <w:rPr>
          <w:rFonts w:ascii="Garamond" w:hAnsi="Garamond"/>
        </w:rPr>
        <w:t>,</w:t>
      </w:r>
      <w:r w:rsidRPr="002C5169">
        <w:rPr>
          <w:rFonts w:ascii="Garamond" w:hAnsi="Garamond"/>
          <w:lang w:bidi="ar-EG"/>
        </w:rPr>
        <w:t xml:space="preserve"> </w:t>
      </w:r>
      <w:r w:rsidR="00BB7606" w:rsidRPr="002C5169">
        <w:rPr>
          <w:rFonts w:ascii="Garamond" w:hAnsi="Garamond"/>
          <w:lang w:bidi="ar-EG"/>
        </w:rPr>
        <w:t>“</w:t>
      </w:r>
      <w:r w:rsidRPr="002C5169">
        <w:rPr>
          <w:rFonts w:ascii="Garamond" w:hAnsi="Garamond"/>
          <w:lang w:bidi="ar-EG"/>
        </w:rPr>
        <w:t>Për krijimin, ruajtjen dhe përditësimin e metadatave, strukturën e katalogimit dhe afatet e krijimit të metadatave specifike për çdo temë</w:t>
      </w:r>
      <w:r w:rsidR="00BB7606" w:rsidRPr="002C5169">
        <w:rPr>
          <w:rFonts w:ascii="Garamond" w:hAnsi="Garamond"/>
          <w:lang w:bidi="ar-EG"/>
        </w:rPr>
        <w:t>”</w:t>
      </w:r>
      <w:r w:rsidRPr="002C5169">
        <w:rPr>
          <w:rFonts w:ascii="Garamond" w:hAnsi="Garamond"/>
          <w:lang w:bidi="ar-EG"/>
        </w:rPr>
        <w:t>.</w:t>
      </w:r>
    </w:p>
    <w:p w14:paraId="0A2C082E" w14:textId="484B1723" w:rsidR="00A66A57" w:rsidRPr="002C5169" w:rsidRDefault="00A66A57" w:rsidP="005B60D3">
      <w:pPr>
        <w:pStyle w:val="TEKSTIIII"/>
        <w:spacing w:after="0" w:line="240" w:lineRule="auto"/>
        <w:rPr>
          <w:b/>
        </w:rPr>
      </w:pPr>
      <w:bookmarkStart w:id="151" w:name="_Toc493767170"/>
      <w:bookmarkStart w:id="152" w:name="_Toc875331"/>
      <w:bookmarkStart w:id="153" w:name="_Toc138151099"/>
      <w:r w:rsidRPr="002C5169">
        <w:rPr>
          <w:b/>
        </w:rPr>
        <w:t xml:space="preserve">3.4 </w:t>
      </w:r>
      <w:r w:rsidR="002B71B5" w:rsidRPr="002C5169">
        <w:rPr>
          <w:b/>
        </w:rPr>
        <w:t>K</w:t>
      </w:r>
      <w:bookmarkEnd w:id="151"/>
      <w:r w:rsidR="002B71B5" w:rsidRPr="002C5169">
        <w:rPr>
          <w:b/>
        </w:rPr>
        <w:t xml:space="preserve">odi </w:t>
      </w:r>
      <w:r w:rsidRPr="002C5169">
        <w:rPr>
          <w:b/>
        </w:rPr>
        <w:t xml:space="preserve">EPSG </w:t>
      </w:r>
      <w:r w:rsidR="002B71B5" w:rsidRPr="002C5169">
        <w:rPr>
          <w:b/>
        </w:rPr>
        <w:t>për</w:t>
      </w:r>
      <w:r w:rsidRPr="002C5169">
        <w:rPr>
          <w:b/>
        </w:rPr>
        <w:t xml:space="preserve"> </w:t>
      </w:r>
      <w:bookmarkEnd w:id="152"/>
      <w:r w:rsidRPr="002C5169">
        <w:rPr>
          <w:b/>
        </w:rPr>
        <w:t>KRGJSH-</w:t>
      </w:r>
      <w:r w:rsidR="002B71B5" w:rsidRPr="002C5169">
        <w:rPr>
          <w:b/>
        </w:rPr>
        <w:t>në</w:t>
      </w:r>
      <w:bookmarkEnd w:id="153"/>
    </w:p>
    <w:p w14:paraId="564270C0" w14:textId="656B1ED4" w:rsidR="00A66A57" w:rsidRPr="002C5169" w:rsidRDefault="00A66A57" w:rsidP="005B60D3">
      <w:pPr>
        <w:spacing w:after="0" w:line="240" w:lineRule="auto"/>
        <w:ind w:firstLine="284"/>
        <w:jc w:val="both"/>
        <w:rPr>
          <w:rFonts w:ascii="Garamond" w:hAnsi="Garamond"/>
        </w:rPr>
      </w:pPr>
      <w:r w:rsidRPr="002C5169">
        <w:rPr>
          <w:rFonts w:ascii="Garamond" w:hAnsi="Garamond"/>
        </w:rPr>
        <w:t>Referenca gjeodezike e të dhënave gjeohapësinore mbështetet në sistemin referues gjeodezik zyrtar,</w:t>
      </w:r>
      <w:r w:rsidR="00615558" w:rsidRPr="002C5169">
        <w:rPr>
          <w:rFonts w:ascii="Garamond" w:hAnsi="Garamond"/>
        </w:rPr>
        <w:t xml:space="preserve"> </w:t>
      </w:r>
      <w:r w:rsidRPr="002C5169">
        <w:rPr>
          <w:rFonts w:ascii="Garamond" w:hAnsi="Garamond"/>
        </w:rPr>
        <w:t xml:space="preserve">Korniza Referuese Gjeodezike Shqiptare (KRGJSH), miratuar me </w:t>
      </w:r>
      <w:r w:rsidR="0097123D" w:rsidRPr="002C5169">
        <w:rPr>
          <w:rFonts w:ascii="Garamond" w:hAnsi="Garamond"/>
        </w:rPr>
        <w:t>v</w:t>
      </w:r>
      <w:r w:rsidRPr="002C5169">
        <w:rPr>
          <w:rFonts w:ascii="Garamond" w:hAnsi="Garamond"/>
        </w:rPr>
        <w:t xml:space="preserve">endimin e Këshillit të Ministrave nr. 669, datë 7.8.2013, </w:t>
      </w:r>
      <w:r w:rsidR="00BB7606" w:rsidRPr="002C5169">
        <w:rPr>
          <w:rFonts w:ascii="Garamond" w:hAnsi="Garamond"/>
        </w:rPr>
        <w:t>“</w:t>
      </w:r>
      <w:r w:rsidRPr="002C5169">
        <w:rPr>
          <w:rFonts w:ascii="Garamond" w:hAnsi="Garamond"/>
        </w:rPr>
        <w:t xml:space="preserve">Për miratimin e rregullave për përcaktimin, krijimin dhe realizimin e Kornizës Referuese Gjeodezike Shqiptare (KRGJSH), si </w:t>
      </w:r>
      <w:r w:rsidR="001F19E3">
        <w:rPr>
          <w:rFonts w:ascii="Garamond" w:hAnsi="Garamond"/>
        </w:rPr>
        <w:t>m</w:t>
      </w:r>
      <w:r w:rsidRPr="002C5169">
        <w:rPr>
          <w:rFonts w:ascii="Garamond" w:hAnsi="Garamond"/>
        </w:rPr>
        <w:t>etadatë</w:t>
      </w:r>
      <w:r w:rsidR="00BB7606" w:rsidRPr="002C5169">
        <w:rPr>
          <w:rFonts w:ascii="Garamond" w:hAnsi="Garamond"/>
        </w:rPr>
        <w:t>”</w:t>
      </w:r>
      <w:r w:rsidR="0097123D" w:rsidRPr="002C5169">
        <w:rPr>
          <w:rFonts w:ascii="Garamond" w:hAnsi="Garamond"/>
        </w:rPr>
        <w:t>,</w:t>
      </w:r>
      <w:r w:rsidRPr="002C5169">
        <w:rPr>
          <w:rFonts w:ascii="Garamond" w:hAnsi="Garamond"/>
        </w:rPr>
        <w:t xml:space="preserve"> ndryshuar me </w:t>
      </w:r>
      <w:r w:rsidR="0097123D" w:rsidRPr="002C5169">
        <w:rPr>
          <w:rFonts w:ascii="Garamond" w:hAnsi="Garamond"/>
        </w:rPr>
        <w:t>v</w:t>
      </w:r>
      <w:r w:rsidRPr="002C5169">
        <w:rPr>
          <w:rFonts w:ascii="Garamond" w:hAnsi="Garamond"/>
        </w:rPr>
        <w:t xml:space="preserve">endimin nr. 322, datë 27.4.2016 dhe </w:t>
      </w:r>
      <w:r w:rsidR="0097123D" w:rsidRPr="002C5169">
        <w:rPr>
          <w:rFonts w:ascii="Garamond" w:hAnsi="Garamond"/>
        </w:rPr>
        <w:t>v</w:t>
      </w:r>
      <w:r w:rsidRPr="002C5169">
        <w:rPr>
          <w:rFonts w:ascii="Garamond" w:hAnsi="Garamond"/>
        </w:rPr>
        <w:t>endimin nr.</w:t>
      </w:r>
      <w:r w:rsidR="0097123D" w:rsidRPr="002C5169">
        <w:rPr>
          <w:rFonts w:ascii="Garamond" w:hAnsi="Garamond"/>
        </w:rPr>
        <w:t xml:space="preserve"> </w:t>
      </w:r>
      <w:r w:rsidRPr="002C5169">
        <w:rPr>
          <w:rFonts w:ascii="Garamond" w:hAnsi="Garamond"/>
        </w:rPr>
        <w:t>359, datë 29.5.2019.</w:t>
      </w:r>
    </w:p>
    <w:p w14:paraId="7FD56D15" w14:textId="1994DCBF" w:rsidR="00A66A57" w:rsidRPr="002C5169" w:rsidRDefault="00A66A57" w:rsidP="005B60D3">
      <w:pPr>
        <w:spacing w:after="0" w:line="240" w:lineRule="auto"/>
        <w:ind w:firstLine="284"/>
        <w:jc w:val="both"/>
        <w:rPr>
          <w:rFonts w:ascii="Garamond" w:hAnsi="Garamond"/>
          <w:i/>
        </w:rPr>
      </w:pPr>
      <w:r w:rsidRPr="002C5169">
        <w:rPr>
          <w:rFonts w:ascii="Garamond" w:hAnsi="Garamond"/>
          <w:b/>
          <w:i/>
        </w:rPr>
        <w:t>Kodi EPSG</w:t>
      </w:r>
      <w:r w:rsidRPr="002C5169">
        <w:rPr>
          <w:rFonts w:ascii="Garamond" w:hAnsi="Garamond"/>
          <w:i/>
        </w:rPr>
        <w:t xml:space="preserve"> për Kornizën Referuese Gjeodezike Shqiptare (KRGJSH) është: </w:t>
      </w:r>
      <w:r w:rsidRPr="002C5169">
        <w:rPr>
          <w:rFonts w:ascii="Garamond" w:hAnsi="Garamond"/>
          <w:b/>
          <w:i/>
        </w:rPr>
        <w:t>EPSG – 6870</w:t>
      </w:r>
      <w:r w:rsidRPr="002C5169">
        <w:rPr>
          <w:rFonts w:ascii="Garamond" w:hAnsi="Garamond"/>
          <w:i/>
        </w:rPr>
        <w:t>.</w:t>
      </w:r>
      <w:bookmarkStart w:id="154" w:name="_Toc533416143"/>
      <w:bookmarkStart w:id="155" w:name="_Toc875332"/>
    </w:p>
    <w:p w14:paraId="1D6BCA76" w14:textId="6956F237" w:rsidR="00A66A57" w:rsidRPr="002C5169" w:rsidRDefault="00A66A57" w:rsidP="005B60D3">
      <w:pPr>
        <w:pStyle w:val="TEKSTIIII"/>
        <w:spacing w:after="0" w:line="240" w:lineRule="auto"/>
        <w:rPr>
          <w:b/>
        </w:rPr>
      </w:pPr>
      <w:bookmarkStart w:id="156" w:name="_Toc138151100"/>
      <w:r w:rsidRPr="002C5169">
        <w:rPr>
          <w:b/>
        </w:rPr>
        <w:t xml:space="preserve">3.5 </w:t>
      </w:r>
      <w:r w:rsidR="002B71B5" w:rsidRPr="002C5169">
        <w:rPr>
          <w:b/>
        </w:rPr>
        <w:t>Cilësia e të dhënave</w:t>
      </w:r>
      <w:bookmarkEnd w:id="154"/>
      <w:bookmarkEnd w:id="155"/>
      <w:bookmarkEnd w:id="156"/>
    </w:p>
    <w:p w14:paraId="4B42C0E5" w14:textId="75917329" w:rsidR="00A66A57" w:rsidRPr="002C5169" w:rsidRDefault="00A66A57" w:rsidP="005B60D3">
      <w:pPr>
        <w:spacing w:after="0" w:line="240" w:lineRule="auto"/>
        <w:ind w:firstLine="284"/>
        <w:jc w:val="both"/>
        <w:rPr>
          <w:rFonts w:ascii="Garamond" w:hAnsi="Garamond"/>
        </w:rPr>
      </w:pPr>
      <w:r w:rsidRPr="002C5169">
        <w:rPr>
          <w:rFonts w:ascii="Garamond" w:hAnsi="Garamond"/>
        </w:rPr>
        <w:t>Ky kapitull përfshin një përshkrim mbi cilësinë e të dhënave të elementeve dhe nënelement</w:t>
      </w:r>
      <w:r w:rsidRPr="002C5169">
        <w:rPr>
          <w:rFonts w:ascii="Garamond" w:hAnsi="Garamond"/>
          <w:color w:val="000000"/>
        </w:rPr>
        <w:t>e</w:t>
      </w:r>
      <w:r w:rsidRPr="002C5169">
        <w:rPr>
          <w:rFonts w:ascii="Garamond" w:hAnsi="Garamond"/>
        </w:rPr>
        <w:t>ve</w:t>
      </w:r>
      <w:r w:rsidR="0097123D" w:rsidRPr="002C5169">
        <w:rPr>
          <w:rFonts w:ascii="Garamond" w:hAnsi="Garamond"/>
        </w:rPr>
        <w:t>,</w:t>
      </w:r>
      <w:r w:rsidRPr="002C5169">
        <w:rPr>
          <w:rFonts w:ascii="Garamond" w:hAnsi="Garamond"/>
        </w:rPr>
        <w:t xml:space="preserve"> si dhe cilësinë e matjes së të dhënave, që duhen përdorur, për të vlerësuar dhe dokumentuar cilësinë për grupet e të dhënave gjeohapësinore të temës </w:t>
      </w:r>
      <w:r w:rsidR="00BB7606" w:rsidRPr="002C5169">
        <w:rPr>
          <w:rFonts w:ascii="Garamond" w:hAnsi="Garamond"/>
        </w:rPr>
        <w:t>“</w:t>
      </w:r>
      <w:r w:rsidRPr="002C5169">
        <w:rPr>
          <w:rFonts w:ascii="Garamond" w:hAnsi="Garamond"/>
          <w:i/>
        </w:rPr>
        <w:t>Shpërndarja e specieve</w:t>
      </w:r>
      <w:r w:rsidR="00BB7606" w:rsidRPr="002C5169">
        <w:rPr>
          <w:rFonts w:ascii="Garamond" w:hAnsi="Garamond"/>
        </w:rPr>
        <w:t>”</w:t>
      </w:r>
      <w:r w:rsidRPr="002C5169">
        <w:rPr>
          <w:rFonts w:ascii="Garamond" w:hAnsi="Garamond"/>
          <w:color w:val="000000"/>
        </w:rPr>
        <w:t>.</w:t>
      </w:r>
    </w:p>
    <w:p w14:paraId="5AEEFB97" w14:textId="67FBD5EA" w:rsidR="00A66A57" w:rsidRPr="002C5169" w:rsidRDefault="00A66A57" w:rsidP="005B60D3">
      <w:pPr>
        <w:spacing w:after="0" w:line="240" w:lineRule="auto"/>
        <w:ind w:firstLine="284"/>
        <w:jc w:val="both"/>
        <w:rPr>
          <w:rFonts w:ascii="Garamond" w:hAnsi="Garamond"/>
        </w:rPr>
      </w:pPr>
      <w:r w:rsidRPr="002C5169">
        <w:rPr>
          <w:rFonts w:ascii="Garamond" w:hAnsi="Garamond"/>
          <w:color w:val="000000"/>
        </w:rPr>
        <w:t>Cilësia e të dhënave të</w:t>
      </w:r>
      <w:r w:rsidRPr="002C5169">
        <w:rPr>
          <w:rFonts w:ascii="Garamond" w:hAnsi="Garamond"/>
        </w:rPr>
        <w:t xml:space="preserve"> element</w:t>
      </w:r>
      <w:r w:rsidRPr="002C5169">
        <w:rPr>
          <w:rFonts w:ascii="Garamond" w:hAnsi="Garamond"/>
          <w:color w:val="000000"/>
        </w:rPr>
        <w:t>e</w:t>
      </w:r>
      <w:r w:rsidRPr="002C5169">
        <w:rPr>
          <w:rFonts w:ascii="Garamond" w:hAnsi="Garamond"/>
        </w:rPr>
        <w:t>ve, nënelement</w:t>
      </w:r>
      <w:r w:rsidRPr="002C5169">
        <w:rPr>
          <w:rFonts w:ascii="Garamond" w:hAnsi="Garamond"/>
          <w:color w:val="000000"/>
        </w:rPr>
        <w:t>e</w:t>
      </w:r>
      <w:r w:rsidRPr="002C5169">
        <w:rPr>
          <w:rFonts w:ascii="Garamond" w:hAnsi="Garamond"/>
        </w:rPr>
        <w:t>ve dhe matjeve duhet të përdoret për të:</w:t>
      </w:r>
    </w:p>
    <w:p w14:paraId="1D36A700" w14:textId="1A2ED1BD" w:rsidR="00A66A57" w:rsidRPr="002C5169" w:rsidRDefault="00A66A57" w:rsidP="005B60D3">
      <w:pPr>
        <w:pStyle w:val="TEKSTIIII"/>
        <w:spacing w:after="0" w:line="240" w:lineRule="auto"/>
      </w:pPr>
      <w:r w:rsidRPr="002C5169">
        <w:t>- Vlerësuar dhe dokumentuar cilësinë e të dhënave dhe kufizimet e objekteve gjeohapësinore, ku pronat ose kufizimet e tilla përcaktohen si pjesë e skemës së aplikimit</w:t>
      </w:r>
      <w:r w:rsidR="0097123D" w:rsidRPr="002C5169">
        <w:t>;</w:t>
      </w:r>
    </w:p>
    <w:p w14:paraId="54B167FE" w14:textId="21F16917" w:rsidR="00A66A57" w:rsidRPr="002C5169" w:rsidRDefault="00A66A57" w:rsidP="005B60D3">
      <w:pPr>
        <w:pStyle w:val="TEKSTIIII"/>
        <w:spacing w:after="0" w:line="240" w:lineRule="auto"/>
      </w:pPr>
      <w:r w:rsidRPr="002C5169">
        <w:t>-</w:t>
      </w:r>
      <w:r w:rsidR="0092765E" w:rsidRPr="002C5169">
        <w:t xml:space="preserve"> </w:t>
      </w:r>
      <w:r w:rsidRPr="002C5169">
        <w:t>Vlerësuar dhe dokumentuar cilësinë e të dhënave të element</w:t>
      </w:r>
      <w:r w:rsidRPr="002C5169">
        <w:rPr>
          <w:color w:val="000000"/>
        </w:rPr>
        <w:t>e</w:t>
      </w:r>
      <w:r w:rsidRPr="002C5169">
        <w:t>ve të metadatave të grupeve të të dhënave gjeohapësinore</w:t>
      </w:r>
      <w:r w:rsidR="0097123D" w:rsidRPr="002C5169">
        <w:t>;</w:t>
      </w:r>
    </w:p>
    <w:p w14:paraId="5BCC54C7" w14:textId="7322F6C3" w:rsidR="00A66A57" w:rsidRPr="002C5169" w:rsidRDefault="00A66A57" w:rsidP="005B60D3">
      <w:pPr>
        <w:pStyle w:val="TEKSTIIII"/>
        <w:spacing w:after="0" w:line="240" w:lineRule="auto"/>
      </w:pPr>
      <w:r w:rsidRPr="002C5169">
        <w:t xml:space="preserve"> -</w:t>
      </w:r>
      <w:r w:rsidR="0092765E" w:rsidRPr="002C5169">
        <w:t xml:space="preserve"> </w:t>
      </w:r>
      <w:r w:rsidRPr="002C5169">
        <w:t xml:space="preserve">Për të specifikuar kërkesat ose rekomandimet në lidhje me rezultatet e cilësisë së të dhënave të zbatueshme për grupet e të dhënave gjeohapësinore që lidhen me temën </w:t>
      </w:r>
      <w:r w:rsidR="00BB7606" w:rsidRPr="002C5169">
        <w:t>“</w:t>
      </w:r>
      <w:r w:rsidRPr="002C5169">
        <w:rPr>
          <w:i/>
        </w:rPr>
        <w:t>Shpërndarja e specieve</w:t>
      </w:r>
      <w:r w:rsidR="00BB7606" w:rsidRPr="002C5169">
        <w:t>”</w:t>
      </w:r>
      <w:r w:rsidRPr="002C5169">
        <w:t>.</w:t>
      </w:r>
    </w:p>
    <w:p w14:paraId="48DD2DBC" w14:textId="45595F36" w:rsidR="00A66A57" w:rsidRPr="002C5169" w:rsidRDefault="00A66A57" w:rsidP="005B60D3">
      <w:pPr>
        <w:autoSpaceDE w:val="0"/>
        <w:autoSpaceDN w:val="0"/>
        <w:adjustRightInd w:val="0"/>
        <w:spacing w:after="0" w:line="240" w:lineRule="auto"/>
        <w:ind w:firstLine="284"/>
        <w:jc w:val="both"/>
        <w:rPr>
          <w:rFonts w:ascii="Garamond" w:hAnsi="Garamond"/>
          <w:color w:val="FF0000"/>
        </w:rPr>
      </w:pPr>
      <w:r w:rsidRPr="002C5169">
        <w:rPr>
          <w:rFonts w:ascii="Garamond" w:hAnsi="Garamond"/>
        </w:rPr>
        <w:t xml:space="preserve">Tabela e mëposhtme, paraqet të gjitha elementet dhe nënelementet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w:t>
      </w:r>
      <w:r w:rsidR="00BB7606" w:rsidRPr="002C5169">
        <w:rPr>
          <w:rFonts w:ascii="Garamond" w:hAnsi="Garamond"/>
        </w:rPr>
        <w:t>“</w:t>
      </w:r>
      <w:r w:rsidRPr="002C5169">
        <w:rPr>
          <w:rFonts w:ascii="Garamond" w:hAnsi="Garamond"/>
        </w:rPr>
        <w:t>Sfera e vlerësimit</w:t>
      </w:r>
      <w:r w:rsidR="00BB7606" w:rsidRPr="002C5169">
        <w:rPr>
          <w:rFonts w:ascii="Garamond" w:hAnsi="Garamond"/>
        </w:rPr>
        <w:t>”</w:t>
      </w:r>
      <w:r w:rsidRPr="002C5169">
        <w:rPr>
          <w:rFonts w:ascii="Garamond" w:hAnsi="Garamond"/>
        </w:rPr>
        <w:t>.</w:t>
      </w:r>
    </w:p>
    <w:p w14:paraId="68305E29" w14:textId="5DEB115F" w:rsidR="00A66A57" w:rsidRPr="002C5169" w:rsidRDefault="00A66A57" w:rsidP="005B60D3">
      <w:pPr>
        <w:spacing w:after="0" w:line="240" w:lineRule="auto"/>
        <w:ind w:firstLine="284"/>
        <w:jc w:val="both"/>
        <w:rPr>
          <w:rFonts w:ascii="Garamond" w:hAnsi="Garamond"/>
        </w:rPr>
      </w:pPr>
      <w:r w:rsidRPr="002C5169">
        <w:rPr>
          <w:rFonts w:ascii="Garamond" w:hAnsi="Garamond"/>
        </w:rPr>
        <w:t>Masat që do të përdoren për secilin nga nënelement</w:t>
      </w:r>
      <w:r w:rsidRPr="002C5169">
        <w:rPr>
          <w:rFonts w:ascii="Garamond" w:hAnsi="Garamond"/>
          <w:color w:val="000000"/>
        </w:rPr>
        <w:t>e</w:t>
      </w:r>
      <w:r w:rsidRPr="002C5169">
        <w:rPr>
          <w:rFonts w:ascii="Garamond" w:hAnsi="Garamond"/>
        </w:rPr>
        <w:t>t e listuara të cilësisë së të dhënave janë përcaktuar në nënseksionet e mëposhtme.</w:t>
      </w:r>
    </w:p>
    <w:p w14:paraId="100687A1" w14:textId="3E8C1756" w:rsidR="00E7703B" w:rsidRPr="002C5169" w:rsidRDefault="00E7703B" w:rsidP="005B60D3">
      <w:pPr>
        <w:pStyle w:val="TEKSTIIII"/>
        <w:spacing w:after="0" w:line="240" w:lineRule="auto"/>
      </w:pPr>
    </w:p>
    <w:p w14:paraId="773CF1A0" w14:textId="594DF707" w:rsidR="000F09A7" w:rsidRPr="002C5169" w:rsidRDefault="000F09A7" w:rsidP="005B60D3">
      <w:pPr>
        <w:pStyle w:val="TEKSTIIII"/>
        <w:spacing w:after="0" w:line="240" w:lineRule="auto"/>
        <w:jc w:val="center"/>
        <w:rPr>
          <w:b/>
        </w:rPr>
      </w:pPr>
      <w:r w:rsidRPr="002C5169">
        <w:rPr>
          <w:b/>
        </w:rPr>
        <w:t>Tabela - Element</w:t>
      </w:r>
      <w:r w:rsidRPr="002C5169">
        <w:rPr>
          <w:b/>
          <w:color w:val="000000"/>
        </w:rPr>
        <w:t>e</w:t>
      </w:r>
      <w:r w:rsidRPr="002C5169">
        <w:rPr>
          <w:b/>
        </w:rPr>
        <w:t xml:space="preserve">t e cilësisë së të dhënave të përdorura në temën </w:t>
      </w:r>
      <w:r w:rsidR="00BB7606" w:rsidRPr="002C5169">
        <w:rPr>
          <w:b/>
        </w:rPr>
        <w:t>“</w:t>
      </w:r>
      <w:r w:rsidRPr="002C5169">
        <w:rPr>
          <w:b/>
        </w:rPr>
        <w:t>Shpërndarja e specieve</w:t>
      </w:r>
      <w:r w:rsidR="00BB7606" w:rsidRPr="002C5169">
        <w:rPr>
          <w:b/>
        </w:rPr>
        <w:t>”</w:t>
      </w:r>
    </w:p>
    <w:tbl>
      <w:tblPr>
        <w:tblW w:w="5000" w:type="pct"/>
        <w:jc w:val="center"/>
        <w:tblCellMar>
          <w:left w:w="0" w:type="dxa"/>
          <w:right w:w="0" w:type="dxa"/>
        </w:tblCellMar>
        <w:tblLook w:val="04A0" w:firstRow="1" w:lastRow="0" w:firstColumn="1" w:lastColumn="0" w:noHBand="0" w:noVBand="1"/>
      </w:tblPr>
      <w:tblGrid>
        <w:gridCol w:w="518"/>
        <w:gridCol w:w="1963"/>
        <w:gridCol w:w="2170"/>
        <w:gridCol w:w="2390"/>
        <w:gridCol w:w="1979"/>
      </w:tblGrid>
      <w:tr w:rsidR="00D36CC7" w:rsidRPr="002C5169" w14:paraId="415EA104" w14:textId="77777777" w:rsidTr="00DF6741">
        <w:trPr>
          <w:trHeight w:hRule="exact" w:val="990"/>
          <w:jc w:val="center"/>
        </w:trPr>
        <w:tc>
          <w:tcPr>
            <w:tcW w:w="287" w:type="pct"/>
            <w:tcBorders>
              <w:top w:val="single" w:sz="2" w:space="0" w:color="auto"/>
              <w:left w:val="single" w:sz="2" w:space="0" w:color="auto"/>
              <w:bottom w:val="single" w:sz="2" w:space="0" w:color="auto"/>
              <w:right w:val="single" w:sz="2" w:space="0" w:color="auto"/>
            </w:tcBorders>
            <w:vAlign w:val="center"/>
          </w:tcPr>
          <w:p w14:paraId="528DF199" w14:textId="77777777" w:rsidR="00D36CC7" w:rsidRPr="002C5169" w:rsidRDefault="00D36CC7" w:rsidP="005B60D3">
            <w:pPr>
              <w:widowControl w:val="0"/>
              <w:autoSpaceDE w:val="0"/>
              <w:autoSpaceDN w:val="0"/>
              <w:adjustRightInd w:val="0"/>
              <w:spacing w:after="0" w:line="240" w:lineRule="auto"/>
              <w:jc w:val="center"/>
              <w:rPr>
                <w:rFonts w:ascii="Garamond" w:hAnsi="Garamond"/>
                <w:sz w:val="20"/>
                <w:szCs w:val="20"/>
                <w:lang w:bidi="ar-EG"/>
              </w:rPr>
            </w:pPr>
          </w:p>
          <w:p w14:paraId="2A7A680E" w14:textId="77777777"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r w:rsidRPr="002C5169">
              <w:rPr>
                <w:rFonts w:ascii="Garamond" w:hAnsi="Garamond"/>
                <w:b/>
                <w:bCs/>
                <w:spacing w:val="-1"/>
                <w:sz w:val="20"/>
                <w:szCs w:val="20"/>
                <w:lang w:bidi="ar-EG"/>
              </w:rPr>
              <w:t>Pjesa</w:t>
            </w:r>
          </w:p>
          <w:p w14:paraId="34F6A306" w14:textId="77777777"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p>
        </w:tc>
        <w:tc>
          <w:tcPr>
            <w:tcW w:w="1088" w:type="pct"/>
            <w:tcBorders>
              <w:top w:val="single" w:sz="2" w:space="0" w:color="auto"/>
              <w:left w:val="single" w:sz="2" w:space="0" w:color="auto"/>
              <w:bottom w:val="single" w:sz="2" w:space="0" w:color="auto"/>
              <w:right w:val="single" w:sz="2" w:space="0" w:color="auto"/>
            </w:tcBorders>
            <w:vAlign w:val="center"/>
          </w:tcPr>
          <w:p w14:paraId="74D8F106" w14:textId="77777777" w:rsidR="00D36CC7" w:rsidRPr="002C5169" w:rsidRDefault="00D36CC7" w:rsidP="005B60D3">
            <w:pPr>
              <w:widowControl w:val="0"/>
              <w:autoSpaceDE w:val="0"/>
              <w:autoSpaceDN w:val="0"/>
              <w:adjustRightInd w:val="0"/>
              <w:spacing w:after="0" w:line="240" w:lineRule="auto"/>
              <w:ind w:left="69" w:right="180"/>
              <w:jc w:val="center"/>
              <w:rPr>
                <w:rFonts w:ascii="Garamond" w:hAnsi="Garamond"/>
                <w:sz w:val="20"/>
                <w:szCs w:val="20"/>
                <w:lang w:bidi="ar-EG"/>
              </w:rPr>
            </w:pPr>
            <w:r w:rsidRPr="002C5169">
              <w:rPr>
                <w:rFonts w:ascii="Garamond" w:hAnsi="Garamond"/>
                <w:b/>
                <w:bCs/>
                <w:sz w:val="20"/>
                <w:szCs w:val="20"/>
                <w:lang w:bidi="ar-EG"/>
              </w:rPr>
              <w:t>Elementi i cilësisë së të dhënave</w:t>
            </w:r>
          </w:p>
        </w:tc>
        <w:tc>
          <w:tcPr>
            <w:tcW w:w="1203" w:type="pct"/>
            <w:tcBorders>
              <w:top w:val="single" w:sz="2" w:space="0" w:color="auto"/>
              <w:left w:val="single" w:sz="2" w:space="0" w:color="auto"/>
              <w:bottom w:val="single" w:sz="2" w:space="0" w:color="auto"/>
              <w:right w:val="single" w:sz="2" w:space="0" w:color="auto"/>
            </w:tcBorders>
            <w:vAlign w:val="center"/>
          </w:tcPr>
          <w:p w14:paraId="324719B3" w14:textId="65D8017F" w:rsidR="00D36CC7" w:rsidRPr="002C5169" w:rsidRDefault="00D36CC7" w:rsidP="005B60D3">
            <w:pPr>
              <w:widowControl w:val="0"/>
              <w:autoSpaceDE w:val="0"/>
              <w:autoSpaceDN w:val="0"/>
              <w:adjustRightInd w:val="0"/>
              <w:spacing w:after="0" w:line="240" w:lineRule="auto"/>
              <w:ind w:left="45" w:right="94"/>
              <w:jc w:val="center"/>
              <w:rPr>
                <w:rFonts w:ascii="Garamond" w:hAnsi="Garamond"/>
                <w:sz w:val="20"/>
                <w:szCs w:val="20"/>
                <w:lang w:bidi="ar-EG"/>
              </w:rPr>
            </w:pPr>
            <w:r w:rsidRPr="002C5169">
              <w:rPr>
                <w:rFonts w:ascii="Garamond" w:hAnsi="Garamond"/>
                <w:b/>
                <w:bCs/>
                <w:sz w:val="20"/>
                <w:szCs w:val="20"/>
                <w:lang w:bidi="ar-EG"/>
              </w:rPr>
              <w:t>Nënelementi i cilësisë së të dhënave</w:t>
            </w:r>
          </w:p>
        </w:tc>
        <w:tc>
          <w:tcPr>
            <w:tcW w:w="1325" w:type="pct"/>
            <w:tcBorders>
              <w:top w:val="single" w:sz="2" w:space="0" w:color="auto"/>
              <w:left w:val="single" w:sz="2" w:space="0" w:color="auto"/>
              <w:bottom w:val="single" w:sz="2" w:space="0" w:color="auto"/>
              <w:right w:val="single" w:sz="2" w:space="0" w:color="auto"/>
            </w:tcBorders>
            <w:vAlign w:val="center"/>
          </w:tcPr>
          <w:p w14:paraId="6CB1A637" w14:textId="77777777" w:rsidR="00D36CC7" w:rsidRPr="002C5169" w:rsidRDefault="00D36CC7" w:rsidP="005B60D3">
            <w:pPr>
              <w:widowControl w:val="0"/>
              <w:autoSpaceDE w:val="0"/>
              <w:autoSpaceDN w:val="0"/>
              <w:adjustRightInd w:val="0"/>
              <w:spacing w:after="0" w:line="240" w:lineRule="auto"/>
              <w:jc w:val="center"/>
              <w:rPr>
                <w:rFonts w:ascii="Garamond" w:hAnsi="Garamond"/>
                <w:sz w:val="20"/>
                <w:szCs w:val="20"/>
                <w:lang w:bidi="ar-EG"/>
              </w:rPr>
            </w:pPr>
          </w:p>
          <w:p w14:paraId="70AA0899" w14:textId="2FCD6D76"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r w:rsidRPr="002C5169">
              <w:rPr>
                <w:rFonts w:ascii="Garamond" w:hAnsi="Garamond"/>
                <w:b/>
                <w:bCs/>
                <w:sz w:val="20"/>
                <w:szCs w:val="20"/>
                <w:lang w:bidi="ar-EG"/>
              </w:rPr>
              <w:t>Përkufizimi</w:t>
            </w:r>
          </w:p>
        </w:tc>
        <w:tc>
          <w:tcPr>
            <w:tcW w:w="1098" w:type="pct"/>
            <w:tcBorders>
              <w:top w:val="single" w:sz="2" w:space="0" w:color="auto"/>
              <w:left w:val="single" w:sz="2" w:space="0" w:color="auto"/>
              <w:bottom w:val="single" w:sz="2" w:space="0" w:color="auto"/>
              <w:right w:val="single" w:sz="2" w:space="0" w:color="auto"/>
            </w:tcBorders>
            <w:vAlign w:val="center"/>
          </w:tcPr>
          <w:p w14:paraId="4618BA10" w14:textId="77777777" w:rsidR="00D36CC7" w:rsidRPr="002C5169" w:rsidRDefault="00D36CC7" w:rsidP="005B60D3">
            <w:pPr>
              <w:widowControl w:val="0"/>
              <w:autoSpaceDE w:val="0"/>
              <w:autoSpaceDN w:val="0"/>
              <w:adjustRightInd w:val="0"/>
              <w:spacing w:after="0" w:line="240" w:lineRule="auto"/>
              <w:jc w:val="center"/>
              <w:rPr>
                <w:rFonts w:ascii="Garamond" w:hAnsi="Garamond"/>
                <w:sz w:val="20"/>
                <w:szCs w:val="20"/>
                <w:lang w:bidi="ar-EG"/>
              </w:rPr>
            </w:pPr>
          </w:p>
          <w:p w14:paraId="3DA6C19E" w14:textId="77777777" w:rsidR="00D36CC7" w:rsidRPr="002C5169" w:rsidRDefault="00D36CC7" w:rsidP="005B60D3">
            <w:pPr>
              <w:widowControl w:val="0"/>
              <w:autoSpaceDE w:val="0"/>
              <w:autoSpaceDN w:val="0"/>
              <w:adjustRightInd w:val="0"/>
              <w:spacing w:after="0" w:line="240" w:lineRule="auto"/>
              <w:ind w:left="69" w:right="136"/>
              <w:jc w:val="center"/>
              <w:rPr>
                <w:rFonts w:ascii="Garamond" w:hAnsi="Garamond"/>
                <w:sz w:val="20"/>
                <w:szCs w:val="20"/>
                <w:lang w:bidi="ar-EG"/>
              </w:rPr>
            </w:pPr>
            <w:r w:rsidRPr="002C5169">
              <w:rPr>
                <w:rFonts w:ascii="Garamond" w:hAnsi="Garamond"/>
                <w:b/>
                <w:bCs/>
                <w:spacing w:val="-1"/>
                <w:sz w:val="20"/>
                <w:szCs w:val="20"/>
                <w:lang w:bidi="ar-EG"/>
              </w:rPr>
              <w:t>Sfera e vlerësimit</w:t>
            </w:r>
          </w:p>
        </w:tc>
      </w:tr>
      <w:tr w:rsidR="00D36CC7" w:rsidRPr="002C5169" w14:paraId="49BDED7B" w14:textId="77777777" w:rsidTr="00DF6741">
        <w:trPr>
          <w:trHeight w:hRule="exact" w:val="905"/>
          <w:jc w:val="center"/>
        </w:trPr>
        <w:tc>
          <w:tcPr>
            <w:tcW w:w="287" w:type="pct"/>
            <w:tcBorders>
              <w:top w:val="single" w:sz="2" w:space="0" w:color="auto"/>
              <w:left w:val="single" w:sz="2" w:space="0" w:color="auto"/>
              <w:bottom w:val="single" w:sz="2" w:space="0" w:color="auto"/>
              <w:right w:val="single" w:sz="2" w:space="0" w:color="auto"/>
            </w:tcBorders>
            <w:vAlign w:val="center"/>
          </w:tcPr>
          <w:p w14:paraId="6653EF64" w14:textId="77777777"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r w:rsidRPr="002C5169">
              <w:rPr>
                <w:rFonts w:ascii="Garamond" w:hAnsi="Garamond"/>
                <w:sz w:val="20"/>
                <w:szCs w:val="20"/>
                <w:lang w:bidi="ar-EG"/>
              </w:rPr>
              <w:lastRenderedPageBreak/>
              <w:t>3.6.1</w:t>
            </w:r>
          </w:p>
        </w:tc>
        <w:tc>
          <w:tcPr>
            <w:tcW w:w="1088" w:type="pct"/>
            <w:tcBorders>
              <w:top w:val="single" w:sz="2" w:space="0" w:color="auto"/>
              <w:left w:val="single" w:sz="2" w:space="0" w:color="auto"/>
              <w:bottom w:val="single" w:sz="2" w:space="0" w:color="auto"/>
              <w:right w:val="single" w:sz="2" w:space="0" w:color="auto"/>
            </w:tcBorders>
            <w:vAlign w:val="center"/>
          </w:tcPr>
          <w:p w14:paraId="3D13C078" w14:textId="77777777" w:rsidR="00D36CC7" w:rsidRPr="002C5169" w:rsidRDefault="00D36CC7" w:rsidP="005B60D3">
            <w:pPr>
              <w:widowControl w:val="0"/>
              <w:autoSpaceDE w:val="0"/>
              <w:autoSpaceDN w:val="0"/>
              <w:adjustRightInd w:val="0"/>
              <w:spacing w:after="0" w:line="240" w:lineRule="auto"/>
              <w:ind w:left="88"/>
              <w:jc w:val="center"/>
              <w:rPr>
                <w:rFonts w:ascii="Garamond" w:hAnsi="Garamond"/>
                <w:sz w:val="20"/>
                <w:szCs w:val="20"/>
                <w:lang w:bidi="ar-EG"/>
              </w:rPr>
            </w:pPr>
          </w:p>
          <w:p w14:paraId="39CBA013" w14:textId="77777777" w:rsidR="00D36CC7" w:rsidRPr="002C5169" w:rsidRDefault="00D36CC7" w:rsidP="005B60D3">
            <w:pPr>
              <w:widowControl w:val="0"/>
              <w:autoSpaceDE w:val="0"/>
              <w:autoSpaceDN w:val="0"/>
              <w:adjustRightInd w:val="0"/>
              <w:spacing w:after="0" w:line="240" w:lineRule="auto"/>
              <w:ind w:left="88"/>
              <w:jc w:val="center"/>
              <w:rPr>
                <w:rFonts w:ascii="Garamond" w:hAnsi="Garamond"/>
                <w:sz w:val="20"/>
                <w:szCs w:val="20"/>
                <w:lang w:bidi="ar-EG"/>
              </w:rPr>
            </w:pPr>
            <w:r w:rsidRPr="002C5169">
              <w:rPr>
                <w:rFonts w:ascii="Garamond" w:hAnsi="Garamond"/>
                <w:sz w:val="20"/>
                <w:szCs w:val="20"/>
                <w:lang w:bidi="ar-EG"/>
              </w:rPr>
              <w:t>Përputhja logjike</w:t>
            </w:r>
          </w:p>
          <w:p w14:paraId="53C8C2A2" w14:textId="77777777"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p>
        </w:tc>
        <w:tc>
          <w:tcPr>
            <w:tcW w:w="1203" w:type="pct"/>
            <w:tcBorders>
              <w:top w:val="single" w:sz="2" w:space="0" w:color="auto"/>
              <w:left w:val="single" w:sz="2" w:space="0" w:color="auto"/>
              <w:bottom w:val="single" w:sz="2" w:space="0" w:color="auto"/>
              <w:right w:val="single" w:sz="2" w:space="0" w:color="auto"/>
            </w:tcBorders>
            <w:vAlign w:val="center"/>
          </w:tcPr>
          <w:p w14:paraId="57DF9080" w14:textId="77777777" w:rsidR="00D36CC7" w:rsidRPr="002C5169" w:rsidRDefault="00D36CC7" w:rsidP="005B60D3">
            <w:pPr>
              <w:widowControl w:val="0"/>
              <w:autoSpaceDE w:val="0"/>
              <w:autoSpaceDN w:val="0"/>
              <w:adjustRightInd w:val="0"/>
              <w:spacing w:after="0" w:line="240" w:lineRule="auto"/>
              <w:ind w:left="67" w:right="180"/>
              <w:jc w:val="center"/>
              <w:rPr>
                <w:rFonts w:ascii="Garamond" w:hAnsi="Garamond"/>
                <w:spacing w:val="-1"/>
                <w:sz w:val="20"/>
                <w:szCs w:val="20"/>
                <w:lang w:bidi="ar-EG"/>
              </w:rPr>
            </w:pPr>
            <w:r w:rsidRPr="002C5169">
              <w:rPr>
                <w:rFonts w:ascii="Garamond" w:hAnsi="Garamond"/>
                <w:sz w:val="20"/>
                <w:szCs w:val="20"/>
                <w:lang w:bidi="ar-EG"/>
              </w:rPr>
              <w:t>Përputhja konceptuale</w:t>
            </w:r>
          </w:p>
        </w:tc>
        <w:tc>
          <w:tcPr>
            <w:tcW w:w="1325" w:type="pct"/>
            <w:tcBorders>
              <w:top w:val="single" w:sz="2" w:space="0" w:color="auto"/>
              <w:left w:val="single" w:sz="2" w:space="0" w:color="auto"/>
              <w:bottom w:val="single" w:sz="2" w:space="0" w:color="auto"/>
              <w:right w:val="single" w:sz="2" w:space="0" w:color="auto"/>
            </w:tcBorders>
            <w:vAlign w:val="center"/>
          </w:tcPr>
          <w:p w14:paraId="36B75B90" w14:textId="77777777" w:rsidR="00D36CC7" w:rsidRPr="002C5169" w:rsidRDefault="00D36CC7" w:rsidP="005B60D3">
            <w:pPr>
              <w:widowControl w:val="0"/>
              <w:autoSpaceDE w:val="0"/>
              <w:autoSpaceDN w:val="0"/>
              <w:adjustRightInd w:val="0"/>
              <w:spacing w:after="0" w:line="240" w:lineRule="auto"/>
              <w:ind w:left="67" w:right="180"/>
              <w:jc w:val="center"/>
              <w:rPr>
                <w:rFonts w:ascii="Garamond" w:hAnsi="Garamond"/>
                <w:sz w:val="20"/>
                <w:szCs w:val="20"/>
                <w:lang w:bidi="ar-EG"/>
              </w:rPr>
            </w:pPr>
            <w:r w:rsidRPr="002C5169">
              <w:rPr>
                <w:rFonts w:ascii="Garamond" w:hAnsi="Garamond"/>
                <w:sz w:val="20"/>
                <w:szCs w:val="20"/>
              </w:rPr>
              <w:t>Zbatimi i rregullave në skemën konceptuale.</w:t>
            </w:r>
          </w:p>
        </w:tc>
        <w:tc>
          <w:tcPr>
            <w:tcW w:w="1098" w:type="pct"/>
            <w:tcBorders>
              <w:top w:val="single" w:sz="2" w:space="0" w:color="auto"/>
              <w:left w:val="single" w:sz="2" w:space="0" w:color="auto"/>
              <w:bottom w:val="single" w:sz="2" w:space="0" w:color="auto"/>
              <w:right w:val="single" w:sz="2" w:space="0" w:color="auto"/>
            </w:tcBorders>
            <w:vAlign w:val="center"/>
          </w:tcPr>
          <w:p w14:paraId="10D4C25E" w14:textId="77777777" w:rsidR="0092765E" w:rsidRPr="002C5169" w:rsidRDefault="00D36CC7" w:rsidP="005B60D3">
            <w:pPr>
              <w:widowControl w:val="0"/>
              <w:autoSpaceDE w:val="0"/>
              <w:autoSpaceDN w:val="0"/>
              <w:adjustRightInd w:val="0"/>
              <w:spacing w:after="0" w:line="240" w:lineRule="auto"/>
              <w:ind w:left="67" w:right="180"/>
              <w:rPr>
                <w:rFonts w:ascii="Garamond" w:hAnsi="Garamond"/>
                <w:sz w:val="20"/>
                <w:szCs w:val="20"/>
              </w:rPr>
            </w:pPr>
            <w:r w:rsidRPr="002C5169">
              <w:rPr>
                <w:rFonts w:ascii="Garamond" w:hAnsi="Garamond"/>
                <w:sz w:val="20"/>
                <w:szCs w:val="20"/>
              </w:rPr>
              <w:t xml:space="preserve">Grup të dhënash; </w:t>
            </w:r>
          </w:p>
          <w:p w14:paraId="75162D24" w14:textId="77777777" w:rsidR="0092765E" w:rsidRPr="002C5169" w:rsidRDefault="00D36CC7" w:rsidP="005B60D3">
            <w:pPr>
              <w:widowControl w:val="0"/>
              <w:autoSpaceDE w:val="0"/>
              <w:autoSpaceDN w:val="0"/>
              <w:adjustRightInd w:val="0"/>
              <w:spacing w:after="0" w:line="240" w:lineRule="auto"/>
              <w:ind w:left="67" w:right="180"/>
              <w:rPr>
                <w:rFonts w:ascii="Garamond" w:hAnsi="Garamond"/>
                <w:sz w:val="20"/>
                <w:szCs w:val="20"/>
              </w:rPr>
            </w:pPr>
            <w:r w:rsidRPr="002C5169">
              <w:rPr>
                <w:rFonts w:ascii="Garamond" w:hAnsi="Garamond"/>
                <w:sz w:val="20"/>
                <w:szCs w:val="20"/>
              </w:rPr>
              <w:t>Llojet e objektit</w:t>
            </w:r>
            <w:r w:rsidR="00615558" w:rsidRPr="002C5169">
              <w:rPr>
                <w:rFonts w:ascii="Garamond" w:hAnsi="Garamond"/>
                <w:sz w:val="20"/>
                <w:szCs w:val="20"/>
              </w:rPr>
              <w:t xml:space="preserve"> </w:t>
            </w:r>
            <w:r w:rsidRPr="002C5169">
              <w:rPr>
                <w:rFonts w:ascii="Garamond" w:hAnsi="Garamond"/>
                <w:sz w:val="20"/>
                <w:szCs w:val="20"/>
              </w:rPr>
              <w:t xml:space="preserve">gjeohapësinor; </w:t>
            </w:r>
          </w:p>
          <w:p w14:paraId="33406DB8" w14:textId="4D313DA1" w:rsidR="00D36CC7" w:rsidRPr="002C5169" w:rsidRDefault="00D36CC7" w:rsidP="005B60D3">
            <w:pPr>
              <w:widowControl w:val="0"/>
              <w:autoSpaceDE w:val="0"/>
              <w:autoSpaceDN w:val="0"/>
              <w:adjustRightInd w:val="0"/>
              <w:spacing w:after="0" w:line="240" w:lineRule="auto"/>
              <w:ind w:left="67" w:right="180"/>
              <w:rPr>
                <w:rFonts w:ascii="Garamond" w:hAnsi="Garamond"/>
                <w:sz w:val="20"/>
                <w:szCs w:val="20"/>
              </w:rPr>
            </w:pPr>
            <w:r w:rsidRPr="002C5169">
              <w:rPr>
                <w:rFonts w:ascii="Garamond" w:hAnsi="Garamond"/>
                <w:sz w:val="20"/>
                <w:szCs w:val="20"/>
              </w:rPr>
              <w:t>Objekti gjeohapësinor</w:t>
            </w:r>
          </w:p>
        </w:tc>
      </w:tr>
      <w:tr w:rsidR="00D36CC7" w:rsidRPr="002C5169" w14:paraId="3400779A" w14:textId="77777777" w:rsidTr="00DF6741">
        <w:trPr>
          <w:trHeight w:hRule="exact" w:val="1166"/>
          <w:jc w:val="center"/>
        </w:trPr>
        <w:tc>
          <w:tcPr>
            <w:tcW w:w="287" w:type="pct"/>
            <w:tcBorders>
              <w:top w:val="single" w:sz="2" w:space="0" w:color="auto"/>
              <w:left w:val="single" w:sz="2" w:space="0" w:color="auto"/>
              <w:bottom w:val="single" w:sz="2" w:space="0" w:color="auto"/>
              <w:right w:val="single" w:sz="2" w:space="0" w:color="auto"/>
            </w:tcBorders>
            <w:vAlign w:val="center"/>
          </w:tcPr>
          <w:p w14:paraId="164C6605" w14:textId="77777777"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r w:rsidRPr="002C5169">
              <w:rPr>
                <w:rFonts w:ascii="Garamond" w:hAnsi="Garamond"/>
                <w:sz w:val="20"/>
                <w:szCs w:val="20"/>
                <w:lang w:bidi="ar-EG"/>
              </w:rPr>
              <w:t>3.6.2</w:t>
            </w:r>
          </w:p>
        </w:tc>
        <w:tc>
          <w:tcPr>
            <w:tcW w:w="1088" w:type="pct"/>
            <w:tcBorders>
              <w:top w:val="single" w:sz="2" w:space="0" w:color="auto"/>
              <w:left w:val="single" w:sz="2" w:space="0" w:color="auto"/>
              <w:bottom w:val="single" w:sz="2" w:space="0" w:color="auto"/>
              <w:right w:val="single" w:sz="2" w:space="0" w:color="auto"/>
            </w:tcBorders>
            <w:vAlign w:val="center"/>
          </w:tcPr>
          <w:p w14:paraId="0BF29B98" w14:textId="77777777" w:rsidR="00D36CC7" w:rsidRPr="002C5169" w:rsidRDefault="00D36CC7" w:rsidP="005B60D3">
            <w:pPr>
              <w:widowControl w:val="0"/>
              <w:autoSpaceDE w:val="0"/>
              <w:autoSpaceDN w:val="0"/>
              <w:adjustRightInd w:val="0"/>
              <w:spacing w:after="0" w:line="240" w:lineRule="auto"/>
              <w:ind w:left="88"/>
              <w:jc w:val="center"/>
              <w:rPr>
                <w:rFonts w:ascii="Garamond" w:hAnsi="Garamond"/>
                <w:sz w:val="20"/>
                <w:szCs w:val="20"/>
                <w:lang w:bidi="ar-EG"/>
              </w:rPr>
            </w:pPr>
            <w:r w:rsidRPr="002C5169">
              <w:rPr>
                <w:rFonts w:ascii="Garamond" w:hAnsi="Garamond"/>
                <w:sz w:val="20"/>
                <w:szCs w:val="20"/>
                <w:lang w:bidi="ar-EG"/>
              </w:rPr>
              <w:t>Përputhja logjike</w:t>
            </w:r>
          </w:p>
          <w:p w14:paraId="7547DE86" w14:textId="77777777" w:rsidR="00D36CC7" w:rsidRPr="002C5169" w:rsidRDefault="00D36CC7" w:rsidP="005B60D3">
            <w:pPr>
              <w:widowControl w:val="0"/>
              <w:autoSpaceDE w:val="0"/>
              <w:autoSpaceDN w:val="0"/>
              <w:adjustRightInd w:val="0"/>
              <w:spacing w:after="0" w:line="240" w:lineRule="auto"/>
              <w:ind w:left="69" w:right="-20"/>
              <w:jc w:val="center"/>
              <w:rPr>
                <w:rFonts w:ascii="Garamond" w:hAnsi="Garamond"/>
                <w:sz w:val="20"/>
                <w:szCs w:val="20"/>
                <w:lang w:bidi="ar-EG"/>
              </w:rPr>
            </w:pPr>
          </w:p>
        </w:tc>
        <w:tc>
          <w:tcPr>
            <w:tcW w:w="1203" w:type="pct"/>
            <w:tcBorders>
              <w:top w:val="single" w:sz="2" w:space="0" w:color="auto"/>
              <w:left w:val="single" w:sz="2" w:space="0" w:color="auto"/>
              <w:bottom w:val="single" w:sz="2" w:space="0" w:color="auto"/>
              <w:right w:val="single" w:sz="2" w:space="0" w:color="auto"/>
            </w:tcBorders>
            <w:vAlign w:val="center"/>
          </w:tcPr>
          <w:p w14:paraId="61309F62" w14:textId="608886B4" w:rsidR="00D36CC7" w:rsidRPr="002C5169" w:rsidRDefault="00D36CC7" w:rsidP="005B60D3">
            <w:pPr>
              <w:widowControl w:val="0"/>
              <w:autoSpaceDE w:val="0"/>
              <w:autoSpaceDN w:val="0"/>
              <w:adjustRightInd w:val="0"/>
              <w:spacing w:after="0" w:line="240" w:lineRule="auto"/>
              <w:ind w:left="198" w:right="-20" w:hanging="131"/>
              <w:jc w:val="center"/>
              <w:rPr>
                <w:rFonts w:ascii="Garamond" w:hAnsi="Garamond"/>
                <w:spacing w:val="-1"/>
                <w:sz w:val="20"/>
                <w:szCs w:val="20"/>
                <w:lang w:bidi="ar-EG"/>
              </w:rPr>
            </w:pPr>
            <w:r w:rsidRPr="002C5169">
              <w:rPr>
                <w:rFonts w:ascii="Garamond" w:hAnsi="Garamond"/>
                <w:spacing w:val="-1"/>
                <w:sz w:val="20"/>
                <w:szCs w:val="20"/>
                <w:lang w:bidi="ar-EG"/>
              </w:rPr>
              <w:t xml:space="preserve">Përputhja me </w:t>
            </w:r>
            <w:r w:rsidRPr="002C5169">
              <w:rPr>
                <w:rFonts w:ascii="Garamond" w:hAnsi="Garamond"/>
                <w:i/>
                <w:spacing w:val="-1"/>
                <w:sz w:val="20"/>
                <w:szCs w:val="20"/>
                <w:lang w:bidi="ar-EG"/>
              </w:rPr>
              <w:t>domein</w:t>
            </w:r>
            <w:r w:rsidR="0067610C" w:rsidRPr="002C5169">
              <w:rPr>
                <w:rFonts w:ascii="Garamond" w:hAnsi="Garamond"/>
                <w:spacing w:val="-1"/>
                <w:sz w:val="20"/>
                <w:szCs w:val="20"/>
                <w:lang w:bidi="ar-EG"/>
              </w:rPr>
              <w:t>-</w:t>
            </w:r>
            <w:r w:rsidRPr="002C5169">
              <w:rPr>
                <w:rFonts w:ascii="Garamond" w:hAnsi="Garamond"/>
                <w:spacing w:val="-1"/>
                <w:sz w:val="20"/>
                <w:szCs w:val="20"/>
                <w:lang w:bidi="ar-EG"/>
              </w:rPr>
              <w:t>in</w:t>
            </w:r>
          </w:p>
        </w:tc>
        <w:tc>
          <w:tcPr>
            <w:tcW w:w="1325" w:type="pct"/>
            <w:tcBorders>
              <w:top w:val="single" w:sz="2" w:space="0" w:color="auto"/>
              <w:left w:val="single" w:sz="2" w:space="0" w:color="auto"/>
              <w:bottom w:val="single" w:sz="2" w:space="0" w:color="auto"/>
              <w:right w:val="single" w:sz="2" w:space="0" w:color="auto"/>
            </w:tcBorders>
            <w:vAlign w:val="center"/>
          </w:tcPr>
          <w:p w14:paraId="215F513D" w14:textId="70A4A02C" w:rsidR="00D36CC7" w:rsidRPr="002C5169" w:rsidRDefault="00D36CC7" w:rsidP="005B60D3">
            <w:pPr>
              <w:widowControl w:val="0"/>
              <w:autoSpaceDE w:val="0"/>
              <w:autoSpaceDN w:val="0"/>
              <w:adjustRightInd w:val="0"/>
              <w:spacing w:after="0" w:line="240" w:lineRule="auto"/>
              <w:ind w:left="67" w:right="180"/>
              <w:jc w:val="center"/>
              <w:rPr>
                <w:rFonts w:ascii="Garamond" w:hAnsi="Garamond"/>
                <w:sz w:val="20"/>
                <w:szCs w:val="20"/>
              </w:rPr>
            </w:pPr>
            <w:r w:rsidRPr="002C5169">
              <w:rPr>
                <w:rFonts w:ascii="Garamond" w:hAnsi="Garamond"/>
                <w:sz w:val="20"/>
                <w:szCs w:val="20"/>
              </w:rPr>
              <w:t xml:space="preserve">Zbatimi i vlerave në vlerat e </w:t>
            </w:r>
            <w:r w:rsidRPr="002C5169">
              <w:rPr>
                <w:rFonts w:ascii="Garamond" w:hAnsi="Garamond"/>
                <w:i/>
                <w:sz w:val="20"/>
                <w:szCs w:val="20"/>
              </w:rPr>
              <w:t>domein</w:t>
            </w:r>
            <w:r w:rsidR="0067610C" w:rsidRPr="002C5169">
              <w:rPr>
                <w:rFonts w:ascii="Garamond" w:hAnsi="Garamond"/>
                <w:sz w:val="20"/>
                <w:szCs w:val="20"/>
              </w:rPr>
              <w:t>-</w:t>
            </w:r>
            <w:r w:rsidRPr="002C5169">
              <w:rPr>
                <w:rFonts w:ascii="Garamond" w:hAnsi="Garamond"/>
                <w:sz w:val="20"/>
                <w:szCs w:val="20"/>
              </w:rPr>
              <w:t>it.</w:t>
            </w:r>
          </w:p>
        </w:tc>
        <w:tc>
          <w:tcPr>
            <w:tcW w:w="1098" w:type="pct"/>
            <w:tcBorders>
              <w:top w:val="single" w:sz="2" w:space="0" w:color="auto"/>
              <w:left w:val="single" w:sz="2" w:space="0" w:color="auto"/>
              <w:bottom w:val="single" w:sz="2" w:space="0" w:color="auto"/>
              <w:right w:val="single" w:sz="2" w:space="0" w:color="auto"/>
            </w:tcBorders>
            <w:vAlign w:val="center"/>
          </w:tcPr>
          <w:p w14:paraId="09FF7D95" w14:textId="77777777" w:rsidR="0092765E" w:rsidRPr="002C5169" w:rsidRDefault="00D36CC7" w:rsidP="005B60D3">
            <w:pPr>
              <w:widowControl w:val="0"/>
              <w:autoSpaceDE w:val="0"/>
              <w:autoSpaceDN w:val="0"/>
              <w:adjustRightInd w:val="0"/>
              <w:spacing w:after="0" w:line="240" w:lineRule="auto"/>
              <w:ind w:left="67" w:right="180"/>
              <w:rPr>
                <w:rFonts w:ascii="Garamond" w:hAnsi="Garamond"/>
                <w:sz w:val="20"/>
                <w:szCs w:val="20"/>
              </w:rPr>
            </w:pPr>
            <w:r w:rsidRPr="002C5169">
              <w:rPr>
                <w:rFonts w:ascii="Garamond" w:hAnsi="Garamond"/>
                <w:sz w:val="20"/>
                <w:szCs w:val="20"/>
              </w:rPr>
              <w:t xml:space="preserve">Grup të dhënash; </w:t>
            </w:r>
          </w:p>
          <w:p w14:paraId="66B57160" w14:textId="77777777" w:rsidR="0092765E" w:rsidRPr="002C5169" w:rsidRDefault="00D36CC7" w:rsidP="005B60D3">
            <w:pPr>
              <w:widowControl w:val="0"/>
              <w:autoSpaceDE w:val="0"/>
              <w:autoSpaceDN w:val="0"/>
              <w:adjustRightInd w:val="0"/>
              <w:spacing w:after="0" w:line="240" w:lineRule="auto"/>
              <w:ind w:left="67" w:right="180"/>
              <w:rPr>
                <w:rFonts w:ascii="Garamond" w:hAnsi="Garamond"/>
                <w:sz w:val="20"/>
                <w:szCs w:val="20"/>
              </w:rPr>
            </w:pPr>
            <w:r w:rsidRPr="002C5169">
              <w:rPr>
                <w:rFonts w:ascii="Garamond" w:hAnsi="Garamond"/>
                <w:sz w:val="20"/>
                <w:szCs w:val="20"/>
              </w:rPr>
              <w:t>Llojet e objektit</w:t>
            </w:r>
            <w:r w:rsidR="00615558" w:rsidRPr="002C5169">
              <w:rPr>
                <w:rFonts w:ascii="Garamond" w:hAnsi="Garamond"/>
                <w:sz w:val="20"/>
                <w:szCs w:val="20"/>
              </w:rPr>
              <w:t xml:space="preserve"> </w:t>
            </w:r>
            <w:r w:rsidRPr="002C5169">
              <w:rPr>
                <w:rFonts w:ascii="Garamond" w:hAnsi="Garamond"/>
                <w:sz w:val="20"/>
                <w:szCs w:val="20"/>
              </w:rPr>
              <w:t xml:space="preserve">gjeohapësinor; </w:t>
            </w:r>
          </w:p>
          <w:p w14:paraId="60BC5472" w14:textId="298176C0" w:rsidR="00D36CC7" w:rsidRPr="002C5169" w:rsidRDefault="00D36CC7" w:rsidP="005B60D3">
            <w:pPr>
              <w:widowControl w:val="0"/>
              <w:autoSpaceDE w:val="0"/>
              <w:autoSpaceDN w:val="0"/>
              <w:adjustRightInd w:val="0"/>
              <w:spacing w:after="0" w:line="240" w:lineRule="auto"/>
              <w:ind w:left="67" w:right="180"/>
              <w:rPr>
                <w:rFonts w:ascii="Garamond" w:hAnsi="Garamond"/>
                <w:sz w:val="20"/>
                <w:szCs w:val="20"/>
                <w:lang w:bidi="ar-EG"/>
              </w:rPr>
            </w:pPr>
            <w:r w:rsidRPr="002C5169">
              <w:rPr>
                <w:rFonts w:ascii="Garamond" w:hAnsi="Garamond"/>
                <w:sz w:val="20"/>
                <w:szCs w:val="20"/>
              </w:rPr>
              <w:t>Objekti gjeohapësinor</w:t>
            </w:r>
          </w:p>
        </w:tc>
      </w:tr>
    </w:tbl>
    <w:p w14:paraId="1F6816BC" w14:textId="01951CE6" w:rsidR="000F09A7" w:rsidRPr="002C5169" w:rsidRDefault="000F09A7" w:rsidP="005B60D3">
      <w:pPr>
        <w:pStyle w:val="TEKSTIIII"/>
        <w:spacing w:after="0" w:line="240" w:lineRule="auto"/>
      </w:pPr>
    </w:p>
    <w:p w14:paraId="55CD035C" w14:textId="3C967568" w:rsidR="00BB33B4" w:rsidRPr="002C5169" w:rsidRDefault="00BB33B4" w:rsidP="005B60D3">
      <w:pPr>
        <w:pStyle w:val="TEKSTIIII"/>
        <w:spacing w:after="0" w:line="240" w:lineRule="auto"/>
        <w:rPr>
          <w:b/>
          <w:caps/>
        </w:rPr>
      </w:pPr>
      <w:bookmarkStart w:id="157" w:name="_Toc14077928"/>
      <w:bookmarkStart w:id="158" w:name="_Toc138151101"/>
      <w:r w:rsidRPr="002C5169">
        <w:rPr>
          <w:b/>
        </w:rPr>
        <w:t xml:space="preserve">3.5.1 </w:t>
      </w:r>
      <w:r w:rsidR="0092765E" w:rsidRPr="002C5169">
        <w:rPr>
          <w:b/>
        </w:rPr>
        <w:t xml:space="preserve">Përputhja logjike – Përputhja konceptuale </w:t>
      </w:r>
      <w:r w:rsidRPr="002C5169">
        <w:rPr>
          <w:b/>
        </w:rPr>
        <w:t>(</w:t>
      </w:r>
      <w:r w:rsidR="0092765E" w:rsidRPr="002C5169">
        <w:rPr>
          <w:b/>
          <w:i/>
        </w:rPr>
        <w:t>Logical Consistency – Conceptual Consistency</w:t>
      </w:r>
      <w:r w:rsidR="0092765E" w:rsidRPr="002C5169">
        <w:rPr>
          <w:b/>
        </w:rPr>
        <w:t>)</w:t>
      </w:r>
      <w:bookmarkEnd w:id="157"/>
      <w:bookmarkEnd w:id="158"/>
    </w:p>
    <w:p w14:paraId="3BB8705C" w14:textId="4593E535" w:rsidR="00BB33B4" w:rsidRPr="002C5169" w:rsidRDefault="00BB33B4" w:rsidP="005B60D3">
      <w:pPr>
        <w:pStyle w:val="TEKSTIIII"/>
        <w:spacing w:after="0" w:line="240" w:lineRule="auto"/>
        <w:rPr>
          <w:i/>
        </w:rPr>
      </w:pPr>
      <w:r w:rsidRPr="002C5169">
        <w:rPr>
          <w:i/>
        </w:rPr>
        <w:t>Rekomandim</w:t>
      </w:r>
    </w:p>
    <w:p w14:paraId="2DBB3FDB" w14:textId="76A1B0B1" w:rsidR="00BB33B4" w:rsidRPr="002C5169" w:rsidRDefault="00BB33B4" w:rsidP="005B60D3">
      <w:pPr>
        <w:pStyle w:val="TEKSTIIII"/>
        <w:spacing w:after="0" w:line="240" w:lineRule="auto"/>
        <w:rPr>
          <w:i/>
        </w:rPr>
      </w:pPr>
      <w:r w:rsidRPr="002C5169">
        <w:rPr>
          <w:i/>
        </w:rPr>
        <w:t>Për testet në përputhjen konceptuale, është e rekomanduar të përdoret Përputhja ligjore – Përputhja konceptuale e nënelementeve të cilësisë së të dhënave dhe masa e numrit të artikujve që nuk janë në përputhje me rregullat e skemës konceptuale sikurse është specifikuar në tabelën e mëposhtme:</w:t>
      </w:r>
    </w:p>
    <w:p w14:paraId="038D8483" w14:textId="77777777" w:rsidR="00BB33B4" w:rsidRPr="002C5169" w:rsidRDefault="00BB33B4" w:rsidP="005B60D3">
      <w:pPr>
        <w:widowControl w:val="0"/>
        <w:spacing w:after="0" w:line="240" w:lineRule="auto"/>
        <w:contextualSpacing/>
        <w:jc w:val="both"/>
        <w:rPr>
          <w:rFonts w:eastAsia="Arial Unicode MS"/>
          <w:szCs w:val="28"/>
        </w:rPr>
      </w:pPr>
    </w:p>
    <w:tbl>
      <w:tblPr>
        <w:tblStyle w:val="TableGrid"/>
        <w:tblW w:w="9624" w:type="dxa"/>
        <w:tblLook w:val="04A0" w:firstRow="1" w:lastRow="0" w:firstColumn="1" w:lastColumn="0" w:noHBand="0" w:noVBand="1"/>
      </w:tblPr>
      <w:tblGrid>
        <w:gridCol w:w="3003"/>
        <w:gridCol w:w="6621"/>
      </w:tblGrid>
      <w:tr w:rsidR="00BB33B4" w:rsidRPr="002C5169" w14:paraId="71E958D3"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672141CC" w14:textId="77777777" w:rsidR="00BB33B4" w:rsidRPr="002C5169" w:rsidRDefault="00BB33B4" w:rsidP="005B60D3">
            <w:pPr>
              <w:jc w:val="both"/>
              <w:rPr>
                <w:rFonts w:ascii="Garamond" w:hAnsi="Garamond"/>
                <w:b/>
                <w:sz w:val="20"/>
                <w:szCs w:val="20"/>
              </w:rPr>
            </w:pPr>
            <w:r w:rsidRPr="002C5169">
              <w:rPr>
                <w:rFonts w:ascii="Garamond" w:hAnsi="Garamond"/>
                <w:b/>
                <w:sz w:val="20"/>
                <w:szCs w:val="20"/>
              </w:rPr>
              <w:t>Emri</w:t>
            </w:r>
          </w:p>
        </w:tc>
        <w:tc>
          <w:tcPr>
            <w:tcW w:w="6621" w:type="dxa"/>
            <w:tcBorders>
              <w:top w:val="single" w:sz="4" w:space="0" w:color="auto"/>
              <w:left w:val="single" w:sz="4" w:space="0" w:color="auto"/>
              <w:bottom w:val="single" w:sz="4" w:space="0" w:color="auto"/>
              <w:right w:val="single" w:sz="4" w:space="0" w:color="auto"/>
            </w:tcBorders>
            <w:hideMark/>
          </w:tcPr>
          <w:p w14:paraId="01E60F65" w14:textId="77777777" w:rsidR="00BB33B4" w:rsidRPr="002C5169" w:rsidRDefault="00BB33B4" w:rsidP="005B60D3">
            <w:pPr>
              <w:jc w:val="both"/>
              <w:rPr>
                <w:rFonts w:ascii="Garamond" w:hAnsi="Garamond"/>
                <w:b/>
                <w:sz w:val="20"/>
                <w:szCs w:val="20"/>
              </w:rPr>
            </w:pPr>
          </w:p>
        </w:tc>
      </w:tr>
      <w:tr w:rsidR="00BB33B4" w:rsidRPr="002C5169" w14:paraId="5816341D"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20018D45" w14:textId="77777777" w:rsidR="00BB33B4" w:rsidRPr="002C5169" w:rsidRDefault="00BB33B4" w:rsidP="005B60D3">
            <w:pPr>
              <w:jc w:val="both"/>
              <w:rPr>
                <w:rFonts w:ascii="Garamond" w:hAnsi="Garamond"/>
                <w:sz w:val="20"/>
                <w:szCs w:val="20"/>
              </w:rPr>
            </w:pPr>
            <w:r w:rsidRPr="002C5169">
              <w:rPr>
                <w:rFonts w:ascii="Garamond" w:hAnsi="Garamond"/>
                <w:sz w:val="20"/>
                <w:szCs w:val="20"/>
              </w:rPr>
              <w:t>Emri alternativ</w:t>
            </w:r>
          </w:p>
        </w:tc>
        <w:tc>
          <w:tcPr>
            <w:tcW w:w="6621" w:type="dxa"/>
            <w:tcBorders>
              <w:top w:val="single" w:sz="4" w:space="0" w:color="auto"/>
              <w:left w:val="single" w:sz="4" w:space="0" w:color="auto"/>
              <w:bottom w:val="single" w:sz="4" w:space="0" w:color="auto"/>
              <w:right w:val="single" w:sz="4" w:space="0" w:color="auto"/>
            </w:tcBorders>
            <w:hideMark/>
          </w:tcPr>
          <w:p w14:paraId="769548C9" w14:textId="77777777" w:rsidR="00BB33B4" w:rsidRPr="002C5169" w:rsidRDefault="00BB33B4" w:rsidP="005B60D3">
            <w:pPr>
              <w:jc w:val="both"/>
              <w:rPr>
                <w:rFonts w:ascii="Garamond" w:hAnsi="Garamond"/>
                <w:sz w:val="20"/>
                <w:szCs w:val="20"/>
              </w:rPr>
            </w:pPr>
            <w:r w:rsidRPr="002C5169">
              <w:rPr>
                <w:rFonts w:ascii="Garamond" w:hAnsi="Garamond"/>
                <w:sz w:val="20"/>
                <w:szCs w:val="20"/>
              </w:rPr>
              <w:t>-</w:t>
            </w:r>
          </w:p>
        </w:tc>
      </w:tr>
      <w:tr w:rsidR="00BB33B4" w:rsidRPr="002C5169" w14:paraId="0D384403"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66DA285B"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elementeve</w:t>
            </w:r>
          </w:p>
        </w:tc>
        <w:tc>
          <w:tcPr>
            <w:tcW w:w="6621" w:type="dxa"/>
            <w:tcBorders>
              <w:top w:val="single" w:sz="4" w:space="0" w:color="auto"/>
              <w:left w:val="single" w:sz="4" w:space="0" w:color="auto"/>
              <w:bottom w:val="single" w:sz="4" w:space="0" w:color="auto"/>
              <w:right w:val="single" w:sz="4" w:space="0" w:color="auto"/>
            </w:tcBorders>
            <w:hideMark/>
          </w:tcPr>
          <w:p w14:paraId="5A4B1382" w14:textId="77777777" w:rsidR="00BB33B4" w:rsidRPr="002C5169" w:rsidRDefault="00BB33B4" w:rsidP="005B60D3">
            <w:pPr>
              <w:jc w:val="both"/>
              <w:rPr>
                <w:rFonts w:ascii="Garamond" w:hAnsi="Garamond"/>
                <w:sz w:val="20"/>
                <w:szCs w:val="20"/>
              </w:rPr>
            </w:pPr>
            <w:r w:rsidRPr="002C5169">
              <w:rPr>
                <w:rFonts w:ascii="Garamond" w:hAnsi="Garamond"/>
                <w:sz w:val="20"/>
                <w:szCs w:val="20"/>
              </w:rPr>
              <w:t>Përputhja logjike</w:t>
            </w:r>
          </w:p>
        </w:tc>
      </w:tr>
      <w:tr w:rsidR="00BB33B4" w:rsidRPr="002C5169" w14:paraId="32CFE56D"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4295DC24" w14:textId="54DEF0B8"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nënelementeve</w:t>
            </w:r>
          </w:p>
        </w:tc>
        <w:tc>
          <w:tcPr>
            <w:tcW w:w="6621" w:type="dxa"/>
            <w:tcBorders>
              <w:top w:val="single" w:sz="4" w:space="0" w:color="auto"/>
              <w:left w:val="single" w:sz="4" w:space="0" w:color="auto"/>
              <w:bottom w:val="single" w:sz="4" w:space="0" w:color="auto"/>
              <w:right w:val="single" w:sz="4" w:space="0" w:color="auto"/>
            </w:tcBorders>
            <w:hideMark/>
          </w:tcPr>
          <w:p w14:paraId="0A2B1BA3" w14:textId="77777777" w:rsidR="00BB33B4" w:rsidRPr="002C5169" w:rsidRDefault="00BB33B4" w:rsidP="005B60D3">
            <w:pPr>
              <w:jc w:val="both"/>
              <w:rPr>
                <w:rFonts w:ascii="Garamond" w:hAnsi="Garamond"/>
                <w:sz w:val="20"/>
                <w:szCs w:val="20"/>
              </w:rPr>
            </w:pPr>
            <w:r w:rsidRPr="002C5169">
              <w:rPr>
                <w:rFonts w:ascii="Garamond" w:hAnsi="Garamond"/>
                <w:sz w:val="20"/>
                <w:szCs w:val="20"/>
              </w:rPr>
              <w:t>Përputhja konceptuale</w:t>
            </w:r>
          </w:p>
        </w:tc>
      </w:tr>
      <w:tr w:rsidR="00BB33B4" w:rsidRPr="002C5169" w14:paraId="5E8B4647"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6CA15CB0"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056DC0D4" w14:textId="77777777" w:rsidR="00BB33B4" w:rsidRPr="002C5169" w:rsidRDefault="00BB33B4" w:rsidP="005B60D3">
            <w:pPr>
              <w:jc w:val="both"/>
              <w:rPr>
                <w:rFonts w:ascii="Garamond" w:hAnsi="Garamond"/>
                <w:sz w:val="20"/>
                <w:szCs w:val="20"/>
              </w:rPr>
            </w:pPr>
            <w:r w:rsidRPr="002C5169">
              <w:rPr>
                <w:rFonts w:ascii="Garamond" w:hAnsi="Garamond"/>
                <w:sz w:val="20"/>
                <w:szCs w:val="20"/>
              </w:rPr>
              <w:t>Shkalla e gabimit</w:t>
            </w:r>
          </w:p>
        </w:tc>
      </w:tr>
      <w:tr w:rsidR="00BB33B4" w:rsidRPr="002C5169" w14:paraId="49BB6B5F" w14:textId="77777777" w:rsidTr="00615558">
        <w:trPr>
          <w:trHeight w:val="485"/>
        </w:trPr>
        <w:tc>
          <w:tcPr>
            <w:tcW w:w="3003" w:type="dxa"/>
            <w:tcBorders>
              <w:top w:val="single" w:sz="4" w:space="0" w:color="auto"/>
              <w:left w:val="single" w:sz="4" w:space="0" w:color="auto"/>
              <w:bottom w:val="single" w:sz="4" w:space="0" w:color="auto"/>
              <w:right w:val="single" w:sz="4" w:space="0" w:color="auto"/>
            </w:tcBorders>
            <w:hideMark/>
          </w:tcPr>
          <w:p w14:paraId="2013F3A7" w14:textId="77777777" w:rsidR="00BB33B4" w:rsidRPr="002C5169" w:rsidRDefault="00BB33B4" w:rsidP="005B60D3">
            <w:pPr>
              <w:jc w:val="both"/>
              <w:rPr>
                <w:rFonts w:ascii="Garamond" w:hAnsi="Garamond"/>
                <w:sz w:val="20"/>
                <w:szCs w:val="20"/>
              </w:rPr>
            </w:pPr>
            <w:r w:rsidRPr="002C5169">
              <w:rPr>
                <w:rFonts w:ascii="Garamond" w:hAnsi="Garamond"/>
                <w:sz w:val="20"/>
                <w:szCs w:val="20"/>
              </w:rPr>
              <w:t>Përkufizimi</w:t>
            </w:r>
          </w:p>
        </w:tc>
        <w:tc>
          <w:tcPr>
            <w:tcW w:w="6621" w:type="dxa"/>
            <w:tcBorders>
              <w:top w:val="single" w:sz="4" w:space="0" w:color="auto"/>
              <w:left w:val="single" w:sz="4" w:space="0" w:color="auto"/>
              <w:bottom w:val="single" w:sz="4" w:space="0" w:color="auto"/>
              <w:right w:val="single" w:sz="4" w:space="0" w:color="auto"/>
            </w:tcBorders>
            <w:hideMark/>
          </w:tcPr>
          <w:p w14:paraId="387709B0" w14:textId="77777777" w:rsidR="00BB33B4" w:rsidRPr="002C5169" w:rsidRDefault="00BB33B4" w:rsidP="005B60D3">
            <w:pPr>
              <w:jc w:val="both"/>
              <w:rPr>
                <w:rFonts w:ascii="Garamond" w:hAnsi="Garamond"/>
                <w:sz w:val="20"/>
                <w:szCs w:val="20"/>
              </w:rPr>
            </w:pPr>
            <w:r w:rsidRPr="002C5169">
              <w:rPr>
                <w:rFonts w:ascii="Garamond" w:hAnsi="Garamond"/>
                <w:sz w:val="20"/>
                <w:szCs w:val="20"/>
              </w:rPr>
              <w:t>Numërimi i të gjithë elementeve në grupin e të dhënave që nuk janë në përputhje me rregullat e skemës konceptuale.</w:t>
            </w:r>
          </w:p>
        </w:tc>
      </w:tr>
      <w:tr w:rsidR="00BB33B4" w:rsidRPr="002C5169" w14:paraId="3DB208F9" w14:textId="77777777" w:rsidTr="00615558">
        <w:trPr>
          <w:trHeight w:val="268"/>
        </w:trPr>
        <w:tc>
          <w:tcPr>
            <w:tcW w:w="3003" w:type="dxa"/>
            <w:tcBorders>
              <w:top w:val="single" w:sz="4" w:space="0" w:color="auto"/>
              <w:left w:val="single" w:sz="4" w:space="0" w:color="auto"/>
              <w:bottom w:val="single" w:sz="4" w:space="0" w:color="auto"/>
              <w:right w:val="single" w:sz="4" w:space="0" w:color="auto"/>
            </w:tcBorders>
            <w:hideMark/>
          </w:tcPr>
          <w:p w14:paraId="3612EB76" w14:textId="77777777" w:rsidR="00BB33B4" w:rsidRPr="002C5169" w:rsidRDefault="00BB33B4" w:rsidP="005B60D3">
            <w:pPr>
              <w:jc w:val="both"/>
              <w:rPr>
                <w:rFonts w:ascii="Garamond" w:hAnsi="Garamond"/>
                <w:sz w:val="20"/>
                <w:szCs w:val="20"/>
              </w:rPr>
            </w:pPr>
            <w:r w:rsidRPr="002C5169">
              <w:rPr>
                <w:rFonts w:ascii="Garamond" w:hAnsi="Garamond"/>
                <w:sz w:val="20"/>
                <w:szCs w:val="2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0EDFE071" w14:textId="77777777" w:rsidR="00BB33B4" w:rsidRPr="002C5169" w:rsidRDefault="00BB33B4" w:rsidP="005B60D3">
            <w:pPr>
              <w:widowControl w:val="0"/>
              <w:autoSpaceDE w:val="0"/>
              <w:autoSpaceDN w:val="0"/>
              <w:adjustRightInd w:val="0"/>
              <w:ind w:left="120"/>
              <w:jc w:val="both"/>
              <w:rPr>
                <w:rFonts w:ascii="Garamond" w:hAnsi="Garamond"/>
                <w:sz w:val="20"/>
                <w:szCs w:val="20"/>
              </w:rPr>
            </w:pPr>
            <w:r w:rsidRPr="002C5169">
              <w:rPr>
                <w:rFonts w:ascii="Garamond" w:hAnsi="Garamond"/>
                <w:sz w:val="20"/>
                <w:szCs w:val="20"/>
              </w:rPr>
              <w:t>Nëse skema konceptuale përshkruan shprehimisht ose në mënyrë absolute rregullat, këto rregulla duhet të ndiqen. Shkeljet ndaj rregullave të tilla mund të jenë, për shembull, vendosjen e pavlefshme të karakteristikave brenda një tolerance të definuar, dyfishimin e karakteristikave dhe mbivendosjen e pavlefshme të karakteristikave.</w:t>
            </w:r>
          </w:p>
        </w:tc>
      </w:tr>
      <w:tr w:rsidR="00BB33B4" w:rsidRPr="002C5169" w14:paraId="2188B1C0" w14:textId="77777777" w:rsidTr="00440435">
        <w:trPr>
          <w:trHeight w:val="269"/>
        </w:trPr>
        <w:tc>
          <w:tcPr>
            <w:tcW w:w="3003" w:type="dxa"/>
            <w:tcBorders>
              <w:top w:val="single" w:sz="4" w:space="0" w:color="auto"/>
              <w:left w:val="single" w:sz="4" w:space="0" w:color="auto"/>
              <w:bottom w:val="single" w:sz="4" w:space="0" w:color="auto"/>
              <w:right w:val="single" w:sz="4" w:space="0" w:color="auto"/>
            </w:tcBorders>
            <w:hideMark/>
          </w:tcPr>
          <w:p w14:paraId="720EFB97" w14:textId="77777777" w:rsidR="00BB33B4" w:rsidRPr="002C5169" w:rsidRDefault="00BB33B4" w:rsidP="005B60D3">
            <w:pPr>
              <w:jc w:val="both"/>
              <w:rPr>
                <w:rFonts w:ascii="Garamond" w:hAnsi="Garamond"/>
                <w:sz w:val="20"/>
                <w:szCs w:val="20"/>
              </w:rPr>
            </w:pPr>
            <w:r w:rsidRPr="002C5169">
              <w:rPr>
                <w:rFonts w:ascii="Garamond" w:hAnsi="Garamond"/>
                <w:sz w:val="20"/>
                <w:szCs w:val="2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43D6C678" w14:textId="77777777" w:rsidR="00BB33B4" w:rsidRPr="002C5169" w:rsidRDefault="00BB33B4" w:rsidP="005B60D3">
            <w:pPr>
              <w:jc w:val="both"/>
              <w:rPr>
                <w:rFonts w:ascii="Garamond" w:hAnsi="Garamond"/>
                <w:sz w:val="20"/>
                <w:szCs w:val="20"/>
              </w:rPr>
            </w:pPr>
            <w:r w:rsidRPr="002C5169">
              <w:rPr>
                <w:rFonts w:ascii="Garamond" w:hAnsi="Garamond"/>
                <w:sz w:val="20"/>
                <w:szCs w:val="20"/>
              </w:rPr>
              <w:t>Objektet gjeohapësinore/Llojet e objekteve gjeohapësinore</w:t>
            </w:r>
          </w:p>
        </w:tc>
      </w:tr>
      <w:tr w:rsidR="00BB33B4" w:rsidRPr="002C5169" w14:paraId="14AAD4EB"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1417E985" w14:textId="77777777" w:rsidR="00BB33B4" w:rsidRPr="002C5169" w:rsidRDefault="00BB33B4" w:rsidP="005B60D3">
            <w:pPr>
              <w:jc w:val="both"/>
              <w:rPr>
                <w:rFonts w:ascii="Garamond" w:hAnsi="Garamond"/>
                <w:sz w:val="20"/>
                <w:szCs w:val="20"/>
              </w:rPr>
            </w:pPr>
            <w:r w:rsidRPr="002C5169">
              <w:rPr>
                <w:rFonts w:ascii="Garamond" w:hAnsi="Garamond"/>
                <w:sz w:val="20"/>
                <w:szCs w:val="2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746653D4" w14:textId="77777777" w:rsidR="00BB33B4" w:rsidRPr="002C5169" w:rsidRDefault="00BB33B4" w:rsidP="005B60D3">
            <w:pPr>
              <w:jc w:val="both"/>
              <w:rPr>
                <w:rFonts w:ascii="Garamond" w:hAnsi="Garamond"/>
                <w:sz w:val="20"/>
                <w:szCs w:val="20"/>
              </w:rPr>
            </w:pPr>
            <w:r w:rsidRPr="002C5169">
              <w:rPr>
                <w:rFonts w:ascii="Garamond" w:hAnsi="Garamond"/>
                <w:sz w:val="20"/>
                <w:szCs w:val="20"/>
              </w:rPr>
              <w:t>Grupi i të dhënave</w:t>
            </w:r>
          </w:p>
        </w:tc>
      </w:tr>
      <w:tr w:rsidR="00BB33B4" w:rsidRPr="002C5169" w14:paraId="168229C9"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78B6FA3C" w14:textId="77777777" w:rsidR="00BB33B4" w:rsidRPr="002C5169" w:rsidRDefault="00BB33B4" w:rsidP="005B60D3">
            <w:pPr>
              <w:jc w:val="both"/>
              <w:rPr>
                <w:rFonts w:ascii="Garamond" w:hAnsi="Garamond"/>
                <w:sz w:val="20"/>
                <w:szCs w:val="20"/>
              </w:rPr>
            </w:pPr>
            <w:r w:rsidRPr="002C5169">
              <w:rPr>
                <w:rFonts w:ascii="Garamond" w:hAnsi="Garamond"/>
                <w:sz w:val="20"/>
                <w:szCs w:val="20"/>
              </w:rPr>
              <w:t>Parametri</w:t>
            </w:r>
          </w:p>
        </w:tc>
        <w:tc>
          <w:tcPr>
            <w:tcW w:w="6621" w:type="dxa"/>
            <w:tcBorders>
              <w:top w:val="single" w:sz="4" w:space="0" w:color="auto"/>
              <w:left w:val="single" w:sz="4" w:space="0" w:color="auto"/>
              <w:bottom w:val="single" w:sz="4" w:space="0" w:color="auto"/>
              <w:right w:val="single" w:sz="4" w:space="0" w:color="auto"/>
            </w:tcBorders>
            <w:hideMark/>
          </w:tcPr>
          <w:p w14:paraId="1EAAB8D9" w14:textId="77777777" w:rsidR="00BB33B4" w:rsidRPr="002C5169" w:rsidRDefault="00BB33B4" w:rsidP="005B60D3">
            <w:pPr>
              <w:jc w:val="both"/>
              <w:rPr>
                <w:rFonts w:ascii="Garamond" w:hAnsi="Garamond"/>
                <w:sz w:val="20"/>
                <w:szCs w:val="20"/>
              </w:rPr>
            </w:pPr>
            <w:r w:rsidRPr="002C5169">
              <w:rPr>
                <w:rFonts w:ascii="Garamond" w:hAnsi="Garamond"/>
                <w:sz w:val="20"/>
                <w:szCs w:val="20"/>
              </w:rPr>
              <w:t>-</w:t>
            </w:r>
          </w:p>
        </w:tc>
      </w:tr>
      <w:tr w:rsidR="00BB33B4" w:rsidRPr="002C5169" w14:paraId="69ECCA15"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hideMark/>
          </w:tcPr>
          <w:p w14:paraId="1A89CC67"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337350BA" w14:textId="77777777" w:rsidR="00BB33B4" w:rsidRPr="002C5169" w:rsidRDefault="00BB33B4" w:rsidP="005B60D3">
            <w:pPr>
              <w:jc w:val="both"/>
              <w:rPr>
                <w:rFonts w:ascii="Garamond" w:hAnsi="Garamond"/>
                <w:sz w:val="20"/>
                <w:szCs w:val="20"/>
              </w:rPr>
            </w:pPr>
            <w:r w:rsidRPr="002C5169">
              <w:rPr>
                <w:rFonts w:ascii="Garamond" w:hAnsi="Garamond"/>
                <w:sz w:val="20"/>
                <w:szCs w:val="20"/>
              </w:rPr>
              <w:t>-</w:t>
            </w:r>
          </w:p>
        </w:tc>
      </w:tr>
      <w:tr w:rsidR="00BB33B4" w:rsidRPr="002C5169" w14:paraId="70610479"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tcPr>
          <w:p w14:paraId="3C1171A7"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strukturës së vlerave</w:t>
            </w:r>
          </w:p>
        </w:tc>
        <w:tc>
          <w:tcPr>
            <w:tcW w:w="6621" w:type="dxa"/>
            <w:tcBorders>
              <w:top w:val="single" w:sz="4" w:space="0" w:color="auto"/>
              <w:left w:val="single" w:sz="4" w:space="0" w:color="auto"/>
              <w:bottom w:val="single" w:sz="4" w:space="0" w:color="auto"/>
              <w:right w:val="single" w:sz="4" w:space="0" w:color="auto"/>
            </w:tcBorders>
          </w:tcPr>
          <w:p w14:paraId="0441EE56" w14:textId="77777777" w:rsidR="00BB33B4" w:rsidRPr="001F19E3" w:rsidRDefault="00BB33B4" w:rsidP="005B60D3">
            <w:pPr>
              <w:jc w:val="both"/>
              <w:rPr>
                <w:rFonts w:ascii="Garamond" w:hAnsi="Garamond"/>
                <w:i/>
                <w:sz w:val="20"/>
                <w:szCs w:val="20"/>
              </w:rPr>
            </w:pPr>
            <w:r w:rsidRPr="001F19E3">
              <w:rPr>
                <w:rFonts w:ascii="Garamond" w:hAnsi="Garamond"/>
                <w:i/>
                <w:sz w:val="20"/>
                <w:szCs w:val="20"/>
              </w:rPr>
              <w:t>Integer</w:t>
            </w:r>
          </w:p>
        </w:tc>
      </w:tr>
      <w:tr w:rsidR="00BB33B4" w:rsidRPr="002C5169" w14:paraId="0ADFC4E5"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tcPr>
          <w:p w14:paraId="54F58EBE" w14:textId="77777777" w:rsidR="00BB33B4" w:rsidRPr="002C5169" w:rsidRDefault="00BB33B4" w:rsidP="005B60D3">
            <w:pPr>
              <w:jc w:val="both"/>
              <w:rPr>
                <w:rFonts w:ascii="Garamond" w:hAnsi="Garamond"/>
                <w:sz w:val="20"/>
                <w:szCs w:val="20"/>
              </w:rPr>
            </w:pPr>
            <w:r w:rsidRPr="002C5169">
              <w:rPr>
                <w:rFonts w:ascii="Garamond" w:hAnsi="Garamond"/>
                <w:sz w:val="20"/>
                <w:szCs w:val="20"/>
              </w:rPr>
              <w:t>Burimi referencë</w:t>
            </w:r>
          </w:p>
        </w:tc>
        <w:tc>
          <w:tcPr>
            <w:tcW w:w="6621" w:type="dxa"/>
            <w:tcBorders>
              <w:top w:val="single" w:sz="4" w:space="0" w:color="auto"/>
              <w:left w:val="single" w:sz="4" w:space="0" w:color="auto"/>
              <w:bottom w:val="single" w:sz="4" w:space="0" w:color="auto"/>
              <w:right w:val="single" w:sz="4" w:space="0" w:color="auto"/>
            </w:tcBorders>
          </w:tcPr>
          <w:p w14:paraId="6B71E15E" w14:textId="77777777" w:rsidR="00BB33B4" w:rsidRPr="002C5169" w:rsidRDefault="00BB33B4" w:rsidP="005B60D3">
            <w:pPr>
              <w:jc w:val="both"/>
              <w:rPr>
                <w:rFonts w:ascii="Garamond" w:hAnsi="Garamond"/>
                <w:sz w:val="20"/>
                <w:szCs w:val="20"/>
              </w:rPr>
            </w:pPr>
            <w:r w:rsidRPr="002C5169">
              <w:rPr>
                <w:rFonts w:ascii="Garamond" w:hAnsi="Garamond"/>
                <w:sz w:val="20"/>
                <w:szCs w:val="20"/>
              </w:rPr>
              <w:t>SSH EN ISO 19157-1 Informacioni gjeografik – Cilësia e të dhënave</w:t>
            </w:r>
          </w:p>
        </w:tc>
      </w:tr>
      <w:tr w:rsidR="00BB33B4" w:rsidRPr="002C5169" w14:paraId="34DD0902"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tcPr>
          <w:p w14:paraId="45912E7A" w14:textId="77777777" w:rsidR="00BB33B4" w:rsidRPr="002C5169" w:rsidRDefault="00BB33B4" w:rsidP="005B60D3">
            <w:pPr>
              <w:jc w:val="both"/>
              <w:rPr>
                <w:rFonts w:ascii="Garamond" w:hAnsi="Garamond"/>
                <w:sz w:val="20"/>
                <w:szCs w:val="20"/>
              </w:rPr>
            </w:pPr>
            <w:r w:rsidRPr="002C5169">
              <w:rPr>
                <w:rFonts w:ascii="Garamond" w:hAnsi="Garamond"/>
                <w:sz w:val="20"/>
                <w:szCs w:val="20"/>
              </w:rPr>
              <w:t>Shembulli</w:t>
            </w:r>
          </w:p>
        </w:tc>
        <w:tc>
          <w:tcPr>
            <w:tcW w:w="6621" w:type="dxa"/>
            <w:tcBorders>
              <w:top w:val="single" w:sz="4" w:space="0" w:color="auto"/>
              <w:left w:val="single" w:sz="4" w:space="0" w:color="auto"/>
              <w:bottom w:val="single" w:sz="4" w:space="0" w:color="auto"/>
              <w:right w:val="single" w:sz="4" w:space="0" w:color="auto"/>
            </w:tcBorders>
          </w:tcPr>
          <w:p w14:paraId="6DB0DB61" w14:textId="77777777" w:rsidR="00BB33B4" w:rsidRPr="002C5169" w:rsidRDefault="00BB33B4" w:rsidP="005B60D3">
            <w:pPr>
              <w:jc w:val="both"/>
              <w:rPr>
                <w:rFonts w:ascii="Garamond" w:hAnsi="Garamond"/>
                <w:iCs/>
                <w:color w:val="000000"/>
                <w:sz w:val="20"/>
                <w:szCs w:val="20"/>
              </w:rPr>
            </w:pPr>
            <w:r w:rsidRPr="002C5169">
              <w:rPr>
                <w:rFonts w:ascii="Garamond" w:hAnsi="Garamond"/>
                <w:b/>
                <w:sz w:val="20"/>
                <w:szCs w:val="20"/>
              </w:rPr>
              <w:t>-</w:t>
            </w:r>
          </w:p>
        </w:tc>
      </w:tr>
      <w:tr w:rsidR="00BB33B4" w:rsidRPr="002C5169" w14:paraId="5197DDED" w14:textId="77777777" w:rsidTr="00615558">
        <w:trPr>
          <w:trHeight w:val="242"/>
        </w:trPr>
        <w:tc>
          <w:tcPr>
            <w:tcW w:w="3003" w:type="dxa"/>
            <w:tcBorders>
              <w:top w:val="single" w:sz="4" w:space="0" w:color="auto"/>
              <w:left w:val="single" w:sz="4" w:space="0" w:color="auto"/>
              <w:bottom w:val="single" w:sz="4" w:space="0" w:color="auto"/>
              <w:right w:val="single" w:sz="4" w:space="0" w:color="auto"/>
            </w:tcBorders>
          </w:tcPr>
          <w:p w14:paraId="1EAF5371" w14:textId="77777777" w:rsidR="00BB33B4" w:rsidRPr="002C5169" w:rsidRDefault="00BB33B4" w:rsidP="005B60D3">
            <w:pPr>
              <w:jc w:val="both"/>
              <w:rPr>
                <w:rFonts w:ascii="Garamond" w:hAnsi="Garamond"/>
                <w:sz w:val="20"/>
                <w:szCs w:val="20"/>
              </w:rPr>
            </w:pPr>
            <w:r w:rsidRPr="002C5169">
              <w:rPr>
                <w:rFonts w:ascii="Garamond" w:hAnsi="Garamond"/>
                <w:sz w:val="20"/>
                <w:szCs w:val="20"/>
              </w:rPr>
              <w:t>Masa identifikuese</w:t>
            </w:r>
          </w:p>
        </w:tc>
        <w:tc>
          <w:tcPr>
            <w:tcW w:w="6621" w:type="dxa"/>
            <w:tcBorders>
              <w:top w:val="single" w:sz="4" w:space="0" w:color="auto"/>
              <w:left w:val="single" w:sz="4" w:space="0" w:color="auto"/>
              <w:bottom w:val="single" w:sz="4" w:space="0" w:color="auto"/>
              <w:right w:val="single" w:sz="4" w:space="0" w:color="auto"/>
            </w:tcBorders>
          </w:tcPr>
          <w:p w14:paraId="4720D4FE" w14:textId="77777777" w:rsidR="00BB33B4" w:rsidRPr="002C5169" w:rsidRDefault="00BB33B4" w:rsidP="005B60D3">
            <w:pPr>
              <w:jc w:val="both"/>
              <w:rPr>
                <w:rFonts w:ascii="Garamond" w:hAnsi="Garamond"/>
                <w:sz w:val="20"/>
                <w:szCs w:val="20"/>
              </w:rPr>
            </w:pPr>
            <w:r w:rsidRPr="002C5169">
              <w:rPr>
                <w:rFonts w:ascii="Garamond" w:hAnsi="Garamond"/>
                <w:sz w:val="20"/>
                <w:szCs w:val="20"/>
              </w:rPr>
              <w:t>10</w:t>
            </w:r>
          </w:p>
        </w:tc>
      </w:tr>
    </w:tbl>
    <w:p w14:paraId="3E239243" w14:textId="77777777" w:rsidR="00BB33B4" w:rsidRPr="002C5169" w:rsidRDefault="00BB33B4" w:rsidP="00CE0746">
      <w:pPr>
        <w:widowControl w:val="0"/>
        <w:spacing w:after="0" w:line="240" w:lineRule="auto"/>
        <w:contextualSpacing/>
        <w:jc w:val="both"/>
        <w:rPr>
          <w:rFonts w:eastAsia="Arial Unicode MS"/>
          <w:szCs w:val="28"/>
        </w:rPr>
      </w:pPr>
    </w:p>
    <w:p w14:paraId="6F798F5C" w14:textId="4EB61874" w:rsidR="00BB33B4" w:rsidRPr="002C5169" w:rsidRDefault="00BB33B4" w:rsidP="00CE0746">
      <w:pPr>
        <w:pStyle w:val="TEKSTIIII"/>
        <w:spacing w:after="0" w:line="240" w:lineRule="auto"/>
        <w:rPr>
          <w:b/>
          <w:i/>
          <w:caps/>
        </w:rPr>
      </w:pPr>
      <w:bookmarkStart w:id="159" w:name="_Toc14077929"/>
      <w:bookmarkStart w:id="160" w:name="_Toc138151102"/>
      <w:r w:rsidRPr="002C5169">
        <w:rPr>
          <w:b/>
        </w:rPr>
        <w:t xml:space="preserve">3.5.2 </w:t>
      </w:r>
      <w:r w:rsidR="0092765E" w:rsidRPr="002C5169">
        <w:rPr>
          <w:b/>
        </w:rPr>
        <w:t xml:space="preserve">Përputhja Logjike – Përputhja me </w:t>
      </w:r>
      <w:r w:rsidR="00440435" w:rsidRPr="002C5169">
        <w:rPr>
          <w:b/>
          <w:i/>
        </w:rPr>
        <w:t>d</w:t>
      </w:r>
      <w:r w:rsidR="0092765E" w:rsidRPr="002C5169">
        <w:rPr>
          <w:b/>
          <w:i/>
        </w:rPr>
        <w:t>omein</w:t>
      </w:r>
      <w:r w:rsidR="0092765E" w:rsidRPr="002C5169">
        <w:rPr>
          <w:b/>
        </w:rPr>
        <w:t xml:space="preserve">-in </w:t>
      </w:r>
      <w:r w:rsidRPr="002C5169">
        <w:rPr>
          <w:b/>
        </w:rPr>
        <w:t>(</w:t>
      </w:r>
      <w:r w:rsidR="0092765E" w:rsidRPr="002C5169">
        <w:rPr>
          <w:b/>
          <w:i/>
        </w:rPr>
        <w:t>Logical Consistency – Domain Consistency)</w:t>
      </w:r>
      <w:bookmarkEnd w:id="159"/>
      <w:bookmarkEnd w:id="160"/>
    </w:p>
    <w:p w14:paraId="5095A7AB" w14:textId="2A328734" w:rsidR="00BB33B4" w:rsidRPr="002C5169" w:rsidRDefault="00BB33B4" w:rsidP="005B60D3">
      <w:pPr>
        <w:pStyle w:val="TEKSTIIII"/>
        <w:spacing w:after="0" w:line="240" w:lineRule="auto"/>
      </w:pPr>
      <w:r w:rsidRPr="002C5169">
        <w:t>Rekomandim</w:t>
      </w:r>
    </w:p>
    <w:p w14:paraId="184E3E24" w14:textId="2ABE5CE0" w:rsidR="00BB33B4" w:rsidRPr="002C5169" w:rsidRDefault="00BB33B4" w:rsidP="005B60D3">
      <w:pPr>
        <w:pStyle w:val="TEKSTIIII"/>
        <w:spacing w:after="0" w:line="240" w:lineRule="auto"/>
      </w:pPr>
      <w:r w:rsidRPr="002C5169">
        <w:t xml:space="preserve">Për testet në përputhje me </w:t>
      </w:r>
      <w:r w:rsidRPr="002C5169">
        <w:rPr>
          <w:i/>
        </w:rPr>
        <w:t>domein</w:t>
      </w:r>
      <w:r w:rsidR="0092765E" w:rsidRPr="002C5169">
        <w:t>-</w:t>
      </w:r>
      <w:r w:rsidRPr="002C5169">
        <w:t xml:space="preserve">in, është e rekomanduar të përdoret Përputhja ligjore – Përputhja në </w:t>
      </w:r>
      <w:r w:rsidRPr="002C5169">
        <w:rPr>
          <w:i/>
        </w:rPr>
        <w:t>domein</w:t>
      </w:r>
      <w:r w:rsidR="00440435" w:rsidRPr="002C5169">
        <w:t>-in</w:t>
      </w:r>
      <w:r w:rsidRPr="002C5169">
        <w:t xml:space="preserve"> e nënelementeve të cilësisë së të dhënave dhe masa e numrit të artikujve që nuk janë në përputhje me vlerën e </w:t>
      </w:r>
      <w:r w:rsidRPr="002C5169">
        <w:rPr>
          <w:i/>
        </w:rPr>
        <w:t>domein</w:t>
      </w:r>
      <w:r w:rsidR="00440435" w:rsidRPr="002C5169">
        <w:t>-</w:t>
      </w:r>
      <w:r w:rsidRPr="002C5169">
        <w:t>it sikurse është specifikuar në tabelën e mëposhtme:</w:t>
      </w:r>
    </w:p>
    <w:p w14:paraId="17E18D86" w14:textId="77777777" w:rsidR="00362262" w:rsidRPr="002C5169" w:rsidRDefault="00362262" w:rsidP="005B60D3">
      <w:pPr>
        <w:pStyle w:val="TEKSTIIII"/>
        <w:spacing w:after="0" w:line="240" w:lineRule="auto"/>
        <w:rPr>
          <w:i/>
        </w:rPr>
      </w:pPr>
    </w:p>
    <w:tbl>
      <w:tblPr>
        <w:tblStyle w:val="TableGrid"/>
        <w:tblW w:w="9209" w:type="dxa"/>
        <w:tblLook w:val="04A0" w:firstRow="1" w:lastRow="0" w:firstColumn="1" w:lastColumn="0" w:noHBand="0" w:noVBand="1"/>
      </w:tblPr>
      <w:tblGrid>
        <w:gridCol w:w="3681"/>
        <w:gridCol w:w="5528"/>
      </w:tblGrid>
      <w:tr w:rsidR="00BB33B4" w:rsidRPr="002C5169" w14:paraId="2F7F6889"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0CB29797" w14:textId="77777777" w:rsidR="00BB33B4" w:rsidRPr="002C5169" w:rsidRDefault="00BB33B4" w:rsidP="005B60D3">
            <w:pPr>
              <w:jc w:val="both"/>
              <w:rPr>
                <w:rFonts w:ascii="Garamond" w:hAnsi="Garamond"/>
                <w:b/>
                <w:sz w:val="20"/>
                <w:szCs w:val="20"/>
              </w:rPr>
            </w:pPr>
            <w:r w:rsidRPr="002C5169">
              <w:rPr>
                <w:rFonts w:ascii="Garamond" w:hAnsi="Garamond"/>
                <w:b/>
                <w:sz w:val="20"/>
                <w:szCs w:val="20"/>
              </w:rPr>
              <w:t>Emri</w:t>
            </w:r>
          </w:p>
        </w:tc>
        <w:tc>
          <w:tcPr>
            <w:tcW w:w="5528" w:type="dxa"/>
            <w:tcBorders>
              <w:top w:val="single" w:sz="4" w:space="0" w:color="auto"/>
              <w:left w:val="single" w:sz="4" w:space="0" w:color="auto"/>
              <w:bottom w:val="single" w:sz="4" w:space="0" w:color="auto"/>
              <w:right w:val="single" w:sz="4" w:space="0" w:color="auto"/>
            </w:tcBorders>
            <w:hideMark/>
          </w:tcPr>
          <w:p w14:paraId="3A6E2B49" w14:textId="3AD50643" w:rsidR="00BB33B4" w:rsidRPr="002C5169" w:rsidRDefault="00BB33B4" w:rsidP="005B60D3">
            <w:pPr>
              <w:jc w:val="both"/>
              <w:rPr>
                <w:rFonts w:ascii="Garamond" w:hAnsi="Garamond"/>
                <w:b/>
                <w:sz w:val="20"/>
                <w:szCs w:val="20"/>
              </w:rPr>
            </w:pPr>
            <w:r w:rsidRPr="002C5169">
              <w:rPr>
                <w:rFonts w:ascii="Garamond" w:hAnsi="Garamond"/>
                <w:b/>
                <w:sz w:val="20"/>
                <w:szCs w:val="20"/>
              </w:rPr>
              <w:t xml:space="preserve">Numri i artikujve që nuk janë në përputhje me vlertat e </w:t>
            </w:r>
            <w:r w:rsidRPr="002C5169">
              <w:rPr>
                <w:rFonts w:ascii="Garamond" w:hAnsi="Garamond"/>
                <w:b/>
                <w:i/>
                <w:sz w:val="20"/>
                <w:szCs w:val="20"/>
              </w:rPr>
              <w:t>domein</w:t>
            </w:r>
            <w:r w:rsidR="00440435" w:rsidRPr="002C5169">
              <w:rPr>
                <w:rFonts w:ascii="Garamond" w:hAnsi="Garamond"/>
                <w:b/>
                <w:sz w:val="20"/>
                <w:szCs w:val="20"/>
              </w:rPr>
              <w:t>-</w:t>
            </w:r>
            <w:r w:rsidRPr="002C5169">
              <w:rPr>
                <w:rFonts w:ascii="Garamond" w:hAnsi="Garamond"/>
                <w:b/>
                <w:sz w:val="20"/>
                <w:szCs w:val="20"/>
              </w:rPr>
              <w:t>it</w:t>
            </w:r>
            <w:r w:rsidR="00615558" w:rsidRPr="002C5169">
              <w:rPr>
                <w:rFonts w:ascii="Garamond" w:hAnsi="Garamond"/>
                <w:b/>
                <w:sz w:val="20"/>
                <w:szCs w:val="20"/>
              </w:rPr>
              <w:t xml:space="preserve"> </w:t>
            </w:r>
            <w:r w:rsidRPr="002C5169">
              <w:rPr>
                <w:rFonts w:ascii="Garamond" w:hAnsi="Garamond"/>
                <w:b/>
                <w:sz w:val="20"/>
                <w:szCs w:val="20"/>
              </w:rPr>
              <w:t>të tyre</w:t>
            </w:r>
          </w:p>
        </w:tc>
      </w:tr>
      <w:tr w:rsidR="00BB33B4" w:rsidRPr="002C5169" w14:paraId="5086B82A"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45DA2184" w14:textId="77777777" w:rsidR="00BB33B4" w:rsidRPr="002C5169" w:rsidRDefault="00BB33B4" w:rsidP="005B60D3">
            <w:pPr>
              <w:jc w:val="both"/>
              <w:rPr>
                <w:rFonts w:ascii="Garamond" w:hAnsi="Garamond"/>
                <w:sz w:val="20"/>
                <w:szCs w:val="20"/>
              </w:rPr>
            </w:pPr>
            <w:r w:rsidRPr="002C5169">
              <w:rPr>
                <w:rFonts w:ascii="Garamond" w:hAnsi="Garamond"/>
                <w:sz w:val="20"/>
                <w:szCs w:val="20"/>
              </w:rPr>
              <w:t>Emri alternativ</w:t>
            </w:r>
          </w:p>
        </w:tc>
        <w:tc>
          <w:tcPr>
            <w:tcW w:w="5528" w:type="dxa"/>
            <w:tcBorders>
              <w:top w:val="single" w:sz="4" w:space="0" w:color="auto"/>
              <w:left w:val="single" w:sz="4" w:space="0" w:color="auto"/>
              <w:bottom w:val="single" w:sz="4" w:space="0" w:color="auto"/>
              <w:right w:val="single" w:sz="4" w:space="0" w:color="auto"/>
            </w:tcBorders>
            <w:hideMark/>
          </w:tcPr>
          <w:p w14:paraId="5C44A54F" w14:textId="77777777" w:rsidR="00BB33B4" w:rsidRPr="002C5169" w:rsidRDefault="00BB33B4" w:rsidP="005B60D3">
            <w:pPr>
              <w:jc w:val="both"/>
              <w:rPr>
                <w:rFonts w:ascii="Garamond" w:hAnsi="Garamond"/>
                <w:sz w:val="20"/>
                <w:szCs w:val="20"/>
              </w:rPr>
            </w:pPr>
            <w:r w:rsidRPr="002C5169">
              <w:rPr>
                <w:rFonts w:ascii="Garamond" w:hAnsi="Garamond"/>
                <w:sz w:val="20"/>
                <w:szCs w:val="20"/>
              </w:rPr>
              <w:t>-</w:t>
            </w:r>
          </w:p>
        </w:tc>
      </w:tr>
      <w:tr w:rsidR="00BB33B4" w:rsidRPr="002C5169" w14:paraId="17C6D089"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5B5415BF"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elementeve</w:t>
            </w:r>
          </w:p>
        </w:tc>
        <w:tc>
          <w:tcPr>
            <w:tcW w:w="5528" w:type="dxa"/>
            <w:tcBorders>
              <w:top w:val="single" w:sz="4" w:space="0" w:color="auto"/>
              <w:left w:val="single" w:sz="4" w:space="0" w:color="auto"/>
              <w:bottom w:val="single" w:sz="4" w:space="0" w:color="auto"/>
              <w:right w:val="single" w:sz="4" w:space="0" w:color="auto"/>
            </w:tcBorders>
            <w:hideMark/>
          </w:tcPr>
          <w:p w14:paraId="43D32F35" w14:textId="77777777" w:rsidR="00BB33B4" w:rsidRPr="002C5169" w:rsidRDefault="00BB33B4" w:rsidP="005B60D3">
            <w:pPr>
              <w:jc w:val="both"/>
              <w:rPr>
                <w:rFonts w:ascii="Garamond" w:hAnsi="Garamond"/>
                <w:sz w:val="20"/>
                <w:szCs w:val="20"/>
              </w:rPr>
            </w:pPr>
            <w:r w:rsidRPr="002C5169">
              <w:rPr>
                <w:rFonts w:ascii="Garamond" w:hAnsi="Garamond"/>
                <w:sz w:val="20"/>
                <w:szCs w:val="20"/>
              </w:rPr>
              <w:t>Saktësia tematike</w:t>
            </w:r>
          </w:p>
        </w:tc>
      </w:tr>
      <w:tr w:rsidR="00BB33B4" w:rsidRPr="002C5169" w14:paraId="03659D5F"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413AC7CC"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nën-elementeve</w:t>
            </w:r>
          </w:p>
        </w:tc>
        <w:tc>
          <w:tcPr>
            <w:tcW w:w="5528" w:type="dxa"/>
            <w:tcBorders>
              <w:top w:val="single" w:sz="4" w:space="0" w:color="auto"/>
              <w:left w:val="single" w:sz="4" w:space="0" w:color="auto"/>
              <w:bottom w:val="single" w:sz="4" w:space="0" w:color="auto"/>
              <w:right w:val="single" w:sz="4" w:space="0" w:color="auto"/>
            </w:tcBorders>
            <w:hideMark/>
          </w:tcPr>
          <w:p w14:paraId="070FC783" w14:textId="498A5945" w:rsidR="00BB33B4" w:rsidRPr="002C5169" w:rsidRDefault="00BB33B4" w:rsidP="005B60D3">
            <w:pPr>
              <w:jc w:val="both"/>
              <w:rPr>
                <w:rFonts w:ascii="Garamond" w:hAnsi="Garamond"/>
                <w:sz w:val="20"/>
                <w:szCs w:val="20"/>
              </w:rPr>
            </w:pPr>
            <w:r w:rsidRPr="002C5169">
              <w:rPr>
                <w:rFonts w:ascii="Garamond" w:hAnsi="Garamond"/>
                <w:sz w:val="20"/>
                <w:szCs w:val="20"/>
              </w:rPr>
              <w:t xml:space="preserve">Përputhje me </w:t>
            </w:r>
            <w:r w:rsidRPr="002C5169">
              <w:rPr>
                <w:rFonts w:ascii="Garamond" w:hAnsi="Garamond"/>
                <w:i/>
                <w:sz w:val="20"/>
                <w:szCs w:val="20"/>
              </w:rPr>
              <w:t>domein</w:t>
            </w:r>
            <w:r w:rsidR="00440435" w:rsidRPr="002C5169">
              <w:rPr>
                <w:rFonts w:ascii="Garamond" w:hAnsi="Garamond"/>
                <w:sz w:val="20"/>
                <w:szCs w:val="20"/>
              </w:rPr>
              <w:t>-</w:t>
            </w:r>
            <w:r w:rsidRPr="002C5169">
              <w:rPr>
                <w:rFonts w:ascii="Garamond" w:hAnsi="Garamond"/>
                <w:sz w:val="20"/>
                <w:szCs w:val="20"/>
              </w:rPr>
              <w:t>in</w:t>
            </w:r>
          </w:p>
        </w:tc>
      </w:tr>
      <w:tr w:rsidR="00BB33B4" w:rsidRPr="002C5169" w14:paraId="0F7E5CB6"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6C530280"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matjeve themelore</w:t>
            </w:r>
          </w:p>
        </w:tc>
        <w:tc>
          <w:tcPr>
            <w:tcW w:w="5528" w:type="dxa"/>
            <w:tcBorders>
              <w:top w:val="single" w:sz="4" w:space="0" w:color="auto"/>
              <w:left w:val="single" w:sz="4" w:space="0" w:color="auto"/>
              <w:bottom w:val="single" w:sz="4" w:space="0" w:color="auto"/>
              <w:right w:val="single" w:sz="4" w:space="0" w:color="auto"/>
            </w:tcBorders>
            <w:hideMark/>
          </w:tcPr>
          <w:p w14:paraId="4793E328" w14:textId="77777777" w:rsidR="00BB33B4" w:rsidRPr="002C5169" w:rsidRDefault="00BB33B4" w:rsidP="005B60D3">
            <w:pPr>
              <w:jc w:val="both"/>
              <w:rPr>
                <w:rFonts w:ascii="Garamond" w:hAnsi="Garamond"/>
                <w:sz w:val="20"/>
                <w:szCs w:val="20"/>
              </w:rPr>
            </w:pPr>
            <w:r w:rsidRPr="002C5169">
              <w:rPr>
                <w:rFonts w:ascii="Garamond" w:hAnsi="Garamond"/>
                <w:sz w:val="20"/>
                <w:szCs w:val="20"/>
              </w:rPr>
              <w:t>Shkalla e gabimit</w:t>
            </w:r>
          </w:p>
        </w:tc>
      </w:tr>
      <w:tr w:rsidR="00BB33B4" w:rsidRPr="002C5169" w14:paraId="7C03C49F" w14:textId="77777777" w:rsidTr="00A23C5B">
        <w:trPr>
          <w:trHeight w:val="280"/>
        </w:trPr>
        <w:tc>
          <w:tcPr>
            <w:tcW w:w="3681" w:type="dxa"/>
            <w:tcBorders>
              <w:top w:val="single" w:sz="4" w:space="0" w:color="auto"/>
              <w:left w:val="single" w:sz="4" w:space="0" w:color="auto"/>
              <w:bottom w:val="single" w:sz="4" w:space="0" w:color="auto"/>
              <w:right w:val="single" w:sz="4" w:space="0" w:color="auto"/>
            </w:tcBorders>
            <w:hideMark/>
          </w:tcPr>
          <w:p w14:paraId="7DB76A29" w14:textId="77777777" w:rsidR="00BB33B4" w:rsidRPr="002C5169" w:rsidRDefault="00BB33B4" w:rsidP="005B60D3">
            <w:pPr>
              <w:jc w:val="both"/>
              <w:rPr>
                <w:rFonts w:ascii="Garamond" w:hAnsi="Garamond"/>
                <w:sz w:val="20"/>
                <w:szCs w:val="20"/>
              </w:rPr>
            </w:pPr>
            <w:r w:rsidRPr="002C5169">
              <w:rPr>
                <w:rFonts w:ascii="Garamond" w:hAnsi="Garamond"/>
                <w:sz w:val="20"/>
                <w:szCs w:val="20"/>
              </w:rPr>
              <w:lastRenderedPageBreak/>
              <w:t>Përkufizimi</w:t>
            </w:r>
          </w:p>
        </w:tc>
        <w:tc>
          <w:tcPr>
            <w:tcW w:w="5528" w:type="dxa"/>
            <w:tcBorders>
              <w:top w:val="single" w:sz="4" w:space="0" w:color="auto"/>
              <w:left w:val="single" w:sz="4" w:space="0" w:color="auto"/>
              <w:bottom w:val="single" w:sz="4" w:space="0" w:color="auto"/>
              <w:right w:val="single" w:sz="4" w:space="0" w:color="auto"/>
            </w:tcBorders>
            <w:hideMark/>
          </w:tcPr>
          <w:p w14:paraId="0070A202" w14:textId="195E164D" w:rsidR="00BB33B4" w:rsidRPr="002C5169" w:rsidRDefault="00BB33B4" w:rsidP="005B60D3">
            <w:pPr>
              <w:jc w:val="both"/>
              <w:rPr>
                <w:rFonts w:ascii="Garamond" w:hAnsi="Garamond"/>
                <w:sz w:val="20"/>
                <w:szCs w:val="20"/>
              </w:rPr>
            </w:pPr>
            <w:r w:rsidRPr="002C5169">
              <w:rPr>
                <w:rFonts w:ascii="Garamond" w:hAnsi="Garamond"/>
                <w:sz w:val="20"/>
                <w:szCs w:val="20"/>
              </w:rPr>
              <w:t xml:space="preserve">Numërimi i të gjithë elementeve në grupin e të dhënave që nuk janë në përputhje vlerat e </w:t>
            </w:r>
            <w:r w:rsidRPr="002C5169">
              <w:rPr>
                <w:rFonts w:ascii="Garamond" w:hAnsi="Garamond"/>
                <w:i/>
                <w:sz w:val="20"/>
                <w:szCs w:val="20"/>
              </w:rPr>
              <w:t>domein</w:t>
            </w:r>
            <w:r w:rsidR="00440435" w:rsidRPr="002C5169">
              <w:rPr>
                <w:rFonts w:ascii="Garamond" w:hAnsi="Garamond"/>
                <w:sz w:val="20"/>
                <w:szCs w:val="20"/>
              </w:rPr>
              <w:t>-</w:t>
            </w:r>
            <w:r w:rsidRPr="002C5169">
              <w:rPr>
                <w:rFonts w:ascii="Garamond" w:hAnsi="Garamond"/>
                <w:sz w:val="20"/>
                <w:szCs w:val="20"/>
              </w:rPr>
              <w:t>it</w:t>
            </w:r>
            <w:r w:rsidR="00615558" w:rsidRPr="002C5169">
              <w:rPr>
                <w:rFonts w:ascii="Garamond" w:hAnsi="Garamond"/>
                <w:sz w:val="20"/>
                <w:szCs w:val="20"/>
              </w:rPr>
              <w:t xml:space="preserve"> </w:t>
            </w:r>
            <w:r w:rsidRPr="002C5169">
              <w:rPr>
                <w:rFonts w:ascii="Garamond" w:hAnsi="Garamond"/>
                <w:sz w:val="20"/>
                <w:szCs w:val="20"/>
              </w:rPr>
              <w:t>të tyre</w:t>
            </w:r>
          </w:p>
        </w:tc>
      </w:tr>
      <w:tr w:rsidR="00BB33B4" w:rsidRPr="002C5169" w14:paraId="5975904D" w14:textId="77777777" w:rsidTr="00A23C5B">
        <w:trPr>
          <w:trHeight w:val="268"/>
        </w:trPr>
        <w:tc>
          <w:tcPr>
            <w:tcW w:w="3681" w:type="dxa"/>
            <w:tcBorders>
              <w:top w:val="single" w:sz="4" w:space="0" w:color="auto"/>
              <w:left w:val="single" w:sz="4" w:space="0" w:color="auto"/>
              <w:bottom w:val="single" w:sz="4" w:space="0" w:color="auto"/>
              <w:right w:val="single" w:sz="4" w:space="0" w:color="auto"/>
            </w:tcBorders>
            <w:hideMark/>
          </w:tcPr>
          <w:p w14:paraId="379AF3CF" w14:textId="77777777" w:rsidR="00BB33B4" w:rsidRPr="002C5169" w:rsidRDefault="00BB33B4" w:rsidP="005B60D3">
            <w:pPr>
              <w:jc w:val="both"/>
              <w:rPr>
                <w:rFonts w:ascii="Garamond" w:hAnsi="Garamond"/>
                <w:sz w:val="20"/>
                <w:szCs w:val="20"/>
              </w:rPr>
            </w:pPr>
            <w:r w:rsidRPr="002C5169">
              <w:rPr>
                <w:rFonts w:ascii="Garamond" w:hAnsi="Garamond"/>
                <w:sz w:val="20"/>
                <w:szCs w:val="20"/>
              </w:rPr>
              <w:t>Përshkrimi</w:t>
            </w:r>
          </w:p>
        </w:tc>
        <w:tc>
          <w:tcPr>
            <w:tcW w:w="5528" w:type="dxa"/>
            <w:tcBorders>
              <w:top w:val="single" w:sz="4" w:space="0" w:color="auto"/>
              <w:left w:val="single" w:sz="4" w:space="0" w:color="auto"/>
              <w:bottom w:val="single" w:sz="4" w:space="0" w:color="auto"/>
              <w:right w:val="single" w:sz="4" w:space="0" w:color="auto"/>
            </w:tcBorders>
            <w:hideMark/>
          </w:tcPr>
          <w:p w14:paraId="4E882EBB" w14:textId="77777777" w:rsidR="00BB33B4" w:rsidRPr="002C5169" w:rsidRDefault="00BB33B4" w:rsidP="005B60D3">
            <w:pPr>
              <w:jc w:val="both"/>
              <w:rPr>
                <w:rFonts w:ascii="Garamond" w:hAnsi="Garamond"/>
                <w:sz w:val="20"/>
                <w:szCs w:val="20"/>
              </w:rPr>
            </w:pPr>
            <w:r w:rsidRPr="002C5169">
              <w:rPr>
                <w:rFonts w:ascii="Garamond" w:hAnsi="Garamond"/>
                <w:sz w:val="20"/>
                <w:szCs w:val="20"/>
              </w:rPr>
              <w:t>-</w:t>
            </w:r>
          </w:p>
        </w:tc>
      </w:tr>
      <w:tr w:rsidR="00BB33B4" w:rsidRPr="002C5169" w14:paraId="3BEAF9AA" w14:textId="77777777" w:rsidTr="00A23C5B">
        <w:trPr>
          <w:trHeight w:val="417"/>
        </w:trPr>
        <w:tc>
          <w:tcPr>
            <w:tcW w:w="3681" w:type="dxa"/>
            <w:tcBorders>
              <w:top w:val="single" w:sz="4" w:space="0" w:color="auto"/>
              <w:left w:val="single" w:sz="4" w:space="0" w:color="auto"/>
              <w:bottom w:val="single" w:sz="4" w:space="0" w:color="auto"/>
              <w:right w:val="single" w:sz="4" w:space="0" w:color="auto"/>
            </w:tcBorders>
            <w:hideMark/>
          </w:tcPr>
          <w:p w14:paraId="0E2DC80C" w14:textId="77777777" w:rsidR="00BB33B4" w:rsidRPr="002C5169" w:rsidRDefault="00BB33B4" w:rsidP="005B60D3">
            <w:pPr>
              <w:jc w:val="both"/>
              <w:rPr>
                <w:rFonts w:ascii="Garamond" w:hAnsi="Garamond"/>
                <w:sz w:val="20"/>
                <w:szCs w:val="20"/>
              </w:rPr>
            </w:pPr>
            <w:r w:rsidRPr="002C5169">
              <w:rPr>
                <w:rFonts w:ascii="Garamond" w:hAnsi="Garamond"/>
                <w:sz w:val="20"/>
                <w:szCs w:val="20"/>
              </w:rPr>
              <w:t>Fusha e vlerësimit</w:t>
            </w:r>
          </w:p>
        </w:tc>
        <w:tc>
          <w:tcPr>
            <w:tcW w:w="5528" w:type="dxa"/>
            <w:tcBorders>
              <w:top w:val="single" w:sz="4" w:space="0" w:color="auto"/>
              <w:left w:val="single" w:sz="4" w:space="0" w:color="auto"/>
              <w:bottom w:val="single" w:sz="4" w:space="0" w:color="auto"/>
              <w:right w:val="single" w:sz="4" w:space="0" w:color="auto"/>
            </w:tcBorders>
            <w:hideMark/>
          </w:tcPr>
          <w:p w14:paraId="0D602152" w14:textId="17F79B8A" w:rsidR="00BB33B4" w:rsidRPr="002C5169" w:rsidRDefault="00BB33B4" w:rsidP="005B60D3">
            <w:pPr>
              <w:jc w:val="both"/>
              <w:rPr>
                <w:rFonts w:ascii="Garamond" w:hAnsi="Garamond"/>
                <w:sz w:val="20"/>
                <w:szCs w:val="20"/>
              </w:rPr>
            </w:pPr>
            <w:r w:rsidRPr="002C5169">
              <w:rPr>
                <w:rFonts w:ascii="Garamond" w:hAnsi="Garamond"/>
                <w:sz w:val="20"/>
                <w:szCs w:val="20"/>
              </w:rPr>
              <w:t>Objektet gjeohapësinore/</w:t>
            </w:r>
            <w:r w:rsidR="002C5169">
              <w:rPr>
                <w:rFonts w:ascii="Garamond" w:hAnsi="Garamond"/>
                <w:sz w:val="20"/>
                <w:szCs w:val="20"/>
              </w:rPr>
              <w:t>l</w:t>
            </w:r>
            <w:r w:rsidRPr="002C5169">
              <w:rPr>
                <w:rFonts w:ascii="Garamond" w:hAnsi="Garamond"/>
                <w:sz w:val="20"/>
                <w:szCs w:val="20"/>
              </w:rPr>
              <w:t>lojet e objekteve gjeohapësinore</w:t>
            </w:r>
          </w:p>
        </w:tc>
      </w:tr>
      <w:tr w:rsidR="00BB33B4" w:rsidRPr="002C5169" w14:paraId="70F2BD4E"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4078D569" w14:textId="77777777" w:rsidR="00BB33B4" w:rsidRPr="002C5169" w:rsidRDefault="00BB33B4" w:rsidP="005B60D3">
            <w:pPr>
              <w:jc w:val="both"/>
              <w:rPr>
                <w:rFonts w:ascii="Garamond" w:hAnsi="Garamond"/>
                <w:sz w:val="20"/>
                <w:szCs w:val="20"/>
              </w:rPr>
            </w:pPr>
            <w:r w:rsidRPr="002C5169">
              <w:rPr>
                <w:rFonts w:ascii="Garamond" w:hAnsi="Garamond"/>
                <w:sz w:val="20"/>
                <w:szCs w:val="20"/>
              </w:rPr>
              <w:t>Fusha e raportimit</w:t>
            </w:r>
          </w:p>
        </w:tc>
        <w:tc>
          <w:tcPr>
            <w:tcW w:w="5528" w:type="dxa"/>
            <w:tcBorders>
              <w:top w:val="single" w:sz="4" w:space="0" w:color="auto"/>
              <w:left w:val="single" w:sz="4" w:space="0" w:color="auto"/>
              <w:bottom w:val="single" w:sz="4" w:space="0" w:color="auto"/>
              <w:right w:val="single" w:sz="4" w:space="0" w:color="auto"/>
            </w:tcBorders>
            <w:hideMark/>
          </w:tcPr>
          <w:p w14:paraId="769FF123" w14:textId="77777777" w:rsidR="00BB33B4" w:rsidRPr="002C5169" w:rsidRDefault="00BB33B4" w:rsidP="005B60D3">
            <w:pPr>
              <w:jc w:val="both"/>
              <w:rPr>
                <w:rFonts w:ascii="Garamond" w:hAnsi="Garamond"/>
                <w:sz w:val="20"/>
                <w:szCs w:val="20"/>
              </w:rPr>
            </w:pPr>
            <w:r w:rsidRPr="002C5169">
              <w:rPr>
                <w:rFonts w:ascii="Garamond" w:hAnsi="Garamond"/>
                <w:sz w:val="20"/>
                <w:szCs w:val="20"/>
              </w:rPr>
              <w:t>Grupi i të dhënave</w:t>
            </w:r>
          </w:p>
        </w:tc>
      </w:tr>
      <w:tr w:rsidR="00BB33B4" w:rsidRPr="002C5169" w14:paraId="4DCD9785"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2B554143" w14:textId="77777777" w:rsidR="00BB33B4" w:rsidRPr="002C5169" w:rsidRDefault="00BB33B4" w:rsidP="005B60D3">
            <w:pPr>
              <w:jc w:val="both"/>
              <w:rPr>
                <w:rFonts w:ascii="Garamond" w:hAnsi="Garamond"/>
                <w:sz w:val="20"/>
                <w:szCs w:val="20"/>
              </w:rPr>
            </w:pPr>
            <w:r w:rsidRPr="002C5169">
              <w:rPr>
                <w:rFonts w:ascii="Garamond" w:hAnsi="Garamond"/>
                <w:sz w:val="20"/>
                <w:szCs w:val="20"/>
              </w:rPr>
              <w:t>Parametri</w:t>
            </w:r>
          </w:p>
        </w:tc>
        <w:tc>
          <w:tcPr>
            <w:tcW w:w="5528" w:type="dxa"/>
            <w:tcBorders>
              <w:top w:val="single" w:sz="4" w:space="0" w:color="auto"/>
              <w:left w:val="single" w:sz="4" w:space="0" w:color="auto"/>
              <w:bottom w:val="single" w:sz="4" w:space="0" w:color="auto"/>
              <w:right w:val="single" w:sz="4" w:space="0" w:color="auto"/>
            </w:tcBorders>
            <w:hideMark/>
          </w:tcPr>
          <w:p w14:paraId="00B57EC9" w14:textId="77777777" w:rsidR="00BB33B4" w:rsidRPr="002C5169" w:rsidRDefault="00BB33B4" w:rsidP="005B60D3">
            <w:pPr>
              <w:jc w:val="both"/>
              <w:rPr>
                <w:rFonts w:ascii="Garamond" w:hAnsi="Garamond"/>
                <w:sz w:val="20"/>
                <w:szCs w:val="20"/>
              </w:rPr>
            </w:pPr>
            <w:r w:rsidRPr="002C5169">
              <w:rPr>
                <w:rFonts w:ascii="Garamond" w:hAnsi="Garamond"/>
                <w:sz w:val="20"/>
                <w:szCs w:val="20"/>
              </w:rPr>
              <w:t>-</w:t>
            </w:r>
          </w:p>
        </w:tc>
      </w:tr>
      <w:tr w:rsidR="00BB33B4" w:rsidRPr="002C5169" w14:paraId="75D927A8" w14:textId="77777777" w:rsidTr="00A23C5B">
        <w:trPr>
          <w:trHeight w:val="242"/>
        </w:trPr>
        <w:tc>
          <w:tcPr>
            <w:tcW w:w="3681" w:type="dxa"/>
            <w:tcBorders>
              <w:top w:val="single" w:sz="4" w:space="0" w:color="auto"/>
              <w:left w:val="single" w:sz="4" w:space="0" w:color="auto"/>
              <w:bottom w:val="single" w:sz="4" w:space="0" w:color="auto"/>
              <w:right w:val="single" w:sz="4" w:space="0" w:color="auto"/>
            </w:tcBorders>
            <w:hideMark/>
          </w:tcPr>
          <w:p w14:paraId="633AB37D" w14:textId="77777777" w:rsidR="00BB33B4" w:rsidRPr="002C5169" w:rsidRDefault="00BB33B4" w:rsidP="005B60D3">
            <w:pPr>
              <w:jc w:val="both"/>
              <w:rPr>
                <w:rFonts w:ascii="Garamond" w:hAnsi="Garamond"/>
                <w:sz w:val="20"/>
                <w:szCs w:val="20"/>
              </w:rPr>
            </w:pPr>
            <w:r w:rsidRPr="002C5169">
              <w:rPr>
                <w:rFonts w:ascii="Garamond" w:hAnsi="Garamond"/>
                <w:sz w:val="20"/>
                <w:szCs w:val="20"/>
              </w:rPr>
              <w:t>Cilësia e të dhënave të llojeve të vlerave</w:t>
            </w:r>
          </w:p>
        </w:tc>
        <w:tc>
          <w:tcPr>
            <w:tcW w:w="5528" w:type="dxa"/>
            <w:tcBorders>
              <w:top w:val="single" w:sz="4" w:space="0" w:color="auto"/>
              <w:left w:val="single" w:sz="4" w:space="0" w:color="auto"/>
              <w:bottom w:val="single" w:sz="4" w:space="0" w:color="auto"/>
              <w:right w:val="single" w:sz="4" w:space="0" w:color="auto"/>
            </w:tcBorders>
            <w:hideMark/>
          </w:tcPr>
          <w:p w14:paraId="5E04B679" w14:textId="77777777" w:rsidR="00BB33B4" w:rsidRPr="002C5169" w:rsidRDefault="00BB33B4" w:rsidP="005B60D3">
            <w:pPr>
              <w:jc w:val="both"/>
              <w:rPr>
                <w:rFonts w:ascii="Garamond" w:hAnsi="Garamond"/>
                <w:sz w:val="20"/>
                <w:szCs w:val="20"/>
              </w:rPr>
            </w:pPr>
            <w:r w:rsidRPr="002C5169">
              <w:rPr>
                <w:rFonts w:ascii="Garamond" w:hAnsi="Garamond"/>
                <w:sz w:val="20"/>
                <w:szCs w:val="20"/>
              </w:rPr>
              <w:t>Integer</w:t>
            </w:r>
          </w:p>
        </w:tc>
      </w:tr>
    </w:tbl>
    <w:p w14:paraId="4A16B9D6" w14:textId="77777777" w:rsidR="00423D02" w:rsidRPr="002C5169" w:rsidRDefault="00423D02" w:rsidP="005B60D3">
      <w:pPr>
        <w:pStyle w:val="TEKSTIIII"/>
        <w:spacing w:after="0" w:line="240" w:lineRule="auto"/>
        <w:ind w:firstLine="0"/>
      </w:pPr>
    </w:p>
    <w:p w14:paraId="22ACEAB7" w14:textId="20FF2BF3" w:rsidR="00AC7488" w:rsidRPr="002C5169" w:rsidRDefault="00AC7488" w:rsidP="005B60D3">
      <w:pPr>
        <w:pStyle w:val="TEKSTIIII"/>
        <w:spacing w:after="0" w:line="240" w:lineRule="auto"/>
        <w:rPr>
          <w:rStyle w:val="fontstyle31"/>
          <w:rFonts w:ascii="Garamond" w:hAnsi="Garamond" w:cs="Times New Roman"/>
          <w:b/>
          <w:color w:val="auto"/>
          <w:sz w:val="24"/>
          <w:szCs w:val="24"/>
        </w:rPr>
      </w:pPr>
      <w:bookmarkStart w:id="161" w:name="_Toc138151103"/>
      <w:r w:rsidRPr="002C5169">
        <w:rPr>
          <w:rStyle w:val="fontstyle31"/>
          <w:rFonts w:ascii="Garamond" w:hAnsi="Garamond" w:cs="Times New Roman"/>
          <w:b/>
          <w:color w:val="auto"/>
          <w:sz w:val="24"/>
          <w:szCs w:val="24"/>
        </w:rPr>
        <w:t xml:space="preserve">4. </w:t>
      </w:r>
      <w:r w:rsidR="0092765E" w:rsidRPr="002C5169">
        <w:rPr>
          <w:rStyle w:val="fontstyle31"/>
          <w:rFonts w:ascii="Garamond" w:hAnsi="Garamond" w:cs="Times New Roman"/>
          <w:b/>
          <w:color w:val="auto"/>
          <w:sz w:val="24"/>
          <w:szCs w:val="24"/>
        </w:rPr>
        <w:t>Anekse</w:t>
      </w:r>
      <w:bookmarkEnd w:id="161"/>
    </w:p>
    <w:p w14:paraId="5EB541B9" w14:textId="12869E6D" w:rsidR="00AC7488" w:rsidRPr="002C5169" w:rsidRDefault="00AC7488" w:rsidP="005B60D3">
      <w:pPr>
        <w:pStyle w:val="TEKSTIIII"/>
        <w:spacing w:after="0" w:line="240" w:lineRule="auto"/>
        <w:rPr>
          <w:b/>
        </w:rPr>
      </w:pPr>
      <w:bookmarkStart w:id="162" w:name="_Toc875344"/>
      <w:bookmarkStart w:id="163" w:name="_Toc138151104"/>
      <w:r w:rsidRPr="002C5169">
        <w:rPr>
          <w:b/>
        </w:rPr>
        <w:t xml:space="preserve">4.1 </w:t>
      </w:r>
      <w:r w:rsidR="0092765E" w:rsidRPr="002C5169">
        <w:rPr>
          <w:b/>
        </w:rPr>
        <w:t xml:space="preserve">Aneksi </w:t>
      </w:r>
      <w:r w:rsidRPr="002C5169">
        <w:rPr>
          <w:b/>
        </w:rPr>
        <w:t xml:space="preserve">A – </w:t>
      </w:r>
      <w:r w:rsidR="0092765E" w:rsidRPr="002C5169">
        <w:rPr>
          <w:b/>
        </w:rPr>
        <w:t>Katalogu i tipologji</w:t>
      </w:r>
      <w:bookmarkEnd w:id="162"/>
      <w:r w:rsidR="0092765E" w:rsidRPr="002C5169">
        <w:rPr>
          <w:b/>
        </w:rPr>
        <w:t>ve</w:t>
      </w:r>
      <w:bookmarkEnd w:id="163"/>
    </w:p>
    <w:tbl>
      <w:tblPr>
        <w:tblStyle w:val="PlainTable111"/>
        <w:tblW w:w="9746" w:type="dxa"/>
        <w:tblLayout w:type="fixed"/>
        <w:tblLook w:val="04A0" w:firstRow="1" w:lastRow="0" w:firstColumn="1" w:lastColumn="0" w:noHBand="0" w:noVBand="1"/>
      </w:tblPr>
      <w:tblGrid>
        <w:gridCol w:w="988"/>
        <w:gridCol w:w="2268"/>
        <w:gridCol w:w="1984"/>
        <w:gridCol w:w="709"/>
        <w:gridCol w:w="2126"/>
        <w:gridCol w:w="142"/>
        <w:gridCol w:w="1529"/>
      </w:tblGrid>
      <w:tr w:rsidR="001D2A74" w:rsidRPr="002C5169" w14:paraId="779771D8" w14:textId="77777777" w:rsidTr="00615558">
        <w:trPr>
          <w:cnfStyle w:val="100000000000" w:firstRow="1" w:lastRow="0" w:firstColumn="0" w:lastColumn="0" w:oddVBand="0" w:evenVBand="0" w:oddHBand="0"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88" w:type="dxa"/>
          </w:tcPr>
          <w:p w14:paraId="657086AC" w14:textId="77777777" w:rsidR="001D2A74" w:rsidRPr="002C5169" w:rsidRDefault="001D2A74" w:rsidP="005B60D3">
            <w:pPr>
              <w:widowControl w:val="0"/>
              <w:tabs>
                <w:tab w:val="left" w:pos="930"/>
              </w:tabs>
              <w:autoSpaceDE w:val="0"/>
              <w:autoSpaceDN w:val="0"/>
              <w:adjustRightInd w:val="0"/>
              <w:jc w:val="center"/>
              <w:rPr>
                <w:rFonts w:ascii="Garamond" w:hAnsi="Garamond"/>
                <w:i/>
                <w:color w:val="000000"/>
                <w:sz w:val="20"/>
                <w:szCs w:val="20"/>
              </w:rPr>
            </w:pPr>
            <w:r w:rsidRPr="002C5169">
              <w:rPr>
                <w:rFonts w:ascii="Garamond" w:hAnsi="Garamond"/>
                <w:i/>
                <w:color w:val="000000"/>
                <w:sz w:val="20"/>
                <w:szCs w:val="20"/>
              </w:rPr>
              <w:t>Nr.</w:t>
            </w:r>
          </w:p>
        </w:tc>
        <w:tc>
          <w:tcPr>
            <w:tcW w:w="2268" w:type="dxa"/>
          </w:tcPr>
          <w:p w14:paraId="28EB658E" w14:textId="47C233F6" w:rsidR="001D2A74" w:rsidRPr="002C5169" w:rsidRDefault="001D2A74" w:rsidP="005B60D3">
            <w:pPr>
              <w:widowControl w:val="0"/>
              <w:tabs>
                <w:tab w:val="left" w:pos="930"/>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Emri i elementit anglisht</w:t>
            </w:r>
          </w:p>
        </w:tc>
        <w:tc>
          <w:tcPr>
            <w:tcW w:w="2693" w:type="dxa"/>
            <w:gridSpan w:val="2"/>
          </w:tcPr>
          <w:p w14:paraId="69A3AFBB" w14:textId="77777777" w:rsidR="001D2A74" w:rsidRPr="002C5169" w:rsidRDefault="001D2A74" w:rsidP="005B60D3">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Emri i elementit shqip</w:t>
            </w:r>
          </w:p>
        </w:tc>
        <w:tc>
          <w:tcPr>
            <w:tcW w:w="2268" w:type="dxa"/>
            <w:gridSpan w:val="2"/>
          </w:tcPr>
          <w:p w14:paraId="47998D26" w14:textId="77777777" w:rsidR="001D2A74" w:rsidRPr="002C5169" w:rsidRDefault="001D2A74" w:rsidP="005B60D3">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Nëntema</w:t>
            </w:r>
          </w:p>
        </w:tc>
        <w:tc>
          <w:tcPr>
            <w:tcW w:w="1529" w:type="dxa"/>
          </w:tcPr>
          <w:p w14:paraId="68C8BA14" w14:textId="77777777" w:rsidR="001D2A74" w:rsidRPr="002C5169" w:rsidRDefault="001D2A74" w:rsidP="005B60D3">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Tipi</w:t>
            </w:r>
          </w:p>
        </w:tc>
      </w:tr>
      <w:tr w:rsidR="001D2A74" w:rsidRPr="002C5169" w14:paraId="3AB0CE3C" w14:textId="77777777" w:rsidTr="00615558">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746" w:type="dxa"/>
            <w:gridSpan w:val="7"/>
          </w:tcPr>
          <w:p w14:paraId="07F770D8" w14:textId="77777777" w:rsidR="001D2A74" w:rsidRPr="002C5169" w:rsidRDefault="001D2A74" w:rsidP="005B60D3">
            <w:pPr>
              <w:widowControl w:val="0"/>
              <w:autoSpaceDE w:val="0"/>
              <w:autoSpaceDN w:val="0"/>
              <w:adjustRightInd w:val="0"/>
              <w:jc w:val="both"/>
              <w:rPr>
                <w:rFonts w:ascii="Garamond" w:hAnsi="Garamond"/>
                <w:i/>
                <w:sz w:val="20"/>
                <w:szCs w:val="20"/>
              </w:rPr>
            </w:pPr>
            <w:r w:rsidRPr="002C5169">
              <w:rPr>
                <w:rFonts w:ascii="Garamond" w:hAnsi="Garamond"/>
                <w:i/>
                <w:sz w:val="20"/>
                <w:szCs w:val="20"/>
              </w:rPr>
              <w:t>Shpërndarja e specieve</w:t>
            </w:r>
          </w:p>
        </w:tc>
      </w:tr>
      <w:tr w:rsidR="001D2A74" w:rsidRPr="002C5169" w14:paraId="78AFB235" w14:textId="77777777" w:rsidTr="00615558">
        <w:trPr>
          <w:trHeight w:val="291"/>
        </w:trPr>
        <w:tc>
          <w:tcPr>
            <w:cnfStyle w:val="001000000000" w:firstRow="0" w:lastRow="0" w:firstColumn="1" w:lastColumn="0" w:oddVBand="0" w:evenVBand="0" w:oddHBand="0" w:evenHBand="0" w:firstRowFirstColumn="0" w:firstRowLastColumn="0" w:lastRowFirstColumn="0" w:lastRowLastColumn="0"/>
            <w:tcW w:w="988" w:type="dxa"/>
            <w:noWrap/>
          </w:tcPr>
          <w:p w14:paraId="2BE49D61"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w:t>
            </w:r>
          </w:p>
        </w:tc>
        <w:tc>
          <w:tcPr>
            <w:tcW w:w="2268" w:type="dxa"/>
            <w:noWrap/>
          </w:tcPr>
          <w:p w14:paraId="7C7653F2"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SpeciesNameType</w:t>
            </w:r>
          </w:p>
        </w:tc>
        <w:tc>
          <w:tcPr>
            <w:tcW w:w="1984" w:type="dxa"/>
            <w:noWrap/>
          </w:tcPr>
          <w:p w14:paraId="627F7694"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LlojetEEmritTëSpecieve</w:t>
            </w:r>
          </w:p>
        </w:tc>
        <w:tc>
          <w:tcPr>
            <w:tcW w:w="2835" w:type="dxa"/>
            <w:gridSpan w:val="2"/>
            <w:noWrap/>
          </w:tcPr>
          <w:p w14:paraId="4EF4FBC8"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iCs/>
                <w:color w:val="000000"/>
                <w:sz w:val="20"/>
                <w:szCs w:val="20"/>
              </w:rPr>
              <w:t>ShpërndarjaESpecieve</w:t>
            </w:r>
          </w:p>
        </w:tc>
        <w:tc>
          <w:tcPr>
            <w:tcW w:w="1671" w:type="dxa"/>
            <w:gridSpan w:val="2"/>
            <w:noWrap/>
          </w:tcPr>
          <w:p w14:paraId="276C16B4"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DataType</w:t>
            </w:r>
          </w:p>
        </w:tc>
      </w:tr>
      <w:tr w:rsidR="001D2A74" w:rsidRPr="002C5169" w14:paraId="7B198701" w14:textId="77777777" w:rsidTr="00615558">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88" w:type="dxa"/>
            <w:noWrap/>
          </w:tcPr>
          <w:p w14:paraId="07548BA6"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3.1.3.2</w:t>
            </w:r>
          </w:p>
        </w:tc>
        <w:tc>
          <w:tcPr>
            <w:tcW w:w="2268" w:type="dxa"/>
            <w:noWrap/>
          </w:tcPr>
          <w:p w14:paraId="517E2476"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DistributionInfoType</w:t>
            </w:r>
          </w:p>
        </w:tc>
        <w:tc>
          <w:tcPr>
            <w:tcW w:w="1984" w:type="dxa"/>
            <w:noWrap/>
          </w:tcPr>
          <w:p w14:paraId="6F49B5CE"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LlojiIInformacionitTëShpërndarjes</w:t>
            </w:r>
          </w:p>
        </w:tc>
        <w:tc>
          <w:tcPr>
            <w:tcW w:w="2835" w:type="dxa"/>
            <w:gridSpan w:val="2"/>
            <w:noWrap/>
          </w:tcPr>
          <w:p w14:paraId="79D09219"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5181C96F"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DataType</w:t>
            </w:r>
          </w:p>
        </w:tc>
      </w:tr>
      <w:tr w:rsidR="001D2A74" w:rsidRPr="002C5169" w14:paraId="7D675164" w14:textId="77777777" w:rsidTr="00615558">
        <w:trPr>
          <w:trHeight w:val="303"/>
        </w:trPr>
        <w:tc>
          <w:tcPr>
            <w:cnfStyle w:val="001000000000" w:firstRow="0" w:lastRow="0" w:firstColumn="1" w:lastColumn="0" w:oddVBand="0" w:evenVBand="0" w:oddHBand="0" w:evenHBand="0" w:firstRowFirstColumn="0" w:firstRowLastColumn="0" w:lastRowFirstColumn="0" w:lastRowLastColumn="0"/>
            <w:tcW w:w="988" w:type="dxa"/>
            <w:noWrap/>
          </w:tcPr>
          <w:p w14:paraId="1D5D2FD8"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3.1.3.3</w:t>
            </w:r>
          </w:p>
        </w:tc>
        <w:tc>
          <w:tcPr>
            <w:tcW w:w="2268" w:type="dxa"/>
            <w:noWrap/>
          </w:tcPr>
          <w:p w14:paraId="1B013C53"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PopulationSizeType</w:t>
            </w:r>
          </w:p>
        </w:tc>
        <w:tc>
          <w:tcPr>
            <w:tcW w:w="1984" w:type="dxa"/>
            <w:noWrap/>
          </w:tcPr>
          <w:p w14:paraId="1974013D"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LlojiINumritTëPopullatës</w:t>
            </w:r>
          </w:p>
        </w:tc>
        <w:tc>
          <w:tcPr>
            <w:tcW w:w="2835" w:type="dxa"/>
            <w:gridSpan w:val="2"/>
            <w:noWrap/>
          </w:tcPr>
          <w:p w14:paraId="126046C6"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1287C398"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DataType</w:t>
            </w:r>
          </w:p>
        </w:tc>
      </w:tr>
      <w:tr w:rsidR="001D2A74" w:rsidRPr="002C5169" w14:paraId="4AFFA0F3" w14:textId="77777777" w:rsidTr="0061555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988" w:type="dxa"/>
            <w:noWrap/>
          </w:tcPr>
          <w:p w14:paraId="7FAA6BDA"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3.1.3.4</w:t>
            </w:r>
          </w:p>
        </w:tc>
        <w:tc>
          <w:tcPr>
            <w:tcW w:w="2268" w:type="dxa"/>
            <w:noWrap/>
          </w:tcPr>
          <w:p w14:paraId="47F87438" w14:textId="77777777" w:rsidR="001D2A74" w:rsidRPr="002C5169" w:rsidRDefault="001D2A74" w:rsidP="005B60D3">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2C5169">
              <w:rPr>
                <w:rFonts w:ascii="Garamond" w:hAnsi="Garamond"/>
                <w:i/>
                <w:color w:val="000000"/>
              </w:rPr>
              <w:t>RangeType</w:t>
            </w:r>
          </w:p>
        </w:tc>
        <w:tc>
          <w:tcPr>
            <w:tcW w:w="1984" w:type="dxa"/>
            <w:noWrap/>
          </w:tcPr>
          <w:p w14:paraId="218F6316"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LlojiIVargut</w:t>
            </w:r>
          </w:p>
        </w:tc>
        <w:tc>
          <w:tcPr>
            <w:tcW w:w="2835" w:type="dxa"/>
            <w:gridSpan w:val="2"/>
            <w:noWrap/>
          </w:tcPr>
          <w:p w14:paraId="14D8F532"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62434D76"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DataType</w:t>
            </w:r>
          </w:p>
        </w:tc>
      </w:tr>
      <w:tr w:rsidR="001D2A74" w:rsidRPr="002C5169" w14:paraId="33FFC368" w14:textId="77777777" w:rsidTr="00615558">
        <w:trPr>
          <w:trHeight w:val="308"/>
        </w:trPr>
        <w:tc>
          <w:tcPr>
            <w:cnfStyle w:val="001000000000" w:firstRow="0" w:lastRow="0" w:firstColumn="1" w:lastColumn="0" w:oddVBand="0" w:evenVBand="0" w:oddHBand="0" w:evenHBand="0" w:firstRowFirstColumn="0" w:firstRowLastColumn="0" w:lastRowFirstColumn="0" w:lastRowLastColumn="0"/>
            <w:tcW w:w="988" w:type="dxa"/>
            <w:noWrap/>
          </w:tcPr>
          <w:p w14:paraId="4BCE787F"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3.1.3.5</w:t>
            </w:r>
          </w:p>
        </w:tc>
        <w:tc>
          <w:tcPr>
            <w:tcW w:w="2268" w:type="dxa"/>
            <w:noWrap/>
          </w:tcPr>
          <w:p w14:paraId="4AF18165" w14:textId="77777777" w:rsidR="001D2A74" w:rsidRPr="002C5169" w:rsidRDefault="001D2A74" w:rsidP="005B60D3">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2C5169">
              <w:rPr>
                <w:rFonts w:ascii="Garamond" w:hAnsi="Garamond"/>
                <w:i/>
                <w:color w:val="000000"/>
              </w:rPr>
              <w:t>SpeciesDistributionDataSet</w:t>
            </w:r>
          </w:p>
        </w:tc>
        <w:tc>
          <w:tcPr>
            <w:tcW w:w="1984" w:type="dxa"/>
            <w:noWrap/>
          </w:tcPr>
          <w:p w14:paraId="2DFDD0B1"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GrupiITëDhënavePërShpërndarjenESpecieve</w:t>
            </w:r>
          </w:p>
        </w:tc>
        <w:tc>
          <w:tcPr>
            <w:tcW w:w="2835" w:type="dxa"/>
            <w:gridSpan w:val="2"/>
            <w:noWrap/>
          </w:tcPr>
          <w:p w14:paraId="7D3BD756"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7BC0F18E"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FeatureType</w:t>
            </w:r>
          </w:p>
        </w:tc>
      </w:tr>
      <w:tr w:rsidR="001D2A74" w:rsidRPr="002C5169" w14:paraId="65D5AF86" w14:textId="77777777" w:rsidTr="00615558">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988" w:type="dxa"/>
            <w:noWrap/>
          </w:tcPr>
          <w:p w14:paraId="75F83921"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3.1.3.6</w:t>
            </w:r>
          </w:p>
        </w:tc>
        <w:tc>
          <w:tcPr>
            <w:tcW w:w="2268" w:type="dxa"/>
            <w:noWrap/>
          </w:tcPr>
          <w:p w14:paraId="4EB4AAB6" w14:textId="77777777" w:rsidR="001D2A74" w:rsidRPr="002C5169" w:rsidRDefault="001D2A74" w:rsidP="005B60D3">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2C5169">
              <w:rPr>
                <w:rFonts w:ascii="Garamond" w:hAnsi="Garamond"/>
                <w:i/>
                <w:color w:val="000000"/>
              </w:rPr>
              <w:t>SpeciesDistributionUnit</w:t>
            </w:r>
          </w:p>
        </w:tc>
        <w:tc>
          <w:tcPr>
            <w:tcW w:w="1984" w:type="dxa"/>
            <w:noWrap/>
          </w:tcPr>
          <w:p w14:paraId="0405EE8C"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NjësiaEShpërndarjesSëSpecieve</w:t>
            </w:r>
          </w:p>
        </w:tc>
        <w:tc>
          <w:tcPr>
            <w:tcW w:w="2835" w:type="dxa"/>
            <w:gridSpan w:val="2"/>
            <w:noWrap/>
          </w:tcPr>
          <w:p w14:paraId="729D2FF2"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134554DF"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FeatureType</w:t>
            </w:r>
          </w:p>
        </w:tc>
      </w:tr>
      <w:tr w:rsidR="001D2A74" w:rsidRPr="002C5169" w14:paraId="60C11154" w14:textId="77777777" w:rsidTr="00615558">
        <w:trPr>
          <w:trHeight w:val="284"/>
        </w:trPr>
        <w:tc>
          <w:tcPr>
            <w:cnfStyle w:val="001000000000" w:firstRow="0" w:lastRow="0" w:firstColumn="1" w:lastColumn="0" w:oddVBand="0" w:evenVBand="0" w:oddHBand="0" w:evenHBand="0" w:firstRowFirstColumn="0" w:firstRowLastColumn="0" w:lastRowFirstColumn="0" w:lastRowLastColumn="0"/>
            <w:tcW w:w="988" w:type="dxa"/>
            <w:noWrap/>
          </w:tcPr>
          <w:p w14:paraId="51BB9094"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3.1.3.7</w:t>
            </w:r>
          </w:p>
        </w:tc>
        <w:tc>
          <w:tcPr>
            <w:tcW w:w="2268" w:type="dxa"/>
            <w:noWrap/>
          </w:tcPr>
          <w:p w14:paraId="23A662FF"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Article17CountingUnitValue</w:t>
            </w:r>
          </w:p>
        </w:tc>
        <w:tc>
          <w:tcPr>
            <w:tcW w:w="1984" w:type="dxa"/>
            <w:noWrap/>
          </w:tcPr>
          <w:p w14:paraId="41309353"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Neni17DukeVlersuarVlerënENjësisë</w:t>
            </w:r>
          </w:p>
        </w:tc>
        <w:tc>
          <w:tcPr>
            <w:tcW w:w="2835" w:type="dxa"/>
            <w:gridSpan w:val="2"/>
            <w:noWrap/>
          </w:tcPr>
          <w:p w14:paraId="7F90A3F3"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iCs/>
                <w:color w:val="000000"/>
                <w:sz w:val="20"/>
                <w:szCs w:val="20"/>
              </w:rPr>
              <w:t>ShpërndarjaESpecieve</w:t>
            </w:r>
          </w:p>
        </w:tc>
        <w:tc>
          <w:tcPr>
            <w:tcW w:w="1671" w:type="dxa"/>
            <w:gridSpan w:val="2"/>
            <w:noWrap/>
          </w:tcPr>
          <w:p w14:paraId="6AEEA872"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 xml:space="preserve">CodeList </w:t>
            </w:r>
          </w:p>
        </w:tc>
      </w:tr>
      <w:tr w:rsidR="001D2A74" w:rsidRPr="002C5169" w14:paraId="63F55621" w14:textId="77777777" w:rsidTr="0061555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noWrap/>
          </w:tcPr>
          <w:p w14:paraId="69C29D5A"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3.1.3.8</w:t>
            </w:r>
          </w:p>
        </w:tc>
        <w:tc>
          <w:tcPr>
            <w:tcW w:w="2268" w:type="dxa"/>
            <w:noWrap/>
          </w:tcPr>
          <w:p w14:paraId="6A1B7DBA"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CountingMethodValue</w:t>
            </w:r>
          </w:p>
        </w:tc>
        <w:tc>
          <w:tcPr>
            <w:tcW w:w="1984" w:type="dxa"/>
            <w:noWrap/>
          </w:tcPr>
          <w:p w14:paraId="3BB34853"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VleraEMetodësSëLlogaritjes</w:t>
            </w:r>
          </w:p>
        </w:tc>
        <w:tc>
          <w:tcPr>
            <w:tcW w:w="2835" w:type="dxa"/>
            <w:gridSpan w:val="2"/>
            <w:noWrap/>
          </w:tcPr>
          <w:p w14:paraId="67EA6660"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266662FE"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color w:val="000000"/>
                <w:sz w:val="20"/>
                <w:szCs w:val="20"/>
              </w:rPr>
              <w:t>CodeList</w:t>
            </w:r>
          </w:p>
          <w:p w14:paraId="40F07640"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p>
        </w:tc>
      </w:tr>
      <w:tr w:rsidR="001D2A74" w:rsidRPr="002C5169" w14:paraId="5B9C0002" w14:textId="77777777" w:rsidTr="00615558">
        <w:trPr>
          <w:trHeight w:val="246"/>
        </w:trPr>
        <w:tc>
          <w:tcPr>
            <w:cnfStyle w:val="001000000000" w:firstRow="0" w:lastRow="0" w:firstColumn="1" w:lastColumn="0" w:oddVBand="0" w:evenVBand="0" w:oddHBand="0" w:evenHBand="0" w:firstRowFirstColumn="0" w:firstRowLastColumn="0" w:lastRowFirstColumn="0" w:lastRowLastColumn="0"/>
            <w:tcW w:w="988" w:type="dxa"/>
            <w:noWrap/>
          </w:tcPr>
          <w:p w14:paraId="55F62ADF"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3.1.3.9</w:t>
            </w:r>
          </w:p>
        </w:tc>
        <w:tc>
          <w:tcPr>
            <w:tcW w:w="2268" w:type="dxa"/>
            <w:noWrap/>
          </w:tcPr>
          <w:p w14:paraId="5FD782A7" w14:textId="77777777" w:rsidR="001D2A74" w:rsidRPr="002C5169" w:rsidRDefault="001D2A74" w:rsidP="005B60D3">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2C5169">
              <w:rPr>
                <w:rFonts w:ascii="Garamond" w:hAnsi="Garamond"/>
                <w:i/>
                <w:color w:val="000000"/>
              </w:rPr>
              <w:t>OccurrenceCategoryValue</w:t>
            </w:r>
          </w:p>
        </w:tc>
        <w:tc>
          <w:tcPr>
            <w:tcW w:w="1984" w:type="dxa"/>
            <w:noWrap/>
          </w:tcPr>
          <w:p w14:paraId="69BC321B"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VleratEKategorisëSëNgjarjes</w:t>
            </w:r>
          </w:p>
        </w:tc>
        <w:tc>
          <w:tcPr>
            <w:tcW w:w="2835" w:type="dxa"/>
            <w:gridSpan w:val="2"/>
            <w:noWrap/>
          </w:tcPr>
          <w:p w14:paraId="73DB3628"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iCs/>
                <w:color w:val="000000"/>
                <w:sz w:val="20"/>
                <w:szCs w:val="20"/>
              </w:rPr>
              <w:t>ShpërndarjaESpecieve</w:t>
            </w:r>
          </w:p>
        </w:tc>
        <w:tc>
          <w:tcPr>
            <w:tcW w:w="1671" w:type="dxa"/>
            <w:gridSpan w:val="2"/>
            <w:noWrap/>
          </w:tcPr>
          <w:p w14:paraId="3BB9A281"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 xml:space="preserve">CodeList </w:t>
            </w:r>
          </w:p>
        </w:tc>
      </w:tr>
      <w:tr w:rsidR="001D2A74" w:rsidRPr="002C5169" w14:paraId="1766F715" w14:textId="77777777" w:rsidTr="00615558">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88" w:type="dxa"/>
            <w:noWrap/>
          </w:tcPr>
          <w:p w14:paraId="0AB94211"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3.1.3.10</w:t>
            </w:r>
          </w:p>
        </w:tc>
        <w:tc>
          <w:tcPr>
            <w:tcW w:w="2268" w:type="dxa"/>
            <w:noWrap/>
          </w:tcPr>
          <w:p w14:paraId="00284AE4"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BE-NomenCodeValue</w:t>
            </w:r>
          </w:p>
        </w:tc>
        <w:tc>
          <w:tcPr>
            <w:tcW w:w="1984" w:type="dxa"/>
            <w:noWrap/>
          </w:tcPr>
          <w:p w14:paraId="24CDAF99"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VleratEKoditBe-Nomen</w:t>
            </w:r>
          </w:p>
        </w:tc>
        <w:tc>
          <w:tcPr>
            <w:tcW w:w="2835" w:type="dxa"/>
            <w:gridSpan w:val="2"/>
            <w:noWrap/>
          </w:tcPr>
          <w:p w14:paraId="01D63EDA"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1335F0E3"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 xml:space="preserve">CodeList </w:t>
            </w:r>
          </w:p>
        </w:tc>
      </w:tr>
      <w:tr w:rsidR="001D2A74" w:rsidRPr="002C5169" w14:paraId="7CD0CF9C" w14:textId="77777777" w:rsidTr="00615558">
        <w:trPr>
          <w:trHeight w:val="253"/>
        </w:trPr>
        <w:tc>
          <w:tcPr>
            <w:cnfStyle w:val="001000000000" w:firstRow="0" w:lastRow="0" w:firstColumn="1" w:lastColumn="0" w:oddVBand="0" w:evenVBand="0" w:oddHBand="0" w:evenHBand="0" w:firstRowFirstColumn="0" w:firstRowLastColumn="0" w:lastRowFirstColumn="0" w:lastRowLastColumn="0"/>
            <w:tcW w:w="988" w:type="dxa"/>
            <w:noWrap/>
          </w:tcPr>
          <w:p w14:paraId="6421971A"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3.1.3.11</w:t>
            </w:r>
          </w:p>
        </w:tc>
        <w:tc>
          <w:tcPr>
            <w:tcW w:w="2268" w:type="dxa"/>
            <w:noWrap/>
          </w:tcPr>
          <w:p w14:paraId="77AE9C4E"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NatureDirectivesCodeValue</w:t>
            </w:r>
          </w:p>
        </w:tc>
        <w:tc>
          <w:tcPr>
            <w:tcW w:w="1984" w:type="dxa"/>
            <w:noWrap/>
          </w:tcPr>
          <w:p w14:paraId="00AF50B4"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VleratEKoditTëDirektivësSëHabitateve</w:t>
            </w:r>
          </w:p>
        </w:tc>
        <w:tc>
          <w:tcPr>
            <w:tcW w:w="2835" w:type="dxa"/>
            <w:gridSpan w:val="2"/>
            <w:noWrap/>
          </w:tcPr>
          <w:p w14:paraId="60B7C050"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04599C60"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3C6D8FFD" w14:textId="77777777" w:rsidTr="00615558">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988" w:type="dxa"/>
            <w:noWrap/>
          </w:tcPr>
          <w:p w14:paraId="71B99179"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3.1.3.12</w:t>
            </w:r>
          </w:p>
        </w:tc>
        <w:tc>
          <w:tcPr>
            <w:tcW w:w="2268" w:type="dxa"/>
            <w:noWrap/>
          </w:tcPr>
          <w:p w14:paraId="770ECE42"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LocalSpeciesNameCodeValue</w:t>
            </w:r>
          </w:p>
        </w:tc>
        <w:tc>
          <w:tcPr>
            <w:tcW w:w="1984" w:type="dxa"/>
            <w:noWrap/>
          </w:tcPr>
          <w:p w14:paraId="0E0BAB32"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VleratEKoditTëEmritTëSpecieveLokale</w:t>
            </w:r>
          </w:p>
        </w:tc>
        <w:tc>
          <w:tcPr>
            <w:tcW w:w="2835" w:type="dxa"/>
            <w:gridSpan w:val="2"/>
            <w:noWrap/>
          </w:tcPr>
          <w:p w14:paraId="70B36252"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2CCFD6BB"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6BAC344F" w14:textId="77777777" w:rsidTr="00615558">
        <w:trPr>
          <w:trHeight w:val="291"/>
        </w:trPr>
        <w:tc>
          <w:tcPr>
            <w:cnfStyle w:val="001000000000" w:firstRow="0" w:lastRow="0" w:firstColumn="1" w:lastColumn="0" w:oddVBand="0" w:evenVBand="0" w:oddHBand="0" w:evenHBand="0" w:firstRowFirstColumn="0" w:firstRowLastColumn="0" w:lastRowFirstColumn="0" w:lastRowLastColumn="0"/>
            <w:tcW w:w="988" w:type="dxa"/>
            <w:noWrap/>
          </w:tcPr>
          <w:p w14:paraId="52399E66"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3.1.3.13</w:t>
            </w:r>
          </w:p>
        </w:tc>
        <w:tc>
          <w:tcPr>
            <w:tcW w:w="2268" w:type="dxa"/>
            <w:noWrap/>
          </w:tcPr>
          <w:p w14:paraId="077E7F75"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EunisSpeciesCodeValue</w:t>
            </w:r>
          </w:p>
        </w:tc>
        <w:tc>
          <w:tcPr>
            <w:tcW w:w="1984" w:type="dxa"/>
            <w:noWrap/>
          </w:tcPr>
          <w:p w14:paraId="1AEC5B29"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VleratEKoditTëSpecieveEunis</w:t>
            </w:r>
          </w:p>
        </w:tc>
        <w:tc>
          <w:tcPr>
            <w:tcW w:w="2835" w:type="dxa"/>
            <w:gridSpan w:val="2"/>
            <w:noWrap/>
          </w:tcPr>
          <w:p w14:paraId="7871FB73"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47C85686"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3E983009" w14:textId="77777777" w:rsidTr="00615558">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88" w:type="dxa"/>
            <w:noWrap/>
          </w:tcPr>
          <w:p w14:paraId="485FAE8A"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3.1.3.14</w:t>
            </w:r>
          </w:p>
        </w:tc>
        <w:tc>
          <w:tcPr>
            <w:tcW w:w="2268" w:type="dxa"/>
            <w:noWrap/>
          </w:tcPr>
          <w:p w14:paraId="19B7B715" w14:textId="77777777" w:rsidR="001D2A74" w:rsidRPr="002C5169" w:rsidRDefault="001D2A74" w:rsidP="005B60D3">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2C5169">
              <w:rPr>
                <w:rFonts w:ascii="Garamond" w:hAnsi="Garamond"/>
                <w:i/>
                <w:color w:val="000000"/>
              </w:rPr>
              <w:t>ReferenceSpeciesCodeValue</w:t>
            </w:r>
          </w:p>
        </w:tc>
        <w:tc>
          <w:tcPr>
            <w:tcW w:w="1984" w:type="dxa"/>
            <w:noWrap/>
          </w:tcPr>
          <w:p w14:paraId="37F75707"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VleratEKoditTëSpecieveReferencë</w:t>
            </w:r>
          </w:p>
        </w:tc>
        <w:tc>
          <w:tcPr>
            <w:tcW w:w="2835" w:type="dxa"/>
            <w:gridSpan w:val="2"/>
            <w:noWrap/>
          </w:tcPr>
          <w:p w14:paraId="26D27C70"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73FCA6CE"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55BC3774"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6F77A534"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3.1.3.15</w:t>
            </w:r>
          </w:p>
        </w:tc>
        <w:tc>
          <w:tcPr>
            <w:tcW w:w="2268" w:type="dxa"/>
            <w:noWrap/>
          </w:tcPr>
          <w:p w14:paraId="5C09B739"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QualifierValue</w:t>
            </w:r>
          </w:p>
        </w:tc>
        <w:tc>
          <w:tcPr>
            <w:tcW w:w="1984" w:type="dxa"/>
            <w:noWrap/>
          </w:tcPr>
          <w:p w14:paraId="7BC6DEF1"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VleratEKualifikimit</w:t>
            </w:r>
          </w:p>
        </w:tc>
        <w:tc>
          <w:tcPr>
            <w:tcW w:w="2835" w:type="dxa"/>
            <w:gridSpan w:val="2"/>
            <w:noWrap/>
          </w:tcPr>
          <w:p w14:paraId="1763D092"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6B451ED1"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2B0617E5" w14:textId="77777777" w:rsidTr="006155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30A83CFA"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3.1.3.16</w:t>
            </w:r>
          </w:p>
        </w:tc>
        <w:tc>
          <w:tcPr>
            <w:tcW w:w="2268" w:type="dxa"/>
            <w:noWrap/>
          </w:tcPr>
          <w:p w14:paraId="41380282"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PopulationTypeValue</w:t>
            </w:r>
          </w:p>
        </w:tc>
        <w:tc>
          <w:tcPr>
            <w:tcW w:w="1984" w:type="dxa"/>
            <w:noWrap/>
          </w:tcPr>
          <w:p w14:paraId="1CC51E34"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VleratELlojitTëPopullatës</w:t>
            </w:r>
          </w:p>
        </w:tc>
        <w:tc>
          <w:tcPr>
            <w:tcW w:w="2835" w:type="dxa"/>
            <w:gridSpan w:val="2"/>
            <w:noWrap/>
          </w:tcPr>
          <w:p w14:paraId="512476B9"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7EEB7C22"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52FFA5D2"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23CF6344"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3.1.3.17</w:t>
            </w:r>
          </w:p>
        </w:tc>
        <w:tc>
          <w:tcPr>
            <w:tcW w:w="2268" w:type="dxa"/>
            <w:noWrap/>
          </w:tcPr>
          <w:p w14:paraId="661FEE95" w14:textId="77777777" w:rsidR="001D2A74" w:rsidRPr="002C5169" w:rsidRDefault="001D2A74" w:rsidP="005B60D3">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2C5169">
              <w:rPr>
                <w:rFonts w:ascii="Garamond" w:hAnsi="Garamond"/>
                <w:i/>
                <w:color w:val="000000"/>
              </w:rPr>
              <w:t>CountingUnitValue</w:t>
            </w:r>
          </w:p>
        </w:tc>
        <w:tc>
          <w:tcPr>
            <w:tcW w:w="1984" w:type="dxa"/>
            <w:noWrap/>
          </w:tcPr>
          <w:p w14:paraId="7210C3E2"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VleratENjësisëSëLlogaritjes</w:t>
            </w:r>
          </w:p>
        </w:tc>
        <w:tc>
          <w:tcPr>
            <w:tcW w:w="2835" w:type="dxa"/>
            <w:gridSpan w:val="2"/>
            <w:noWrap/>
          </w:tcPr>
          <w:p w14:paraId="0837BBAD"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5D279803"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2B09A71D" w14:textId="77777777" w:rsidTr="006155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3489575C"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3.1.3.18</w:t>
            </w:r>
          </w:p>
        </w:tc>
        <w:tc>
          <w:tcPr>
            <w:tcW w:w="2268" w:type="dxa"/>
            <w:noWrap/>
          </w:tcPr>
          <w:p w14:paraId="13E937BF" w14:textId="77777777" w:rsidR="001D2A74" w:rsidRPr="002C5169" w:rsidRDefault="001D2A74" w:rsidP="005B60D3">
            <w:pPr>
              <w:pStyle w:val="Notes"/>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2C5169">
              <w:rPr>
                <w:rFonts w:ascii="Garamond" w:hAnsi="Garamond"/>
                <w:i/>
                <w:color w:val="000000"/>
              </w:rPr>
              <w:t>GeneralCountingUnitValue</w:t>
            </w:r>
          </w:p>
        </w:tc>
        <w:tc>
          <w:tcPr>
            <w:tcW w:w="1984" w:type="dxa"/>
            <w:noWrap/>
          </w:tcPr>
          <w:p w14:paraId="750C4D43"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VleratENjësisëSëLlogaritjesSëPërgjithshme</w:t>
            </w:r>
          </w:p>
        </w:tc>
        <w:tc>
          <w:tcPr>
            <w:tcW w:w="2835" w:type="dxa"/>
            <w:gridSpan w:val="2"/>
            <w:noWrap/>
          </w:tcPr>
          <w:p w14:paraId="73FCE9FD"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48A9896B"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08F047C9"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2C5CC3D3"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3.1.3.19</w:t>
            </w:r>
          </w:p>
        </w:tc>
        <w:tc>
          <w:tcPr>
            <w:tcW w:w="2268" w:type="dxa"/>
            <w:noWrap/>
          </w:tcPr>
          <w:p w14:paraId="7DD149A5"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ReferenceSpeciesSchemeValue</w:t>
            </w:r>
          </w:p>
        </w:tc>
        <w:tc>
          <w:tcPr>
            <w:tcW w:w="1984" w:type="dxa"/>
            <w:noWrap/>
          </w:tcPr>
          <w:p w14:paraId="61033088"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VleratESkemësSëSpecieveReferencë</w:t>
            </w:r>
          </w:p>
        </w:tc>
        <w:tc>
          <w:tcPr>
            <w:tcW w:w="2835" w:type="dxa"/>
            <w:gridSpan w:val="2"/>
            <w:noWrap/>
          </w:tcPr>
          <w:p w14:paraId="5269B955"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3CF7C93F"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791C6109" w14:textId="77777777" w:rsidTr="006155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04FEB1F4"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3.1.3.20</w:t>
            </w:r>
          </w:p>
        </w:tc>
        <w:tc>
          <w:tcPr>
            <w:tcW w:w="2268" w:type="dxa"/>
            <w:noWrap/>
          </w:tcPr>
          <w:p w14:paraId="39FD9F81"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color w:val="000000"/>
                <w:sz w:val="20"/>
                <w:szCs w:val="20"/>
              </w:rPr>
              <w:t>ResidencyStatusValue</w:t>
            </w:r>
          </w:p>
        </w:tc>
        <w:tc>
          <w:tcPr>
            <w:tcW w:w="1984" w:type="dxa"/>
            <w:noWrap/>
          </w:tcPr>
          <w:p w14:paraId="51DCE4BD"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VleratEStatusitSëVendbanimit</w:t>
            </w:r>
          </w:p>
        </w:tc>
        <w:tc>
          <w:tcPr>
            <w:tcW w:w="2835" w:type="dxa"/>
            <w:gridSpan w:val="2"/>
            <w:noWrap/>
          </w:tcPr>
          <w:p w14:paraId="22400E70"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2C5169">
              <w:rPr>
                <w:rFonts w:ascii="Garamond" w:hAnsi="Garamond"/>
                <w:i/>
                <w:iCs/>
                <w:color w:val="000000"/>
                <w:sz w:val="20"/>
                <w:szCs w:val="20"/>
              </w:rPr>
              <w:t>ShpërndarjaESpecieve</w:t>
            </w:r>
          </w:p>
        </w:tc>
        <w:tc>
          <w:tcPr>
            <w:tcW w:w="1671" w:type="dxa"/>
            <w:gridSpan w:val="2"/>
            <w:noWrap/>
          </w:tcPr>
          <w:p w14:paraId="0E76A81F"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2C5169">
              <w:rPr>
                <w:rFonts w:ascii="Garamond" w:hAnsi="Garamond"/>
                <w:i/>
                <w:color w:val="000000"/>
                <w:sz w:val="20"/>
                <w:szCs w:val="20"/>
              </w:rPr>
              <w:t xml:space="preserve">CodeList </w:t>
            </w:r>
          </w:p>
        </w:tc>
      </w:tr>
      <w:tr w:rsidR="001D2A74" w:rsidRPr="002C5169" w14:paraId="42848DD7"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50C383D0"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3.2.2.1</w:t>
            </w:r>
          </w:p>
        </w:tc>
        <w:tc>
          <w:tcPr>
            <w:tcW w:w="2268" w:type="dxa"/>
            <w:noWrap/>
          </w:tcPr>
          <w:p w14:paraId="77A4B1FA"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SourceInformation</w:t>
            </w:r>
          </w:p>
        </w:tc>
        <w:tc>
          <w:tcPr>
            <w:tcW w:w="1984" w:type="dxa"/>
            <w:noWrap/>
          </w:tcPr>
          <w:p w14:paraId="044CC7D9"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BurimiIInformacionit</w:t>
            </w:r>
          </w:p>
        </w:tc>
        <w:tc>
          <w:tcPr>
            <w:tcW w:w="2835" w:type="dxa"/>
            <w:gridSpan w:val="2"/>
            <w:noWrap/>
          </w:tcPr>
          <w:p w14:paraId="109B8569"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3959BBC0"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FeatureType</w:t>
            </w:r>
          </w:p>
        </w:tc>
      </w:tr>
      <w:tr w:rsidR="001D2A74" w:rsidRPr="002C5169" w14:paraId="69D5DD8A" w14:textId="77777777" w:rsidTr="006155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724249D1"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3.2.2.2</w:t>
            </w:r>
          </w:p>
        </w:tc>
        <w:tc>
          <w:tcPr>
            <w:tcW w:w="2268" w:type="dxa"/>
            <w:noWrap/>
          </w:tcPr>
          <w:p w14:paraId="7416D986"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SpeciesDistributionUnit</w:t>
            </w:r>
          </w:p>
        </w:tc>
        <w:tc>
          <w:tcPr>
            <w:tcW w:w="1984" w:type="dxa"/>
            <w:noWrap/>
          </w:tcPr>
          <w:p w14:paraId="2BA3DA99"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NjësiaEShpërndarjesSëSpecieve</w:t>
            </w:r>
          </w:p>
        </w:tc>
        <w:tc>
          <w:tcPr>
            <w:tcW w:w="2835" w:type="dxa"/>
            <w:gridSpan w:val="2"/>
            <w:noWrap/>
          </w:tcPr>
          <w:p w14:paraId="4805EF3B"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26B7877F"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FeatureType</w:t>
            </w:r>
          </w:p>
        </w:tc>
      </w:tr>
      <w:tr w:rsidR="001D2A74" w:rsidRPr="002C5169" w14:paraId="1D748CB7"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4CA0DF22"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3.2.2.3</w:t>
            </w:r>
          </w:p>
        </w:tc>
        <w:tc>
          <w:tcPr>
            <w:tcW w:w="2268" w:type="dxa"/>
            <w:noWrap/>
          </w:tcPr>
          <w:p w14:paraId="529CF9AF"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SourceType</w:t>
            </w:r>
          </w:p>
        </w:tc>
        <w:tc>
          <w:tcPr>
            <w:tcW w:w="1984" w:type="dxa"/>
            <w:noWrap/>
          </w:tcPr>
          <w:p w14:paraId="6B23A2B6"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LlojiIBurimit</w:t>
            </w:r>
          </w:p>
        </w:tc>
        <w:tc>
          <w:tcPr>
            <w:tcW w:w="2835" w:type="dxa"/>
            <w:gridSpan w:val="2"/>
            <w:noWrap/>
          </w:tcPr>
          <w:p w14:paraId="51260EC9"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3C1219CC" w14:textId="77777777" w:rsidR="001D2A74" w:rsidRPr="002C5169" w:rsidRDefault="001D2A74" w:rsidP="005B60D3">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eastAsia="sq-AL"/>
              </w:rPr>
            </w:pPr>
            <w:r w:rsidRPr="002C5169">
              <w:rPr>
                <w:rFonts w:ascii="Garamond" w:hAnsi="Garamond"/>
                <w:i/>
                <w:color w:val="000000"/>
                <w:sz w:val="20"/>
                <w:szCs w:val="20"/>
              </w:rPr>
              <w:t>DataType</w:t>
            </w:r>
          </w:p>
        </w:tc>
      </w:tr>
      <w:tr w:rsidR="001D2A74" w:rsidRPr="002C5169" w14:paraId="52F1E84D" w14:textId="77777777" w:rsidTr="006155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1B4707A6"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lastRenderedPageBreak/>
              <w:t>3.2.2.4</w:t>
            </w:r>
          </w:p>
        </w:tc>
        <w:tc>
          <w:tcPr>
            <w:tcW w:w="2268" w:type="dxa"/>
            <w:noWrap/>
          </w:tcPr>
          <w:p w14:paraId="0EFD2381"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SourceMethodType</w:t>
            </w:r>
          </w:p>
        </w:tc>
        <w:tc>
          <w:tcPr>
            <w:tcW w:w="1984" w:type="dxa"/>
            <w:noWrap/>
          </w:tcPr>
          <w:p w14:paraId="2047C82F"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LlojiIMetodësSëBurimit</w:t>
            </w:r>
          </w:p>
        </w:tc>
        <w:tc>
          <w:tcPr>
            <w:tcW w:w="2835" w:type="dxa"/>
            <w:gridSpan w:val="2"/>
            <w:noWrap/>
          </w:tcPr>
          <w:p w14:paraId="7CD76F03"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6FCAD247" w14:textId="77777777" w:rsidR="001D2A74" w:rsidRPr="002C5169" w:rsidRDefault="001D2A74" w:rsidP="005B60D3">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eastAsia="sq-AL"/>
              </w:rPr>
            </w:pPr>
            <w:r w:rsidRPr="002C5169">
              <w:rPr>
                <w:rFonts w:ascii="Garamond" w:hAnsi="Garamond"/>
                <w:i/>
                <w:color w:val="000000"/>
                <w:sz w:val="20"/>
                <w:szCs w:val="20"/>
              </w:rPr>
              <w:t>DataType</w:t>
            </w:r>
          </w:p>
        </w:tc>
      </w:tr>
      <w:tr w:rsidR="001D2A74" w:rsidRPr="002C5169" w14:paraId="6E8AAD50"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2569AB37"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3.2.2.5</w:t>
            </w:r>
          </w:p>
        </w:tc>
        <w:tc>
          <w:tcPr>
            <w:tcW w:w="2268" w:type="dxa"/>
            <w:noWrap/>
          </w:tcPr>
          <w:p w14:paraId="61DA1D44"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Article17SourceMethodValue</w:t>
            </w:r>
          </w:p>
        </w:tc>
        <w:tc>
          <w:tcPr>
            <w:tcW w:w="1984" w:type="dxa"/>
            <w:noWrap/>
          </w:tcPr>
          <w:p w14:paraId="07A1B411"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VleratEMetodësSëBurimitNeni17</w:t>
            </w:r>
          </w:p>
        </w:tc>
        <w:tc>
          <w:tcPr>
            <w:tcW w:w="2835" w:type="dxa"/>
            <w:gridSpan w:val="2"/>
            <w:noWrap/>
          </w:tcPr>
          <w:p w14:paraId="6185950A"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5CB3888F" w14:textId="77777777" w:rsidR="001D2A74" w:rsidRPr="002C5169" w:rsidRDefault="001D2A74" w:rsidP="005B60D3">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eastAsia="sq-AL"/>
              </w:rPr>
            </w:pPr>
            <w:r w:rsidRPr="002C5169">
              <w:rPr>
                <w:rFonts w:ascii="Garamond" w:hAnsi="Garamond"/>
                <w:i/>
                <w:color w:val="000000"/>
                <w:sz w:val="20"/>
                <w:szCs w:val="20"/>
              </w:rPr>
              <w:t xml:space="preserve">CodeList </w:t>
            </w:r>
          </w:p>
        </w:tc>
      </w:tr>
      <w:tr w:rsidR="001D2A74" w:rsidRPr="002C5169" w14:paraId="1B18653F" w14:textId="77777777" w:rsidTr="0061555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5927CE52"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3.2.2.6</w:t>
            </w:r>
          </w:p>
        </w:tc>
        <w:tc>
          <w:tcPr>
            <w:tcW w:w="2268" w:type="dxa"/>
            <w:noWrap/>
          </w:tcPr>
          <w:p w14:paraId="67230E28"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GeneralSourceMethodValue</w:t>
            </w:r>
          </w:p>
        </w:tc>
        <w:tc>
          <w:tcPr>
            <w:tcW w:w="1984" w:type="dxa"/>
            <w:noWrap/>
          </w:tcPr>
          <w:p w14:paraId="46E303BA"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VleratEPërgjithshmeTëMetodësSëBurimit</w:t>
            </w:r>
          </w:p>
        </w:tc>
        <w:tc>
          <w:tcPr>
            <w:tcW w:w="2835" w:type="dxa"/>
            <w:gridSpan w:val="2"/>
            <w:noWrap/>
          </w:tcPr>
          <w:p w14:paraId="0E12BF54" w14:textId="77777777" w:rsidR="001D2A74" w:rsidRPr="002C5169" w:rsidRDefault="001D2A74" w:rsidP="005B60D3">
            <w:pPr>
              <w:jc w:val="both"/>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0042BB4F" w14:textId="77777777" w:rsidR="001D2A74" w:rsidRPr="002C5169" w:rsidRDefault="001D2A74" w:rsidP="005B60D3">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 xml:space="preserve">CodeList </w:t>
            </w:r>
          </w:p>
        </w:tc>
      </w:tr>
      <w:tr w:rsidR="001D2A74" w:rsidRPr="002C5169" w14:paraId="3A3F81AA" w14:textId="77777777" w:rsidTr="00615558">
        <w:trPr>
          <w:trHeight w:val="351"/>
        </w:trPr>
        <w:tc>
          <w:tcPr>
            <w:cnfStyle w:val="001000000000" w:firstRow="0" w:lastRow="0" w:firstColumn="1" w:lastColumn="0" w:oddVBand="0" w:evenVBand="0" w:oddHBand="0" w:evenHBand="0" w:firstRowFirstColumn="0" w:firstRowLastColumn="0" w:lastRowFirstColumn="0" w:lastRowLastColumn="0"/>
            <w:tcW w:w="988" w:type="dxa"/>
            <w:noWrap/>
          </w:tcPr>
          <w:p w14:paraId="11F0E76D" w14:textId="77777777" w:rsidR="001D2A74" w:rsidRPr="002C5169" w:rsidRDefault="001D2A74" w:rsidP="005B60D3">
            <w:pPr>
              <w:widowControl w:val="0"/>
              <w:autoSpaceDE w:val="0"/>
              <w:autoSpaceDN w:val="0"/>
              <w:adjustRightInd w:val="0"/>
              <w:jc w:val="both"/>
              <w:rPr>
                <w:rFonts w:ascii="Garamond" w:hAnsi="Garamond"/>
                <w:i/>
                <w:color w:val="000000"/>
                <w:sz w:val="20"/>
                <w:szCs w:val="20"/>
              </w:rPr>
            </w:pPr>
            <w:r w:rsidRPr="002C5169">
              <w:rPr>
                <w:rFonts w:ascii="Garamond" w:hAnsi="Garamond"/>
                <w:i/>
                <w:color w:val="000000"/>
                <w:sz w:val="20"/>
                <w:szCs w:val="20"/>
              </w:rPr>
              <w:t>3.2.2.7</w:t>
            </w:r>
          </w:p>
        </w:tc>
        <w:tc>
          <w:tcPr>
            <w:tcW w:w="2268" w:type="dxa"/>
            <w:noWrap/>
          </w:tcPr>
          <w:p w14:paraId="61EAF1AD" w14:textId="77777777" w:rsidR="001D2A74" w:rsidRPr="002C5169" w:rsidRDefault="001D2A74" w:rsidP="005B60D3">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lang w:eastAsia="en-US"/>
              </w:rPr>
            </w:pPr>
            <w:r w:rsidRPr="002C5169">
              <w:rPr>
                <w:rFonts w:ascii="Garamond" w:hAnsi="Garamond"/>
                <w:i/>
                <w:color w:val="000000"/>
                <w:lang w:eastAsia="en-US"/>
              </w:rPr>
              <w:t>SourceMethodValue</w:t>
            </w:r>
          </w:p>
          <w:p w14:paraId="0D4652B7"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p>
        </w:tc>
        <w:tc>
          <w:tcPr>
            <w:tcW w:w="1984" w:type="dxa"/>
            <w:noWrap/>
          </w:tcPr>
          <w:p w14:paraId="5DDFFA4A"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VleratEMetodësSëBurimit</w:t>
            </w:r>
          </w:p>
        </w:tc>
        <w:tc>
          <w:tcPr>
            <w:tcW w:w="2835" w:type="dxa"/>
            <w:gridSpan w:val="2"/>
            <w:noWrap/>
          </w:tcPr>
          <w:p w14:paraId="7491D17B" w14:textId="77777777" w:rsidR="001D2A74" w:rsidRPr="002C5169" w:rsidRDefault="001D2A74" w:rsidP="005B60D3">
            <w:pPr>
              <w:jc w:val="both"/>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rPr>
            </w:pPr>
            <w:r w:rsidRPr="002C5169">
              <w:rPr>
                <w:rFonts w:ascii="Garamond" w:hAnsi="Garamond"/>
                <w:i/>
                <w:sz w:val="20"/>
                <w:szCs w:val="20"/>
              </w:rPr>
              <w:t>ShpërndarjaESpecieveModeliIZgjeruar</w:t>
            </w:r>
          </w:p>
        </w:tc>
        <w:tc>
          <w:tcPr>
            <w:tcW w:w="1671" w:type="dxa"/>
            <w:gridSpan w:val="2"/>
            <w:noWrap/>
          </w:tcPr>
          <w:p w14:paraId="191E4B68" w14:textId="77777777" w:rsidR="001D2A74" w:rsidRPr="002C5169" w:rsidRDefault="001D2A74" w:rsidP="005B60D3">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rPr>
            </w:pPr>
            <w:r w:rsidRPr="002C5169">
              <w:rPr>
                <w:rFonts w:ascii="Garamond" w:hAnsi="Garamond"/>
                <w:i/>
                <w:color w:val="000000"/>
                <w:sz w:val="20"/>
                <w:szCs w:val="20"/>
              </w:rPr>
              <w:t xml:space="preserve">CodeList </w:t>
            </w:r>
          </w:p>
        </w:tc>
      </w:tr>
    </w:tbl>
    <w:p w14:paraId="6459583F" w14:textId="526C1817" w:rsidR="00203FF2" w:rsidRPr="002C5169" w:rsidRDefault="00203FF2" w:rsidP="005B60D3">
      <w:pPr>
        <w:pStyle w:val="TEKSTIIII"/>
        <w:spacing w:after="0" w:line="240" w:lineRule="auto"/>
      </w:pPr>
    </w:p>
    <w:p w14:paraId="36306B24" w14:textId="67985883" w:rsidR="00F11B07" w:rsidRPr="002C5169" w:rsidRDefault="00F11B07" w:rsidP="005B60D3">
      <w:pPr>
        <w:pStyle w:val="TEKSTIIII"/>
        <w:spacing w:after="0" w:line="240" w:lineRule="auto"/>
        <w:rPr>
          <w:b/>
        </w:rPr>
      </w:pPr>
      <w:bookmarkStart w:id="164" w:name="_Toc138151105"/>
      <w:r w:rsidRPr="002C5169">
        <w:rPr>
          <w:b/>
        </w:rPr>
        <w:t xml:space="preserve">4.2 </w:t>
      </w:r>
      <w:r w:rsidR="0092765E" w:rsidRPr="002C5169">
        <w:rPr>
          <w:b/>
        </w:rPr>
        <w:t xml:space="preserve">Aneksi </w:t>
      </w:r>
      <w:r w:rsidRPr="002C5169">
        <w:rPr>
          <w:b/>
        </w:rPr>
        <w:t xml:space="preserve">C - </w:t>
      </w:r>
      <w:r w:rsidR="0092765E" w:rsidRPr="002C5169">
        <w:rPr>
          <w:b/>
        </w:rPr>
        <w:t>Kodlistat</w:t>
      </w:r>
      <w:bookmarkEnd w:id="164"/>
    </w:p>
    <w:p w14:paraId="7A8B0EDA" w14:textId="4FE45C15" w:rsidR="00F11B07" w:rsidRPr="002C5169" w:rsidRDefault="00F11B07" w:rsidP="005B60D3">
      <w:pPr>
        <w:pStyle w:val="TEKSTIIII"/>
        <w:spacing w:after="0" w:line="240" w:lineRule="auto"/>
        <w:rPr>
          <w:b/>
        </w:rPr>
      </w:pPr>
      <w:bookmarkStart w:id="165" w:name="_Toc519495517"/>
      <w:bookmarkStart w:id="166" w:name="_Toc138151106"/>
      <w:r w:rsidRPr="002C5169">
        <w:rPr>
          <w:b/>
        </w:rPr>
        <w:t xml:space="preserve">4.2.1 </w:t>
      </w:r>
      <w:r w:rsidR="0092765E" w:rsidRPr="002C5169">
        <w:rPr>
          <w:b/>
        </w:rPr>
        <w:t xml:space="preserve">Skema e aplikimit për temën </w:t>
      </w:r>
      <w:r w:rsidR="00BB7606" w:rsidRPr="002C5169">
        <w:rPr>
          <w:b/>
        </w:rPr>
        <w:t>“</w:t>
      </w:r>
      <w:bookmarkEnd w:id="165"/>
      <w:r w:rsidR="0092765E" w:rsidRPr="002C5169">
        <w:rPr>
          <w:b/>
        </w:rPr>
        <w:t>Shpërndarja e specieve</w:t>
      </w:r>
      <w:r w:rsidR="00BB7606" w:rsidRPr="002C5169">
        <w:rPr>
          <w:b/>
        </w:rPr>
        <w:t>”</w:t>
      </w:r>
      <w:bookmarkEnd w:id="166"/>
    </w:p>
    <w:p w14:paraId="4F32BF07" w14:textId="77777777" w:rsidR="00F11B07" w:rsidRPr="002C5169" w:rsidRDefault="00F11B07" w:rsidP="005B60D3">
      <w:pPr>
        <w:pStyle w:val="TEKSTIIII"/>
        <w:spacing w:after="0" w:line="240" w:lineRule="auto"/>
      </w:pPr>
    </w:p>
    <w:tbl>
      <w:tblPr>
        <w:tblStyle w:val="TableGrid"/>
        <w:tblW w:w="0" w:type="auto"/>
        <w:tblLook w:val="04A0" w:firstRow="1" w:lastRow="0" w:firstColumn="1" w:lastColumn="0" w:noHBand="0" w:noVBand="1"/>
      </w:tblPr>
      <w:tblGrid>
        <w:gridCol w:w="9016"/>
      </w:tblGrid>
      <w:tr w:rsidR="00F11B07" w:rsidRPr="002C5169" w14:paraId="16316571" w14:textId="77777777" w:rsidTr="00615558">
        <w:tc>
          <w:tcPr>
            <w:tcW w:w="9016" w:type="dxa"/>
          </w:tcPr>
          <w:p w14:paraId="43C5CC0A" w14:textId="77777777" w:rsidR="00F11B07" w:rsidRPr="002C5169" w:rsidRDefault="00F11B07" w:rsidP="005B60D3">
            <w:pPr>
              <w:jc w:val="both"/>
              <w:rPr>
                <w:b/>
                <w:sz w:val="20"/>
                <w:szCs w:val="20"/>
              </w:rPr>
            </w:pPr>
            <w:r w:rsidRPr="002C5169">
              <w:rPr>
                <w:b/>
                <w:sz w:val="20"/>
                <w:szCs w:val="20"/>
              </w:rPr>
              <w:t>KODLISTAT</w:t>
            </w:r>
          </w:p>
        </w:tc>
      </w:tr>
      <w:tr w:rsidR="00F11B07" w:rsidRPr="002C5169" w14:paraId="19CE9947" w14:textId="77777777" w:rsidTr="00615558">
        <w:tc>
          <w:tcPr>
            <w:tcW w:w="9016" w:type="dxa"/>
          </w:tcPr>
          <w:p w14:paraId="000D504F" w14:textId="77777777" w:rsidR="00F11B07" w:rsidRPr="002C5169" w:rsidRDefault="00F11B07" w:rsidP="005B60D3">
            <w:pPr>
              <w:autoSpaceDE w:val="0"/>
              <w:autoSpaceDN w:val="0"/>
              <w:adjustRightInd w:val="0"/>
              <w:jc w:val="both"/>
              <w:rPr>
                <w:i/>
                <w:iCs/>
                <w:color w:val="000000"/>
                <w:sz w:val="20"/>
                <w:szCs w:val="20"/>
              </w:rPr>
            </w:pPr>
            <w:r w:rsidRPr="002C5169">
              <w:rPr>
                <w:i/>
                <w:iCs/>
                <w:color w:val="000000"/>
                <w:sz w:val="20"/>
                <w:szCs w:val="20"/>
              </w:rPr>
              <w:t>VleraEMetodësSëVlersimit</w:t>
            </w:r>
          </w:p>
        </w:tc>
      </w:tr>
      <w:tr w:rsidR="00F11B07" w:rsidRPr="002C5169" w14:paraId="5E24EA2C" w14:textId="77777777" w:rsidTr="00615558">
        <w:tc>
          <w:tcPr>
            <w:tcW w:w="9016" w:type="dxa"/>
          </w:tcPr>
          <w:p w14:paraId="25DB0393" w14:textId="77777777" w:rsidR="00F11B07" w:rsidRPr="002C5169" w:rsidRDefault="00F11B07" w:rsidP="005B60D3">
            <w:pPr>
              <w:autoSpaceDE w:val="0"/>
              <w:autoSpaceDN w:val="0"/>
              <w:adjustRightInd w:val="0"/>
              <w:jc w:val="both"/>
              <w:rPr>
                <w:i/>
                <w:iCs/>
                <w:color w:val="000000"/>
                <w:sz w:val="20"/>
                <w:szCs w:val="20"/>
              </w:rPr>
            </w:pPr>
            <w:r w:rsidRPr="002C5169">
              <w:rPr>
                <w:i/>
                <w:iCs/>
                <w:color w:val="000000"/>
                <w:sz w:val="20"/>
                <w:szCs w:val="20"/>
              </w:rPr>
              <w:t>VleraEPërgjithshmeENjësisëSëNumërimit</w:t>
            </w:r>
          </w:p>
        </w:tc>
      </w:tr>
      <w:tr w:rsidR="00F11B07" w:rsidRPr="002C5169" w14:paraId="183E5A9E" w14:textId="77777777" w:rsidTr="00615558">
        <w:tc>
          <w:tcPr>
            <w:tcW w:w="9016" w:type="dxa"/>
          </w:tcPr>
          <w:p w14:paraId="49388475" w14:textId="77777777" w:rsidR="00F11B07" w:rsidRPr="002C5169" w:rsidRDefault="00F11B07" w:rsidP="005B60D3">
            <w:pPr>
              <w:autoSpaceDE w:val="0"/>
              <w:autoSpaceDN w:val="0"/>
              <w:adjustRightInd w:val="0"/>
              <w:jc w:val="both"/>
              <w:rPr>
                <w:i/>
                <w:iCs/>
                <w:color w:val="000000"/>
                <w:sz w:val="20"/>
                <w:szCs w:val="20"/>
              </w:rPr>
            </w:pPr>
            <w:r w:rsidRPr="002C5169">
              <w:rPr>
                <w:i/>
                <w:iCs/>
                <w:color w:val="000000"/>
                <w:sz w:val="20"/>
                <w:szCs w:val="20"/>
              </w:rPr>
              <w:t>VleraEKategorisëSëDukurisë</w:t>
            </w:r>
          </w:p>
        </w:tc>
      </w:tr>
      <w:tr w:rsidR="00F11B07" w:rsidRPr="002C5169" w14:paraId="15DAE3BD" w14:textId="77777777" w:rsidTr="00615558">
        <w:tc>
          <w:tcPr>
            <w:tcW w:w="9016" w:type="dxa"/>
          </w:tcPr>
          <w:p w14:paraId="2B271845" w14:textId="77777777" w:rsidR="00F11B07" w:rsidRPr="002C5169" w:rsidRDefault="00F11B07" w:rsidP="005B60D3">
            <w:pPr>
              <w:autoSpaceDE w:val="0"/>
              <w:autoSpaceDN w:val="0"/>
              <w:adjustRightInd w:val="0"/>
              <w:jc w:val="both"/>
              <w:rPr>
                <w:i/>
                <w:iCs/>
                <w:color w:val="000000"/>
                <w:sz w:val="20"/>
                <w:szCs w:val="20"/>
              </w:rPr>
            </w:pPr>
            <w:r w:rsidRPr="002C5169">
              <w:rPr>
                <w:i/>
                <w:iCs/>
                <w:color w:val="000000"/>
                <w:sz w:val="20"/>
                <w:szCs w:val="20"/>
              </w:rPr>
              <w:t>VleraEKualifikimit</w:t>
            </w:r>
          </w:p>
        </w:tc>
      </w:tr>
      <w:tr w:rsidR="00F11B07" w:rsidRPr="002C5169" w14:paraId="30C62893" w14:textId="77777777" w:rsidTr="00615558">
        <w:tc>
          <w:tcPr>
            <w:tcW w:w="9016" w:type="dxa"/>
          </w:tcPr>
          <w:p w14:paraId="095F86E1" w14:textId="77777777" w:rsidR="00F11B07" w:rsidRPr="002C5169" w:rsidRDefault="00F11B07" w:rsidP="005B60D3">
            <w:pPr>
              <w:autoSpaceDE w:val="0"/>
              <w:autoSpaceDN w:val="0"/>
              <w:adjustRightInd w:val="0"/>
              <w:jc w:val="both"/>
              <w:rPr>
                <w:i/>
                <w:iCs/>
                <w:color w:val="000000"/>
                <w:sz w:val="20"/>
                <w:szCs w:val="20"/>
              </w:rPr>
            </w:pPr>
            <w:r w:rsidRPr="002C5169">
              <w:rPr>
                <w:i/>
                <w:iCs/>
                <w:color w:val="000000"/>
                <w:sz w:val="20"/>
                <w:szCs w:val="20"/>
              </w:rPr>
              <w:t>VleraESkemësSëReferencësSëSpecieve</w:t>
            </w:r>
          </w:p>
        </w:tc>
      </w:tr>
      <w:tr w:rsidR="00F11B07" w:rsidRPr="002C5169" w14:paraId="1367BFA5" w14:textId="77777777" w:rsidTr="00615558">
        <w:tc>
          <w:tcPr>
            <w:tcW w:w="9016" w:type="dxa"/>
          </w:tcPr>
          <w:p w14:paraId="3D0F6A24" w14:textId="77777777" w:rsidR="00F11B07" w:rsidRPr="002C5169" w:rsidRDefault="00F11B07" w:rsidP="005B60D3">
            <w:pPr>
              <w:autoSpaceDE w:val="0"/>
              <w:autoSpaceDN w:val="0"/>
              <w:adjustRightInd w:val="0"/>
              <w:jc w:val="both"/>
              <w:rPr>
                <w:i/>
                <w:iCs/>
                <w:color w:val="000000"/>
                <w:sz w:val="20"/>
                <w:szCs w:val="20"/>
              </w:rPr>
            </w:pPr>
            <w:r w:rsidRPr="002C5169">
              <w:rPr>
                <w:i/>
                <w:iCs/>
                <w:color w:val="000000"/>
                <w:sz w:val="20"/>
                <w:szCs w:val="20"/>
              </w:rPr>
              <w:t>VleraEStatusitTëRezidencës</w:t>
            </w:r>
          </w:p>
        </w:tc>
      </w:tr>
    </w:tbl>
    <w:p w14:paraId="0E2FEB3F" w14:textId="77777777" w:rsidR="00F11B07" w:rsidRPr="002C5169" w:rsidRDefault="00F11B07" w:rsidP="005B60D3">
      <w:pPr>
        <w:spacing w:after="0" w:line="240" w:lineRule="auto"/>
        <w:ind w:left="80"/>
        <w:jc w:val="both"/>
        <w:rPr>
          <w:i/>
          <w:sz w:val="20"/>
          <w:szCs w:val="20"/>
        </w:rPr>
      </w:pPr>
    </w:p>
    <w:p w14:paraId="0205B128" w14:textId="46A94B1F" w:rsidR="00F11B07" w:rsidRPr="002C5169" w:rsidRDefault="00F11B07" w:rsidP="005B60D3">
      <w:pPr>
        <w:pStyle w:val="TEKSTIIII"/>
        <w:spacing w:after="0" w:line="240" w:lineRule="auto"/>
        <w:rPr>
          <w:b/>
          <w:caps/>
        </w:rPr>
      </w:pPr>
      <w:bookmarkStart w:id="167" w:name="_Toc138151107"/>
      <w:r w:rsidRPr="002C5169">
        <w:rPr>
          <w:b/>
        </w:rPr>
        <w:t xml:space="preserve">4.2.1.1 </w:t>
      </w:r>
      <w:r w:rsidR="0092765E" w:rsidRPr="002C5169">
        <w:rPr>
          <w:b/>
        </w:rPr>
        <w:t>Vlerat e metodës së vlerësimit</w:t>
      </w:r>
      <w:bookmarkEnd w:id="167"/>
    </w:p>
    <w:p w14:paraId="2F6A0C92"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Emri --</w:t>
      </w:r>
    </w:p>
    <w:p w14:paraId="159934A9" w14:textId="67B3C7D7" w:rsidR="00F11B07" w:rsidRPr="002C5169" w:rsidRDefault="00F11B07" w:rsidP="005B60D3">
      <w:pPr>
        <w:pStyle w:val="TableTextNormal"/>
        <w:spacing w:before="0" w:after="0" w:line="240" w:lineRule="auto"/>
        <w:ind w:left="0" w:right="0" w:firstLine="284"/>
        <w:jc w:val="both"/>
        <w:rPr>
          <w:rFonts w:ascii="Garamond" w:hAnsi="Garamond"/>
          <w:color w:val="000000"/>
          <w:sz w:val="24"/>
          <w:szCs w:val="24"/>
        </w:rPr>
      </w:pPr>
      <w:r w:rsidRPr="002C5169">
        <w:rPr>
          <w:rFonts w:ascii="Garamond" w:hAnsi="Garamond"/>
          <w:color w:val="000000"/>
          <w:sz w:val="24"/>
          <w:szCs w:val="24"/>
        </w:rPr>
        <w:t>Vlerat e metodës së vlerësimit</w:t>
      </w:r>
    </w:p>
    <w:p w14:paraId="3185F3A3"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Përkufizimi --</w:t>
      </w:r>
    </w:p>
    <w:p w14:paraId="13EFFE2D" w14:textId="77066C4D" w:rsidR="00F11B07" w:rsidRPr="002C5169" w:rsidRDefault="00F11B07" w:rsidP="005B60D3">
      <w:pPr>
        <w:autoSpaceDE w:val="0"/>
        <w:autoSpaceDN w:val="0"/>
        <w:adjustRightInd w:val="0"/>
        <w:spacing w:after="0" w:line="240" w:lineRule="auto"/>
        <w:ind w:firstLine="284"/>
        <w:jc w:val="both"/>
        <w:rPr>
          <w:rFonts w:ascii="Garamond" w:hAnsi="Garamond" w:cs="Arial"/>
          <w:color w:val="000000"/>
        </w:rPr>
      </w:pPr>
      <w:r w:rsidRPr="002C5169">
        <w:rPr>
          <w:rFonts w:ascii="Garamond" w:eastAsia="Arial" w:hAnsi="Garamond"/>
          <w:lang w:eastAsia="sq-AL"/>
        </w:rPr>
        <w:t>Metoda për prodhimin e një specie brenda një njësie grumbullimi.</w:t>
      </w:r>
    </w:p>
    <w:p w14:paraId="78F6B1D3"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Identifikuesi --</w:t>
      </w:r>
    </w:p>
    <w:p w14:paraId="44AD9170" w14:textId="4C75C713" w:rsidR="00F11B07" w:rsidRPr="002C5169" w:rsidRDefault="00BC2418" w:rsidP="005B60D3">
      <w:pPr>
        <w:autoSpaceDE w:val="0"/>
        <w:autoSpaceDN w:val="0"/>
        <w:adjustRightInd w:val="0"/>
        <w:spacing w:after="0" w:line="240" w:lineRule="auto"/>
        <w:ind w:firstLine="284"/>
        <w:jc w:val="both"/>
        <w:rPr>
          <w:rFonts w:ascii="Garamond" w:hAnsi="Garamond" w:cs="Arial"/>
          <w:color w:val="000000"/>
        </w:rPr>
      </w:pPr>
      <w:hyperlink r:id="rId35" w:history="1">
        <w:r w:rsidR="00F11B07" w:rsidRPr="002C5169">
          <w:rPr>
            <w:rStyle w:val="Hyperlink"/>
            <w:rFonts w:ascii="Garamond" w:hAnsi="Garamond"/>
          </w:rPr>
          <w:t>http://inspire.ec.europa.eu/codeList/CountingMethodValue</w:t>
        </w:r>
      </w:hyperlink>
    </w:p>
    <w:p w14:paraId="51B15A3E"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Vlerat –</w:t>
      </w:r>
    </w:p>
    <w:p w14:paraId="1BDFCD39" w14:textId="10C7C528" w:rsidR="00F11B07" w:rsidRPr="002C5169" w:rsidRDefault="00F11B07" w:rsidP="005B60D3">
      <w:pPr>
        <w:spacing w:after="0" w:line="240" w:lineRule="auto"/>
        <w:ind w:firstLine="284"/>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p w14:paraId="5AE34D0C" w14:textId="77777777" w:rsidR="00F11B07" w:rsidRPr="002C5169" w:rsidRDefault="00F11B07" w:rsidP="005B60D3">
      <w:pPr>
        <w:spacing w:after="0" w:line="240" w:lineRule="auto"/>
        <w:ind w:firstLine="284"/>
        <w:jc w:val="both"/>
        <w:rPr>
          <w:rFonts w:ascii="Garamond" w:hAnsi="Garamond"/>
          <w:lang w:eastAsia="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2CAB0E3C"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3D0CF3B"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KODLISTË</w:t>
            </w:r>
          </w:p>
        </w:tc>
      </w:tr>
      <w:tr w:rsidR="00F11B07" w:rsidRPr="002C5169" w14:paraId="0B1EC4A9" w14:textId="77777777" w:rsidTr="0092765E">
        <w:trPr>
          <w:trHeight w:val="719"/>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4DDAC1"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ACDF879"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Numërimi</w:t>
            </w:r>
          </w:p>
          <w:p w14:paraId="4AC23C68" w14:textId="1DF38436"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1F19E3">
              <w:rPr>
                <w:rFonts w:ascii="Garamond" w:hAnsi="Garamond"/>
                <w:b/>
                <w:color w:val="000000"/>
                <w:sz w:val="20"/>
                <w:szCs w:val="20"/>
              </w:rPr>
              <w:t xml:space="preserve"> --</w:t>
            </w:r>
          </w:p>
          <w:p w14:paraId="189444C4"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Njësitë e përcaktuara nga llogaritja e vlerës.</w:t>
            </w:r>
          </w:p>
        </w:tc>
      </w:tr>
      <w:tr w:rsidR="00F11B07" w:rsidRPr="002C5169" w14:paraId="28778B12"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975174" w14:textId="300C0C4E" w:rsidR="0092765E"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1F19E3">
              <w:rPr>
                <w:rFonts w:ascii="Garamond" w:hAnsi="Garamond"/>
                <w:b/>
                <w:color w:val="000000"/>
                <w:sz w:val="20"/>
                <w:szCs w:val="20"/>
              </w:rPr>
              <w:t>--</w:t>
            </w:r>
          </w:p>
          <w:p w14:paraId="295C9787" w14:textId="7000DFD1"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color w:val="000000"/>
                <w:sz w:val="20"/>
                <w:szCs w:val="20"/>
              </w:rPr>
              <w:t>Vlerësuar</w:t>
            </w:r>
          </w:p>
          <w:p w14:paraId="602DCDCA" w14:textId="31CD042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1F19E3">
              <w:rPr>
                <w:rFonts w:ascii="Garamond" w:hAnsi="Garamond"/>
                <w:b/>
                <w:color w:val="000000"/>
                <w:sz w:val="20"/>
                <w:szCs w:val="20"/>
              </w:rPr>
              <w:t>--</w:t>
            </w:r>
          </w:p>
          <w:p w14:paraId="583C9D9E" w14:textId="77777777" w:rsidR="00F11B07" w:rsidRPr="002C5169" w:rsidRDefault="00F11B07" w:rsidP="003B2DD8">
            <w:pPr>
              <w:pStyle w:val="TableTextNormal"/>
              <w:spacing w:before="0" w:after="0" w:line="240" w:lineRule="auto"/>
              <w:ind w:left="0" w:right="0"/>
              <w:jc w:val="both"/>
              <w:rPr>
                <w:rFonts w:ascii="Garamond" w:hAnsi="Garamond" w:cstheme="minorBidi"/>
                <w:sz w:val="20"/>
                <w:szCs w:val="20"/>
              </w:rPr>
            </w:pPr>
            <w:r w:rsidRPr="002C5169">
              <w:rPr>
                <w:rFonts w:ascii="Garamond" w:hAnsi="Garamond"/>
                <w:color w:val="000000"/>
                <w:sz w:val="20"/>
                <w:szCs w:val="20"/>
              </w:rPr>
              <w:t xml:space="preserve">Njësitë e përcaktuara me numërimin e vlerës së njësive janë vlerësuar. </w:t>
            </w:r>
          </w:p>
        </w:tc>
      </w:tr>
      <w:tr w:rsidR="00F11B07" w:rsidRPr="002C5169" w14:paraId="24E220CE"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32C200" w14:textId="366149A0" w:rsidR="0092765E"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1F19E3">
              <w:rPr>
                <w:rFonts w:ascii="Garamond" w:hAnsi="Garamond"/>
                <w:b/>
                <w:color w:val="000000"/>
                <w:sz w:val="20"/>
                <w:szCs w:val="20"/>
              </w:rPr>
              <w:t>--</w:t>
            </w:r>
          </w:p>
          <w:p w14:paraId="76BA4B4F" w14:textId="5349FB19"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color w:val="000000"/>
                <w:sz w:val="20"/>
                <w:szCs w:val="20"/>
              </w:rPr>
              <w:t>I llogaritur</w:t>
            </w:r>
          </w:p>
          <w:p w14:paraId="63E816CC" w14:textId="61A9626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1F19E3">
              <w:rPr>
                <w:rFonts w:ascii="Garamond" w:hAnsi="Garamond"/>
                <w:b/>
                <w:color w:val="000000"/>
                <w:sz w:val="20"/>
                <w:szCs w:val="20"/>
              </w:rPr>
              <w:t xml:space="preserve"> --</w:t>
            </w:r>
          </w:p>
          <w:p w14:paraId="59BF8F1D"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Njësitë e përcaktuara nga numri i vlerave të njësive janë llogaritur duke përdorur një teknikë modelimi.</w:t>
            </w:r>
          </w:p>
        </w:tc>
      </w:tr>
    </w:tbl>
    <w:p w14:paraId="12114D70" w14:textId="77777777" w:rsidR="00F11B07" w:rsidRPr="002C5169" w:rsidRDefault="00F11B07" w:rsidP="005B60D3">
      <w:pPr>
        <w:spacing w:after="0" w:line="240" w:lineRule="auto"/>
      </w:pPr>
    </w:p>
    <w:p w14:paraId="2450BA4C" w14:textId="507E8363" w:rsidR="003763E6" w:rsidRPr="002C5169" w:rsidRDefault="003763E6" w:rsidP="005B60D3">
      <w:pPr>
        <w:pStyle w:val="TEKSTIIII"/>
        <w:spacing w:after="0" w:line="240" w:lineRule="auto"/>
        <w:rPr>
          <w:b/>
          <w:caps/>
        </w:rPr>
      </w:pPr>
      <w:bookmarkStart w:id="168" w:name="_Toc138151108"/>
      <w:r w:rsidRPr="002C5169">
        <w:rPr>
          <w:b/>
        </w:rPr>
        <w:t xml:space="preserve">4.2.1.2 </w:t>
      </w:r>
      <w:r w:rsidR="0092765E" w:rsidRPr="002C5169">
        <w:rPr>
          <w:b/>
        </w:rPr>
        <w:t>Vlerat e përgjithshme të njësisë së numërimit</w:t>
      </w:r>
      <w:bookmarkEnd w:id="168"/>
    </w:p>
    <w:p w14:paraId="01AB2091" w14:textId="0B1E4BDB"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Emri --</w:t>
      </w:r>
    </w:p>
    <w:p w14:paraId="1B34E534" w14:textId="20833C18" w:rsidR="00F11B07" w:rsidRPr="002C5169" w:rsidRDefault="00F11B07" w:rsidP="005B60D3">
      <w:pPr>
        <w:pStyle w:val="TableTextNormal"/>
        <w:spacing w:before="0" w:after="0" w:line="240" w:lineRule="auto"/>
        <w:ind w:left="0" w:right="0" w:firstLine="284"/>
        <w:jc w:val="both"/>
        <w:rPr>
          <w:rFonts w:ascii="Garamond" w:hAnsi="Garamond"/>
          <w:color w:val="000000"/>
          <w:sz w:val="24"/>
          <w:szCs w:val="24"/>
        </w:rPr>
      </w:pPr>
      <w:r w:rsidRPr="002C5169">
        <w:rPr>
          <w:rFonts w:ascii="Garamond" w:hAnsi="Garamond"/>
          <w:iCs/>
          <w:color w:val="000000"/>
          <w:sz w:val="24"/>
          <w:szCs w:val="24"/>
        </w:rPr>
        <w:t>Vlerat e përgjithshme të njësisë së numërimit</w:t>
      </w:r>
    </w:p>
    <w:p w14:paraId="5749C0F9" w14:textId="77777777" w:rsidR="00F11B07" w:rsidRPr="001F19E3" w:rsidRDefault="00F11B07" w:rsidP="005B60D3">
      <w:pPr>
        <w:pStyle w:val="TableTextNormal"/>
        <w:spacing w:before="0" w:after="0" w:line="240" w:lineRule="auto"/>
        <w:ind w:left="0" w:right="0" w:firstLine="284"/>
        <w:jc w:val="both"/>
        <w:rPr>
          <w:rFonts w:ascii="Garamond" w:hAnsi="Garamond"/>
          <w:b/>
          <w:color w:val="000000"/>
          <w:sz w:val="24"/>
          <w:szCs w:val="24"/>
        </w:rPr>
      </w:pPr>
      <w:r w:rsidRPr="001F19E3">
        <w:rPr>
          <w:rFonts w:ascii="Garamond" w:hAnsi="Garamond"/>
          <w:b/>
          <w:color w:val="000000"/>
          <w:sz w:val="24"/>
          <w:szCs w:val="24"/>
        </w:rPr>
        <w:t>-- Përkufizimi --</w:t>
      </w:r>
    </w:p>
    <w:p w14:paraId="2CECD7FC" w14:textId="65A51C77" w:rsidR="00F11B07" w:rsidRPr="002C5169" w:rsidRDefault="00F11B07" w:rsidP="00440435">
      <w:pPr>
        <w:autoSpaceDE w:val="0"/>
        <w:autoSpaceDN w:val="0"/>
        <w:adjustRightInd w:val="0"/>
        <w:spacing w:after="0" w:line="240" w:lineRule="auto"/>
        <w:ind w:firstLine="284"/>
        <w:jc w:val="both"/>
        <w:rPr>
          <w:rFonts w:ascii="Garamond" w:hAnsi="Garamond"/>
          <w:color w:val="000000"/>
        </w:rPr>
      </w:pPr>
      <w:r w:rsidRPr="002C5169">
        <w:rPr>
          <w:rFonts w:ascii="Garamond" w:eastAsia="Arial" w:hAnsi="Garamond"/>
          <w:lang w:eastAsia="sq-AL"/>
        </w:rPr>
        <w:t xml:space="preserve">Njësia e përdorur për të shprehur një numër të llogaritur ose të vlerësuar që tregon organizimin brenda një njësie të grumbullimit të specieve (p.sh. dukuritë ose madhësia e popullatës). </w:t>
      </w:r>
    </w:p>
    <w:p w14:paraId="1526B817"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Identifikuesi --</w:t>
      </w:r>
    </w:p>
    <w:p w14:paraId="4F1FC20B" w14:textId="0A41E078" w:rsidR="00F11B07" w:rsidRPr="002C5169" w:rsidRDefault="00BC2418" w:rsidP="005B60D3">
      <w:pPr>
        <w:autoSpaceDE w:val="0"/>
        <w:autoSpaceDN w:val="0"/>
        <w:adjustRightInd w:val="0"/>
        <w:spacing w:after="0" w:line="240" w:lineRule="auto"/>
        <w:ind w:firstLine="284"/>
        <w:jc w:val="both"/>
        <w:rPr>
          <w:rFonts w:ascii="Garamond" w:hAnsi="Garamond"/>
        </w:rPr>
      </w:pPr>
      <w:hyperlink r:id="rId36" w:history="1">
        <w:r w:rsidR="00F11B07" w:rsidRPr="002C5169">
          <w:rPr>
            <w:rStyle w:val="Hyperlink"/>
            <w:rFonts w:ascii="Garamond" w:hAnsi="Garamond"/>
          </w:rPr>
          <w:t>http://inspire.ec.europa.eu/codeList/GeneralCountingUnitValue</w:t>
        </w:r>
      </w:hyperlink>
    </w:p>
    <w:p w14:paraId="647D4F0B" w14:textId="7EADA365"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Vlerat</w:t>
      </w:r>
      <w:r w:rsidR="00CE0746" w:rsidRPr="002C5169">
        <w:rPr>
          <w:rFonts w:ascii="Garamond" w:hAnsi="Garamond"/>
          <w:b/>
          <w:color w:val="000000"/>
          <w:sz w:val="24"/>
          <w:szCs w:val="24"/>
        </w:rPr>
        <w:t xml:space="preserve"> --</w:t>
      </w:r>
    </w:p>
    <w:p w14:paraId="364E5108" w14:textId="77777777" w:rsidR="00F11B07" w:rsidRPr="002C5169" w:rsidRDefault="00F11B07" w:rsidP="005B60D3">
      <w:pPr>
        <w:spacing w:after="0" w:line="240" w:lineRule="auto"/>
        <w:ind w:firstLine="284"/>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694526D5"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587794B"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lastRenderedPageBreak/>
              <w:t>KODLISTË</w:t>
            </w:r>
          </w:p>
        </w:tc>
      </w:tr>
      <w:tr w:rsidR="00F11B07" w:rsidRPr="002C5169" w14:paraId="4AB79AF9"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EFAB7F"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192F31D"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Grupet</w:t>
            </w:r>
          </w:p>
          <w:p w14:paraId="6D85806A" w14:textId="74769EA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1F19E3">
              <w:rPr>
                <w:rFonts w:ascii="Garamond" w:hAnsi="Garamond"/>
                <w:b/>
                <w:color w:val="000000"/>
                <w:sz w:val="20"/>
                <w:szCs w:val="20"/>
              </w:rPr>
              <w:t>--</w:t>
            </w:r>
          </w:p>
          <w:p w14:paraId="359C5D64" w14:textId="77777777" w:rsidR="00F11B07" w:rsidRPr="002C5169" w:rsidRDefault="00F11B07" w:rsidP="003B2DD8">
            <w:pPr>
              <w:pStyle w:val="TableTextNormal"/>
              <w:spacing w:before="0" w:after="0" w:line="240" w:lineRule="auto"/>
              <w:ind w:left="0" w:right="0"/>
              <w:jc w:val="both"/>
              <w:rPr>
                <w:rFonts w:ascii="Garamond" w:eastAsia="SimSun" w:hAnsi="Garamond"/>
                <w:sz w:val="20"/>
                <w:szCs w:val="20"/>
              </w:rPr>
            </w:pPr>
            <w:r w:rsidRPr="002C5169">
              <w:rPr>
                <w:rFonts w:ascii="Garamond" w:hAnsi="Garamond"/>
                <w:color w:val="000000"/>
                <w:sz w:val="20"/>
                <w:szCs w:val="20"/>
              </w:rPr>
              <w:t>Organizma individuale të së njëjtës specie që jetojnë së bashku, zakonisht për përfitim të ndërsjellë.</w:t>
            </w:r>
          </w:p>
        </w:tc>
      </w:tr>
      <w:tr w:rsidR="00F11B07" w:rsidRPr="002C5169" w14:paraId="27D27D3E"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C10D8A"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9311AC3"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Individ</w:t>
            </w:r>
          </w:p>
          <w:p w14:paraId="3BDC6416"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10F87CA5"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Anëtar i vetëm, gjenetikisht i dallueshëm i një popullate. </w:t>
            </w:r>
          </w:p>
        </w:tc>
      </w:tr>
      <w:tr w:rsidR="00F11B07" w:rsidRPr="002C5169" w14:paraId="6A7A454A"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1B68F2"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395F950"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I ri </w:t>
            </w:r>
          </w:p>
          <w:p w14:paraId="4B8A2D08" w14:textId="1C4D09E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92765E" w:rsidRPr="002C5169">
              <w:rPr>
                <w:rFonts w:ascii="Garamond" w:hAnsi="Garamond"/>
                <w:b/>
                <w:color w:val="000000"/>
                <w:sz w:val="20"/>
                <w:szCs w:val="20"/>
              </w:rPr>
              <w:t xml:space="preserve"> </w:t>
            </w:r>
            <w:r w:rsidRPr="002C5169">
              <w:rPr>
                <w:rFonts w:ascii="Garamond" w:hAnsi="Garamond"/>
                <w:b/>
                <w:color w:val="000000"/>
                <w:sz w:val="20"/>
                <w:szCs w:val="20"/>
              </w:rPr>
              <w:t>--</w:t>
            </w:r>
          </w:p>
          <w:p w14:paraId="0EEE63E0"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Individ jo i pjekur seksualisht.</w:t>
            </w:r>
          </w:p>
        </w:tc>
      </w:tr>
      <w:tr w:rsidR="00F11B07" w:rsidRPr="002C5169" w14:paraId="4D40CDED"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C11B92" w14:textId="77B8F8F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92765E" w:rsidRPr="002C5169">
              <w:rPr>
                <w:rFonts w:ascii="Garamond" w:hAnsi="Garamond"/>
                <w:b/>
                <w:color w:val="000000"/>
                <w:sz w:val="20"/>
                <w:szCs w:val="20"/>
              </w:rPr>
              <w:t>--</w:t>
            </w:r>
          </w:p>
          <w:p w14:paraId="5E4B9B43"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Larvë</w:t>
            </w:r>
          </w:p>
          <w:p w14:paraId="1590307C" w14:textId="0E33CDF0"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92765E" w:rsidRPr="002C5169">
              <w:rPr>
                <w:rFonts w:ascii="Garamond" w:hAnsi="Garamond"/>
                <w:b/>
                <w:color w:val="000000"/>
                <w:sz w:val="20"/>
                <w:szCs w:val="20"/>
              </w:rPr>
              <w:t xml:space="preserve"> </w:t>
            </w:r>
            <w:r w:rsidRPr="002C5169">
              <w:rPr>
                <w:rFonts w:ascii="Garamond" w:hAnsi="Garamond"/>
                <w:b/>
                <w:color w:val="000000"/>
                <w:sz w:val="20"/>
                <w:szCs w:val="20"/>
              </w:rPr>
              <w:t>--</w:t>
            </w:r>
          </w:p>
          <w:p w14:paraId="57A0C20A" w14:textId="0BA203F4"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color w:val="000000"/>
                <w:sz w:val="20"/>
                <w:szCs w:val="20"/>
              </w:rPr>
              <w:t xml:space="preserve">Trajta fillestare e kandrrave, e krimbave, e </w:t>
            </w:r>
            <w:r w:rsidR="00440435" w:rsidRPr="002C5169">
              <w:rPr>
                <w:rFonts w:ascii="Garamond" w:hAnsi="Garamond"/>
                <w:color w:val="000000"/>
                <w:sz w:val="20"/>
                <w:szCs w:val="20"/>
              </w:rPr>
              <w:t>bretkosave</w:t>
            </w:r>
            <w:r w:rsidRPr="002C5169">
              <w:rPr>
                <w:rFonts w:ascii="Garamond" w:hAnsi="Garamond"/>
                <w:color w:val="000000"/>
                <w:sz w:val="20"/>
                <w:szCs w:val="20"/>
              </w:rPr>
              <w:t xml:space="preserve"> dhe disa llojeve të ujit të sapo dalë na veza.</w:t>
            </w:r>
          </w:p>
        </w:tc>
      </w:tr>
      <w:tr w:rsidR="00F11B07" w:rsidRPr="002C5169" w14:paraId="055B40F4"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28E433" w14:textId="003C3020"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92765E" w:rsidRPr="002C5169">
              <w:rPr>
                <w:rFonts w:ascii="Garamond" w:hAnsi="Garamond"/>
                <w:b/>
                <w:color w:val="000000"/>
                <w:sz w:val="20"/>
                <w:szCs w:val="20"/>
              </w:rPr>
              <w:t>--</w:t>
            </w:r>
          </w:p>
          <w:p w14:paraId="1DC74FF9" w14:textId="1FBC94B6" w:rsidR="00F11B07" w:rsidRPr="002C5169" w:rsidRDefault="00615558" w:rsidP="003B2DD8">
            <w:pPr>
              <w:spacing w:after="0" w:line="240" w:lineRule="auto"/>
              <w:jc w:val="both"/>
              <w:rPr>
                <w:rFonts w:ascii="Garamond" w:hAnsi="Garamond"/>
                <w:sz w:val="20"/>
                <w:szCs w:val="20"/>
                <w:lang w:eastAsia="sq-AL"/>
              </w:rPr>
            </w:pPr>
            <w:r w:rsidRPr="002C5169">
              <w:rPr>
                <w:rFonts w:ascii="Garamond" w:hAnsi="Garamond"/>
                <w:sz w:val="20"/>
                <w:szCs w:val="20"/>
                <w:lang w:eastAsia="sq-AL"/>
              </w:rPr>
              <w:t xml:space="preserve"> </w:t>
            </w:r>
            <w:r w:rsidR="00F11B07" w:rsidRPr="002C5169">
              <w:rPr>
                <w:rFonts w:ascii="Garamond" w:hAnsi="Garamond"/>
                <w:sz w:val="20"/>
                <w:szCs w:val="20"/>
                <w:lang w:eastAsia="sq-AL"/>
              </w:rPr>
              <w:t>Çifte</w:t>
            </w:r>
          </w:p>
          <w:p w14:paraId="0253B5F6" w14:textId="05B1598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1F19E3">
              <w:rPr>
                <w:rFonts w:ascii="Garamond" w:hAnsi="Garamond"/>
                <w:b/>
                <w:color w:val="000000"/>
                <w:sz w:val="20"/>
                <w:szCs w:val="20"/>
              </w:rPr>
              <w:t xml:space="preserve"> </w:t>
            </w:r>
            <w:r w:rsidRPr="002C5169">
              <w:rPr>
                <w:rFonts w:ascii="Garamond" w:hAnsi="Garamond"/>
                <w:b/>
                <w:color w:val="000000"/>
                <w:sz w:val="20"/>
                <w:szCs w:val="20"/>
              </w:rPr>
              <w:t>--</w:t>
            </w:r>
          </w:p>
          <w:p w14:paraId="6078622D"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Çifte të çiftëzuara.</w:t>
            </w:r>
          </w:p>
        </w:tc>
      </w:tr>
      <w:tr w:rsidR="00F11B07" w:rsidRPr="002C5169" w14:paraId="41D86E4B"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D78AA3" w14:textId="74CAC666"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92765E" w:rsidRPr="002C5169">
              <w:rPr>
                <w:rFonts w:ascii="Garamond" w:hAnsi="Garamond"/>
                <w:b/>
                <w:color w:val="000000"/>
                <w:sz w:val="20"/>
                <w:szCs w:val="20"/>
              </w:rPr>
              <w:t>--</w:t>
            </w:r>
          </w:p>
          <w:p w14:paraId="1FEE5952"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Tufë</w:t>
            </w:r>
          </w:p>
          <w:p w14:paraId="15E56AEB" w14:textId="7FC4DA1F"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1F19E3">
              <w:rPr>
                <w:rFonts w:ascii="Garamond" w:hAnsi="Garamond"/>
                <w:b/>
                <w:color w:val="000000"/>
                <w:sz w:val="20"/>
                <w:szCs w:val="20"/>
              </w:rPr>
              <w:t xml:space="preserve"> </w:t>
            </w:r>
            <w:r w:rsidRPr="002C5169">
              <w:rPr>
                <w:rFonts w:ascii="Garamond" w:hAnsi="Garamond"/>
                <w:b/>
                <w:color w:val="000000"/>
                <w:sz w:val="20"/>
                <w:szCs w:val="20"/>
              </w:rPr>
              <w:t>--</w:t>
            </w:r>
          </w:p>
          <w:p w14:paraId="1D4381D4" w14:textId="617E623C"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grup individësh lëvizës të vetëkoordinuar p.sh. një tufë peshqish.</w:t>
            </w:r>
          </w:p>
        </w:tc>
      </w:tr>
      <w:tr w:rsidR="00F11B07" w:rsidRPr="002C5169" w14:paraId="55B434AD"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0C09A4" w14:textId="3B02B82E"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92765E" w:rsidRPr="002C5169">
              <w:rPr>
                <w:rFonts w:ascii="Garamond" w:hAnsi="Garamond"/>
                <w:b/>
                <w:color w:val="000000"/>
                <w:sz w:val="20"/>
                <w:szCs w:val="20"/>
              </w:rPr>
              <w:t>--</w:t>
            </w:r>
          </w:p>
          <w:p w14:paraId="13DA9C9E" w14:textId="78749C11" w:rsidR="00F11B07" w:rsidRPr="002C5169" w:rsidRDefault="00615558" w:rsidP="003B2DD8">
            <w:pPr>
              <w:spacing w:after="0" w:line="240" w:lineRule="auto"/>
              <w:jc w:val="both"/>
              <w:rPr>
                <w:rFonts w:ascii="Garamond" w:hAnsi="Garamond"/>
                <w:sz w:val="20"/>
                <w:szCs w:val="20"/>
                <w:lang w:eastAsia="sq-AL"/>
              </w:rPr>
            </w:pPr>
            <w:r w:rsidRPr="002C5169">
              <w:rPr>
                <w:rFonts w:ascii="Garamond" w:hAnsi="Garamond"/>
                <w:sz w:val="20"/>
                <w:szCs w:val="20"/>
                <w:lang w:eastAsia="sq-AL"/>
              </w:rPr>
              <w:t xml:space="preserve"> </w:t>
            </w:r>
            <w:r w:rsidR="00F11B07" w:rsidRPr="002C5169">
              <w:rPr>
                <w:rFonts w:ascii="Garamond" w:hAnsi="Garamond"/>
                <w:sz w:val="20"/>
                <w:szCs w:val="20"/>
                <w:lang w:eastAsia="sq-AL"/>
              </w:rPr>
              <w:t>Filiz</w:t>
            </w:r>
          </w:p>
          <w:p w14:paraId="44B70A2D" w14:textId="3DF0D30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1F19E3">
              <w:rPr>
                <w:rFonts w:ascii="Garamond" w:hAnsi="Garamond"/>
                <w:b/>
                <w:color w:val="000000"/>
                <w:sz w:val="20"/>
                <w:szCs w:val="20"/>
              </w:rPr>
              <w:t xml:space="preserve"> </w:t>
            </w:r>
            <w:r w:rsidRPr="002C5169">
              <w:rPr>
                <w:rFonts w:ascii="Garamond" w:hAnsi="Garamond"/>
                <w:b/>
                <w:color w:val="000000"/>
                <w:sz w:val="20"/>
                <w:szCs w:val="20"/>
              </w:rPr>
              <w:t>--</w:t>
            </w:r>
          </w:p>
          <w:p w14:paraId="674824AF" w14:textId="5ADD2988"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Një stad i zhvillimit të bimësisë pyjore</w:t>
            </w:r>
            <w:r w:rsidR="001F19E3">
              <w:rPr>
                <w:rFonts w:ascii="Garamond" w:hAnsi="Garamond"/>
                <w:color w:val="000000"/>
                <w:sz w:val="20"/>
                <w:szCs w:val="20"/>
              </w:rPr>
              <w:t xml:space="preserve"> </w:t>
            </w:r>
            <w:r w:rsidRPr="002C5169">
              <w:rPr>
                <w:rFonts w:ascii="Garamond" w:hAnsi="Garamond"/>
                <w:color w:val="000000"/>
                <w:sz w:val="20"/>
                <w:szCs w:val="20"/>
              </w:rPr>
              <w:t>ku numri i filizave është i pa mundur të numërohet.</w:t>
            </w:r>
          </w:p>
        </w:tc>
      </w:tr>
      <w:tr w:rsidR="00F11B07" w:rsidRPr="002C5169" w14:paraId="21636083"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55A849" w14:textId="45D6256D"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92765E" w:rsidRPr="002C5169">
              <w:rPr>
                <w:rFonts w:ascii="Garamond" w:hAnsi="Garamond"/>
                <w:b/>
                <w:color w:val="000000"/>
                <w:sz w:val="20"/>
                <w:szCs w:val="20"/>
              </w:rPr>
              <w:t>--</w:t>
            </w:r>
          </w:p>
          <w:p w14:paraId="5A25F7BF"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Filizëri</w:t>
            </w:r>
          </w:p>
          <w:p w14:paraId="7D9E44B5" w14:textId="43669160"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92765E" w:rsidRPr="002C5169">
              <w:rPr>
                <w:rFonts w:ascii="Garamond" w:hAnsi="Garamond"/>
                <w:b/>
                <w:color w:val="000000"/>
                <w:sz w:val="20"/>
                <w:szCs w:val="20"/>
              </w:rPr>
              <w:t xml:space="preserve"> </w:t>
            </w:r>
            <w:r w:rsidRPr="002C5169">
              <w:rPr>
                <w:rFonts w:ascii="Garamond" w:hAnsi="Garamond"/>
                <w:b/>
                <w:color w:val="000000"/>
                <w:sz w:val="20"/>
                <w:szCs w:val="20"/>
              </w:rPr>
              <w:t>--</w:t>
            </w:r>
          </w:p>
          <w:p w14:paraId="3BBECA4B"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Grupe bimësh të një specie të vetme që rriten së bashku dhe është e pamundur të dallohen nga një individ i vetëm.</w:t>
            </w:r>
          </w:p>
        </w:tc>
      </w:tr>
    </w:tbl>
    <w:p w14:paraId="7C7A3D14" w14:textId="77777777" w:rsidR="00F11B07" w:rsidRPr="002C5169" w:rsidRDefault="00F11B07" w:rsidP="005B60D3">
      <w:pPr>
        <w:spacing w:after="0" w:line="240" w:lineRule="auto"/>
        <w:jc w:val="both"/>
      </w:pPr>
    </w:p>
    <w:p w14:paraId="4F130699" w14:textId="77348689" w:rsidR="00F11B07" w:rsidRPr="002C5169" w:rsidRDefault="003763E6" w:rsidP="005B60D3">
      <w:pPr>
        <w:pStyle w:val="TEKSTIIII"/>
        <w:spacing w:after="0" w:line="240" w:lineRule="auto"/>
        <w:rPr>
          <w:caps/>
        </w:rPr>
      </w:pPr>
      <w:bookmarkStart w:id="169" w:name="_Toc138151109"/>
      <w:r w:rsidRPr="002C5169">
        <w:t xml:space="preserve">4.2.1.3 </w:t>
      </w:r>
      <w:r w:rsidR="0092765E" w:rsidRPr="002C5169">
        <w:t>Vlerat e kategorisë së ngjarjes</w:t>
      </w:r>
      <w:bookmarkEnd w:id="169"/>
    </w:p>
    <w:p w14:paraId="27F0F293"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Emri --</w:t>
      </w:r>
    </w:p>
    <w:p w14:paraId="705642D3" w14:textId="351A3AC5" w:rsidR="00F11B07" w:rsidRPr="002C5169" w:rsidRDefault="00F11B07" w:rsidP="005B60D3">
      <w:pPr>
        <w:pStyle w:val="TableTextNormal"/>
        <w:spacing w:before="0" w:after="0" w:line="240" w:lineRule="auto"/>
        <w:ind w:left="0" w:right="0" w:firstLine="284"/>
        <w:jc w:val="both"/>
        <w:rPr>
          <w:rFonts w:ascii="Garamond" w:hAnsi="Garamond"/>
          <w:color w:val="000000"/>
          <w:sz w:val="24"/>
          <w:szCs w:val="24"/>
        </w:rPr>
      </w:pPr>
      <w:r w:rsidRPr="002C5169">
        <w:rPr>
          <w:rFonts w:ascii="Garamond" w:hAnsi="Garamond"/>
          <w:iCs/>
          <w:color w:val="000000"/>
          <w:sz w:val="24"/>
          <w:szCs w:val="24"/>
        </w:rPr>
        <w:t>Vlera e kategorisë së ngjarjes</w:t>
      </w:r>
    </w:p>
    <w:p w14:paraId="384E7F01"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Përkufizimi --</w:t>
      </w:r>
    </w:p>
    <w:p w14:paraId="47EA4B49" w14:textId="4A4D5AED"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lang w:eastAsia="sq-AL"/>
        </w:rPr>
        <w:t xml:space="preserve">Dendësia e popullatës së specieve në </w:t>
      </w:r>
      <w:r w:rsidRPr="002C5169">
        <w:rPr>
          <w:rFonts w:ascii="Garamond" w:eastAsia="Arial" w:hAnsi="Garamond"/>
          <w:i/>
          <w:lang w:eastAsia="sq-AL"/>
        </w:rPr>
        <w:t>NjësinëEShpërndarjesSëSpecieve</w:t>
      </w:r>
      <w:r w:rsidRPr="002C5169">
        <w:rPr>
          <w:rFonts w:ascii="Garamond" w:eastAsia="Arial" w:hAnsi="Garamond"/>
          <w:lang w:eastAsia="sq-AL"/>
        </w:rPr>
        <w:t>.</w:t>
      </w:r>
    </w:p>
    <w:p w14:paraId="02570DB5"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Përshkrimi--</w:t>
      </w:r>
    </w:p>
    <w:p w14:paraId="31ABCFC5" w14:textId="14A61B41" w:rsidR="00F11B07" w:rsidRPr="002C5169" w:rsidRDefault="00F11B07" w:rsidP="005B60D3">
      <w:pPr>
        <w:autoSpaceDE w:val="0"/>
        <w:autoSpaceDN w:val="0"/>
        <w:adjustRightInd w:val="0"/>
        <w:spacing w:after="0" w:line="240" w:lineRule="auto"/>
        <w:ind w:firstLine="284"/>
        <w:jc w:val="both"/>
        <w:rPr>
          <w:rFonts w:ascii="Garamond" w:hAnsi="Garamond"/>
          <w:color w:val="000000"/>
        </w:rPr>
      </w:pPr>
      <w:r w:rsidRPr="002C5169">
        <w:rPr>
          <w:rFonts w:ascii="Garamond" w:hAnsi="Garamond"/>
          <w:color w:val="000000"/>
        </w:rPr>
        <w:t>Dendësia e popullatës së specieve në klasa (e zakonshme, e rrallë, shumë e rrallë ose e pranishme) në një njësi individuale të shpërndarjes.</w:t>
      </w:r>
    </w:p>
    <w:p w14:paraId="274E8D2A"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Identifikuesi --</w:t>
      </w:r>
    </w:p>
    <w:p w14:paraId="50F3542F" w14:textId="43704855" w:rsidR="00F11B07" w:rsidRPr="002C5169" w:rsidRDefault="00BC2418" w:rsidP="005B60D3">
      <w:pPr>
        <w:autoSpaceDE w:val="0"/>
        <w:autoSpaceDN w:val="0"/>
        <w:adjustRightInd w:val="0"/>
        <w:spacing w:after="0" w:line="240" w:lineRule="auto"/>
        <w:ind w:firstLine="284"/>
        <w:jc w:val="both"/>
        <w:rPr>
          <w:rFonts w:ascii="Garamond" w:hAnsi="Garamond" w:cs="Arial"/>
          <w:color w:val="000000"/>
        </w:rPr>
      </w:pPr>
      <w:hyperlink r:id="rId37" w:history="1">
        <w:r w:rsidR="00F11B07" w:rsidRPr="002C5169">
          <w:rPr>
            <w:rStyle w:val="Hyperlink"/>
            <w:rFonts w:ascii="Garamond" w:hAnsi="Garamond"/>
          </w:rPr>
          <w:t>http://inspire.ec.europa.eu/codeList/OccurrenceCategoryValue</w:t>
        </w:r>
      </w:hyperlink>
    </w:p>
    <w:p w14:paraId="21F16971" w14:textId="173D9BD5"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xml:space="preserve">-- Vlerat </w:t>
      </w:r>
      <w:r w:rsidR="00CE0746" w:rsidRPr="002C5169">
        <w:rPr>
          <w:rFonts w:ascii="Garamond" w:hAnsi="Garamond"/>
          <w:b/>
          <w:color w:val="000000"/>
          <w:sz w:val="24"/>
          <w:szCs w:val="24"/>
        </w:rPr>
        <w:t>--</w:t>
      </w:r>
    </w:p>
    <w:p w14:paraId="4566C9C6" w14:textId="77777777" w:rsidR="00F11B07" w:rsidRPr="002C5169" w:rsidRDefault="00F11B07" w:rsidP="005B60D3">
      <w:pPr>
        <w:spacing w:after="0" w:line="240" w:lineRule="auto"/>
        <w:ind w:firstLine="284"/>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21CF4998"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35793D7"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KODLISTË</w:t>
            </w:r>
          </w:p>
        </w:tc>
      </w:tr>
      <w:tr w:rsidR="00F11B07" w:rsidRPr="002C5169" w14:paraId="7147783F"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46FF52"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6BDC1FC"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I zakonshëm</w:t>
            </w:r>
          </w:p>
          <w:p w14:paraId="78C7A82D" w14:textId="17C1589A"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440435" w:rsidRPr="002C5169">
              <w:rPr>
                <w:rFonts w:ascii="Garamond" w:hAnsi="Garamond"/>
                <w:b/>
                <w:color w:val="000000"/>
                <w:sz w:val="20"/>
                <w:szCs w:val="20"/>
              </w:rPr>
              <w:t>--</w:t>
            </w:r>
          </w:p>
          <w:p w14:paraId="1E8BB911"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vlerësohen si të zakonshme në njësinë e shpërndarjes së specieve nga ofruesi i të dhënave.</w:t>
            </w:r>
          </w:p>
        </w:tc>
      </w:tr>
      <w:tr w:rsidR="00F11B07" w:rsidRPr="002C5169" w14:paraId="0074CF25"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DCF621"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0DB49E7" w14:textId="34766EB9" w:rsidR="00F11B07" w:rsidRPr="002C5169" w:rsidRDefault="00615558"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 </w:t>
            </w:r>
            <w:r w:rsidR="00F11B07" w:rsidRPr="002C5169">
              <w:rPr>
                <w:rFonts w:ascii="Garamond" w:hAnsi="Garamond"/>
                <w:color w:val="000000"/>
                <w:sz w:val="20"/>
                <w:szCs w:val="20"/>
              </w:rPr>
              <w:t>I rrallë</w:t>
            </w:r>
          </w:p>
          <w:p w14:paraId="77AEC455" w14:textId="13E20EEC"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440435" w:rsidRPr="002C5169">
              <w:rPr>
                <w:rFonts w:ascii="Garamond" w:hAnsi="Garamond"/>
                <w:b/>
                <w:color w:val="000000"/>
                <w:sz w:val="20"/>
                <w:szCs w:val="20"/>
              </w:rPr>
              <w:t>--</w:t>
            </w:r>
          </w:p>
          <w:p w14:paraId="06AEF189" w14:textId="2D3E4C29"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Speciet vlerësohen si të rralla në njësinë e shpërndarjes</w:t>
            </w:r>
            <w:r w:rsidR="00615558" w:rsidRPr="002C5169">
              <w:rPr>
                <w:rFonts w:ascii="Garamond" w:hAnsi="Garamond"/>
                <w:sz w:val="20"/>
                <w:szCs w:val="20"/>
              </w:rPr>
              <w:t xml:space="preserve"> </w:t>
            </w:r>
            <w:r w:rsidRPr="002C5169">
              <w:rPr>
                <w:rFonts w:ascii="Garamond" w:hAnsi="Garamond"/>
                <w:sz w:val="20"/>
                <w:szCs w:val="20"/>
              </w:rPr>
              <w:t>nga ofruesi i të dhënave.</w:t>
            </w:r>
          </w:p>
        </w:tc>
      </w:tr>
      <w:tr w:rsidR="00F11B07" w:rsidRPr="002C5169" w14:paraId="4A5224FA"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3B5EAA"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CAB5748"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Shumë e rrallë</w:t>
            </w:r>
          </w:p>
          <w:p w14:paraId="44403AFD" w14:textId="4795B03F"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lastRenderedPageBreak/>
              <w:t>-- Përkufizimi</w:t>
            </w:r>
            <w:r w:rsidR="00440435" w:rsidRPr="002C5169">
              <w:rPr>
                <w:rFonts w:ascii="Garamond" w:hAnsi="Garamond"/>
                <w:b/>
                <w:color w:val="000000"/>
                <w:sz w:val="20"/>
                <w:szCs w:val="20"/>
              </w:rPr>
              <w:t xml:space="preserve"> --</w:t>
            </w:r>
          </w:p>
          <w:p w14:paraId="6F23C53A"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Speciet vlerësohen si shumë të rralla në njësinë e shpërndarjes nga ofruesi i të dhënave.</w:t>
            </w:r>
          </w:p>
        </w:tc>
      </w:tr>
      <w:tr w:rsidR="00F11B07" w:rsidRPr="002C5169" w14:paraId="51928764"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615BAB" w14:textId="61D22BB9"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lastRenderedPageBreak/>
              <w:t xml:space="preserve">-- Emri </w:t>
            </w:r>
            <w:r w:rsidR="00440435" w:rsidRPr="002C5169">
              <w:rPr>
                <w:rFonts w:ascii="Garamond" w:hAnsi="Garamond"/>
                <w:b/>
                <w:color w:val="000000"/>
                <w:sz w:val="20"/>
                <w:szCs w:val="20"/>
              </w:rPr>
              <w:t>--</w:t>
            </w:r>
          </w:p>
          <w:p w14:paraId="4E068896"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I pranishëm</w:t>
            </w:r>
          </w:p>
          <w:p w14:paraId="6BB2B7AF" w14:textId="0F3D1491"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440435" w:rsidRPr="002C5169">
              <w:rPr>
                <w:rFonts w:ascii="Garamond" w:hAnsi="Garamond"/>
                <w:b/>
                <w:color w:val="000000"/>
                <w:sz w:val="20"/>
                <w:szCs w:val="20"/>
              </w:rPr>
              <w:t>--</w:t>
            </w:r>
          </w:p>
          <w:p w14:paraId="423DA292"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Lloji është i pranishëm në njësinë e shpërndarjes së specieve.</w:t>
            </w:r>
          </w:p>
        </w:tc>
      </w:tr>
      <w:tr w:rsidR="00F11B07" w:rsidRPr="002C5169" w14:paraId="5FB26409"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60E4AF" w14:textId="5383E76E"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440435" w:rsidRPr="002C5169">
              <w:rPr>
                <w:rFonts w:ascii="Garamond" w:hAnsi="Garamond"/>
                <w:b/>
                <w:color w:val="000000"/>
                <w:sz w:val="20"/>
                <w:szCs w:val="20"/>
              </w:rPr>
              <w:t>--</w:t>
            </w:r>
          </w:p>
          <w:p w14:paraId="09321A38"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Mungon</w:t>
            </w:r>
          </w:p>
          <w:p w14:paraId="62248792" w14:textId="1CFC196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440435" w:rsidRPr="002C5169">
              <w:rPr>
                <w:rFonts w:ascii="Garamond" w:hAnsi="Garamond"/>
                <w:b/>
                <w:color w:val="000000"/>
                <w:sz w:val="20"/>
                <w:szCs w:val="20"/>
              </w:rPr>
              <w:t>--</w:t>
            </w:r>
          </w:p>
          <w:p w14:paraId="2E71D2D8"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janë kontrolluar, por nuk janë gjetur në </w:t>
            </w:r>
            <w:r w:rsidRPr="002C5169">
              <w:rPr>
                <w:rFonts w:ascii="Garamond" w:hAnsi="Garamond"/>
                <w:i/>
                <w:color w:val="000000"/>
                <w:sz w:val="20"/>
                <w:szCs w:val="20"/>
              </w:rPr>
              <w:t>NjësinëEShpërndarjesSëSpecieve</w:t>
            </w:r>
            <w:r w:rsidRPr="002C5169">
              <w:rPr>
                <w:rFonts w:ascii="Garamond" w:hAnsi="Garamond"/>
                <w:color w:val="000000"/>
                <w:sz w:val="20"/>
                <w:szCs w:val="20"/>
              </w:rPr>
              <w:t>.</w:t>
            </w:r>
          </w:p>
        </w:tc>
      </w:tr>
    </w:tbl>
    <w:p w14:paraId="00031414" w14:textId="77777777" w:rsidR="00F11B07" w:rsidRPr="002C5169" w:rsidRDefault="00F11B07" w:rsidP="005B60D3">
      <w:pPr>
        <w:spacing w:after="0" w:line="240" w:lineRule="auto"/>
        <w:jc w:val="both"/>
      </w:pPr>
    </w:p>
    <w:p w14:paraId="1BE9BAC5" w14:textId="69F90B94" w:rsidR="00D61458" w:rsidRPr="002C5169" w:rsidRDefault="00D61458" w:rsidP="005B60D3">
      <w:pPr>
        <w:pStyle w:val="TEKSTIIII"/>
        <w:spacing w:after="0" w:line="240" w:lineRule="auto"/>
        <w:rPr>
          <w:b/>
          <w:caps/>
        </w:rPr>
      </w:pPr>
      <w:bookmarkStart w:id="170" w:name="_Toc138151110"/>
      <w:r w:rsidRPr="002C5169">
        <w:rPr>
          <w:b/>
        </w:rPr>
        <w:t xml:space="preserve">4.2.1.4 </w:t>
      </w:r>
      <w:r w:rsidR="0092765E" w:rsidRPr="002C5169">
        <w:rPr>
          <w:b/>
        </w:rPr>
        <w:t>Vlerat e kualifikimit</w:t>
      </w:r>
      <w:bookmarkEnd w:id="170"/>
    </w:p>
    <w:p w14:paraId="770A991E" w14:textId="3FA444A1"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Emri --</w:t>
      </w:r>
    </w:p>
    <w:p w14:paraId="7A800BCF" w14:textId="123E29AD" w:rsidR="00F11B07" w:rsidRPr="002C5169" w:rsidRDefault="00F11B07" w:rsidP="005B60D3">
      <w:pPr>
        <w:pStyle w:val="TableTextNormal"/>
        <w:spacing w:before="0" w:after="0" w:line="240" w:lineRule="auto"/>
        <w:ind w:left="0" w:right="0" w:firstLine="284"/>
        <w:jc w:val="both"/>
        <w:rPr>
          <w:rFonts w:ascii="Garamond" w:hAnsi="Garamond"/>
          <w:color w:val="000000"/>
          <w:sz w:val="24"/>
          <w:szCs w:val="24"/>
        </w:rPr>
      </w:pPr>
      <w:r w:rsidRPr="002C5169">
        <w:rPr>
          <w:rFonts w:ascii="Garamond" w:hAnsi="Garamond"/>
          <w:iCs/>
          <w:color w:val="000000"/>
          <w:sz w:val="24"/>
          <w:szCs w:val="24"/>
        </w:rPr>
        <w:t>Vlera e kualifikimit</w:t>
      </w:r>
    </w:p>
    <w:p w14:paraId="1D51FAAA"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Përkufizimi --</w:t>
      </w:r>
    </w:p>
    <w:p w14:paraId="349426D5" w14:textId="75D17D74"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lang w:eastAsia="sq-AL"/>
        </w:rPr>
        <w:t>Kjo vlerë përcakton lidhjen midis koncepteve taksonomike të një emri specie vendore, dhe emrit të specieve referencë.</w:t>
      </w:r>
    </w:p>
    <w:p w14:paraId="32A27925"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Identifikuesi --</w:t>
      </w:r>
    </w:p>
    <w:p w14:paraId="253A89E5" w14:textId="00C6C068" w:rsidR="00F11B07" w:rsidRPr="002C5169" w:rsidRDefault="00BC2418" w:rsidP="005B60D3">
      <w:pPr>
        <w:autoSpaceDE w:val="0"/>
        <w:autoSpaceDN w:val="0"/>
        <w:adjustRightInd w:val="0"/>
        <w:spacing w:after="0" w:line="240" w:lineRule="auto"/>
        <w:ind w:firstLine="284"/>
        <w:jc w:val="both"/>
        <w:rPr>
          <w:rFonts w:ascii="Garamond" w:hAnsi="Garamond" w:cs="Arial"/>
          <w:color w:val="000000"/>
        </w:rPr>
      </w:pPr>
      <w:hyperlink r:id="rId38" w:history="1">
        <w:r w:rsidR="00F11B07" w:rsidRPr="002C5169">
          <w:rPr>
            <w:rStyle w:val="Hyperlink"/>
            <w:rFonts w:ascii="Garamond" w:hAnsi="Garamond"/>
          </w:rPr>
          <w:t>http://inspire.ec.europa.eu/codeList/QualifierValue</w:t>
        </w:r>
      </w:hyperlink>
    </w:p>
    <w:p w14:paraId="51C8D521" w14:textId="6F34AC11"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xml:space="preserve">-- Vlerat </w:t>
      </w:r>
      <w:r w:rsidR="0092765E" w:rsidRPr="002C5169">
        <w:rPr>
          <w:rFonts w:ascii="Garamond" w:hAnsi="Garamond"/>
          <w:b/>
          <w:color w:val="000000"/>
          <w:sz w:val="24"/>
          <w:szCs w:val="24"/>
        </w:rPr>
        <w:t>--</w:t>
      </w:r>
    </w:p>
    <w:p w14:paraId="20A54302" w14:textId="77777777" w:rsidR="00F11B07" w:rsidRPr="002C5169" w:rsidRDefault="00F11B07" w:rsidP="005B60D3">
      <w:pPr>
        <w:spacing w:after="0" w:line="240" w:lineRule="auto"/>
        <w:ind w:firstLine="284"/>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0133B2F8"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F086C67"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KODLISTË</w:t>
            </w:r>
          </w:p>
        </w:tc>
      </w:tr>
      <w:tr w:rsidR="00F11B07" w:rsidRPr="002C5169" w14:paraId="172858AE"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6577D6"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AB318DF"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Në harmoni</w:t>
            </w:r>
          </w:p>
          <w:p w14:paraId="53CDF6EE" w14:textId="45FFF1E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440435" w:rsidRPr="002C5169">
              <w:rPr>
                <w:rFonts w:ascii="Garamond" w:hAnsi="Garamond"/>
                <w:b/>
                <w:color w:val="000000"/>
                <w:sz w:val="20"/>
                <w:szCs w:val="20"/>
              </w:rPr>
              <w:t>--</w:t>
            </w:r>
          </w:p>
          <w:p w14:paraId="1F86F316"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Konceptet taksonomike janë identike.</w:t>
            </w:r>
          </w:p>
        </w:tc>
      </w:tr>
      <w:tr w:rsidR="00F11B07" w:rsidRPr="002C5169" w14:paraId="7B794CA8"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DEBBD8"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8D8FC86"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Përfshirë në</w:t>
            </w:r>
          </w:p>
          <w:p w14:paraId="175C7D39" w14:textId="15CA726D"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440435" w:rsidRPr="002C5169">
              <w:rPr>
                <w:rFonts w:ascii="Garamond" w:hAnsi="Garamond"/>
                <w:b/>
                <w:color w:val="000000"/>
                <w:sz w:val="20"/>
                <w:szCs w:val="20"/>
              </w:rPr>
              <w:t>--</w:t>
            </w:r>
          </w:p>
          <w:p w14:paraId="523CA456"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 xml:space="preserve">Koncepti taksonomik i </w:t>
            </w:r>
            <w:r w:rsidRPr="002C5169">
              <w:rPr>
                <w:rFonts w:ascii="Garamond" w:hAnsi="Garamond"/>
                <w:i/>
                <w:sz w:val="20"/>
                <w:szCs w:val="20"/>
              </w:rPr>
              <w:t>EmriLokalISpecieve</w:t>
            </w:r>
            <w:r w:rsidRPr="002C5169">
              <w:rPr>
                <w:rFonts w:ascii="Garamond" w:hAnsi="Garamond"/>
                <w:sz w:val="20"/>
                <w:szCs w:val="20"/>
              </w:rPr>
              <w:t xml:space="preserve"> përfshihet në konceptin e </w:t>
            </w:r>
            <w:r w:rsidRPr="002C5169">
              <w:rPr>
                <w:rFonts w:ascii="Garamond" w:hAnsi="Garamond"/>
                <w:i/>
                <w:sz w:val="20"/>
                <w:szCs w:val="20"/>
              </w:rPr>
              <w:t>EmriISpecieveReferencë</w:t>
            </w:r>
            <w:r w:rsidRPr="002C5169">
              <w:rPr>
                <w:rFonts w:ascii="Garamond" w:hAnsi="Garamond"/>
                <w:sz w:val="20"/>
                <w:szCs w:val="20"/>
              </w:rPr>
              <w:t>.</w:t>
            </w:r>
          </w:p>
        </w:tc>
      </w:tr>
      <w:tr w:rsidR="00F11B07" w:rsidRPr="002C5169" w14:paraId="777EC00E"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7ECBEE"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56624FE3"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Përfshin</w:t>
            </w:r>
          </w:p>
          <w:p w14:paraId="149F9CFF" w14:textId="09A7CBC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440435" w:rsidRPr="002C5169">
              <w:rPr>
                <w:rFonts w:ascii="Garamond" w:hAnsi="Garamond"/>
                <w:b/>
                <w:color w:val="000000"/>
                <w:sz w:val="20"/>
                <w:szCs w:val="20"/>
              </w:rPr>
              <w:t xml:space="preserve"> --</w:t>
            </w:r>
          </w:p>
          <w:p w14:paraId="4A569AD5"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 xml:space="preserve">Koncepti taksonomik i </w:t>
            </w:r>
            <w:r w:rsidRPr="002C5169">
              <w:rPr>
                <w:rFonts w:ascii="Garamond" w:hAnsi="Garamond"/>
                <w:i/>
                <w:sz w:val="20"/>
                <w:szCs w:val="20"/>
              </w:rPr>
              <w:t>EmriLokalISpecieve</w:t>
            </w:r>
            <w:r w:rsidRPr="002C5169">
              <w:rPr>
                <w:rFonts w:ascii="Garamond" w:hAnsi="Garamond"/>
                <w:sz w:val="20"/>
                <w:szCs w:val="20"/>
              </w:rPr>
              <w:t xml:space="preserve">përfshin konceptin e </w:t>
            </w:r>
            <w:r w:rsidRPr="002C5169">
              <w:rPr>
                <w:rFonts w:ascii="Garamond" w:hAnsi="Garamond"/>
                <w:i/>
                <w:sz w:val="20"/>
                <w:szCs w:val="20"/>
              </w:rPr>
              <w:t>EmriISpecieveReferencë</w:t>
            </w:r>
            <w:r w:rsidRPr="002C5169">
              <w:rPr>
                <w:rFonts w:ascii="Garamond" w:hAnsi="Garamond"/>
                <w:sz w:val="20"/>
                <w:szCs w:val="20"/>
              </w:rPr>
              <w:t>.</w:t>
            </w:r>
          </w:p>
        </w:tc>
      </w:tr>
      <w:tr w:rsidR="00F11B07" w:rsidRPr="002C5169" w14:paraId="2B6B8ACF"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9AE1C1" w14:textId="289C9773"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B51065" w:rsidRPr="002C5169">
              <w:rPr>
                <w:rFonts w:ascii="Garamond" w:hAnsi="Garamond"/>
                <w:b/>
                <w:color w:val="000000"/>
                <w:sz w:val="20"/>
                <w:szCs w:val="20"/>
              </w:rPr>
              <w:t>--</w:t>
            </w:r>
          </w:p>
          <w:p w14:paraId="54D38EF1"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Mbivendosje</w:t>
            </w:r>
          </w:p>
          <w:p w14:paraId="531F879F" w14:textId="792E0441"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7BA2B0F4"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Konceptet taksonomike pjesërisht mbivendosen, por secila prej tyre ka një pjesë që nuk përfshihet në tjetrën.</w:t>
            </w:r>
          </w:p>
        </w:tc>
      </w:tr>
      <w:tr w:rsidR="00F11B07" w:rsidRPr="002C5169" w14:paraId="0A747F67"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B8FEF0" w14:textId="20CA2C8E"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440435" w:rsidRPr="002C5169">
              <w:rPr>
                <w:rFonts w:ascii="Garamond" w:hAnsi="Garamond"/>
                <w:b/>
                <w:color w:val="000000"/>
                <w:sz w:val="20"/>
                <w:szCs w:val="20"/>
              </w:rPr>
              <w:t>--</w:t>
            </w:r>
          </w:p>
          <w:p w14:paraId="6F1931EC"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Përjashton</w:t>
            </w:r>
          </w:p>
          <w:p w14:paraId="349D2ACA" w14:textId="66872EF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0C7F4B32"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Konceptet taksonomike përjashtojnë njëra-tjetrën.</w:t>
            </w:r>
          </w:p>
        </w:tc>
      </w:tr>
    </w:tbl>
    <w:p w14:paraId="32485BC6" w14:textId="77777777" w:rsidR="00F11B07" w:rsidRPr="002C5169" w:rsidRDefault="00F11B07" w:rsidP="005B60D3">
      <w:pPr>
        <w:spacing w:after="0" w:line="240" w:lineRule="auto"/>
        <w:jc w:val="both"/>
        <w:rPr>
          <w:b/>
        </w:rPr>
      </w:pPr>
    </w:p>
    <w:p w14:paraId="135946C0" w14:textId="08549E88" w:rsidR="00F11B07" w:rsidRPr="002C5169" w:rsidRDefault="005B178A" w:rsidP="005B60D3">
      <w:pPr>
        <w:pStyle w:val="TEKSTIIII"/>
        <w:spacing w:after="0" w:line="240" w:lineRule="auto"/>
        <w:rPr>
          <w:rFonts w:eastAsiaTheme="minorHAnsi"/>
          <w:b/>
          <w:caps/>
        </w:rPr>
      </w:pPr>
      <w:bookmarkStart w:id="171" w:name="_Toc138151111"/>
      <w:r w:rsidRPr="002C5169">
        <w:rPr>
          <w:rFonts w:eastAsiaTheme="minorHAnsi"/>
          <w:b/>
        </w:rPr>
        <w:t>4.2.1.5 Vlerat e skemës së referencës së specieve</w:t>
      </w:r>
      <w:bookmarkEnd w:id="171"/>
    </w:p>
    <w:p w14:paraId="62FBFC47"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Emri --</w:t>
      </w:r>
    </w:p>
    <w:p w14:paraId="38E326B1" w14:textId="315272F1" w:rsidR="00F11B07" w:rsidRPr="002C5169" w:rsidRDefault="00F11B07" w:rsidP="005B60D3">
      <w:pPr>
        <w:pStyle w:val="TableTextNormal"/>
        <w:spacing w:before="0" w:after="0" w:line="240" w:lineRule="auto"/>
        <w:ind w:left="0" w:right="0" w:firstLine="284"/>
        <w:jc w:val="both"/>
        <w:rPr>
          <w:rFonts w:ascii="Garamond" w:hAnsi="Garamond"/>
          <w:color w:val="000000"/>
          <w:sz w:val="24"/>
          <w:szCs w:val="24"/>
        </w:rPr>
      </w:pPr>
      <w:r w:rsidRPr="002C5169">
        <w:rPr>
          <w:rFonts w:ascii="Garamond" w:hAnsi="Garamond"/>
          <w:iCs/>
          <w:color w:val="000000"/>
          <w:sz w:val="24"/>
          <w:szCs w:val="24"/>
        </w:rPr>
        <w:t>Vlera e skemës së referencës së specieve</w:t>
      </w:r>
    </w:p>
    <w:p w14:paraId="7D5018DB"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Përkufizimi --</w:t>
      </w:r>
    </w:p>
    <w:p w14:paraId="3697E258" w14:textId="43104F7B"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lang w:eastAsia="sq-AL"/>
        </w:rPr>
        <w:t>Lista e referencave që përcaktojnë një standard nomenklatural dhe taksonomik, në të cilin mund të hartohen emrat vendorë dhe konceptet taksonomike.</w:t>
      </w:r>
    </w:p>
    <w:p w14:paraId="7BD30875" w14:textId="071BFA5D"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Përshkrimi</w:t>
      </w:r>
      <w:r w:rsidR="00440435" w:rsidRPr="002C5169">
        <w:rPr>
          <w:rFonts w:ascii="Garamond" w:hAnsi="Garamond"/>
          <w:b/>
          <w:color w:val="000000"/>
          <w:sz w:val="24"/>
          <w:szCs w:val="24"/>
        </w:rPr>
        <w:t xml:space="preserve"> </w:t>
      </w:r>
      <w:r w:rsidRPr="002C5169">
        <w:rPr>
          <w:rFonts w:ascii="Garamond" w:hAnsi="Garamond"/>
          <w:b/>
          <w:color w:val="000000"/>
          <w:sz w:val="24"/>
          <w:szCs w:val="24"/>
        </w:rPr>
        <w:t>--</w:t>
      </w:r>
    </w:p>
    <w:p w14:paraId="69F85D13" w14:textId="77777777"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i/>
          <w:lang w:eastAsia="sq-AL"/>
        </w:rPr>
        <w:t>SkemaESpecieveReferencës</w:t>
      </w:r>
      <w:r w:rsidRPr="002C5169">
        <w:rPr>
          <w:rFonts w:ascii="Garamond" w:eastAsia="Arial" w:hAnsi="Garamond"/>
          <w:lang w:eastAsia="sq-AL"/>
        </w:rPr>
        <w:t xml:space="preserve"> e autorizuar ofron listën e specieve referente që përcakton emrin e specieve të referencës me emrin e saj shkencor plus autorin dhe speciet e referencës. Në këto </w:t>
      </w:r>
      <w:r w:rsidRPr="002C5169">
        <w:rPr>
          <w:rFonts w:ascii="Garamond" w:eastAsia="Arial" w:hAnsi="Garamond"/>
          <w:i/>
          <w:lang w:eastAsia="sq-AL"/>
        </w:rPr>
        <w:t xml:space="preserve">SkemaESpecieveReferencës </w:t>
      </w:r>
      <w:r w:rsidRPr="002C5169">
        <w:rPr>
          <w:rFonts w:ascii="Garamond" w:eastAsia="Arial" w:hAnsi="Garamond"/>
          <w:lang w:eastAsia="sq-AL"/>
        </w:rPr>
        <w:t xml:space="preserve">emrave të specieve të harmonizuara u jepen udhëzues dhe emrat e specieve </w:t>
      </w:r>
      <w:r w:rsidRPr="002C5169">
        <w:rPr>
          <w:rFonts w:ascii="Garamond" w:eastAsia="Arial" w:hAnsi="Garamond"/>
          <w:lang w:eastAsia="sq-AL"/>
        </w:rPr>
        <w:lastRenderedPageBreak/>
        <w:t xml:space="preserve">duhet të merren përmes shërbimeve të </w:t>
      </w:r>
      <w:r w:rsidRPr="002C5169">
        <w:rPr>
          <w:rFonts w:ascii="Garamond" w:eastAsia="Arial" w:hAnsi="Garamond"/>
          <w:i/>
          <w:lang w:eastAsia="sq-AL"/>
        </w:rPr>
        <w:t>web</w:t>
      </w:r>
      <w:r w:rsidRPr="002C5169">
        <w:rPr>
          <w:rFonts w:ascii="Garamond" w:eastAsia="Arial" w:hAnsi="Garamond"/>
          <w:lang w:eastAsia="sq-AL"/>
        </w:rPr>
        <w:t xml:space="preserve">-it duke përdorur </w:t>
      </w:r>
      <w:r w:rsidRPr="002C5169">
        <w:rPr>
          <w:rFonts w:ascii="Garamond" w:eastAsia="Arial" w:hAnsi="Garamond"/>
          <w:i/>
          <w:lang w:eastAsia="sq-AL"/>
        </w:rPr>
        <w:t>GUID</w:t>
      </w:r>
      <w:r w:rsidRPr="002C5169">
        <w:rPr>
          <w:rFonts w:ascii="Garamond" w:eastAsia="Arial" w:hAnsi="Garamond"/>
          <w:lang w:eastAsia="sq-AL"/>
        </w:rPr>
        <w:t>. Vetëm një nga këto lista duhet të përdoren për një takson. Prioriteti është si vijon:</w:t>
      </w:r>
    </w:p>
    <w:p w14:paraId="78178362" w14:textId="27D5B0CB"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lang w:eastAsia="sq-AL"/>
        </w:rPr>
        <w:t>1</w:t>
      </w:r>
      <w:r w:rsidR="005B178A" w:rsidRPr="002C5169">
        <w:rPr>
          <w:rFonts w:ascii="Garamond" w:eastAsia="Arial" w:hAnsi="Garamond"/>
          <w:lang w:eastAsia="sq-AL"/>
        </w:rPr>
        <w:t>.</w:t>
      </w:r>
      <w:r w:rsidRPr="002C5169">
        <w:rPr>
          <w:rFonts w:ascii="Garamond" w:eastAsia="Arial" w:hAnsi="Garamond"/>
          <w:lang w:eastAsia="sq-AL"/>
        </w:rPr>
        <w:t xml:space="preserve"> Emrat e </w:t>
      </w:r>
      <w:r w:rsidRPr="002C5169">
        <w:rPr>
          <w:rFonts w:ascii="Garamond" w:eastAsia="Arial" w:hAnsi="Garamond"/>
          <w:i/>
          <w:lang w:eastAsia="sq-AL"/>
        </w:rPr>
        <w:t>BE-</w:t>
      </w:r>
      <w:r w:rsidRPr="002C5169">
        <w:rPr>
          <w:rFonts w:ascii="Garamond" w:eastAsia="Arial" w:hAnsi="Garamond"/>
          <w:lang w:eastAsia="sq-AL"/>
        </w:rPr>
        <w:t>së</w:t>
      </w:r>
      <w:r w:rsidR="005B178A" w:rsidRPr="002C5169">
        <w:rPr>
          <w:rFonts w:ascii="Garamond" w:eastAsia="Arial" w:hAnsi="Garamond"/>
          <w:lang w:eastAsia="sq-AL"/>
        </w:rPr>
        <w:t>;</w:t>
      </w:r>
    </w:p>
    <w:p w14:paraId="39182C81" w14:textId="4571F2B2"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lang w:eastAsia="sq-AL"/>
        </w:rPr>
        <w:t>2</w:t>
      </w:r>
      <w:r w:rsidR="005B178A" w:rsidRPr="002C5169">
        <w:rPr>
          <w:rFonts w:ascii="Garamond" w:eastAsia="Arial" w:hAnsi="Garamond"/>
          <w:lang w:eastAsia="sq-AL"/>
        </w:rPr>
        <w:t>.</w:t>
      </w:r>
      <w:r w:rsidRPr="002C5169">
        <w:rPr>
          <w:rFonts w:ascii="Garamond" w:eastAsia="Arial" w:hAnsi="Garamond"/>
          <w:lang w:eastAsia="sq-AL"/>
        </w:rPr>
        <w:t xml:space="preserve"> </w:t>
      </w:r>
      <w:r w:rsidRPr="002C5169">
        <w:rPr>
          <w:rFonts w:ascii="Garamond" w:eastAsia="Arial" w:hAnsi="Garamond"/>
          <w:i/>
          <w:lang w:eastAsia="sq-AL"/>
        </w:rPr>
        <w:t>EUNIS</w:t>
      </w:r>
      <w:r w:rsidR="005B178A" w:rsidRPr="002C5169">
        <w:rPr>
          <w:rFonts w:ascii="Garamond" w:eastAsia="Arial" w:hAnsi="Garamond"/>
          <w:lang w:eastAsia="sq-AL"/>
        </w:rPr>
        <w:t>;</w:t>
      </w:r>
    </w:p>
    <w:p w14:paraId="6F702BE6" w14:textId="68226618" w:rsidR="00F11B07" w:rsidRPr="002C5169" w:rsidRDefault="00F11B07" w:rsidP="005B60D3">
      <w:pPr>
        <w:autoSpaceDE w:val="0"/>
        <w:autoSpaceDN w:val="0"/>
        <w:adjustRightInd w:val="0"/>
        <w:spacing w:after="0" w:line="240" w:lineRule="auto"/>
        <w:ind w:firstLine="284"/>
        <w:jc w:val="both"/>
        <w:rPr>
          <w:rFonts w:ascii="Garamond" w:eastAsia="Arial" w:hAnsi="Garamond"/>
          <w:lang w:eastAsia="sq-AL"/>
        </w:rPr>
      </w:pPr>
      <w:r w:rsidRPr="002C5169">
        <w:rPr>
          <w:rFonts w:ascii="Garamond" w:eastAsia="Arial" w:hAnsi="Garamond"/>
          <w:lang w:eastAsia="sq-AL"/>
        </w:rPr>
        <w:t>3</w:t>
      </w:r>
      <w:r w:rsidR="005B178A" w:rsidRPr="002C5169">
        <w:rPr>
          <w:rFonts w:ascii="Garamond" w:eastAsia="Arial" w:hAnsi="Garamond"/>
          <w:lang w:eastAsia="sq-AL"/>
        </w:rPr>
        <w:t>.</w:t>
      </w:r>
      <w:r w:rsidRPr="002C5169">
        <w:rPr>
          <w:rFonts w:ascii="Garamond" w:eastAsia="Arial" w:hAnsi="Garamond"/>
          <w:lang w:eastAsia="sq-AL"/>
        </w:rPr>
        <w:t xml:space="preserve"> </w:t>
      </w:r>
      <w:r w:rsidRPr="002C5169">
        <w:rPr>
          <w:rFonts w:ascii="Garamond" w:eastAsia="Arial" w:hAnsi="Garamond"/>
          <w:i/>
          <w:lang w:eastAsia="sq-AL"/>
        </w:rPr>
        <w:t>Direktiva e</w:t>
      </w:r>
      <w:r w:rsidRPr="002C5169">
        <w:rPr>
          <w:rFonts w:ascii="Garamond" w:eastAsia="Arial" w:hAnsi="Garamond"/>
          <w:lang w:eastAsia="sq-AL"/>
        </w:rPr>
        <w:t xml:space="preserve"> </w:t>
      </w:r>
      <w:r w:rsidRPr="002C5169">
        <w:rPr>
          <w:rFonts w:ascii="Garamond" w:eastAsia="Arial" w:hAnsi="Garamond"/>
          <w:i/>
          <w:lang w:eastAsia="sq-AL"/>
        </w:rPr>
        <w:t>Natura2000</w:t>
      </w:r>
      <w:r w:rsidRPr="002C5169">
        <w:rPr>
          <w:rFonts w:ascii="Garamond" w:eastAsia="Arial" w:hAnsi="Garamond"/>
          <w:lang w:eastAsia="sq-AL"/>
        </w:rPr>
        <w:t xml:space="preserve">. </w:t>
      </w:r>
    </w:p>
    <w:p w14:paraId="691F969A" w14:textId="3F7863FE" w:rsidR="00F11B07" w:rsidRPr="002C5169" w:rsidRDefault="00F11B07" w:rsidP="005B60D3">
      <w:pPr>
        <w:autoSpaceDE w:val="0"/>
        <w:autoSpaceDN w:val="0"/>
        <w:adjustRightInd w:val="0"/>
        <w:spacing w:after="0" w:line="240" w:lineRule="auto"/>
        <w:ind w:firstLine="284"/>
        <w:jc w:val="both"/>
        <w:rPr>
          <w:rFonts w:ascii="Garamond" w:eastAsia="Arial" w:hAnsi="Garamond"/>
          <w:strike/>
          <w:lang w:eastAsia="sq-AL"/>
        </w:rPr>
      </w:pPr>
      <w:r w:rsidRPr="002C5169">
        <w:rPr>
          <w:rFonts w:ascii="Garamond" w:eastAsia="Arial" w:hAnsi="Garamond"/>
          <w:lang w:eastAsia="sq-AL"/>
        </w:rPr>
        <w:t xml:space="preserve">Kjo nënkupton se, nëse një takson është e shënuar në </w:t>
      </w:r>
      <w:r w:rsidRPr="002C5169">
        <w:rPr>
          <w:rFonts w:ascii="Garamond" w:eastAsia="Arial" w:hAnsi="Garamond"/>
          <w:i/>
          <w:lang w:eastAsia="sq-AL"/>
        </w:rPr>
        <w:t>BE-Nomen,</w:t>
      </w:r>
      <w:r w:rsidRPr="002C5169">
        <w:rPr>
          <w:rFonts w:ascii="Garamond" w:eastAsia="Arial" w:hAnsi="Garamond"/>
          <w:lang w:eastAsia="sq-AL"/>
        </w:rPr>
        <w:t xml:space="preserve"> kjo referencë duhet të përdoret si zgjedhja e parë. Nëse nuk është e shënuar në </w:t>
      </w:r>
      <w:r w:rsidRPr="002C5169">
        <w:rPr>
          <w:rFonts w:ascii="Garamond" w:eastAsia="Arial" w:hAnsi="Garamond"/>
          <w:i/>
          <w:lang w:eastAsia="sq-AL"/>
        </w:rPr>
        <w:t>BE-Nomen</w:t>
      </w:r>
      <w:r w:rsidRPr="002C5169">
        <w:rPr>
          <w:rFonts w:ascii="Garamond" w:eastAsia="Arial" w:hAnsi="Garamond"/>
          <w:lang w:eastAsia="sq-AL"/>
        </w:rPr>
        <w:t xml:space="preserve">, zgjedhja e dytë është </w:t>
      </w:r>
      <w:r w:rsidRPr="002C5169">
        <w:rPr>
          <w:rFonts w:ascii="Garamond" w:eastAsia="Arial" w:hAnsi="Garamond"/>
          <w:i/>
          <w:lang w:eastAsia="sq-AL"/>
        </w:rPr>
        <w:t>EUNIS</w:t>
      </w:r>
      <w:r w:rsidRPr="002C5169">
        <w:rPr>
          <w:rFonts w:ascii="Garamond" w:eastAsia="Arial" w:hAnsi="Garamond"/>
          <w:lang w:eastAsia="sq-AL"/>
        </w:rPr>
        <w:t xml:space="preserve">, nëse jo në </w:t>
      </w:r>
      <w:r w:rsidRPr="002C5169">
        <w:rPr>
          <w:rFonts w:ascii="Garamond" w:eastAsia="Arial" w:hAnsi="Garamond"/>
          <w:i/>
          <w:lang w:eastAsia="sq-AL"/>
        </w:rPr>
        <w:t>EUNIS</w:t>
      </w:r>
      <w:r w:rsidRPr="002C5169">
        <w:rPr>
          <w:rFonts w:ascii="Garamond" w:eastAsia="Arial" w:hAnsi="Garamond"/>
          <w:lang w:eastAsia="sq-AL"/>
        </w:rPr>
        <w:t xml:space="preserve">, mund të përdoren </w:t>
      </w:r>
      <w:r w:rsidRPr="002C5169">
        <w:rPr>
          <w:rFonts w:ascii="Garamond" w:eastAsia="Arial" w:hAnsi="Garamond"/>
          <w:i/>
          <w:lang w:eastAsia="sq-AL"/>
        </w:rPr>
        <w:t>Direktiva Natura2000</w:t>
      </w:r>
      <w:r w:rsidRPr="002C5169">
        <w:rPr>
          <w:rFonts w:ascii="Garamond" w:eastAsia="Arial" w:hAnsi="Garamond"/>
          <w:lang w:eastAsia="sq-AL"/>
        </w:rPr>
        <w:t xml:space="preserve">. </w:t>
      </w:r>
      <w:r w:rsidRPr="002C5169">
        <w:rPr>
          <w:rFonts w:ascii="Garamond" w:hAnsi="Garamond"/>
        </w:rPr>
        <w:t>Prioriteti do t</w:t>
      </w:r>
      <w:r w:rsidRPr="002C5169">
        <w:rPr>
          <w:rFonts w:ascii="Garamond" w:hAnsi="Garamond"/>
          <w:color w:val="000000"/>
        </w:rPr>
        <w:t>ë</w:t>
      </w:r>
      <w:r w:rsidRPr="002C5169">
        <w:rPr>
          <w:rFonts w:ascii="Garamond" w:hAnsi="Garamond"/>
        </w:rPr>
        <w:t xml:space="preserve"> vijojë si m</w:t>
      </w:r>
      <w:r w:rsidRPr="002C5169">
        <w:rPr>
          <w:rFonts w:ascii="Garamond" w:hAnsi="Garamond"/>
          <w:color w:val="000000"/>
        </w:rPr>
        <w:t xml:space="preserve">ë </w:t>
      </w:r>
      <w:r w:rsidRPr="002C5169">
        <w:rPr>
          <w:rFonts w:ascii="Garamond" w:hAnsi="Garamond"/>
        </w:rPr>
        <w:t>posht</w:t>
      </w:r>
      <w:r w:rsidRPr="002C5169">
        <w:rPr>
          <w:rFonts w:ascii="Garamond" w:hAnsi="Garamond"/>
          <w:color w:val="000000"/>
        </w:rPr>
        <w:t>ë</w:t>
      </w:r>
      <w:r w:rsidRPr="002C5169">
        <w:rPr>
          <w:rFonts w:ascii="Garamond" w:hAnsi="Garamond"/>
        </w:rPr>
        <w:t xml:space="preserve">, nëse një takson është i shënuar në </w:t>
      </w:r>
      <w:r w:rsidRPr="002C5169">
        <w:rPr>
          <w:rFonts w:ascii="Garamond" w:hAnsi="Garamond"/>
          <w:i/>
        </w:rPr>
        <w:t>BE-Nomen</w:t>
      </w:r>
      <w:r w:rsidRPr="002C5169">
        <w:rPr>
          <w:rFonts w:ascii="Garamond" w:hAnsi="Garamond"/>
        </w:rPr>
        <w:t xml:space="preserve">, kjo referencë duhet të përdoret si zgjedhja e parë. Nëse nuk është e shënuar në </w:t>
      </w:r>
      <w:r w:rsidRPr="002C5169">
        <w:rPr>
          <w:rFonts w:ascii="Garamond" w:hAnsi="Garamond"/>
          <w:i/>
        </w:rPr>
        <w:t>BE-Nomen</w:t>
      </w:r>
      <w:r w:rsidRPr="002C5169">
        <w:rPr>
          <w:rFonts w:ascii="Garamond" w:hAnsi="Garamond"/>
        </w:rPr>
        <w:t xml:space="preserve">, zgjedhja e dytë është </w:t>
      </w:r>
      <w:r w:rsidRPr="002C5169">
        <w:rPr>
          <w:rFonts w:ascii="Garamond" w:hAnsi="Garamond"/>
          <w:i/>
        </w:rPr>
        <w:t>EUNIS</w:t>
      </w:r>
      <w:r w:rsidRPr="002C5169">
        <w:rPr>
          <w:rFonts w:ascii="Garamond" w:hAnsi="Garamond"/>
        </w:rPr>
        <w:t xml:space="preserve">, nëse jo në </w:t>
      </w:r>
      <w:r w:rsidRPr="002C5169">
        <w:rPr>
          <w:rFonts w:ascii="Garamond" w:hAnsi="Garamond"/>
          <w:i/>
        </w:rPr>
        <w:t>EUNIS</w:t>
      </w:r>
      <w:r w:rsidRPr="002C5169">
        <w:rPr>
          <w:rFonts w:ascii="Garamond" w:hAnsi="Garamond"/>
        </w:rPr>
        <w:t xml:space="preserve">, mund të përdoret </w:t>
      </w:r>
      <w:r w:rsidRPr="002C5169">
        <w:rPr>
          <w:rFonts w:ascii="Garamond" w:hAnsi="Garamond"/>
          <w:i/>
        </w:rPr>
        <w:t>Natura2000.</w:t>
      </w:r>
    </w:p>
    <w:p w14:paraId="7BE17419" w14:textId="77777777"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Identifikuesi --</w:t>
      </w:r>
    </w:p>
    <w:p w14:paraId="2EE47CA1" w14:textId="08A0CC23" w:rsidR="00F11B07" w:rsidRPr="002C5169" w:rsidRDefault="00BC2418" w:rsidP="005B60D3">
      <w:pPr>
        <w:autoSpaceDE w:val="0"/>
        <w:autoSpaceDN w:val="0"/>
        <w:adjustRightInd w:val="0"/>
        <w:spacing w:after="0" w:line="240" w:lineRule="auto"/>
        <w:ind w:firstLine="284"/>
        <w:jc w:val="both"/>
        <w:rPr>
          <w:rFonts w:ascii="Garamond" w:hAnsi="Garamond" w:cs="Arial"/>
          <w:color w:val="000000"/>
        </w:rPr>
      </w:pPr>
      <w:hyperlink r:id="rId39" w:history="1">
        <w:r w:rsidR="00F11B07" w:rsidRPr="002C5169">
          <w:rPr>
            <w:rStyle w:val="Hyperlink"/>
            <w:rFonts w:ascii="Garamond" w:hAnsi="Garamond"/>
          </w:rPr>
          <w:t>http://inspire.ec.europa.eu/codeList/ReferenceSpeciesSchemeValue</w:t>
        </w:r>
      </w:hyperlink>
    </w:p>
    <w:p w14:paraId="0E8E04E8" w14:textId="5CD9CE35" w:rsidR="00F11B07" w:rsidRPr="002C5169" w:rsidRDefault="00F11B07" w:rsidP="005B60D3">
      <w:pPr>
        <w:pStyle w:val="TableTextNormal"/>
        <w:spacing w:before="0" w:after="0" w:line="240" w:lineRule="auto"/>
        <w:ind w:left="0" w:right="0" w:firstLine="284"/>
        <w:jc w:val="both"/>
        <w:rPr>
          <w:rFonts w:ascii="Garamond" w:hAnsi="Garamond"/>
          <w:b/>
          <w:color w:val="000000"/>
          <w:sz w:val="24"/>
          <w:szCs w:val="24"/>
        </w:rPr>
      </w:pPr>
      <w:r w:rsidRPr="002C5169">
        <w:rPr>
          <w:rFonts w:ascii="Garamond" w:hAnsi="Garamond"/>
          <w:b/>
          <w:color w:val="000000"/>
          <w:sz w:val="24"/>
          <w:szCs w:val="24"/>
        </w:rPr>
        <w:t xml:space="preserve">-- Vlerat </w:t>
      </w:r>
      <w:r w:rsidR="00CE0746" w:rsidRPr="002C5169">
        <w:rPr>
          <w:rFonts w:ascii="Garamond" w:hAnsi="Garamond"/>
          <w:b/>
          <w:color w:val="000000"/>
          <w:sz w:val="24"/>
          <w:szCs w:val="24"/>
        </w:rPr>
        <w:t>--</w:t>
      </w:r>
    </w:p>
    <w:p w14:paraId="795EF8A4" w14:textId="77777777" w:rsidR="00F11B07" w:rsidRPr="002C5169" w:rsidRDefault="00F11B07" w:rsidP="005B60D3">
      <w:pPr>
        <w:spacing w:after="0" w:line="240" w:lineRule="auto"/>
        <w:ind w:firstLine="284"/>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7C770789"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75ACE7"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KODLISTË</w:t>
            </w:r>
          </w:p>
        </w:tc>
      </w:tr>
      <w:tr w:rsidR="00F11B07" w:rsidRPr="002C5169" w14:paraId="00AE2135"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690901"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18B5D7B"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BE</w:t>
            </w:r>
            <w:r w:rsidRPr="002C5169">
              <w:rPr>
                <w:rFonts w:ascii="Garamond" w:hAnsi="Garamond"/>
                <w:sz w:val="20"/>
                <w:szCs w:val="20"/>
              </w:rPr>
              <w:t>-</w:t>
            </w:r>
            <w:r w:rsidRPr="002C5169">
              <w:rPr>
                <w:rFonts w:ascii="Garamond" w:hAnsi="Garamond"/>
                <w:i/>
                <w:sz w:val="20"/>
                <w:szCs w:val="20"/>
              </w:rPr>
              <w:t>Nomen</w:t>
            </w:r>
          </w:p>
          <w:p w14:paraId="1A8E03BD" w14:textId="5EB086A2"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55322B26"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Emrat dhe konceptet taksonomike siç përcaktohen nga inventari pan-evropian i specieve, botuar nga portali BE-</w:t>
            </w:r>
            <w:r w:rsidRPr="002C5169">
              <w:rPr>
                <w:rFonts w:ascii="Garamond" w:hAnsi="Garamond"/>
                <w:i/>
                <w:color w:val="000000"/>
                <w:sz w:val="20"/>
                <w:szCs w:val="20"/>
              </w:rPr>
              <w:t>Nomen</w:t>
            </w:r>
            <w:r w:rsidRPr="002C5169">
              <w:rPr>
                <w:rFonts w:ascii="Garamond" w:hAnsi="Garamond"/>
                <w:color w:val="000000"/>
                <w:sz w:val="20"/>
                <w:szCs w:val="20"/>
              </w:rPr>
              <w:t>.</w:t>
            </w:r>
          </w:p>
        </w:tc>
      </w:tr>
      <w:tr w:rsidR="00F11B07" w:rsidRPr="002C5169" w14:paraId="43F2BBD4"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3C9DE9"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3782BB34"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EUNIS</w:t>
            </w:r>
          </w:p>
          <w:p w14:paraId="2D548AC7" w14:textId="746D8CCF"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1F5CBE06"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 xml:space="preserve">Emrat dhe konceptet </w:t>
            </w:r>
            <w:r w:rsidRPr="002C5169">
              <w:rPr>
                <w:rFonts w:ascii="Garamond" w:hAnsi="Garamond"/>
                <w:color w:val="000000"/>
                <w:sz w:val="20"/>
                <w:szCs w:val="20"/>
              </w:rPr>
              <w:t>taksonomike</w:t>
            </w:r>
            <w:r w:rsidRPr="002C5169">
              <w:rPr>
                <w:rFonts w:ascii="Garamond" w:hAnsi="Garamond"/>
                <w:sz w:val="20"/>
                <w:szCs w:val="20"/>
              </w:rPr>
              <w:t xml:space="preserve"> siç përcaktohen nga lista e specieve </w:t>
            </w:r>
            <w:r w:rsidRPr="002C5169">
              <w:rPr>
                <w:rFonts w:ascii="Garamond" w:hAnsi="Garamond"/>
                <w:i/>
                <w:sz w:val="20"/>
                <w:szCs w:val="20"/>
              </w:rPr>
              <w:t>EUNIS.</w:t>
            </w:r>
          </w:p>
        </w:tc>
      </w:tr>
      <w:tr w:rsidR="00F11B07" w:rsidRPr="002C5169" w14:paraId="749B685B"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1C9113"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2CF676AC"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Direktivat e natyrës</w:t>
            </w:r>
          </w:p>
          <w:p w14:paraId="06336620" w14:textId="6A59BB6C"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7CE19198" w14:textId="410E2A63"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color w:val="000000"/>
                <w:sz w:val="20"/>
                <w:szCs w:val="20"/>
              </w:rPr>
              <w:t xml:space="preserve">Emrat dhe konceptet taksonomike siç përcaktohen nga listat e specieve në </w:t>
            </w:r>
            <w:r w:rsidR="00A332D8" w:rsidRPr="002C5169">
              <w:rPr>
                <w:rFonts w:ascii="Garamond" w:hAnsi="Garamond"/>
                <w:i/>
                <w:color w:val="000000"/>
                <w:sz w:val="20"/>
                <w:szCs w:val="20"/>
              </w:rPr>
              <w:t xml:space="preserve">direktivat </w:t>
            </w:r>
            <w:r w:rsidRPr="002C5169">
              <w:rPr>
                <w:rFonts w:ascii="Garamond" w:hAnsi="Garamond"/>
                <w:i/>
                <w:color w:val="000000"/>
                <w:sz w:val="20"/>
                <w:szCs w:val="20"/>
              </w:rPr>
              <w:t>2009/147/EC</w:t>
            </w:r>
            <w:r w:rsidRPr="002C5169">
              <w:rPr>
                <w:rFonts w:ascii="Garamond" w:hAnsi="Garamond"/>
                <w:color w:val="000000"/>
                <w:sz w:val="20"/>
                <w:szCs w:val="20"/>
              </w:rPr>
              <w:t xml:space="preserve"> (</w:t>
            </w:r>
            <w:r w:rsidRPr="00A332D8">
              <w:rPr>
                <w:rFonts w:ascii="Garamond" w:hAnsi="Garamond"/>
                <w:i/>
                <w:color w:val="000000"/>
                <w:sz w:val="20"/>
                <w:szCs w:val="20"/>
              </w:rPr>
              <w:t>Direktiva e Zogjve</w:t>
            </w:r>
            <w:r w:rsidRPr="002C5169">
              <w:rPr>
                <w:rFonts w:ascii="Garamond" w:hAnsi="Garamond"/>
                <w:color w:val="000000"/>
                <w:sz w:val="20"/>
                <w:szCs w:val="20"/>
              </w:rPr>
              <w:t>) dhe 92/43/</w:t>
            </w:r>
            <w:r w:rsidRPr="002C5169">
              <w:rPr>
                <w:rFonts w:ascii="Garamond" w:hAnsi="Garamond"/>
                <w:i/>
                <w:color w:val="000000"/>
                <w:sz w:val="20"/>
                <w:szCs w:val="20"/>
              </w:rPr>
              <w:t>KEE</w:t>
            </w:r>
            <w:r w:rsidRPr="002C5169">
              <w:rPr>
                <w:rFonts w:ascii="Garamond" w:hAnsi="Garamond"/>
                <w:color w:val="000000"/>
                <w:sz w:val="20"/>
                <w:szCs w:val="20"/>
              </w:rPr>
              <w:t xml:space="preserve"> (Direktiva e Habitateve).</w:t>
            </w:r>
          </w:p>
        </w:tc>
      </w:tr>
    </w:tbl>
    <w:p w14:paraId="08FF59E2" w14:textId="77777777" w:rsidR="00F11B07" w:rsidRPr="002C5169" w:rsidRDefault="00F11B07" w:rsidP="005B60D3">
      <w:pPr>
        <w:pStyle w:val="TEKSTIIII"/>
        <w:spacing w:after="0" w:line="240" w:lineRule="auto"/>
        <w:ind w:firstLine="288"/>
      </w:pPr>
    </w:p>
    <w:p w14:paraId="6309890F" w14:textId="12171F9F" w:rsidR="00EC0B9F" w:rsidRPr="002C5169" w:rsidRDefault="00EC0B9F" w:rsidP="005B60D3">
      <w:pPr>
        <w:pStyle w:val="TEKSTIIII"/>
        <w:spacing w:after="0" w:line="240" w:lineRule="auto"/>
        <w:ind w:firstLine="288"/>
        <w:rPr>
          <w:rFonts w:eastAsiaTheme="minorHAnsi"/>
          <w:b/>
          <w:caps/>
        </w:rPr>
      </w:pPr>
      <w:bookmarkStart w:id="172" w:name="_Toc138151112"/>
      <w:r w:rsidRPr="002C5169">
        <w:rPr>
          <w:rFonts w:eastAsiaTheme="minorHAnsi"/>
          <w:b/>
        </w:rPr>
        <w:t xml:space="preserve">4.2.1.6 </w:t>
      </w:r>
      <w:r w:rsidR="005B178A" w:rsidRPr="002C5169">
        <w:rPr>
          <w:rFonts w:eastAsiaTheme="minorHAnsi"/>
          <w:b/>
        </w:rPr>
        <w:t>Vlerat e statusit të rezidencës</w:t>
      </w:r>
      <w:bookmarkEnd w:id="172"/>
    </w:p>
    <w:p w14:paraId="0C4D66C3" w14:textId="3448AC5F"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Emri --</w:t>
      </w:r>
    </w:p>
    <w:p w14:paraId="1915AB1C" w14:textId="1E4682DD" w:rsidR="00F11B07" w:rsidRPr="002C5169" w:rsidRDefault="00F11B07" w:rsidP="005B60D3">
      <w:pPr>
        <w:pStyle w:val="TableTextNormal"/>
        <w:spacing w:before="0" w:after="0" w:line="240" w:lineRule="auto"/>
        <w:ind w:left="0" w:right="0" w:firstLine="288"/>
        <w:jc w:val="both"/>
        <w:rPr>
          <w:rFonts w:ascii="Garamond" w:hAnsi="Garamond"/>
          <w:color w:val="000000"/>
          <w:sz w:val="24"/>
          <w:szCs w:val="24"/>
        </w:rPr>
      </w:pPr>
      <w:r w:rsidRPr="002C5169">
        <w:rPr>
          <w:rFonts w:ascii="Garamond" w:hAnsi="Garamond"/>
          <w:iCs/>
          <w:color w:val="000000"/>
          <w:sz w:val="24"/>
          <w:szCs w:val="24"/>
        </w:rPr>
        <w:t>Vlera e statusit të rezidencës</w:t>
      </w:r>
    </w:p>
    <w:p w14:paraId="6F5210DC" w14:textId="7777777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Përkufizimi --</w:t>
      </w:r>
    </w:p>
    <w:p w14:paraId="37582D77" w14:textId="422F522D" w:rsidR="00F11B07" w:rsidRPr="002C5169" w:rsidRDefault="00F11B07" w:rsidP="005B60D3">
      <w:pPr>
        <w:autoSpaceDE w:val="0"/>
        <w:autoSpaceDN w:val="0"/>
        <w:adjustRightInd w:val="0"/>
        <w:spacing w:after="0" w:line="240" w:lineRule="auto"/>
        <w:ind w:firstLine="288"/>
        <w:jc w:val="both"/>
        <w:rPr>
          <w:rFonts w:ascii="Garamond" w:eastAsia="Arial" w:hAnsi="Garamond"/>
          <w:lang w:eastAsia="sq-AL"/>
        </w:rPr>
      </w:pPr>
      <w:r w:rsidRPr="002C5169">
        <w:rPr>
          <w:rFonts w:ascii="Garamond" w:eastAsia="Arial" w:hAnsi="Garamond"/>
          <w:lang w:eastAsia="sq-AL"/>
        </w:rPr>
        <w:t>Kategoria e vendbanimit të dukurive ose popullatës së vlerësuar brenda një njësie të caktuar të grumbullimit.</w:t>
      </w:r>
    </w:p>
    <w:p w14:paraId="4CD4F3C3" w14:textId="7777777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Përkufizimi --</w:t>
      </w:r>
    </w:p>
    <w:p w14:paraId="20986F43" w14:textId="77777777" w:rsidR="00F11B07" w:rsidRPr="002C5169" w:rsidRDefault="00F11B07" w:rsidP="005B60D3">
      <w:pPr>
        <w:autoSpaceDE w:val="0"/>
        <w:autoSpaceDN w:val="0"/>
        <w:adjustRightInd w:val="0"/>
        <w:spacing w:after="0" w:line="240" w:lineRule="auto"/>
        <w:ind w:firstLine="288"/>
        <w:jc w:val="both"/>
        <w:rPr>
          <w:rFonts w:ascii="Garamond" w:eastAsia="Arial" w:hAnsi="Garamond"/>
          <w:lang w:eastAsia="sq-AL"/>
        </w:rPr>
      </w:pPr>
      <w:r w:rsidRPr="002C5169">
        <w:rPr>
          <w:rFonts w:ascii="Garamond" w:eastAsia="Arial" w:hAnsi="Garamond"/>
          <w:lang w:eastAsia="sq-AL"/>
        </w:rPr>
        <w:t xml:space="preserve">Këto vlera përdoren për </w:t>
      </w:r>
      <w:r w:rsidRPr="002C5169">
        <w:rPr>
          <w:rFonts w:ascii="Garamond" w:eastAsia="Arial" w:hAnsi="Garamond"/>
          <w:i/>
          <w:lang w:eastAsia="sq-AL"/>
        </w:rPr>
        <w:t>Natura2000</w:t>
      </w:r>
      <w:r w:rsidRPr="002C5169">
        <w:rPr>
          <w:rFonts w:ascii="Garamond" w:eastAsia="Arial" w:hAnsi="Garamond"/>
          <w:lang w:eastAsia="sq-AL"/>
        </w:rPr>
        <w:t>.</w:t>
      </w:r>
    </w:p>
    <w:p w14:paraId="45B18D01" w14:textId="50E27E04" w:rsidR="00F11B07" w:rsidRPr="002C5169" w:rsidRDefault="00F11B07" w:rsidP="005B60D3">
      <w:pPr>
        <w:autoSpaceDE w:val="0"/>
        <w:autoSpaceDN w:val="0"/>
        <w:adjustRightInd w:val="0"/>
        <w:spacing w:after="0" w:line="240" w:lineRule="auto"/>
        <w:ind w:firstLine="288"/>
        <w:jc w:val="both"/>
        <w:rPr>
          <w:rFonts w:ascii="Garamond" w:eastAsia="Arial" w:hAnsi="Garamond"/>
          <w:lang w:eastAsia="sq-AL"/>
        </w:rPr>
      </w:pPr>
      <w:r w:rsidRPr="002C5169">
        <w:rPr>
          <w:rFonts w:ascii="Garamond" w:eastAsia="Arial" w:hAnsi="Garamond"/>
          <w:lang w:eastAsia="sq-AL"/>
        </w:rPr>
        <w:t>Shënim</w:t>
      </w:r>
      <w:r w:rsidR="005B60D3" w:rsidRPr="002C5169">
        <w:rPr>
          <w:rFonts w:ascii="Garamond" w:eastAsia="Arial" w:hAnsi="Garamond"/>
          <w:lang w:eastAsia="sq-AL"/>
        </w:rPr>
        <w:t>.</w:t>
      </w:r>
      <w:r w:rsidRPr="002C5169">
        <w:rPr>
          <w:rFonts w:ascii="Garamond" w:eastAsia="Arial" w:hAnsi="Garamond"/>
          <w:lang w:eastAsia="sq-AL"/>
        </w:rPr>
        <w:t xml:space="preserve"> Një ose më shumë kategori të popullatës mund të renditen në bazën e të dhënave, duke i dhënë madhësinë e popullatës p.sh. popullata e përhershme dhe dimërore.</w:t>
      </w:r>
    </w:p>
    <w:p w14:paraId="477B2665" w14:textId="7777777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Identifikuesi --</w:t>
      </w:r>
    </w:p>
    <w:p w14:paraId="01920826" w14:textId="390C7085" w:rsidR="00F11B07" w:rsidRPr="002C5169" w:rsidRDefault="00BC2418" w:rsidP="005B60D3">
      <w:pPr>
        <w:autoSpaceDE w:val="0"/>
        <w:autoSpaceDN w:val="0"/>
        <w:adjustRightInd w:val="0"/>
        <w:spacing w:after="0" w:line="240" w:lineRule="auto"/>
        <w:ind w:firstLine="288"/>
        <w:jc w:val="both"/>
        <w:rPr>
          <w:rFonts w:ascii="Garamond" w:hAnsi="Garamond" w:cs="Arial"/>
          <w:color w:val="000000"/>
        </w:rPr>
      </w:pPr>
      <w:hyperlink r:id="rId40" w:history="1">
        <w:r w:rsidR="00F11B07" w:rsidRPr="002C5169">
          <w:rPr>
            <w:rStyle w:val="Hyperlink"/>
            <w:rFonts w:ascii="Garamond" w:hAnsi="Garamond"/>
          </w:rPr>
          <w:t>http://inspire.ec.europa.eu/codeList/ResidencyStatusValue</w:t>
        </w:r>
      </w:hyperlink>
    </w:p>
    <w:p w14:paraId="5A4F56B8" w14:textId="56419472"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xml:space="preserve">-- Vlerat </w:t>
      </w:r>
      <w:r w:rsidR="00CE0746" w:rsidRPr="002C5169">
        <w:rPr>
          <w:rFonts w:ascii="Garamond" w:hAnsi="Garamond"/>
          <w:b/>
          <w:color w:val="000000"/>
          <w:sz w:val="24"/>
          <w:szCs w:val="24"/>
        </w:rPr>
        <w:t>--</w:t>
      </w:r>
    </w:p>
    <w:p w14:paraId="30BEC489" w14:textId="77777777" w:rsidR="00F11B07" w:rsidRPr="002C5169" w:rsidRDefault="00F11B07" w:rsidP="005B60D3">
      <w:pPr>
        <w:spacing w:after="0" w:line="240" w:lineRule="auto"/>
        <w:ind w:firstLine="288"/>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41B943C5"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1868C18"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KODLISTË</w:t>
            </w:r>
          </w:p>
        </w:tc>
      </w:tr>
      <w:tr w:rsidR="00F11B07" w:rsidRPr="002C5169" w14:paraId="348D7AC1"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69A83E"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1F683DE6"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Kultivuar</w:t>
            </w:r>
          </w:p>
          <w:p w14:paraId="7D1B5F44" w14:textId="74CA2274"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1E22B52E"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kultivohen në një njësi gjeohapësinore të përcaktuar nga </w:t>
            </w:r>
            <w:r w:rsidRPr="002C5169">
              <w:rPr>
                <w:rFonts w:ascii="Garamond" w:hAnsi="Garamond"/>
                <w:i/>
                <w:color w:val="000000"/>
                <w:sz w:val="20"/>
                <w:szCs w:val="20"/>
              </w:rPr>
              <w:t>NjësiaEShpërndarjesSëSpecieve</w:t>
            </w:r>
            <w:r w:rsidRPr="002C5169">
              <w:rPr>
                <w:rFonts w:ascii="Garamond" w:hAnsi="Garamond"/>
                <w:color w:val="000000"/>
                <w:sz w:val="20"/>
                <w:szCs w:val="20"/>
              </w:rPr>
              <w:t xml:space="preserve">. </w:t>
            </w:r>
          </w:p>
        </w:tc>
      </w:tr>
      <w:tr w:rsidR="00F11B07" w:rsidRPr="002C5169" w14:paraId="20580322"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AB1E2C"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69B15294"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zhdukur</w:t>
            </w:r>
          </w:p>
          <w:p w14:paraId="52B9D460" w14:textId="40AE4860"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3E155432"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 xml:space="preserve">Speciet janë zhdukur në njësinë hapësinore të përcaktuar nga </w:t>
            </w:r>
            <w:r w:rsidRPr="002C5169">
              <w:rPr>
                <w:rFonts w:ascii="Garamond" w:hAnsi="Garamond"/>
                <w:i/>
                <w:color w:val="000000"/>
                <w:sz w:val="20"/>
                <w:szCs w:val="20"/>
              </w:rPr>
              <w:t>NjësiaEShpërndarjesSëSpecieve</w:t>
            </w:r>
            <w:r w:rsidRPr="002C5169">
              <w:rPr>
                <w:rFonts w:ascii="Garamond" w:hAnsi="Garamond"/>
                <w:sz w:val="20"/>
                <w:szCs w:val="20"/>
              </w:rPr>
              <w:t>.</w:t>
            </w:r>
          </w:p>
          <w:p w14:paraId="534BDC87" w14:textId="77777777" w:rsidR="00F11B07" w:rsidRPr="002C5169" w:rsidRDefault="00F11B07" w:rsidP="003B2DD8">
            <w:pPr>
              <w:spacing w:after="0" w:line="240" w:lineRule="auto"/>
              <w:jc w:val="both"/>
              <w:rPr>
                <w:rFonts w:ascii="Garamond" w:hAnsi="Garamond"/>
                <w:sz w:val="20"/>
                <w:szCs w:val="20"/>
                <w:lang w:eastAsia="sq-AL"/>
              </w:rPr>
            </w:pPr>
          </w:p>
        </w:tc>
      </w:tr>
      <w:tr w:rsidR="00F11B07" w:rsidRPr="002C5169" w14:paraId="5558FF77"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7CEBE4"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lastRenderedPageBreak/>
              <w:t>-- Emri --</w:t>
            </w:r>
          </w:p>
          <w:p w14:paraId="3272810A"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I vendosur</w:t>
            </w:r>
          </w:p>
          <w:p w14:paraId="6DCD362B" w14:textId="184F7626"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74A41225"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janë prezantuar dhe po riprodhohen me popullata të qëndrueshme në njësinë gjeohapësinore të përcaktuar nga </w:t>
            </w:r>
            <w:r w:rsidRPr="002C5169">
              <w:rPr>
                <w:rFonts w:ascii="Garamond" w:hAnsi="Garamond"/>
                <w:i/>
                <w:color w:val="000000"/>
                <w:sz w:val="20"/>
                <w:szCs w:val="20"/>
              </w:rPr>
              <w:t>NjësiaEShpërndarjesSëSpecieve</w:t>
            </w:r>
            <w:r w:rsidRPr="002C5169">
              <w:rPr>
                <w:rFonts w:ascii="Garamond" w:hAnsi="Garamond"/>
                <w:color w:val="000000"/>
                <w:sz w:val="20"/>
                <w:szCs w:val="20"/>
              </w:rPr>
              <w:t>.</w:t>
            </w:r>
          </w:p>
        </w:tc>
      </w:tr>
      <w:tr w:rsidR="00F11B07" w:rsidRPr="002C5169" w14:paraId="384685B1"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4D52F8" w14:textId="49FA11D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B51065" w:rsidRPr="002C5169">
              <w:rPr>
                <w:rFonts w:ascii="Garamond" w:hAnsi="Garamond"/>
                <w:b/>
                <w:color w:val="000000"/>
                <w:sz w:val="20"/>
                <w:szCs w:val="20"/>
              </w:rPr>
              <w:t>--</w:t>
            </w:r>
          </w:p>
          <w:p w14:paraId="7B74CCA8"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I përkohshëm</w:t>
            </w:r>
          </w:p>
          <w:p w14:paraId="4ADC3DB2" w14:textId="492679C0"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7E37A875" w14:textId="7A844692"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janë prezantuar, por nuk ka popullata të qëndrueshme, për t</w:t>
            </w:r>
            <w:r w:rsidR="001D4C79" w:rsidRPr="002C5169">
              <w:rPr>
                <w:rFonts w:ascii="Garamond" w:hAnsi="Garamond"/>
                <w:color w:val="000000"/>
                <w:sz w:val="20"/>
                <w:szCs w:val="20"/>
              </w:rPr>
              <w:t>’</w:t>
            </w:r>
            <w:r w:rsidRPr="002C5169">
              <w:rPr>
                <w:rFonts w:ascii="Garamond" w:hAnsi="Garamond"/>
                <w:color w:val="000000"/>
                <w:sz w:val="20"/>
                <w:szCs w:val="20"/>
              </w:rPr>
              <w:t xml:space="preserve">u riprodhuar në njësinë hapësinore të përcaktuar nga </w:t>
            </w:r>
            <w:r w:rsidRPr="002C5169">
              <w:rPr>
                <w:rFonts w:ascii="Garamond" w:hAnsi="Garamond"/>
                <w:i/>
                <w:color w:val="000000"/>
                <w:sz w:val="20"/>
                <w:szCs w:val="20"/>
              </w:rPr>
              <w:t>NjësiaEShpërndarjesSëSpecieve.</w:t>
            </w:r>
          </w:p>
        </w:tc>
      </w:tr>
      <w:tr w:rsidR="00F11B07" w:rsidRPr="002C5169" w14:paraId="06426D54"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83B471" w14:textId="139CE3F4"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B51065" w:rsidRPr="002C5169">
              <w:rPr>
                <w:rFonts w:ascii="Garamond" w:hAnsi="Garamond"/>
                <w:b/>
                <w:color w:val="000000"/>
                <w:sz w:val="20"/>
                <w:szCs w:val="20"/>
              </w:rPr>
              <w:t>--</w:t>
            </w:r>
          </w:p>
          <w:p w14:paraId="4BADFE0F" w14:textId="77777777"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Vendas</w:t>
            </w:r>
          </w:p>
          <w:p w14:paraId="6CF86954" w14:textId="12AFA0D6"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10ED9A3A"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po ndodhen në vend në njësinë gjeohapësinore të përcaktuar nga </w:t>
            </w:r>
            <w:r w:rsidRPr="002C5169">
              <w:rPr>
                <w:rFonts w:ascii="Garamond" w:hAnsi="Garamond"/>
                <w:i/>
                <w:color w:val="000000"/>
                <w:sz w:val="20"/>
                <w:szCs w:val="20"/>
              </w:rPr>
              <w:t>NjësiaEShpërndarjesSëSpecieve</w:t>
            </w:r>
            <w:r w:rsidRPr="002C5169">
              <w:rPr>
                <w:rFonts w:ascii="Garamond" w:hAnsi="Garamond"/>
                <w:color w:val="000000"/>
                <w:sz w:val="20"/>
                <w:szCs w:val="20"/>
              </w:rPr>
              <w:t>.</w:t>
            </w:r>
          </w:p>
        </w:tc>
      </w:tr>
      <w:tr w:rsidR="00F11B07" w:rsidRPr="002C5169" w14:paraId="38EC582C"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68E337" w14:textId="0A2271B8"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B51065" w:rsidRPr="002C5169">
              <w:rPr>
                <w:rFonts w:ascii="Garamond" w:hAnsi="Garamond"/>
                <w:b/>
                <w:color w:val="000000"/>
                <w:sz w:val="20"/>
                <w:szCs w:val="20"/>
              </w:rPr>
              <w:t>--</w:t>
            </w:r>
          </w:p>
          <w:p w14:paraId="7BE19B8E" w14:textId="4E26C8D8" w:rsidR="00F11B07" w:rsidRPr="002C5169" w:rsidRDefault="00615558" w:rsidP="003B2DD8">
            <w:pPr>
              <w:spacing w:after="0" w:line="240" w:lineRule="auto"/>
              <w:jc w:val="both"/>
              <w:rPr>
                <w:rFonts w:ascii="Garamond" w:hAnsi="Garamond"/>
                <w:sz w:val="20"/>
                <w:szCs w:val="20"/>
                <w:lang w:eastAsia="sq-AL"/>
              </w:rPr>
            </w:pPr>
            <w:r w:rsidRPr="002C5169">
              <w:rPr>
                <w:rFonts w:ascii="Garamond" w:hAnsi="Garamond"/>
                <w:sz w:val="20"/>
                <w:szCs w:val="20"/>
                <w:lang w:eastAsia="sq-AL"/>
              </w:rPr>
              <w:t xml:space="preserve"> </w:t>
            </w:r>
            <w:r w:rsidR="00F11B07" w:rsidRPr="002C5169">
              <w:rPr>
                <w:rFonts w:ascii="Garamond" w:hAnsi="Garamond"/>
                <w:sz w:val="20"/>
                <w:szCs w:val="20"/>
                <w:lang w:eastAsia="sq-AL"/>
              </w:rPr>
              <w:t>I paqëndrueshëm</w:t>
            </w:r>
          </w:p>
          <w:p w14:paraId="191989FA" w14:textId="56C9E3E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03CF0B2C"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Speciet paraqiten natyrshëm (nga migrimi natyror), por nuk ka popullata të qëndrueshme.</w:t>
            </w:r>
          </w:p>
        </w:tc>
      </w:tr>
      <w:tr w:rsidR="00F11B07" w:rsidRPr="002C5169" w14:paraId="6A196020"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FF6ADF" w14:textId="438A0454"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B51065" w:rsidRPr="002C5169">
              <w:rPr>
                <w:rFonts w:ascii="Garamond" w:hAnsi="Garamond"/>
                <w:b/>
                <w:color w:val="000000"/>
                <w:sz w:val="20"/>
                <w:szCs w:val="20"/>
              </w:rPr>
              <w:t>--</w:t>
            </w:r>
          </w:p>
          <w:p w14:paraId="2AB3D384" w14:textId="662AB14B" w:rsidR="00F11B07" w:rsidRPr="002C5169" w:rsidRDefault="00615558" w:rsidP="003B2DD8">
            <w:pPr>
              <w:spacing w:after="0" w:line="240" w:lineRule="auto"/>
              <w:jc w:val="both"/>
              <w:rPr>
                <w:rFonts w:ascii="Garamond" w:hAnsi="Garamond"/>
                <w:sz w:val="20"/>
                <w:szCs w:val="20"/>
                <w:lang w:eastAsia="sq-AL"/>
              </w:rPr>
            </w:pPr>
            <w:r w:rsidRPr="002C5169">
              <w:rPr>
                <w:rFonts w:ascii="Garamond" w:hAnsi="Garamond"/>
                <w:sz w:val="20"/>
                <w:szCs w:val="20"/>
                <w:lang w:eastAsia="sq-AL"/>
              </w:rPr>
              <w:t xml:space="preserve"> </w:t>
            </w:r>
            <w:r w:rsidR="00F11B07" w:rsidRPr="002C5169">
              <w:rPr>
                <w:rFonts w:ascii="Garamond" w:hAnsi="Garamond"/>
                <w:sz w:val="20"/>
                <w:szCs w:val="20"/>
                <w:lang w:eastAsia="sq-AL"/>
              </w:rPr>
              <w:t>Ndoshta i zhdukur</w:t>
            </w:r>
          </w:p>
          <w:p w14:paraId="4FC63503" w14:textId="4D66CFB9"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01EC8790"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Speciet nuk janë vërejtur nga anketat e fundit, por asnjë provë pozitive e zhdukjes nuk është e mundur në njësinë gjeohapësinore të përcaktuar nga </w:t>
            </w:r>
            <w:r w:rsidRPr="002C5169">
              <w:rPr>
                <w:rFonts w:ascii="Garamond" w:hAnsi="Garamond"/>
                <w:i/>
                <w:color w:val="000000"/>
                <w:sz w:val="20"/>
                <w:szCs w:val="20"/>
              </w:rPr>
              <w:t>NjësiaEShpërndarjesSëSpecieve</w:t>
            </w:r>
            <w:r w:rsidRPr="002C5169">
              <w:rPr>
                <w:rFonts w:ascii="Garamond" w:hAnsi="Garamond"/>
                <w:color w:val="000000"/>
                <w:sz w:val="20"/>
                <w:szCs w:val="20"/>
              </w:rPr>
              <w:t>.</w:t>
            </w:r>
          </w:p>
        </w:tc>
      </w:tr>
      <w:tr w:rsidR="00F11B07" w:rsidRPr="002C5169" w14:paraId="0A84A59D"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898A09" w14:textId="7E63D54D"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Emri </w:t>
            </w:r>
            <w:r w:rsidR="00B51065" w:rsidRPr="002C5169">
              <w:rPr>
                <w:rFonts w:ascii="Garamond" w:hAnsi="Garamond"/>
                <w:b/>
                <w:color w:val="000000"/>
                <w:sz w:val="20"/>
                <w:szCs w:val="20"/>
              </w:rPr>
              <w:t>--</w:t>
            </w:r>
          </w:p>
          <w:p w14:paraId="39816704" w14:textId="56FAEA93" w:rsidR="00F11B07" w:rsidRPr="002C5169" w:rsidRDefault="00615558" w:rsidP="003B2DD8">
            <w:pPr>
              <w:spacing w:after="0" w:line="240" w:lineRule="auto"/>
              <w:jc w:val="both"/>
              <w:rPr>
                <w:rFonts w:ascii="Garamond" w:hAnsi="Garamond"/>
                <w:sz w:val="20"/>
                <w:szCs w:val="20"/>
                <w:lang w:eastAsia="sq-AL"/>
              </w:rPr>
            </w:pPr>
            <w:r w:rsidRPr="002C5169">
              <w:rPr>
                <w:rFonts w:ascii="Garamond" w:hAnsi="Garamond"/>
                <w:sz w:val="20"/>
                <w:szCs w:val="20"/>
                <w:lang w:eastAsia="sq-AL"/>
              </w:rPr>
              <w:t xml:space="preserve"> </w:t>
            </w:r>
            <w:r w:rsidR="00F11B07" w:rsidRPr="002C5169">
              <w:rPr>
                <w:rFonts w:ascii="Garamond" w:hAnsi="Garamond"/>
                <w:sz w:val="20"/>
                <w:szCs w:val="20"/>
                <w:lang w:eastAsia="sq-AL"/>
              </w:rPr>
              <w:t>Riprezantuar ose translokuar</w:t>
            </w:r>
          </w:p>
          <w:p w14:paraId="3459E5F0"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 --</w:t>
            </w:r>
          </w:p>
          <w:p w14:paraId="77D6E7B9"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Një popullatë e zhdukur dhe një specie e dikurshme vendase është ri prezantuar si një masë për ruajtjen e natyrës në njësinë gjeohapësinore të përcaktuar nga </w:t>
            </w:r>
            <w:r w:rsidRPr="002C5169">
              <w:rPr>
                <w:rFonts w:ascii="Garamond" w:hAnsi="Garamond"/>
                <w:i/>
                <w:color w:val="000000"/>
                <w:sz w:val="20"/>
                <w:szCs w:val="20"/>
              </w:rPr>
              <w:t>NjësiaEShpërndarjesSëSpecieve</w:t>
            </w:r>
            <w:r w:rsidRPr="002C5169">
              <w:rPr>
                <w:rFonts w:ascii="Garamond" w:hAnsi="Garamond"/>
                <w:color w:val="000000"/>
                <w:sz w:val="20"/>
                <w:szCs w:val="20"/>
              </w:rPr>
              <w:t>.</w:t>
            </w:r>
          </w:p>
        </w:tc>
      </w:tr>
    </w:tbl>
    <w:p w14:paraId="1DD21FD3" w14:textId="77777777" w:rsidR="00F11B07" w:rsidRPr="002C5169" w:rsidRDefault="00F11B07" w:rsidP="005B60D3">
      <w:pPr>
        <w:pStyle w:val="TEKSTIIII"/>
        <w:spacing w:after="0" w:line="240" w:lineRule="auto"/>
      </w:pPr>
    </w:p>
    <w:p w14:paraId="78484C15" w14:textId="648D8BC1" w:rsidR="00F11B07" w:rsidRPr="001F19E3" w:rsidRDefault="001F19E3" w:rsidP="005B60D3">
      <w:pPr>
        <w:pStyle w:val="TEKSTIIII"/>
        <w:spacing w:after="0" w:line="240" w:lineRule="auto"/>
        <w:rPr>
          <w:b/>
        </w:rPr>
      </w:pPr>
      <w:bookmarkStart w:id="173" w:name="_Toc138151113"/>
      <w:r w:rsidRPr="001F19E3">
        <w:rPr>
          <w:b/>
        </w:rPr>
        <w:t>4.2.2 Skema e aplikimit, shpërndarja e specieve shtesë</w:t>
      </w:r>
      <w:bookmarkEnd w:id="173"/>
    </w:p>
    <w:tbl>
      <w:tblPr>
        <w:tblStyle w:val="TableGrid"/>
        <w:tblW w:w="0" w:type="auto"/>
        <w:tblLook w:val="04A0" w:firstRow="1" w:lastRow="0" w:firstColumn="1" w:lastColumn="0" w:noHBand="0" w:noVBand="1"/>
      </w:tblPr>
      <w:tblGrid>
        <w:gridCol w:w="9016"/>
      </w:tblGrid>
      <w:tr w:rsidR="00F11B07" w:rsidRPr="001F19E3" w14:paraId="571DA018" w14:textId="77777777" w:rsidTr="00615558">
        <w:tc>
          <w:tcPr>
            <w:tcW w:w="9016" w:type="dxa"/>
          </w:tcPr>
          <w:p w14:paraId="089BABE2" w14:textId="77777777" w:rsidR="00F11B07" w:rsidRPr="001F19E3" w:rsidRDefault="00F11B07" w:rsidP="005B60D3">
            <w:pPr>
              <w:jc w:val="both"/>
              <w:rPr>
                <w:rFonts w:ascii="Garamond" w:hAnsi="Garamond"/>
                <w:b/>
                <w:sz w:val="20"/>
                <w:szCs w:val="20"/>
              </w:rPr>
            </w:pPr>
            <w:r w:rsidRPr="001F19E3">
              <w:rPr>
                <w:rFonts w:ascii="Garamond" w:hAnsi="Garamond"/>
                <w:b/>
                <w:sz w:val="20"/>
                <w:szCs w:val="20"/>
              </w:rPr>
              <w:t>KODLISTAT</w:t>
            </w:r>
          </w:p>
        </w:tc>
      </w:tr>
      <w:tr w:rsidR="00F11B07" w:rsidRPr="001F19E3" w14:paraId="056A7523" w14:textId="77777777" w:rsidTr="00615558">
        <w:tc>
          <w:tcPr>
            <w:tcW w:w="9016" w:type="dxa"/>
          </w:tcPr>
          <w:p w14:paraId="26938BE4" w14:textId="77777777" w:rsidR="00F11B07" w:rsidRPr="001F19E3" w:rsidRDefault="00F11B07" w:rsidP="005B60D3">
            <w:pPr>
              <w:autoSpaceDE w:val="0"/>
              <w:autoSpaceDN w:val="0"/>
              <w:adjustRightInd w:val="0"/>
              <w:jc w:val="both"/>
              <w:rPr>
                <w:rFonts w:ascii="Garamond" w:hAnsi="Garamond"/>
                <w:i/>
                <w:iCs/>
                <w:color w:val="000000"/>
                <w:sz w:val="20"/>
                <w:szCs w:val="20"/>
              </w:rPr>
            </w:pPr>
            <w:r w:rsidRPr="001F19E3">
              <w:rPr>
                <w:rFonts w:ascii="Garamond" w:hAnsi="Garamond"/>
                <w:i/>
                <w:iCs/>
                <w:color w:val="000000"/>
                <w:sz w:val="20"/>
                <w:szCs w:val="20"/>
              </w:rPr>
              <w:t xml:space="preserve">VleraEPërgjithshëmEMetodësSëBurimit </w:t>
            </w:r>
          </w:p>
        </w:tc>
      </w:tr>
    </w:tbl>
    <w:p w14:paraId="601C61E1" w14:textId="77777777" w:rsidR="00F11B07" w:rsidRPr="002C5169" w:rsidRDefault="00F11B07" w:rsidP="005B60D3">
      <w:pPr>
        <w:pStyle w:val="TEKSTIIII"/>
        <w:spacing w:after="0" w:line="240" w:lineRule="auto"/>
        <w:ind w:firstLine="0"/>
        <w:rPr>
          <w:b/>
        </w:rPr>
      </w:pPr>
    </w:p>
    <w:p w14:paraId="323B9E9B" w14:textId="4D40A63F" w:rsidR="00F11B07" w:rsidRPr="002C5169" w:rsidRDefault="00E90761" w:rsidP="005B60D3">
      <w:pPr>
        <w:pStyle w:val="TEKSTIIII"/>
        <w:spacing w:after="0" w:line="240" w:lineRule="auto"/>
        <w:ind w:firstLine="288"/>
        <w:rPr>
          <w:rFonts w:eastAsiaTheme="minorHAnsi"/>
          <w:b/>
          <w:caps/>
        </w:rPr>
      </w:pPr>
      <w:bookmarkStart w:id="174" w:name="_Toc138151114"/>
      <w:r w:rsidRPr="002C5169">
        <w:rPr>
          <w:rFonts w:eastAsiaTheme="minorHAnsi"/>
          <w:b/>
        </w:rPr>
        <w:t xml:space="preserve">4.2.2.1 </w:t>
      </w:r>
      <w:r w:rsidR="005B178A" w:rsidRPr="002C5169">
        <w:rPr>
          <w:rFonts w:eastAsiaTheme="minorHAnsi"/>
          <w:b/>
        </w:rPr>
        <w:t>Vlerat e përgjithshme të metodës së burimit</w:t>
      </w:r>
      <w:bookmarkEnd w:id="174"/>
    </w:p>
    <w:p w14:paraId="344064B8" w14:textId="7777777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Emri --</w:t>
      </w:r>
    </w:p>
    <w:p w14:paraId="245235FB" w14:textId="2D457DDA" w:rsidR="00F11B07" w:rsidRPr="002C5169" w:rsidRDefault="00F11B07" w:rsidP="005B60D3">
      <w:pPr>
        <w:pStyle w:val="TableTextNormal"/>
        <w:spacing w:before="0" w:after="0" w:line="240" w:lineRule="auto"/>
        <w:ind w:left="0" w:right="0" w:firstLine="288"/>
        <w:jc w:val="both"/>
        <w:rPr>
          <w:rFonts w:ascii="Garamond" w:hAnsi="Garamond"/>
          <w:color w:val="000000"/>
          <w:sz w:val="24"/>
          <w:szCs w:val="24"/>
        </w:rPr>
      </w:pPr>
      <w:r w:rsidRPr="002C5169">
        <w:rPr>
          <w:rFonts w:ascii="Garamond" w:hAnsi="Garamond"/>
          <w:iCs/>
          <w:color w:val="000000"/>
          <w:sz w:val="24"/>
          <w:szCs w:val="24"/>
        </w:rPr>
        <w:t>Vlerat e përgjithshme e metodës së burimit</w:t>
      </w:r>
    </w:p>
    <w:p w14:paraId="00EDB45B" w14:textId="7777777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Përkufizimi --</w:t>
      </w:r>
    </w:p>
    <w:p w14:paraId="605632F1" w14:textId="5DF9DE5F" w:rsidR="00F11B07" w:rsidRPr="002C5169" w:rsidRDefault="00F11B07" w:rsidP="005B60D3">
      <w:pPr>
        <w:autoSpaceDE w:val="0"/>
        <w:autoSpaceDN w:val="0"/>
        <w:adjustRightInd w:val="0"/>
        <w:spacing w:after="0" w:line="240" w:lineRule="auto"/>
        <w:ind w:firstLine="288"/>
        <w:jc w:val="both"/>
        <w:rPr>
          <w:rFonts w:ascii="Garamond" w:hAnsi="Garamond" w:cs="Arial"/>
          <w:color w:val="000000"/>
        </w:rPr>
      </w:pPr>
      <w:r w:rsidRPr="002C5169">
        <w:rPr>
          <w:rFonts w:ascii="Garamond" w:eastAsia="Arial" w:hAnsi="Garamond"/>
          <w:lang w:eastAsia="sq-AL"/>
        </w:rPr>
        <w:t>Metodat që janë përdorur tek burimet për përpilimin e informacionit në lidhje me dukuritë e specieve brenda një njësie të shpërndarjes së specieve.</w:t>
      </w:r>
    </w:p>
    <w:p w14:paraId="65ED353E" w14:textId="0F2B1A5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Përshkrimi</w:t>
      </w:r>
      <w:r w:rsidR="00440435" w:rsidRPr="002C5169">
        <w:rPr>
          <w:rFonts w:ascii="Garamond" w:hAnsi="Garamond"/>
          <w:b/>
          <w:color w:val="000000"/>
          <w:sz w:val="24"/>
          <w:szCs w:val="24"/>
        </w:rPr>
        <w:t xml:space="preserve"> </w:t>
      </w:r>
      <w:r w:rsidRPr="002C5169">
        <w:rPr>
          <w:rFonts w:ascii="Garamond" w:hAnsi="Garamond"/>
          <w:b/>
          <w:color w:val="000000"/>
          <w:sz w:val="24"/>
          <w:szCs w:val="24"/>
        </w:rPr>
        <w:t>--</w:t>
      </w:r>
    </w:p>
    <w:p w14:paraId="732A356A" w14:textId="55D4DBF8" w:rsidR="00F11B07" w:rsidRPr="002C5169" w:rsidRDefault="00F11B07" w:rsidP="005B60D3">
      <w:pPr>
        <w:spacing w:after="0" w:line="240" w:lineRule="auto"/>
        <w:ind w:firstLine="288"/>
        <w:jc w:val="both"/>
        <w:rPr>
          <w:rFonts w:ascii="Garamond" w:hAnsi="Garamond"/>
          <w:lang w:eastAsia="sq-AL"/>
        </w:rPr>
      </w:pPr>
      <w:r w:rsidRPr="002C5169">
        <w:rPr>
          <w:rFonts w:ascii="Garamond" w:hAnsi="Garamond"/>
          <w:lang w:eastAsia="sq-AL"/>
        </w:rPr>
        <w:t xml:space="preserve">Përshkruan se si është përpiluar informacioni në lidhje me dukuritë e specieve brenda një njësie të shpërndarjes së specieve. </w:t>
      </w:r>
    </w:p>
    <w:p w14:paraId="3550084A" w14:textId="77777777"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Identifikuesi --</w:t>
      </w:r>
    </w:p>
    <w:p w14:paraId="663F70A9" w14:textId="6207A3CA" w:rsidR="00F11B07" w:rsidRPr="002C5169" w:rsidRDefault="00BC2418" w:rsidP="005B60D3">
      <w:pPr>
        <w:autoSpaceDE w:val="0"/>
        <w:autoSpaceDN w:val="0"/>
        <w:adjustRightInd w:val="0"/>
        <w:spacing w:after="0" w:line="240" w:lineRule="auto"/>
        <w:ind w:firstLine="288"/>
        <w:jc w:val="both"/>
        <w:rPr>
          <w:rFonts w:ascii="Garamond" w:hAnsi="Garamond" w:cs="Arial"/>
          <w:color w:val="000000"/>
        </w:rPr>
      </w:pPr>
      <w:hyperlink r:id="rId41" w:history="1">
        <w:r w:rsidR="00F11B07" w:rsidRPr="002C5169">
          <w:rPr>
            <w:rStyle w:val="Hyperlink"/>
            <w:rFonts w:ascii="Garamond" w:hAnsi="Garamond"/>
          </w:rPr>
          <w:t>http://inspire.ec.europa.eu/codelist/GeneralSourceMethodValue</w:t>
        </w:r>
      </w:hyperlink>
    </w:p>
    <w:p w14:paraId="2AD1DDD6" w14:textId="1CAB2759" w:rsidR="00F11B07" w:rsidRPr="002C5169" w:rsidRDefault="00F11B07" w:rsidP="005B60D3">
      <w:pPr>
        <w:pStyle w:val="TableTextNormal"/>
        <w:spacing w:before="0" w:after="0" w:line="240" w:lineRule="auto"/>
        <w:ind w:left="0" w:right="0" w:firstLine="288"/>
        <w:jc w:val="both"/>
        <w:rPr>
          <w:rFonts w:ascii="Garamond" w:hAnsi="Garamond"/>
          <w:b/>
          <w:color w:val="000000"/>
          <w:sz w:val="24"/>
          <w:szCs w:val="24"/>
        </w:rPr>
      </w:pPr>
      <w:r w:rsidRPr="002C5169">
        <w:rPr>
          <w:rFonts w:ascii="Garamond" w:hAnsi="Garamond"/>
          <w:b/>
          <w:color w:val="000000"/>
          <w:sz w:val="24"/>
          <w:szCs w:val="24"/>
        </w:rPr>
        <w:t xml:space="preserve">-- Vlerat </w:t>
      </w:r>
      <w:r w:rsidR="00CE0746" w:rsidRPr="002C5169">
        <w:rPr>
          <w:rFonts w:ascii="Garamond" w:hAnsi="Garamond"/>
          <w:b/>
          <w:color w:val="000000"/>
          <w:sz w:val="24"/>
          <w:szCs w:val="24"/>
        </w:rPr>
        <w:t>--</w:t>
      </w:r>
    </w:p>
    <w:p w14:paraId="5038176F" w14:textId="77777777" w:rsidR="00F11B07" w:rsidRPr="002C5169" w:rsidRDefault="00F11B07" w:rsidP="005B60D3">
      <w:pPr>
        <w:spacing w:after="0" w:line="240" w:lineRule="auto"/>
        <w:ind w:firstLine="284"/>
        <w:jc w:val="both"/>
        <w:rPr>
          <w:rFonts w:ascii="Garamond" w:hAnsi="Garamond"/>
          <w:lang w:eastAsia="sq-AL"/>
        </w:rPr>
      </w:pPr>
      <w:r w:rsidRPr="002C5169">
        <w:rPr>
          <w:rFonts w:ascii="Garamond" w:hAnsi="Garamond"/>
          <w:lang w:eastAsia="sq-AL"/>
        </w:rPr>
        <w:t>Vlerat e lejuara për këtë kodlistë përmbajnë çdo vlerë të përcaktuar në tabelën e mëposhtme.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F11B07" w:rsidRPr="002C5169" w14:paraId="63F3EF64" w14:textId="77777777" w:rsidTr="00615558">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2E7DC1D" w14:textId="77777777" w:rsidR="00F11B07" w:rsidRPr="002C5169" w:rsidRDefault="00F11B07" w:rsidP="003B2DD8">
            <w:pPr>
              <w:pStyle w:val="TableHeadingLight"/>
              <w:spacing w:before="0" w:after="0" w:line="240" w:lineRule="auto"/>
              <w:ind w:left="0" w:right="0"/>
              <w:jc w:val="both"/>
              <w:rPr>
                <w:rFonts w:ascii="Garamond" w:hAnsi="Garamond"/>
                <w:sz w:val="20"/>
                <w:szCs w:val="20"/>
              </w:rPr>
            </w:pPr>
            <w:r w:rsidRPr="002C5169">
              <w:rPr>
                <w:rFonts w:ascii="Garamond" w:hAnsi="Garamond"/>
                <w:sz w:val="20"/>
                <w:szCs w:val="20"/>
              </w:rPr>
              <w:t>KODLISTË</w:t>
            </w:r>
          </w:p>
        </w:tc>
      </w:tr>
      <w:tr w:rsidR="00F11B07" w:rsidRPr="002C5169" w14:paraId="51F93322"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33CBA3"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E17ECCD" w14:textId="77777777" w:rsidR="00F11B07" w:rsidRPr="002C5169" w:rsidRDefault="00F11B07" w:rsidP="003B2DD8">
            <w:pPr>
              <w:pStyle w:val="TableTextNormal"/>
              <w:spacing w:before="0" w:after="0" w:line="240" w:lineRule="auto"/>
              <w:ind w:left="0" w:right="0"/>
              <w:jc w:val="both"/>
              <w:rPr>
                <w:rFonts w:ascii="Garamond" w:eastAsia="Arial" w:hAnsi="Garamond"/>
                <w:spacing w:val="1"/>
                <w:sz w:val="20"/>
                <w:szCs w:val="20"/>
              </w:rPr>
            </w:pPr>
            <w:r w:rsidRPr="002C5169">
              <w:rPr>
                <w:rFonts w:ascii="Garamond" w:eastAsia="Arial" w:hAnsi="Garamond"/>
                <w:spacing w:val="1"/>
                <w:sz w:val="20"/>
                <w:szCs w:val="20"/>
              </w:rPr>
              <w:t>Ekzaminimi i mbledhjes</w:t>
            </w:r>
          </w:p>
          <w:p w14:paraId="76E46456" w14:textId="4C6A21D0"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5F77957C" w14:textId="1DE8BA19"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Dukuritë/vëzhgimet e mbledhura nga ekzaminimet e koleksioneve.</w:t>
            </w:r>
          </w:p>
          <w:p w14:paraId="09AEA88A" w14:textId="21A13E1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Përshkrimi </w:t>
            </w:r>
            <w:r w:rsidR="00B51065" w:rsidRPr="002C5169">
              <w:rPr>
                <w:rFonts w:ascii="Garamond" w:hAnsi="Garamond"/>
                <w:b/>
                <w:color w:val="000000"/>
                <w:sz w:val="20"/>
                <w:szCs w:val="20"/>
              </w:rPr>
              <w:t>--</w:t>
            </w:r>
          </w:p>
          <w:p w14:paraId="0C847E98" w14:textId="01C9998F" w:rsidR="00F11B07" w:rsidRPr="002C5169" w:rsidRDefault="00BB7606"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w:t>
            </w:r>
            <w:r w:rsidR="00F11B07" w:rsidRPr="002C5169">
              <w:rPr>
                <w:rFonts w:ascii="Garamond" w:hAnsi="Garamond"/>
                <w:sz w:val="20"/>
                <w:szCs w:val="20"/>
              </w:rPr>
              <w:t>Shembull</w:t>
            </w:r>
            <w:r w:rsidR="00B51065" w:rsidRPr="002C5169">
              <w:rPr>
                <w:rFonts w:ascii="Garamond" w:hAnsi="Garamond"/>
                <w:sz w:val="20"/>
                <w:szCs w:val="20"/>
              </w:rPr>
              <w:t>.</w:t>
            </w:r>
            <w:r w:rsidR="00F11B07" w:rsidRPr="002C5169">
              <w:rPr>
                <w:rFonts w:ascii="Garamond" w:hAnsi="Garamond"/>
                <w:sz w:val="20"/>
                <w:szCs w:val="20"/>
              </w:rPr>
              <w:t xml:space="preserve"> Herbari, koleksionet zoologjike etj.</w:t>
            </w:r>
            <w:r w:rsidRPr="002C5169">
              <w:rPr>
                <w:rFonts w:ascii="Garamond" w:hAnsi="Garamond"/>
                <w:sz w:val="20"/>
                <w:szCs w:val="20"/>
              </w:rPr>
              <w:t>”</w:t>
            </w:r>
          </w:p>
        </w:tc>
      </w:tr>
      <w:tr w:rsidR="00F11B07" w:rsidRPr="002C5169" w14:paraId="58066D56"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2B75BE"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E50E46B" w14:textId="24194D40" w:rsidR="00F11B07" w:rsidRPr="002C5169" w:rsidRDefault="00615558"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 xml:space="preserve"> </w:t>
            </w:r>
            <w:r w:rsidR="00F11B07" w:rsidRPr="002C5169">
              <w:rPr>
                <w:rFonts w:ascii="Garamond" w:hAnsi="Garamond"/>
                <w:color w:val="000000"/>
                <w:sz w:val="20"/>
                <w:szCs w:val="20"/>
              </w:rPr>
              <w:t>Hartëzimi i rrjetit</w:t>
            </w:r>
          </w:p>
          <w:p w14:paraId="0057DA61" w14:textId="62073C4D"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Përkufizimi </w:t>
            </w:r>
            <w:r w:rsidR="00B51065" w:rsidRPr="002C5169">
              <w:rPr>
                <w:rFonts w:ascii="Garamond" w:hAnsi="Garamond"/>
                <w:b/>
                <w:color w:val="000000"/>
                <w:sz w:val="20"/>
                <w:szCs w:val="20"/>
              </w:rPr>
              <w:t>--</w:t>
            </w:r>
          </w:p>
          <w:p w14:paraId="4751239A" w14:textId="04380F34"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lastRenderedPageBreak/>
              <w:t>Dukuritë/vëzhgimet e mbledhura nga anketimet sistematike në qelizat e rrjetit.</w:t>
            </w:r>
          </w:p>
          <w:p w14:paraId="0ECF95F4" w14:textId="24704C5B" w:rsidR="00F11B07" w:rsidRPr="002C5169" w:rsidRDefault="00615558"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w:t>
            </w:r>
            <w:r w:rsidR="00F11B07" w:rsidRPr="002C5169">
              <w:rPr>
                <w:rFonts w:ascii="Garamond" w:hAnsi="Garamond"/>
                <w:b/>
                <w:color w:val="000000"/>
                <w:sz w:val="20"/>
                <w:szCs w:val="20"/>
              </w:rPr>
              <w:t xml:space="preserve">-- Përshkrimi </w:t>
            </w:r>
            <w:r w:rsidR="00B51065" w:rsidRPr="002C5169">
              <w:rPr>
                <w:rFonts w:ascii="Garamond" w:hAnsi="Garamond"/>
                <w:b/>
                <w:color w:val="000000"/>
                <w:sz w:val="20"/>
                <w:szCs w:val="20"/>
              </w:rPr>
              <w:t>--</w:t>
            </w:r>
          </w:p>
          <w:p w14:paraId="4CB85E4C" w14:textId="17564592"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Shembull</w:t>
            </w:r>
            <w:r w:rsidR="00B51065" w:rsidRPr="002C5169">
              <w:rPr>
                <w:rFonts w:ascii="Garamond" w:hAnsi="Garamond"/>
                <w:sz w:val="20"/>
                <w:szCs w:val="20"/>
              </w:rPr>
              <w:t>.</w:t>
            </w:r>
            <w:r w:rsidRPr="002C5169">
              <w:rPr>
                <w:rFonts w:ascii="Garamond" w:hAnsi="Garamond"/>
                <w:sz w:val="20"/>
                <w:szCs w:val="20"/>
              </w:rPr>
              <w:t xml:space="preserve"> Programet e mbikëqyrjes në qelizat e rregullta të rrjetit.</w:t>
            </w:r>
          </w:p>
        </w:tc>
      </w:tr>
      <w:tr w:rsidR="00F11B07" w:rsidRPr="002C5169" w14:paraId="3DD9D510"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9D7362"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lastRenderedPageBreak/>
              <w:t>-- Emri --</w:t>
            </w:r>
          </w:p>
          <w:p w14:paraId="786022BB"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Marrja e mostrave</w:t>
            </w:r>
          </w:p>
          <w:p w14:paraId="1B215F9D" w14:textId="1CD0DA1D"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2C32FA1F" w14:textId="75ABE141"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Dukuritë/vëzhgimet e mbledhura nga anketimet sistematike përgjatë traseve lineare.</w:t>
            </w:r>
          </w:p>
          <w:p w14:paraId="3AB242DD" w14:textId="0830DCB3" w:rsidR="00F11B07" w:rsidRPr="002C5169" w:rsidRDefault="00615558"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w:t>
            </w:r>
            <w:r w:rsidR="00F11B07" w:rsidRPr="002C5169">
              <w:rPr>
                <w:rFonts w:ascii="Garamond" w:hAnsi="Garamond"/>
                <w:b/>
                <w:color w:val="000000"/>
                <w:sz w:val="20"/>
                <w:szCs w:val="20"/>
              </w:rPr>
              <w:t xml:space="preserve">-- Përshkrimi </w:t>
            </w:r>
            <w:r w:rsidR="00B51065" w:rsidRPr="002C5169">
              <w:rPr>
                <w:rFonts w:ascii="Garamond" w:hAnsi="Garamond"/>
                <w:b/>
                <w:color w:val="000000"/>
                <w:sz w:val="20"/>
                <w:szCs w:val="20"/>
              </w:rPr>
              <w:t>--</w:t>
            </w:r>
          </w:p>
          <w:p w14:paraId="63BBFCB0" w14:textId="7124BB03" w:rsidR="00F11B07" w:rsidRPr="002C5169" w:rsidRDefault="00F11B07" w:rsidP="003B2DD8">
            <w:pPr>
              <w:tabs>
                <w:tab w:val="left" w:pos="8497"/>
              </w:tabs>
              <w:spacing w:after="0" w:line="240" w:lineRule="auto"/>
              <w:jc w:val="both"/>
              <w:rPr>
                <w:rFonts w:ascii="Garamond" w:hAnsi="Garamond"/>
                <w:color w:val="000000"/>
                <w:sz w:val="20"/>
                <w:szCs w:val="20"/>
              </w:rPr>
            </w:pPr>
            <w:r w:rsidRPr="002C5169">
              <w:rPr>
                <w:rFonts w:ascii="Garamond" w:hAnsi="Garamond"/>
                <w:color w:val="000000"/>
                <w:sz w:val="20"/>
                <w:szCs w:val="20"/>
              </w:rPr>
              <w:t>Shembull</w:t>
            </w:r>
            <w:r w:rsidR="00B51065" w:rsidRPr="002C5169">
              <w:rPr>
                <w:rFonts w:ascii="Garamond" w:hAnsi="Garamond"/>
                <w:color w:val="000000"/>
                <w:sz w:val="20"/>
                <w:szCs w:val="20"/>
              </w:rPr>
              <w:t>.</w:t>
            </w:r>
            <w:r w:rsidRPr="002C5169">
              <w:rPr>
                <w:rFonts w:ascii="Garamond" w:hAnsi="Garamond"/>
                <w:color w:val="000000"/>
                <w:sz w:val="20"/>
                <w:szCs w:val="20"/>
              </w:rPr>
              <w:t xml:space="preserve"> Regjistrimet e rregullta të shpendëve.</w:t>
            </w:r>
          </w:p>
        </w:tc>
      </w:tr>
      <w:tr w:rsidR="00F11B07" w:rsidRPr="002C5169" w14:paraId="58162D55"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CF9A95"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F6A22D0" w14:textId="03705932" w:rsidR="00F11B07" w:rsidRPr="002C5169" w:rsidRDefault="00615558" w:rsidP="003B2DD8">
            <w:pPr>
              <w:spacing w:after="0" w:line="240" w:lineRule="auto"/>
              <w:jc w:val="both"/>
              <w:rPr>
                <w:rFonts w:ascii="Garamond" w:hAnsi="Garamond"/>
                <w:color w:val="000000"/>
                <w:sz w:val="20"/>
                <w:szCs w:val="20"/>
                <w:lang w:eastAsia="sq-AL"/>
              </w:rPr>
            </w:pPr>
            <w:r w:rsidRPr="002C5169">
              <w:rPr>
                <w:rFonts w:ascii="Garamond" w:hAnsi="Garamond"/>
                <w:color w:val="000000"/>
                <w:sz w:val="20"/>
                <w:szCs w:val="20"/>
                <w:lang w:eastAsia="sq-AL"/>
              </w:rPr>
              <w:t xml:space="preserve"> </w:t>
            </w:r>
            <w:r w:rsidR="00F11B07" w:rsidRPr="002C5169">
              <w:rPr>
                <w:rFonts w:ascii="Garamond" w:hAnsi="Garamond"/>
                <w:color w:val="000000"/>
                <w:sz w:val="20"/>
                <w:szCs w:val="20"/>
                <w:lang w:eastAsia="sq-AL"/>
              </w:rPr>
              <w:t>Ekzaminimi i literaturës</w:t>
            </w:r>
          </w:p>
          <w:p w14:paraId="25C679DA" w14:textId="148071C5"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32F58326" w14:textId="5DED70A0"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 xml:space="preserve">Dukuritë/vëzhgimet e </w:t>
            </w:r>
            <w:r w:rsidRPr="002C5169">
              <w:rPr>
                <w:rFonts w:ascii="Garamond" w:hAnsi="Garamond"/>
                <w:color w:val="000000"/>
                <w:sz w:val="20"/>
                <w:szCs w:val="20"/>
              </w:rPr>
              <w:t>mbledhura</w:t>
            </w:r>
            <w:r w:rsidRPr="002C5169">
              <w:rPr>
                <w:rFonts w:ascii="Garamond" w:hAnsi="Garamond"/>
                <w:sz w:val="20"/>
                <w:szCs w:val="20"/>
              </w:rPr>
              <w:t xml:space="preserve"> si flora, fauna nga atlaset.</w:t>
            </w:r>
          </w:p>
          <w:p w14:paraId="0FB52831" w14:textId="2B0D4B0D" w:rsidR="00F11B07" w:rsidRPr="002C5169" w:rsidRDefault="00615558"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w:t>
            </w:r>
            <w:r w:rsidR="00F11B07" w:rsidRPr="002C5169">
              <w:rPr>
                <w:rFonts w:ascii="Garamond" w:hAnsi="Garamond"/>
                <w:b/>
                <w:color w:val="000000"/>
                <w:sz w:val="20"/>
                <w:szCs w:val="20"/>
              </w:rPr>
              <w:t xml:space="preserve">-- Përshkrimi </w:t>
            </w:r>
            <w:r w:rsidR="00B51065" w:rsidRPr="002C5169">
              <w:rPr>
                <w:rFonts w:ascii="Garamond" w:hAnsi="Garamond"/>
                <w:b/>
                <w:color w:val="000000"/>
                <w:sz w:val="20"/>
                <w:szCs w:val="20"/>
              </w:rPr>
              <w:t>--</w:t>
            </w:r>
          </w:p>
          <w:p w14:paraId="33D39C0B" w14:textId="315D8A3B"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w:t>
            </w:r>
            <w:r w:rsidR="00B51065" w:rsidRPr="002C5169">
              <w:rPr>
                <w:rFonts w:ascii="Garamond" w:hAnsi="Garamond"/>
                <w:color w:val="000000"/>
                <w:sz w:val="20"/>
                <w:szCs w:val="20"/>
              </w:rPr>
              <w:t>.</w:t>
            </w:r>
            <w:r w:rsidRPr="002C5169">
              <w:rPr>
                <w:rFonts w:ascii="Garamond" w:hAnsi="Garamond"/>
                <w:color w:val="000000"/>
                <w:sz w:val="20"/>
                <w:szCs w:val="20"/>
              </w:rPr>
              <w:t xml:space="preserve"> Flora Evropiane.</w:t>
            </w:r>
          </w:p>
        </w:tc>
      </w:tr>
      <w:tr w:rsidR="00F11B07" w:rsidRPr="002C5169" w14:paraId="05B5D020"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D5FFD3"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C338AD6" w14:textId="79068742" w:rsidR="00F11B07" w:rsidRPr="002C5169" w:rsidRDefault="00615558" w:rsidP="003B2DD8">
            <w:pPr>
              <w:spacing w:after="0" w:line="240" w:lineRule="auto"/>
              <w:jc w:val="both"/>
              <w:rPr>
                <w:rFonts w:ascii="Garamond" w:hAnsi="Garamond"/>
                <w:color w:val="000000"/>
                <w:sz w:val="20"/>
                <w:szCs w:val="20"/>
                <w:lang w:eastAsia="sq-AL"/>
              </w:rPr>
            </w:pPr>
            <w:r w:rsidRPr="002C5169">
              <w:rPr>
                <w:rFonts w:ascii="Garamond" w:hAnsi="Garamond"/>
                <w:color w:val="000000"/>
                <w:sz w:val="20"/>
                <w:szCs w:val="20"/>
                <w:lang w:eastAsia="sq-AL"/>
              </w:rPr>
              <w:t xml:space="preserve"> </w:t>
            </w:r>
            <w:r w:rsidR="00F11B07" w:rsidRPr="002C5169">
              <w:rPr>
                <w:rFonts w:ascii="Garamond" w:hAnsi="Garamond"/>
                <w:color w:val="000000"/>
                <w:sz w:val="20"/>
                <w:szCs w:val="20"/>
                <w:lang w:eastAsia="sq-AL"/>
              </w:rPr>
              <w:t>Vëzhgime të rastit</w:t>
            </w:r>
          </w:p>
          <w:p w14:paraId="706205C9" w14:textId="6C073479"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35683362" w14:textId="0A7FE6B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Ngjarjet/vëzhgimet e mbledhura nga vendet e grumbullimit/vëzhgimit të shpërndara në mënyrë të rastësishme jashtë një studimit sistematik.</w:t>
            </w:r>
          </w:p>
          <w:p w14:paraId="7988123C" w14:textId="48693C0B" w:rsidR="00F11B07" w:rsidRPr="002C5169" w:rsidRDefault="00615558"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w:t>
            </w:r>
            <w:r w:rsidR="00F11B07" w:rsidRPr="002C5169">
              <w:rPr>
                <w:rFonts w:ascii="Garamond" w:hAnsi="Garamond"/>
                <w:b/>
                <w:color w:val="000000"/>
                <w:sz w:val="20"/>
                <w:szCs w:val="20"/>
              </w:rPr>
              <w:t xml:space="preserve">-- Përshkrimi </w:t>
            </w:r>
            <w:r w:rsidR="00B51065" w:rsidRPr="002C5169">
              <w:rPr>
                <w:rFonts w:ascii="Garamond" w:hAnsi="Garamond"/>
                <w:b/>
                <w:color w:val="000000"/>
                <w:sz w:val="20"/>
                <w:szCs w:val="20"/>
              </w:rPr>
              <w:t>--</w:t>
            </w:r>
          </w:p>
          <w:p w14:paraId="74308D9E" w14:textId="6892C741"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w:t>
            </w:r>
            <w:r w:rsidR="00B51065" w:rsidRPr="002C5169">
              <w:rPr>
                <w:rFonts w:ascii="Garamond" w:hAnsi="Garamond"/>
                <w:color w:val="000000"/>
                <w:sz w:val="20"/>
                <w:szCs w:val="20"/>
              </w:rPr>
              <w:t>.</w:t>
            </w:r>
            <w:r w:rsidRPr="002C5169">
              <w:rPr>
                <w:rFonts w:ascii="Garamond" w:hAnsi="Garamond"/>
                <w:color w:val="000000"/>
                <w:sz w:val="20"/>
                <w:szCs w:val="20"/>
              </w:rPr>
              <w:t xml:space="preserve"> Sistemet e raportimit të specieve.</w:t>
            </w:r>
          </w:p>
        </w:tc>
      </w:tr>
      <w:tr w:rsidR="00F11B07" w:rsidRPr="002C5169" w14:paraId="165FF439"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FE1A7E"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714B1675" w14:textId="226A388A" w:rsidR="00F11B07" w:rsidRPr="002C5169" w:rsidRDefault="00615558" w:rsidP="003B2DD8">
            <w:pPr>
              <w:spacing w:after="0" w:line="240" w:lineRule="auto"/>
              <w:jc w:val="both"/>
              <w:rPr>
                <w:rFonts w:ascii="Garamond" w:hAnsi="Garamond"/>
                <w:color w:val="000000"/>
                <w:sz w:val="20"/>
                <w:szCs w:val="20"/>
                <w:lang w:eastAsia="sq-AL"/>
              </w:rPr>
            </w:pPr>
            <w:r w:rsidRPr="002C5169">
              <w:rPr>
                <w:rFonts w:ascii="Garamond" w:hAnsi="Garamond"/>
                <w:color w:val="000000"/>
                <w:sz w:val="20"/>
                <w:szCs w:val="20"/>
                <w:lang w:eastAsia="sq-AL"/>
              </w:rPr>
              <w:t xml:space="preserve"> </w:t>
            </w:r>
            <w:r w:rsidR="00F11B07" w:rsidRPr="002C5169">
              <w:rPr>
                <w:rFonts w:ascii="Garamond" w:hAnsi="Garamond"/>
                <w:color w:val="000000"/>
                <w:sz w:val="20"/>
                <w:szCs w:val="20"/>
                <w:lang w:eastAsia="sq-AL"/>
              </w:rPr>
              <w:t>Marrja e mostrave statistikore</w:t>
            </w:r>
          </w:p>
          <w:p w14:paraId="68A979AB" w14:textId="582C8A98"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4194D8E2" w14:textId="67C2B825" w:rsidR="00F11B07" w:rsidRPr="002C5169" w:rsidRDefault="00F11B07" w:rsidP="003B2DD8">
            <w:pPr>
              <w:pStyle w:val="TableTextNormal"/>
              <w:spacing w:before="0" w:after="0" w:line="240" w:lineRule="auto"/>
              <w:ind w:left="0" w:right="0"/>
              <w:jc w:val="both"/>
              <w:rPr>
                <w:rFonts w:ascii="Garamond" w:hAnsi="Garamond"/>
                <w:sz w:val="20"/>
                <w:szCs w:val="20"/>
              </w:rPr>
            </w:pPr>
            <w:r w:rsidRPr="002C5169">
              <w:rPr>
                <w:rFonts w:ascii="Garamond" w:hAnsi="Garamond"/>
                <w:sz w:val="20"/>
                <w:szCs w:val="20"/>
              </w:rPr>
              <w:t xml:space="preserve">Dukuritë/vëzhgimet e </w:t>
            </w:r>
            <w:r w:rsidRPr="002C5169">
              <w:rPr>
                <w:rFonts w:ascii="Garamond" w:hAnsi="Garamond"/>
                <w:color w:val="000000"/>
                <w:sz w:val="20"/>
                <w:szCs w:val="20"/>
              </w:rPr>
              <w:t>mbledhura</w:t>
            </w:r>
            <w:r w:rsidRPr="002C5169">
              <w:rPr>
                <w:rFonts w:ascii="Garamond" w:hAnsi="Garamond"/>
                <w:sz w:val="20"/>
                <w:szCs w:val="20"/>
              </w:rPr>
              <w:t xml:space="preserve"> në vendet e zgjedhura me metoda statistikore.</w:t>
            </w:r>
          </w:p>
          <w:p w14:paraId="06512BC0" w14:textId="6B4AFE78" w:rsidR="00F11B07" w:rsidRPr="002C5169" w:rsidRDefault="00615558"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xml:space="preserve"> </w:t>
            </w:r>
            <w:r w:rsidR="00F11B07" w:rsidRPr="002C5169">
              <w:rPr>
                <w:rFonts w:ascii="Garamond" w:hAnsi="Garamond"/>
                <w:b/>
                <w:color w:val="000000"/>
                <w:sz w:val="20"/>
                <w:szCs w:val="20"/>
              </w:rPr>
              <w:t xml:space="preserve">-- Përshkrimi </w:t>
            </w:r>
            <w:r w:rsidR="00B51065" w:rsidRPr="002C5169">
              <w:rPr>
                <w:rFonts w:ascii="Garamond" w:hAnsi="Garamond"/>
                <w:b/>
                <w:color w:val="000000"/>
                <w:sz w:val="20"/>
                <w:szCs w:val="20"/>
              </w:rPr>
              <w:t>--</w:t>
            </w:r>
          </w:p>
          <w:p w14:paraId="73080976"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Shembull: Vendeve të zgjedhura rastësisht për të arritur shifra të paanshme të numrave.</w:t>
            </w:r>
          </w:p>
        </w:tc>
      </w:tr>
      <w:tr w:rsidR="00F11B07" w:rsidRPr="002C5169" w14:paraId="19177EDA"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28E806"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0E5A2CA9" w14:textId="4FD5DE94" w:rsidR="00F11B07" w:rsidRPr="002C5169" w:rsidRDefault="00615558" w:rsidP="003B2DD8">
            <w:pPr>
              <w:spacing w:after="0" w:line="240" w:lineRule="auto"/>
              <w:jc w:val="both"/>
              <w:rPr>
                <w:rFonts w:ascii="Garamond" w:hAnsi="Garamond"/>
                <w:color w:val="000000"/>
                <w:sz w:val="20"/>
                <w:szCs w:val="20"/>
                <w:lang w:eastAsia="sq-AL"/>
              </w:rPr>
            </w:pPr>
            <w:r w:rsidRPr="002C5169">
              <w:rPr>
                <w:rFonts w:ascii="Garamond" w:hAnsi="Garamond"/>
                <w:color w:val="000000"/>
                <w:sz w:val="20"/>
                <w:szCs w:val="20"/>
                <w:lang w:eastAsia="sq-AL"/>
              </w:rPr>
              <w:t xml:space="preserve"> </w:t>
            </w:r>
            <w:r w:rsidR="00F11B07" w:rsidRPr="002C5169">
              <w:rPr>
                <w:rFonts w:ascii="Garamond" w:hAnsi="Garamond"/>
                <w:color w:val="000000"/>
                <w:sz w:val="20"/>
                <w:szCs w:val="20"/>
                <w:lang w:eastAsia="sq-AL"/>
              </w:rPr>
              <w:t>Parashikimi i modelimit</w:t>
            </w:r>
          </w:p>
          <w:p w14:paraId="34701A40" w14:textId="45883D2B"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4BABCE55" w14:textId="77777777" w:rsidR="00F11B07" w:rsidRPr="002C5169" w:rsidRDefault="00F11B07" w:rsidP="003B2DD8">
            <w:pPr>
              <w:pStyle w:val="TableTextNormal"/>
              <w:spacing w:before="0" w:after="0" w:line="240" w:lineRule="auto"/>
              <w:ind w:left="0" w:right="0"/>
              <w:jc w:val="both"/>
              <w:rPr>
                <w:rFonts w:ascii="Garamond" w:hAnsi="Garamond"/>
                <w:color w:val="000000"/>
                <w:sz w:val="20"/>
                <w:szCs w:val="20"/>
              </w:rPr>
            </w:pPr>
            <w:r w:rsidRPr="002C5169">
              <w:rPr>
                <w:rFonts w:ascii="Garamond" w:hAnsi="Garamond"/>
                <w:color w:val="000000"/>
                <w:sz w:val="20"/>
                <w:szCs w:val="20"/>
              </w:rPr>
              <w:t>Dukuritë e bazuara në modelet e parashikimit duke përdorur të dhëna që ndodhin në realitet në ndërthurje me parametrat ekologjikë.</w:t>
            </w:r>
          </w:p>
        </w:tc>
      </w:tr>
      <w:tr w:rsidR="00F11B07" w:rsidRPr="002C5169" w14:paraId="599DFAC8" w14:textId="77777777" w:rsidTr="00615558">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6A4138"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Emri --</w:t>
            </w:r>
          </w:p>
          <w:p w14:paraId="4854DAE2" w14:textId="603A3F29" w:rsidR="00F11B07" w:rsidRPr="002C5169" w:rsidRDefault="00615558" w:rsidP="003B2DD8">
            <w:pPr>
              <w:spacing w:after="0" w:line="240" w:lineRule="auto"/>
              <w:jc w:val="both"/>
              <w:rPr>
                <w:rFonts w:ascii="Garamond" w:hAnsi="Garamond"/>
                <w:color w:val="000000"/>
                <w:sz w:val="20"/>
                <w:szCs w:val="20"/>
                <w:lang w:eastAsia="sq-AL"/>
              </w:rPr>
            </w:pPr>
            <w:r w:rsidRPr="002C5169">
              <w:rPr>
                <w:rFonts w:ascii="Garamond" w:hAnsi="Garamond"/>
                <w:color w:val="000000"/>
                <w:sz w:val="20"/>
                <w:szCs w:val="20"/>
                <w:lang w:eastAsia="sq-AL"/>
              </w:rPr>
              <w:t xml:space="preserve"> </w:t>
            </w:r>
            <w:r w:rsidR="00F11B07" w:rsidRPr="002C5169">
              <w:rPr>
                <w:rFonts w:ascii="Garamond" w:hAnsi="Garamond"/>
                <w:color w:val="000000"/>
                <w:sz w:val="20"/>
                <w:szCs w:val="20"/>
                <w:lang w:eastAsia="sq-AL"/>
              </w:rPr>
              <w:t>Eksperti vlerësues</w:t>
            </w:r>
          </w:p>
          <w:p w14:paraId="7A5DEC43" w14:textId="6AAE127A"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b/>
                <w:color w:val="000000"/>
                <w:sz w:val="20"/>
                <w:szCs w:val="20"/>
              </w:rPr>
              <w:t>-- Përkufizimi</w:t>
            </w:r>
            <w:r w:rsidR="00B51065" w:rsidRPr="002C5169">
              <w:rPr>
                <w:rFonts w:ascii="Garamond" w:hAnsi="Garamond"/>
                <w:b/>
                <w:color w:val="000000"/>
                <w:sz w:val="20"/>
                <w:szCs w:val="20"/>
              </w:rPr>
              <w:t xml:space="preserve"> --</w:t>
            </w:r>
          </w:p>
          <w:p w14:paraId="003DB038" w14:textId="77777777" w:rsidR="00F11B07" w:rsidRPr="002C5169" w:rsidRDefault="00F11B07" w:rsidP="003B2DD8">
            <w:pPr>
              <w:pStyle w:val="TableTextNormal"/>
              <w:spacing w:before="0" w:after="0" w:line="240" w:lineRule="auto"/>
              <w:ind w:left="0" w:right="0"/>
              <w:jc w:val="both"/>
              <w:rPr>
                <w:rFonts w:ascii="Garamond" w:hAnsi="Garamond"/>
                <w:b/>
                <w:color w:val="000000"/>
                <w:sz w:val="20"/>
                <w:szCs w:val="20"/>
              </w:rPr>
            </w:pPr>
            <w:r w:rsidRPr="002C5169">
              <w:rPr>
                <w:rFonts w:ascii="Garamond" w:hAnsi="Garamond"/>
                <w:color w:val="000000"/>
                <w:sz w:val="20"/>
                <w:szCs w:val="20"/>
              </w:rPr>
              <w:t>Vlerësimi i bazuar në mendimin e ekspertit.</w:t>
            </w:r>
          </w:p>
        </w:tc>
      </w:tr>
    </w:tbl>
    <w:p w14:paraId="1CAAAB78" w14:textId="77777777" w:rsidR="00F11B07" w:rsidRPr="002C5169" w:rsidRDefault="00F11B07" w:rsidP="005B60D3">
      <w:pPr>
        <w:spacing w:after="0" w:line="240" w:lineRule="auto"/>
      </w:pPr>
    </w:p>
    <w:p w14:paraId="17E50E03" w14:textId="64AC10D2" w:rsidR="00F11B07" w:rsidRPr="002C5169" w:rsidRDefault="00F11B07" w:rsidP="005B60D3">
      <w:pPr>
        <w:pStyle w:val="TEKSTIIII"/>
        <w:spacing w:after="0" w:line="240" w:lineRule="auto"/>
      </w:pPr>
    </w:p>
    <w:sectPr w:rsidR="00F11B07" w:rsidRPr="002C5169" w:rsidSect="00F236EF">
      <w:headerReference w:type="default" r:id="rId42"/>
      <w:footerReference w:type="default" r:id="rId43"/>
      <w:pgSz w:w="11906" w:h="16838" w:code="9"/>
      <w:pgMar w:top="1440" w:right="1440" w:bottom="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6739B" w14:textId="77777777" w:rsidR="00BC2418" w:rsidRDefault="00BC2418">
      <w:r>
        <w:separator/>
      </w:r>
    </w:p>
  </w:endnote>
  <w:endnote w:type="continuationSeparator" w:id="0">
    <w:p w14:paraId="42468FE4" w14:textId="77777777" w:rsidR="00BC2418" w:rsidRDefault="00BC2418">
      <w:r>
        <w:continuationSeparator/>
      </w:r>
    </w:p>
  </w:endnote>
  <w:endnote w:type="continuationNotice" w:id="1">
    <w:p w14:paraId="46E07766" w14:textId="77777777" w:rsidR="00BC2418" w:rsidRDefault="00BC24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8CE77" w14:textId="77777777" w:rsidR="00BC2418" w:rsidRDefault="00BC2418">
    <w:pPr>
      <w:pStyle w:val="Footer"/>
      <w:jc w:val="right"/>
    </w:pPr>
  </w:p>
  <w:p w14:paraId="01E8CE78" w14:textId="77777777" w:rsidR="00BC2418" w:rsidRDefault="00BC2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6E0A5" w14:textId="77777777" w:rsidR="00BC2418" w:rsidRDefault="00BC2418">
      <w:r>
        <w:separator/>
      </w:r>
    </w:p>
  </w:footnote>
  <w:footnote w:type="continuationSeparator" w:id="0">
    <w:p w14:paraId="38D64C6A" w14:textId="77777777" w:rsidR="00BC2418" w:rsidRDefault="00BC2418">
      <w:r>
        <w:continuationSeparator/>
      </w:r>
    </w:p>
  </w:footnote>
  <w:footnote w:type="continuationNotice" w:id="1">
    <w:p w14:paraId="42462636" w14:textId="77777777" w:rsidR="00BC2418" w:rsidRDefault="00BC2418"/>
  </w:footnote>
  <w:footnote w:id="2">
    <w:p w14:paraId="5CEB871A" w14:textId="5627E193" w:rsidR="00BC2418" w:rsidRPr="00DD2411" w:rsidRDefault="00BC2418" w:rsidP="008F2D99">
      <w:pPr>
        <w:autoSpaceDE w:val="0"/>
        <w:autoSpaceDN w:val="0"/>
        <w:adjustRightInd w:val="0"/>
        <w:spacing w:after="0" w:line="240" w:lineRule="auto"/>
        <w:rPr>
          <w:rFonts w:ascii="Garamond" w:eastAsiaTheme="minorHAnsi" w:hAnsi="Garamond"/>
          <w:color w:val="000000" w:themeColor="text1"/>
          <w:sz w:val="20"/>
          <w:szCs w:val="20"/>
          <w:lang w:val="en-US"/>
        </w:rPr>
      </w:pPr>
      <w:r w:rsidRPr="00DD2411">
        <w:rPr>
          <w:rStyle w:val="FootnoteReference"/>
          <w:rFonts w:ascii="Garamond" w:hAnsi="Garamond"/>
          <w:sz w:val="20"/>
          <w:szCs w:val="20"/>
        </w:rPr>
        <w:footnoteRef/>
      </w:r>
      <w:r w:rsidRPr="004F6298">
        <w:rPr>
          <w:rFonts w:ascii="Garamond" w:eastAsiaTheme="minorHAnsi" w:hAnsi="Garamond"/>
          <w:color w:val="000000" w:themeColor="text1"/>
          <w:sz w:val="20"/>
          <w:szCs w:val="20"/>
          <w:lang w:val="en-US"/>
        </w:rPr>
        <w:t>NSDI – Infrastruktura Kombëtare e Informacionit Gjeohapësinor</w:t>
      </w:r>
      <w:r>
        <w:rPr>
          <w:rFonts w:ascii="Garamond" w:eastAsiaTheme="minorHAnsi" w:hAnsi="Garamond"/>
          <w:color w:val="000000" w:themeColor="text1"/>
          <w:sz w:val="20"/>
          <w:szCs w:val="20"/>
          <w:lang w:val="en-US"/>
        </w:rPr>
        <w:t>.</w:t>
      </w:r>
    </w:p>
  </w:footnote>
  <w:footnote w:id="3">
    <w:p w14:paraId="3EFF84FC" w14:textId="0DA9E47A" w:rsidR="00BC2418" w:rsidRPr="00A14AA9" w:rsidRDefault="00BC2418" w:rsidP="00A14AA9">
      <w:pPr>
        <w:pStyle w:val="FootnoteText"/>
        <w:spacing w:after="0" w:line="240" w:lineRule="auto"/>
        <w:rPr>
          <w:rFonts w:ascii="Garamond" w:hAnsi="Garamond"/>
        </w:rPr>
      </w:pPr>
      <w:r w:rsidRPr="00A14AA9">
        <w:rPr>
          <w:rStyle w:val="FootnoteReference"/>
          <w:rFonts w:ascii="Garamond" w:hAnsi="Garamond"/>
        </w:rPr>
        <w:footnoteRef/>
      </w:r>
      <w:r w:rsidRPr="00A14AA9">
        <w:rPr>
          <w:rFonts w:ascii="Garamond" w:hAnsi="Garamond"/>
        </w:rPr>
        <w:t xml:space="preserve"> GUID (</w:t>
      </w:r>
      <w:r w:rsidRPr="00A14AA9">
        <w:rPr>
          <w:rFonts w:ascii="Garamond" w:hAnsi="Garamond"/>
          <w:i/>
        </w:rPr>
        <w:t>Globally Unique Identifier</w:t>
      </w:r>
      <w:r w:rsidRPr="00A14AA9">
        <w:rPr>
          <w:rFonts w:ascii="Garamond" w:hAnsi="Garamond"/>
        </w:rPr>
        <w:t>) – Identifikuesi Unik Global.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9CF8B" w14:textId="77777777" w:rsidR="00BC2418" w:rsidRDefault="00BC2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visibility:visible" o:bullet="t">
        <v:imagedata r:id="rId1" o:title=""/>
      </v:shape>
    </w:pict>
  </w:numPicBullet>
  <w:numPicBullet w:numPicBulletId="1">
    <w:pict>
      <v:shape id="_x0000_i1030" type="#_x0000_t75" style="width:9pt;height:9pt;visibility:visible" o:bullet="t">
        <v:imagedata r:id="rId2" o:title=""/>
      </v:shape>
    </w:pict>
  </w:numPicBullet>
  <w:numPicBullet w:numPicBulletId="2">
    <w:pict>
      <v:shape id="_x0000_i1031" type="#_x0000_t75" style="width:9pt;height:9pt;visibility:visible" o:bullet="t">
        <v:imagedata r:id="rId3" o:title=""/>
      </v:shape>
    </w:pict>
  </w:numPicBullet>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00A74788"/>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965D5A"/>
    <w:multiLevelType w:val="hybridMultilevel"/>
    <w:tmpl w:val="54FEF7BE"/>
    <w:lvl w:ilvl="0" w:tplc="028286EA">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 w15:restartNumberingAfterBreak="0">
    <w:nsid w:val="053D1CF8"/>
    <w:multiLevelType w:val="hybridMultilevel"/>
    <w:tmpl w:val="2AF2CA9A"/>
    <w:lvl w:ilvl="0" w:tplc="0950A990">
      <w:start w:val="1"/>
      <w:numFmt w:val="bullet"/>
      <w:lvlText w:val=""/>
      <w:lvlPicBulletId w:val="0"/>
      <w:lvlJc w:val="left"/>
      <w:pPr>
        <w:tabs>
          <w:tab w:val="num" w:pos="720"/>
        </w:tabs>
        <w:ind w:left="720" w:hanging="360"/>
      </w:pPr>
      <w:rPr>
        <w:rFonts w:ascii="Symbol" w:hAnsi="Symbol" w:hint="default"/>
      </w:rPr>
    </w:lvl>
    <w:lvl w:ilvl="1" w:tplc="A3020056" w:tentative="1">
      <w:start w:val="1"/>
      <w:numFmt w:val="bullet"/>
      <w:lvlText w:val=""/>
      <w:lvlJc w:val="left"/>
      <w:pPr>
        <w:tabs>
          <w:tab w:val="num" w:pos="1440"/>
        </w:tabs>
        <w:ind w:left="1440" w:hanging="360"/>
      </w:pPr>
      <w:rPr>
        <w:rFonts w:ascii="Symbol" w:hAnsi="Symbol" w:hint="default"/>
      </w:rPr>
    </w:lvl>
    <w:lvl w:ilvl="2" w:tplc="4F0CD5D4" w:tentative="1">
      <w:start w:val="1"/>
      <w:numFmt w:val="bullet"/>
      <w:lvlText w:val=""/>
      <w:lvlJc w:val="left"/>
      <w:pPr>
        <w:tabs>
          <w:tab w:val="num" w:pos="2160"/>
        </w:tabs>
        <w:ind w:left="2160" w:hanging="360"/>
      </w:pPr>
      <w:rPr>
        <w:rFonts w:ascii="Symbol" w:hAnsi="Symbol" w:hint="default"/>
      </w:rPr>
    </w:lvl>
    <w:lvl w:ilvl="3" w:tplc="DA265FBC" w:tentative="1">
      <w:start w:val="1"/>
      <w:numFmt w:val="bullet"/>
      <w:lvlText w:val=""/>
      <w:lvlJc w:val="left"/>
      <w:pPr>
        <w:tabs>
          <w:tab w:val="num" w:pos="2880"/>
        </w:tabs>
        <w:ind w:left="2880" w:hanging="360"/>
      </w:pPr>
      <w:rPr>
        <w:rFonts w:ascii="Symbol" w:hAnsi="Symbol" w:hint="default"/>
      </w:rPr>
    </w:lvl>
    <w:lvl w:ilvl="4" w:tplc="480A2676" w:tentative="1">
      <w:start w:val="1"/>
      <w:numFmt w:val="bullet"/>
      <w:lvlText w:val=""/>
      <w:lvlJc w:val="left"/>
      <w:pPr>
        <w:tabs>
          <w:tab w:val="num" w:pos="3600"/>
        </w:tabs>
        <w:ind w:left="3600" w:hanging="360"/>
      </w:pPr>
      <w:rPr>
        <w:rFonts w:ascii="Symbol" w:hAnsi="Symbol" w:hint="default"/>
      </w:rPr>
    </w:lvl>
    <w:lvl w:ilvl="5" w:tplc="DDEC281A" w:tentative="1">
      <w:start w:val="1"/>
      <w:numFmt w:val="bullet"/>
      <w:lvlText w:val=""/>
      <w:lvlJc w:val="left"/>
      <w:pPr>
        <w:tabs>
          <w:tab w:val="num" w:pos="4320"/>
        </w:tabs>
        <w:ind w:left="4320" w:hanging="360"/>
      </w:pPr>
      <w:rPr>
        <w:rFonts w:ascii="Symbol" w:hAnsi="Symbol" w:hint="default"/>
      </w:rPr>
    </w:lvl>
    <w:lvl w:ilvl="6" w:tplc="FB90811E" w:tentative="1">
      <w:start w:val="1"/>
      <w:numFmt w:val="bullet"/>
      <w:lvlText w:val=""/>
      <w:lvlJc w:val="left"/>
      <w:pPr>
        <w:tabs>
          <w:tab w:val="num" w:pos="5040"/>
        </w:tabs>
        <w:ind w:left="5040" w:hanging="360"/>
      </w:pPr>
      <w:rPr>
        <w:rFonts w:ascii="Symbol" w:hAnsi="Symbol" w:hint="default"/>
      </w:rPr>
    </w:lvl>
    <w:lvl w:ilvl="7" w:tplc="DE784932" w:tentative="1">
      <w:start w:val="1"/>
      <w:numFmt w:val="bullet"/>
      <w:lvlText w:val=""/>
      <w:lvlJc w:val="left"/>
      <w:pPr>
        <w:tabs>
          <w:tab w:val="num" w:pos="5760"/>
        </w:tabs>
        <w:ind w:left="5760" w:hanging="360"/>
      </w:pPr>
      <w:rPr>
        <w:rFonts w:ascii="Symbol" w:hAnsi="Symbol" w:hint="default"/>
      </w:rPr>
    </w:lvl>
    <w:lvl w:ilvl="8" w:tplc="87509BF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6202253"/>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106A37"/>
    <w:multiLevelType w:val="hybridMultilevel"/>
    <w:tmpl w:val="23D2B48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0ABCDEF1"/>
    <w:multiLevelType w:val="singleLevel"/>
    <w:tmpl w:val="DF86D86A"/>
    <w:name w:val="TerOld1"/>
    <w:lvl w:ilvl="0">
      <w:numFmt w:val="decimal"/>
      <w:lvlText w:val="%1"/>
      <w:lvlJc w:val="left"/>
    </w:lvl>
  </w:abstractNum>
  <w:abstractNum w:abstractNumId="7" w15:restartNumberingAfterBreak="0">
    <w:nsid w:val="0E8065AB"/>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0DE3FD7"/>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63525B9"/>
    <w:multiLevelType w:val="hybridMultilevel"/>
    <w:tmpl w:val="E8268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1B0827DD"/>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233F46"/>
    <w:multiLevelType w:val="hybridMultilevel"/>
    <w:tmpl w:val="504ABF9C"/>
    <w:lvl w:ilvl="0" w:tplc="7592D0C2">
      <w:start w:val="1"/>
      <w:numFmt w:val="bullet"/>
      <w:lvlText w:val=""/>
      <w:lvlPicBulletId w:val="2"/>
      <w:lvlJc w:val="left"/>
      <w:pPr>
        <w:tabs>
          <w:tab w:val="num" w:pos="720"/>
        </w:tabs>
        <w:ind w:left="720" w:hanging="360"/>
      </w:pPr>
      <w:rPr>
        <w:rFonts w:ascii="Symbol" w:hAnsi="Symbol" w:hint="default"/>
      </w:rPr>
    </w:lvl>
    <w:lvl w:ilvl="1" w:tplc="35F8E250" w:tentative="1">
      <w:start w:val="1"/>
      <w:numFmt w:val="bullet"/>
      <w:lvlText w:val=""/>
      <w:lvlJc w:val="left"/>
      <w:pPr>
        <w:tabs>
          <w:tab w:val="num" w:pos="1440"/>
        </w:tabs>
        <w:ind w:left="1440" w:hanging="360"/>
      </w:pPr>
      <w:rPr>
        <w:rFonts w:ascii="Symbol" w:hAnsi="Symbol" w:hint="default"/>
      </w:rPr>
    </w:lvl>
    <w:lvl w:ilvl="2" w:tplc="B4B89F0A" w:tentative="1">
      <w:start w:val="1"/>
      <w:numFmt w:val="bullet"/>
      <w:lvlText w:val=""/>
      <w:lvlJc w:val="left"/>
      <w:pPr>
        <w:tabs>
          <w:tab w:val="num" w:pos="2160"/>
        </w:tabs>
        <w:ind w:left="2160" w:hanging="360"/>
      </w:pPr>
      <w:rPr>
        <w:rFonts w:ascii="Symbol" w:hAnsi="Symbol" w:hint="default"/>
      </w:rPr>
    </w:lvl>
    <w:lvl w:ilvl="3" w:tplc="EA28B358" w:tentative="1">
      <w:start w:val="1"/>
      <w:numFmt w:val="bullet"/>
      <w:lvlText w:val=""/>
      <w:lvlJc w:val="left"/>
      <w:pPr>
        <w:tabs>
          <w:tab w:val="num" w:pos="2880"/>
        </w:tabs>
        <w:ind w:left="2880" w:hanging="360"/>
      </w:pPr>
      <w:rPr>
        <w:rFonts w:ascii="Symbol" w:hAnsi="Symbol" w:hint="default"/>
      </w:rPr>
    </w:lvl>
    <w:lvl w:ilvl="4" w:tplc="DAF23844" w:tentative="1">
      <w:start w:val="1"/>
      <w:numFmt w:val="bullet"/>
      <w:lvlText w:val=""/>
      <w:lvlJc w:val="left"/>
      <w:pPr>
        <w:tabs>
          <w:tab w:val="num" w:pos="3600"/>
        </w:tabs>
        <w:ind w:left="3600" w:hanging="360"/>
      </w:pPr>
      <w:rPr>
        <w:rFonts w:ascii="Symbol" w:hAnsi="Symbol" w:hint="default"/>
      </w:rPr>
    </w:lvl>
    <w:lvl w:ilvl="5" w:tplc="D690CC56" w:tentative="1">
      <w:start w:val="1"/>
      <w:numFmt w:val="bullet"/>
      <w:lvlText w:val=""/>
      <w:lvlJc w:val="left"/>
      <w:pPr>
        <w:tabs>
          <w:tab w:val="num" w:pos="4320"/>
        </w:tabs>
        <w:ind w:left="4320" w:hanging="360"/>
      </w:pPr>
      <w:rPr>
        <w:rFonts w:ascii="Symbol" w:hAnsi="Symbol" w:hint="default"/>
      </w:rPr>
    </w:lvl>
    <w:lvl w:ilvl="6" w:tplc="9B9C3CD0" w:tentative="1">
      <w:start w:val="1"/>
      <w:numFmt w:val="bullet"/>
      <w:lvlText w:val=""/>
      <w:lvlJc w:val="left"/>
      <w:pPr>
        <w:tabs>
          <w:tab w:val="num" w:pos="5040"/>
        </w:tabs>
        <w:ind w:left="5040" w:hanging="360"/>
      </w:pPr>
      <w:rPr>
        <w:rFonts w:ascii="Symbol" w:hAnsi="Symbol" w:hint="default"/>
      </w:rPr>
    </w:lvl>
    <w:lvl w:ilvl="7" w:tplc="70E0BD70" w:tentative="1">
      <w:start w:val="1"/>
      <w:numFmt w:val="bullet"/>
      <w:lvlText w:val=""/>
      <w:lvlJc w:val="left"/>
      <w:pPr>
        <w:tabs>
          <w:tab w:val="num" w:pos="5760"/>
        </w:tabs>
        <w:ind w:left="5760" w:hanging="360"/>
      </w:pPr>
      <w:rPr>
        <w:rFonts w:ascii="Symbol" w:hAnsi="Symbol" w:hint="default"/>
      </w:rPr>
    </w:lvl>
    <w:lvl w:ilvl="8" w:tplc="1ECCD64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7E371D"/>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82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7" w15:restartNumberingAfterBreak="0">
    <w:nsid w:val="2DEE4DAC"/>
    <w:multiLevelType w:val="hybridMultilevel"/>
    <w:tmpl w:val="E794CE3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3793461D"/>
    <w:multiLevelType w:val="hybridMultilevel"/>
    <w:tmpl w:val="265AB078"/>
    <w:lvl w:ilvl="0" w:tplc="83E0BED0">
      <w:start w:val="1"/>
      <w:numFmt w:val="bullet"/>
      <w:lvlText w:val=""/>
      <w:lvlPicBulletId w:val="1"/>
      <w:lvlJc w:val="left"/>
      <w:pPr>
        <w:tabs>
          <w:tab w:val="num" w:pos="720"/>
        </w:tabs>
        <w:ind w:left="720" w:hanging="360"/>
      </w:pPr>
      <w:rPr>
        <w:rFonts w:ascii="Symbol" w:hAnsi="Symbol" w:hint="default"/>
      </w:rPr>
    </w:lvl>
    <w:lvl w:ilvl="1" w:tplc="A9D4D346" w:tentative="1">
      <w:start w:val="1"/>
      <w:numFmt w:val="bullet"/>
      <w:lvlText w:val=""/>
      <w:lvlJc w:val="left"/>
      <w:pPr>
        <w:tabs>
          <w:tab w:val="num" w:pos="1440"/>
        </w:tabs>
        <w:ind w:left="1440" w:hanging="360"/>
      </w:pPr>
      <w:rPr>
        <w:rFonts w:ascii="Symbol" w:hAnsi="Symbol" w:hint="default"/>
      </w:rPr>
    </w:lvl>
    <w:lvl w:ilvl="2" w:tplc="BFA2564A" w:tentative="1">
      <w:start w:val="1"/>
      <w:numFmt w:val="bullet"/>
      <w:lvlText w:val=""/>
      <w:lvlJc w:val="left"/>
      <w:pPr>
        <w:tabs>
          <w:tab w:val="num" w:pos="2160"/>
        </w:tabs>
        <w:ind w:left="2160" w:hanging="360"/>
      </w:pPr>
      <w:rPr>
        <w:rFonts w:ascii="Symbol" w:hAnsi="Symbol" w:hint="default"/>
      </w:rPr>
    </w:lvl>
    <w:lvl w:ilvl="3" w:tplc="A57AE1C8" w:tentative="1">
      <w:start w:val="1"/>
      <w:numFmt w:val="bullet"/>
      <w:lvlText w:val=""/>
      <w:lvlJc w:val="left"/>
      <w:pPr>
        <w:tabs>
          <w:tab w:val="num" w:pos="2880"/>
        </w:tabs>
        <w:ind w:left="2880" w:hanging="360"/>
      </w:pPr>
      <w:rPr>
        <w:rFonts w:ascii="Symbol" w:hAnsi="Symbol" w:hint="default"/>
      </w:rPr>
    </w:lvl>
    <w:lvl w:ilvl="4" w:tplc="5A3C29A6" w:tentative="1">
      <w:start w:val="1"/>
      <w:numFmt w:val="bullet"/>
      <w:lvlText w:val=""/>
      <w:lvlJc w:val="left"/>
      <w:pPr>
        <w:tabs>
          <w:tab w:val="num" w:pos="3600"/>
        </w:tabs>
        <w:ind w:left="3600" w:hanging="360"/>
      </w:pPr>
      <w:rPr>
        <w:rFonts w:ascii="Symbol" w:hAnsi="Symbol" w:hint="default"/>
      </w:rPr>
    </w:lvl>
    <w:lvl w:ilvl="5" w:tplc="37F40846" w:tentative="1">
      <w:start w:val="1"/>
      <w:numFmt w:val="bullet"/>
      <w:lvlText w:val=""/>
      <w:lvlJc w:val="left"/>
      <w:pPr>
        <w:tabs>
          <w:tab w:val="num" w:pos="4320"/>
        </w:tabs>
        <w:ind w:left="4320" w:hanging="360"/>
      </w:pPr>
      <w:rPr>
        <w:rFonts w:ascii="Symbol" w:hAnsi="Symbol" w:hint="default"/>
      </w:rPr>
    </w:lvl>
    <w:lvl w:ilvl="6" w:tplc="D0446180" w:tentative="1">
      <w:start w:val="1"/>
      <w:numFmt w:val="bullet"/>
      <w:lvlText w:val=""/>
      <w:lvlJc w:val="left"/>
      <w:pPr>
        <w:tabs>
          <w:tab w:val="num" w:pos="5040"/>
        </w:tabs>
        <w:ind w:left="5040" w:hanging="360"/>
      </w:pPr>
      <w:rPr>
        <w:rFonts w:ascii="Symbol" w:hAnsi="Symbol" w:hint="default"/>
      </w:rPr>
    </w:lvl>
    <w:lvl w:ilvl="7" w:tplc="D11A854C" w:tentative="1">
      <w:start w:val="1"/>
      <w:numFmt w:val="bullet"/>
      <w:lvlText w:val=""/>
      <w:lvlJc w:val="left"/>
      <w:pPr>
        <w:tabs>
          <w:tab w:val="num" w:pos="5760"/>
        </w:tabs>
        <w:ind w:left="5760" w:hanging="360"/>
      </w:pPr>
      <w:rPr>
        <w:rFonts w:ascii="Symbol" w:hAnsi="Symbol" w:hint="default"/>
      </w:rPr>
    </w:lvl>
    <w:lvl w:ilvl="8" w:tplc="5492FDF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387C36AD"/>
    <w:multiLevelType w:val="hybridMultilevel"/>
    <w:tmpl w:val="774040D6"/>
    <w:lvl w:ilvl="0" w:tplc="89FE517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3BDF0F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2A5320"/>
    <w:multiLevelType w:val="hybridMultilevel"/>
    <w:tmpl w:val="8CFE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EE6B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646" w:hanging="504"/>
      </w:pPr>
      <w:rPr>
        <w:b w:val="0"/>
        <w:color w:val="C00000"/>
        <w:sz w:val="24"/>
        <w:szCs w:val="24"/>
      </w:rPr>
    </w:lvl>
    <w:lvl w:ilvl="3">
      <w:start w:val="1"/>
      <w:numFmt w:val="decimal"/>
      <w:lvlText w:val="%1.%2.%3.%4."/>
      <w:lvlJc w:val="left"/>
      <w:pPr>
        <w:ind w:left="82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CD20B9"/>
    <w:multiLevelType w:val="hybridMultilevel"/>
    <w:tmpl w:val="A0CAD516"/>
    <w:lvl w:ilvl="0" w:tplc="AA76065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48F93532"/>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C95A86"/>
    <w:multiLevelType w:val="hybridMultilevel"/>
    <w:tmpl w:val="274AC59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E54066"/>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F747E2"/>
    <w:multiLevelType w:val="hybridMultilevel"/>
    <w:tmpl w:val="D81AE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7D2CC3"/>
    <w:multiLevelType w:val="hybridMultilevel"/>
    <w:tmpl w:val="C21EAC9A"/>
    <w:lvl w:ilvl="0" w:tplc="55843C5A">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617603"/>
    <w:multiLevelType w:val="hybridMultilevel"/>
    <w:tmpl w:val="C204ACDC"/>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1B701F1C">
      <w:start w:val="1"/>
      <w:numFmt w:val="decimal"/>
      <w:lvlText w:val="%3."/>
      <w:lvlJc w:val="left"/>
      <w:pPr>
        <w:ind w:left="2340" w:hanging="360"/>
      </w:pPr>
      <w:rPr>
        <w:rFonts w:hint="default"/>
        <w:b w:val="0"/>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4" w15:restartNumberingAfterBreak="0">
    <w:nsid w:val="5A6530C4"/>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24549CD"/>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5362847"/>
    <w:multiLevelType w:val="hybridMultilevel"/>
    <w:tmpl w:val="D32A81F8"/>
    <w:lvl w:ilvl="0" w:tplc="AC18A704">
      <w:start w:val="1"/>
      <w:numFmt w:val="bullet"/>
      <w:lvlText w:val=""/>
      <w:lvlPicBulletId w:val="2"/>
      <w:lvlJc w:val="left"/>
      <w:pPr>
        <w:tabs>
          <w:tab w:val="num" w:pos="720"/>
        </w:tabs>
        <w:ind w:left="720" w:hanging="360"/>
      </w:pPr>
      <w:rPr>
        <w:rFonts w:ascii="Symbol" w:hAnsi="Symbol" w:hint="default"/>
      </w:rPr>
    </w:lvl>
    <w:lvl w:ilvl="1" w:tplc="C0621E3E" w:tentative="1">
      <w:start w:val="1"/>
      <w:numFmt w:val="bullet"/>
      <w:lvlText w:val=""/>
      <w:lvlJc w:val="left"/>
      <w:pPr>
        <w:tabs>
          <w:tab w:val="num" w:pos="1440"/>
        </w:tabs>
        <w:ind w:left="1440" w:hanging="360"/>
      </w:pPr>
      <w:rPr>
        <w:rFonts w:ascii="Symbol" w:hAnsi="Symbol" w:hint="default"/>
      </w:rPr>
    </w:lvl>
    <w:lvl w:ilvl="2" w:tplc="9320B3E8" w:tentative="1">
      <w:start w:val="1"/>
      <w:numFmt w:val="bullet"/>
      <w:lvlText w:val=""/>
      <w:lvlJc w:val="left"/>
      <w:pPr>
        <w:tabs>
          <w:tab w:val="num" w:pos="2160"/>
        </w:tabs>
        <w:ind w:left="2160" w:hanging="360"/>
      </w:pPr>
      <w:rPr>
        <w:rFonts w:ascii="Symbol" w:hAnsi="Symbol" w:hint="default"/>
      </w:rPr>
    </w:lvl>
    <w:lvl w:ilvl="3" w:tplc="5030CAEE" w:tentative="1">
      <w:start w:val="1"/>
      <w:numFmt w:val="bullet"/>
      <w:lvlText w:val=""/>
      <w:lvlJc w:val="left"/>
      <w:pPr>
        <w:tabs>
          <w:tab w:val="num" w:pos="2880"/>
        </w:tabs>
        <w:ind w:left="2880" w:hanging="360"/>
      </w:pPr>
      <w:rPr>
        <w:rFonts w:ascii="Symbol" w:hAnsi="Symbol" w:hint="default"/>
      </w:rPr>
    </w:lvl>
    <w:lvl w:ilvl="4" w:tplc="C896D154" w:tentative="1">
      <w:start w:val="1"/>
      <w:numFmt w:val="bullet"/>
      <w:lvlText w:val=""/>
      <w:lvlJc w:val="left"/>
      <w:pPr>
        <w:tabs>
          <w:tab w:val="num" w:pos="3600"/>
        </w:tabs>
        <w:ind w:left="3600" w:hanging="360"/>
      </w:pPr>
      <w:rPr>
        <w:rFonts w:ascii="Symbol" w:hAnsi="Symbol" w:hint="default"/>
      </w:rPr>
    </w:lvl>
    <w:lvl w:ilvl="5" w:tplc="1F0C82CA" w:tentative="1">
      <w:start w:val="1"/>
      <w:numFmt w:val="bullet"/>
      <w:lvlText w:val=""/>
      <w:lvlJc w:val="left"/>
      <w:pPr>
        <w:tabs>
          <w:tab w:val="num" w:pos="4320"/>
        </w:tabs>
        <w:ind w:left="4320" w:hanging="360"/>
      </w:pPr>
      <w:rPr>
        <w:rFonts w:ascii="Symbol" w:hAnsi="Symbol" w:hint="default"/>
      </w:rPr>
    </w:lvl>
    <w:lvl w:ilvl="6" w:tplc="163AEEA0" w:tentative="1">
      <w:start w:val="1"/>
      <w:numFmt w:val="bullet"/>
      <w:lvlText w:val=""/>
      <w:lvlJc w:val="left"/>
      <w:pPr>
        <w:tabs>
          <w:tab w:val="num" w:pos="5040"/>
        </w:tabs>
        <w:ind w:left="5040" w:hanging="360"/>
      </w:pPr>
      <w:rPr>
        <w:rFonts w:ascii="Symbol" w:hAnsi="Symbol" w:hint="default"/>
      </w:rPr>
    </w:lvl>
    <w:lvl w:ilvl="7" w:tplc="2E68AF88" w:tentative="1">
      <w:start w:val="1"/>
      <w:numFmt w:val="bullet"/>
      <w:lvlText w:val=""/>
      <w:lvlJc w:val="left"/>
      <w:pPr>
        <w:tabs>
          <w:tab w:val="num" w:pos="5760"/>
        </w:tabs>
        <w:ind w:left="5760" w:hanging="360"/>
      </w:pPr>
      <w:rPr>
        <w:rFonts w:ascii="Symbol" w:hAnsi="Symbol" w:hint="default"/>
      </w:rPr>
    </w:lvl>
    <w:lvl w:ilvl="8" w:tplc="6E901422"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5984312"/>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71E41B7"/>
    <w:multiLevelType w:val="hybridMultilevel"/>
    <w:tmpl w:val="A0AC80FE"/>
    <w:lvl w:ilvl="0" w:tplc="0CC66740">
      <w:start w:val="1"/>
      <w:numFmt w:val="bullet"/>
      <w:lvlText w:val=""/>
      <w:lvlPicBulletId w:val="2"/>
      <w:lvlJc w:val="left"/>
      <w:pPr>
        <w:tabs>
          <w:tab w:val="num" w:pos="720"/>
        </w:tabs>
        <w:ind w:left="720" w:hanging="360"/>
      </w:pPr>
      <w:rPr>
        <w:rFonts w:ascii="Symbol" w:hAnsi="Symbol" w:hint="default"/>
      </w:rPr>
    </w:lvl>
    <w:lvl w:ilvl="1" w:tplc="A134B012" w:tentative="1">
      <w:start w:val="1"/>
      <w:numFmt w:val="bullet"/>
      <w:lvlText w:val=""/>
      <w:lvlJc w:val="left"/>
      <w:pPr>
        <w:tabs>
          <w:tab w:val="num" w:pos="1440"/>
        </w:tabs>
        <w:ind w:left="1440" w:hanging="360"/>
      </w:pPr>
      <w:rPr>
        <w:rFonts w:ascii="Symbol" w:hAnsi="Symbol" w:hint="default"/>
      </w:rPr>
    </w:lvl>
    <w:lvl w:ilvl="2" w:tplc="3AB20A06" w:tentative="1">
      <w:start w:val="1"/>
      <w:numFmt w:val="bullet"/>
      <w:lvlText w:val=""/>
      <w:lvlJc w:val="left"/>
      <w:pPr>
        <w:tabs>
          <w:tab w:val="num" w:pos="2160"/>
        </w:tabs>
        <w:ind w:left="2160" w:hanging="360"/>
      </w:pPr>
      <w:rPr>
        <w:rFonts w:ascii="Symbol" w:hAnsi="Symbol" w:hint="default"/>
      </w:rPr>
    </w:lvl>
    <w:lvl w:ilvl="3" w:tplc="D4B6C72C" w:tentative="1">
      <w:start w:val="1"/>
      <w:numFmt w:val="bullet"/>
      <w:lvlText w:val=""/>
      <w:lvlJc w:val="left"/>
      <w:pPr>
        <w:tabs>
          <w:tab w:val="num" w:pos="2880"/>
        </w:tabs>
        <w:ind w:left="2880" w:hanging="360"/>
      </w:pPr>
      <w:rPr>
        <w:rFonts w:ascii="Symbol" w:hAnsi="Symbol" w:hint="default"/>
      </w:rPr>
    </w:lvl>
    <w:lvl w:ilvl="4" w:tplc="90B053F6" w:tentative="1">
      <w:start w:val="1"/>
      <w:numFmt w:val="bullet"/>
      <w:lvlText w:val=""/>
      <w:lvlJc w:val="left"/>
      <w:pPr>
        <w:tabs>
          <w:tab w:val="num" w:pos="3600"/>
        </w:tabs>
        <w:ind w:left="3600" w:hanging="360"/>
      </w:pPr>
      <w:rPr>
        <w:rFonts w:ascii="Symbol" w:hAnsi="Symbol" w:hint="default"/>
      </w:rPr>
    </w:lvl>
    <w:lvl w:ilvl="5" w:tplc="610A2B96" w:tentative="1">
      <w:start w:val="1"/>
      <w:numFmt w:val="bullet"/>
      <w:lvlText w:val=""/>
      <w:lvlJc w:val="left"/>
      <w:pPr>
        <w:tabs>
          <w:tab w:val="num" w:pos="4320"/>
        </w:tabs>
        <w:ind w:left="4320" w:hanging="360"/>
      </w:pPr>
      <w:rPr>
        <w:rFonts w:ascii="Symbol" w:hAnsi="Symbol" w:hint="default"/>
      </w:rPr>
    </w:lvl>
    <w:lvl w:ilvl="6" w:tplc="73A63C0E" w:tentative="1">
      <w:start w:val="1"/>
      <w:numFmt w:val="bullet"/>
      <w:lvlText w:val=""/>
      <w:lvlJc w:val="left"/>
      <w:pPr>
        <w:tabs>
          <w:tab w:val="num" w:pos="5040"/>
        </w:tabs>
        <w:ind w:left="5040" w:hanging="360"/>
      </w:pPr>
      <w:rPr>
        <w:rFonts w:ascii="Symbol" w:hAnsi="Symbol" w:hint="default"/>
      </w:rPr>
    </w:lvl>
    <w:lvl w:ilvl="7" w:tplc="72AA3D48" w:tentative="1">
      <w:start w:val="1"/>
      <w:numFmt w:val="bullet"/>
      <w:lvlText w:val=""/>
      <w:lvlJc w:val="left"/>
      <w:pPr>
        <w:tabs>
          <w:tab w:val="num" w:pos="5760"/>
        </w:tabs>
        <w:ind w:left="5760" w:hanging="360"/>
      </w:pPr>
      <w:rPr>
        <w:rFonts w:ascii="Symbol" w:hAnsi="Symbol" w:hint="default"/>
      </w:rPr>
    </w:lvl>
    <w:lvl w:ilvl="8" w:tplc="609A602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AF44E44"/>
    <w:multiLevelType w:val="hybridMultilevel"/>
    <w:tmpl w:val="2A068762"/>
    <w:lvl w:ilvl="0" w:tplc="5FBAC294">
      <w:start w:val="3"/>
      <w:numFmt w:val="bullet"/>
      <w:lvlText w:val="-"/>
      <w:lvlJc w:val="left"/>
      <w:pPr>
        <w:ind w:left="644" w:hanging="360"/>
      </w:pPr>
      <w:rPr>
        <w:rFonts w:ascii="Garamond" w:eastAsia="MS Mincho" w:hAnsi="Garamond" w:cs="Times New Roman" w:hint="default"/>
        <w:b/>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0" w15:restartNumberingAfterBreak="0">
    <w:nsid w:val="6D977B63"/>
    <w:multiLevelType w:val="hybridMultilevel"/>
    <w:tmpl w:val="D4462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9A2F03"/>
    <w:multiLevelType w:val="hybridMultilevel"/>
    <w:tmpl w:val="86F2835E"/>
    <w:lvl w:ilvl="0" w:tplc="32A67162">
      <w:start w:val="1"/>
      <w:numFmt w:val="bullet"/>
      <w:lvlText w:val=""/>
      <w:lvlPicBulletId w:val="2"/>
      <w:lvlJc w:val="left"/>
      <w:pPr>
        <w:tabs>
          <w:tab w:val="num" w:pos="720"/>
        </w:tabs>
        <w:ind w:left="720" w:hanging="360"/>
      </w:pPr>
      <w:rPr>
        <w:rFonts w:ascii="Symbol" w:hAnsi="Symbol" w:hint="default"/>
      </w:rPr>
    </w:lvl>
    <w:lvl w:ilvl="1" w:tplc="5058B88E" w:tentative="1">
      <w:start w:val="1"/>
      <w:numFmt w:val="bullet"/>
      <w:lvlText w:val=""/>
      <w:lvlJc w:val="left"/>
      <w:pPr>
        <w:tabs>
          <w:tab w:val="num" w:pos="1440"/>
        </w:tabs>
        <w:ind w:left="1440" w:hanging="360"/>
      </w:pPr>
      <w:rPr>
        <w:rFonts w:ascii="Symbol" w:hAnsi="Symbol" w:hint="default"/>
      </w:rPr>
    </w:lvl>
    <w:lvl w:ilvl="2" w:tplc="A91AC4EA" w:tentative="1">
      <w:start w:val="1"/>
      <w:numFmt w:val="bullet"/>
      <w:lvlText w:val=""/>
      <w:lvlJc w:val="left"/>
      <w:pPr>
        <w:tabs>
          <w:tab w:val="num" w:pos="2160"/>
        </w:tabs>
        <w:ind w:left="2160" w:hanging="360"/>
      </w:pPr>
      <w:rPr>
        <w:rFonts w:ascii="Symbol" w:hAnsi="Symbol" w:hint="default"/>
      </w:rPr>
    </w:lvl>
    <w:lvl w:ilvl="3" w:tplc="D13EE988" w:tentative="1">
      <w:start w:val="1"/>
      <w:numFmt w:val="bullet"/>
      <w:lvlText w:val=""/>
      <w:lvlJc w:val="left"/>
      <w:pPr>
        <w:tabs>
          <w:tab w:val="num" w:pos="2880"/>
        </w:tabs>
        <w:ind w:left="2880" w:hanging="360"/>
      </w:pPr>
      <w:rPr>
        <w:rFonts w:ascii="Symbol" w:hAnsi="Symbol" w:hint="default"/>
      </w:rPr>
    </w:lvl>
    <w:lvl w:ilvl="4" w:tplc="87766444" w:tentative="1">
      <w:start w:val="1"/>
      <w:numFmt w:val="bullet"/>
      <w:lvlText w:val=""/>
      <w:lvlJc w:val="left"/>
      <w:pPr>
        <w:tabs>
          <w:tab w:val="num" w:pos="3600"/>
        </w:tabs>
        <w:ind w:left="3600" w:hanging="360"/>
      </w:pPr>
      <w:rPr>
        <w:rFonts w:ascii="Symbol" w:hAnsi="Symbol" w:hint="default"/>
      </w:rPr>
    </w:lvl>
    <w:lvl w:ilvl="5" w:tplc="F8021340" w:tentative="1">
      <w:start w:val="1"/>
      <w:numFmt w:val="bullet"/>
      <w:lvlText w:val=""/>
      <w:lvlJc w:val="left"/>
      <w:pPr>
        <w:tabs>
          <w:tab w:val="num" w:pos="4320"/>
        </w:tabs>
        <w:ind w:left="4320" w:hanging="360"/>
      </w:pPr>
      <w:rPr>
        <w:rFonts w:ascii="Symbol" w:hAnsi="Symbol" w:hint="default"/>
      </w:rPr>
    </w:lvl>
    <w:lvl w:ilvl="6" w:tplc="E0F6DC64" w:tentative="1">
      <w:start w:val="1"/>
      <w:numFmt w:val="bullet"/>
      <w:lvlText w:val=""/>
      <w:lvlJc w:val="left"/>
      <w:pPr>
        <w:tabs>
          <w:tab w:val="num" w:pos="5040"/>
        </w:tabs>
        <w:ind w:left="5040" w:hanging="360"/>
      </w:pPr>
      <w:rPr>
        <w:rFonts w:ascii="Symbol" w:hAnsi="Symbol" w:hint="default"/>
      </w:rPr>
    </w:lvl>
    <w:lvl w:ilvl="7" w:tplc="96D038DC" w:tentative="1">
      <w:start w:val="1"/>
      <w:numFmt w:val="bullet"/>
      <w:lvlText w:val=""/>
      <w:lvlJc w:val="left"/>
      <w:pPr>
        <w:tabs>
          <w:tab w:val="num" w:pos="5760"/>
        </w:tabs>
        <w:ind w:left="5760" w:hanging="360"/>
      </w:pPr>
      <w:rPr>
        <w:rFonts w:ascii="Symbol" w:hAnsi="Symbol" w:hint="default"/>
      </w:rPr>
    </w:lvl>
    <w:lvl w:ilvl="8" w:tplc="98CC736E"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4B81675"/>
    <w:multiLevelType w:val="hybridMultilevel"/>
    <w:tmpl w:val="6E2E784E"/>
    <w:lvl w:ilvl="0" w:tplc="E7BA55C6">
      <w:start w:val="1"/>
      <w:numFmt w:val="bullet"/>
      <w:lvlText w:val=""/>
      <w:lvlPicBulletId w:val="2"/>
      <w:lvlJc w:val="left"/>
      <w:pPr>
        <w:tabs>
          <w:tab w:val="num" w:pos="720"/>
        </w:tabs>
        <w:ind w:left="720" w:hanging="360"/>
      </w:pPr>
      <w:rPr>
        <w:rFonts w:ascii="Symbol" w:hAnsi="Symbol" w:hint="default"/>
      </w:rPr>
    </w:lvl>
    <w:lvl w:ilvl="1" w:tplc="F976A668" w:tentative="1">
      <w:start w:val="1"/>
      <w:numFmt w:val="bullet"/>
      <w:lvlText w:val=""/>
      <w:lvlJc w:val="left"/>
      <w:pPr>
        <w:tabs>
          <w:tab w:val="num" w:pos="1440"/>
        </w:tabs>
        <w:ind w:left="1440" w:hanging="360"/>
      </w:pPr>
      <w:rPr>
        <w:rFonts w:ascii="Symbol" w:hAnsi="Symbol" w:hint="default"/>
      </w:rPr>
    </w:lvl>
    <w:lvl w:ilvl="2" w:tplc="5DB2D7DA" w:tentative="1">
      <w:start w:val="1"/>
      <w:numFmt w:val="bullet"/>
      <w:lvlText w:val=""/>
      <w:lvlJc w:val="left"/>
      <w:pPr>
        <w:tabs>
          <w:tab w:val="num" w:pos="2160"/>
        </w:tabs>
        <w:ind w:left="2160" w:hanging="360"/>
      </w:pPr>
      <w:rPr>
        <w:rFonts w:ascii="Symbol" w:hAnsi="Symbol" w:hint="default"/>
      </w:rPr>
    </w:lvl>
    <w:lvl w:ilvl="3" w:tplc="6DF6170C" w:tentative="1">
      <w:start w:val="1"/>
      <w:numFmt w:val="bullet"/>
      <w:lvlText w:val=""/>
      <w:lvlJc w:val="left"/>
      <w:pPr>
        <w:tabs>
          <w:tab w:val="num" w:pos="2880"/>
        </w:tabs>
        <w:ind w:left="2880" w:hanging="360"/>
      </w:pPr>
      <w:rPr>
        <w:rFonts w:ascii="Symbol" w:hAnsi="Symbol" w:hint="default"/>
      </w:rPr>
    </w:lvl>
    <w:lvl w:ilvl="4" w:tplc="A7166124" w:tentative="1">
      <w:start w:val="1"/>
      <w:numFmt w:val="bullet"/>
      <w:lvlText w:val=""/>
      <w:lvlJc w:val="left"/>
      <w:pPr>
        <w:tabs>
          <w:tab w:val="num" w:pos="3600"/>
        </w:tabs>
        <w:ind w:left="3600" w:hanging="360"/>
      </w:pPr>
      <w:rPr>
        <w:rFonts w:ascii="Symbol" w:hAnsi="Symbol" w:hint="default"/>
      </w:rPr>
    </w:lvl>
    <w:lvl w:ilvl="5" w:tplc="27BE1310" w:tentative="1">
      <w:start w:val="1"/>
      <w:numFmt w:val="bullet"/>
      <w:lvlText w:val=""/>
      <w:lvlJc w:val="left"/>
      <w:pPr>
        <w:tabs>
          <w:tab w:val="num" w:pos="4320"/>
        </w:tabs>
        <w:ind w:left="4320" w:hanging="360"/>
      </w:pPr>
      <w:rPr>
        <w:rFonts w:ascii="Symbol" w:hAnsi="Symbol" w:hint="default"/>
      </w:rPr>
    </w:lvl>
    <w:lvl w:ilvl="6" w:tplc="C98A46D8" w:tentative="1">
      <w:start w:val="1"/>
      <w:numFmt w:val="bullet"/>
      <w:lvlText w:val=""/>
      <w:lvlJc w:val="left"/>
      <w:pPr>
        <w:tabs>
          <w:tab w:val="num" w:pos="5040"/>
        </w:tabs>
        <w:ind w:left="5040" w:hanging="360"/>
      </w:pPr>
      <w:rPr>
        <w:rFonts w:ascii="Symbol" w:hAnsi="Symbol" w:hint="default"/>
      </w:rPr>
    </w:lvl>
    <w:lvl w:ilvl="7" w:tplc="200E418E" w:tentative="1">
      <w:start w:val="1"/>
      <w:numFmt w:val="bullet"/>
      <w:lvlText w:val=""/>
      <w:lvlJc w:val="left"/>
      <w:pPr>
        <w:tabs>
          <w:tab w:val="num" w:pos="5760"/>
        </w:tabs>
        <w:ind w:left="5760" w:hanging="360"/>
      </w:pPr>
      <w:rPr>
        <w:rFonts w:ascii="Symbol" w:hAnsi="Symbol" w:hint="default"/>
      </w:rPr>
    </w:lvl>
    <w:lvl w:ilvl="8" w:tplc="3F68CB20"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6CC34DF"/>
    <w:multiLevelType w:val="hybridMultilevel"/>
    <w:tmpl w:val="476422C8"/>
    <w:lvl w:ilvl="0" w:tplc="B18A8E32">
      <w:start w:val="1"/>
      <w:numFmt w:val="bullet"/>
      <w:lvlText w:val="o"/>
      <w:lvlJc w:val="left"/>
      <w:pPr>
        <w:ind w:left="4418" w:hanging="360"/>
      </w:pPr>
      <w:rPr>
        <w:rFonts w:ascii="Courier New" w:hAnsi="Courier New" w:cs="Courier New" w:hint="default"/>
        <w:color w:val="auto"/>
        <w:sz w:val="20"/>
        <w:szCs w:val="20"/>
      </w:rPr>
    </w:lvl>
    <w:lvl w:ilvl="1" w:tplc="041C0003" w:tentative="1">
      <w:start w:val="1"/>
      <w:numFmt w:val="bullet"/>
      <w:lvlText w:val="o"/>
      <w:lvlJc w:val="left"/>
      <w:pPr>
        <w:ind w:left="5138" w:hanging="360"/>
      </w:pPr>
      <w:rPr>
        <w:rFonts w:ascii="Courier New" w:hAnsi="Courier New" w:cs="Courier New" w:hint="default"/>
      </w:rPr>
    </w:lvl>
    <w:lvl w:ilvl="2" w:tplc="041C0005" w:tentative="1">
      <w:start w:val="1"/>
      <w:numFmt w:val="bullet"/>
      <w:lvlText w:val=""/>
      <w:lvlJc w:val="left"/>
      <w:pPr>
        <w:ind w:left="5858" w:hanging="360"/>
      </w:pPr>
      <w:rPr>
        <w:rFonts w:ascii="Wingdings" w:hAnsi="Wingdings" w:hint="default"/>
      </w:rPr>
    </w:lvl>
    <w:lvl w:ilvl="3" w:tplc="041C0001" w:tentative="1">
      <w:start w:val="1"/>
      <w:numFmt w:val="bullet"/>
      <w:lvlText w:val=""/>
      <w:lvlJc w:val="left"/>
      <w:pPr>
        <w:ind w:left="6578" w:hanging="360"/>
      </w:pPr>
      <w:rPr>
        <w:rFonts w:ascii="Symbol" w:hAnsi="Symbol" w:hint="default"/>
      </w:rPr>
    </w:lvl>
    <w:lvl w:ilvl="4" w:tplc="041C0003" w:tentative="1">
      <w:start w:val="1"/>
      <w:numFmt w:val="bullet"/>
      <w:lvlText w:val="o"/>
      <w:lvlJc w:val="left"/>
      <w:pPr>
        <w:ind w:left="7298" w:hanging="360"/>
      </w:pPr>
      <w:rPr>
        <w:rFonts w:ascii="Courier New" w:hAnsi="Courier New" w:cs="Courier New" w:hint="default"/>
      </w:rPr>
    </w:lvl>
    <w:lvl w:ilvl="5" w:tplc="041C0005" w:tentative="1">
      <w:start w:val="1"/>
      <w:numFmt w:val="bullet"/>
      <w:lvlText w:val=""/>
      <w:lvlJc w:val="left"/>
      <w:pPr>
        <w:ind w:left="8018" w:hanging="360"/>
      </w:pPr>
      <w:rPr>
        <w:rFonts w:ascii="Wingdings" w:hAnsi="Wingdings" w:hint="default"/>
      </w:rPr>
    </w:lvl>
    <w:lvl w:ilvl="6" w:tplc="041C0001" w:tentative="1">
      <w:start w:val="1"/>
      <w:numFmt w:val="bullet"/>
      <w:lvlText w:val=""/>
      <w:lvlJc w:val="left"/>
      <w:pPr>
        <w:ind w:left="8738" w:hanging="360"/>
      </w:pPr>
      <w:rPr>
        <w:rFonts w:ascii="Symbol" w:hAnsi="Symbol" w:hint="default"/>
      </w:rPr>
    </w:lvl>
    <w:lvl w:ilvl="7" w:tplc="041C0003" w:tentative="1">
      <w:start w:val="1"/>
      <w:numFmt w:val="bullet"/>
      <w:lvlText w:val="o"/>
      <w:lvlJc w:val="left"/>
      <w:pPr>
        <w:ind w:left="9458" w:hanging="360"/>
      </w:pPr>
      <w:rPr>
        <w:rFonts w:ascii="Courier New" w:hAnsi="Courier New" w:cs="Courier New" w:hint="default"/>
      </w:rPr>
    </w:lvl>
    <w:lvl w:ilvl="8" w:tplc="041C0005" w:tentative="1">
      <w:start w:val="1"/>
      <w:numFmt w:val="bullet"/>
      <w:lvlText w:val=""/>
      <w:lvlJc w:val="left"/>
      <w:pPr>
        <w:ind w:left="10178" w:hanging="360"/>
      </w:pPr>
      <w:rPr>
        <w:rFonts w:ascii="Wingdings" w:hAnsi="Wingdings" w:hint="default"/>
      </w:rPr>
    </w:lvl>
  </w:abstractNum>
  <w:abstractNum w:abstractNumId="44" w15:restartNumberingAfterBreak="0">
    <w:nsid w:val="7BFF34C1"/>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82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3"/>
  </w:num>
  <w:num w:numId="3">
    <w:abstractNumId w:val="24"/>
  </w:num>
  <w:num w:numId="4">
    <w:abstractNumId w:val="31"/>
  </w:num>
  <w:num w:numId="5">
    <w:abstractNumId w:val="28"/>
  </w:num>
  <w:num w:numId="6">
    <w:abstractNumId w:val="22"/>
  </w:num>
  <w:num w:numId="7">
    <w:abstractNumId w:val="40"/>
  </w:num>
  <w:num w:numId="8">
    <w:abstractNumId w:val="30"/>
  </w:num>
  <w:num w:numId="9">
    <w:abstractNumId w:val="0"/>
  </w:num>
  <w:num w:numId="10">
    <w:abstractNumId w:val="33"/>
  </w:num>
  <w:num w:numId="11">
    <w:abstractNumId w:val="20"/>
  </w:num>
  <w:num w:numId="12">
    <w:abstractNumId w:val="14"/>
  </w:num>
  <w:num w:numId="13">
    <w:abstractNumId w:val="45"/>
  </w:num>
  <w:num w:numId="14">
    <w:abstractNumId w:val="9"/>
  </w:num>
  <w:num w:numId="15">
    <w:abstractNumId w:val="16"/>
  </w:num>
  <w:num w:numId="16">
    <w:abstractNumId w:val="19"/>
  </w:num>
  <w:num w:numId="17">
    <w:abstractNumId w:val="25"/>
  </w:num>
  <w:num w:numId="18">
    <w:abstractNumId w:val="12"/>
  </w:num>
  <w:num w:numId="19">
    <w:abstractNumId w:val="37"/>
  </w:num>
  <w:num w:numId="20">
    <w:abstractNumId w:val="8"/>
  </w:num>
  <w:num w:numId="21">
    <w:abstractNumId w:val="29"/>
  </w:num>
  <w:num w:numId="22">
    <w:abstractNumId w:val="35"/>
  </w:num>
  <w:num w:numId="23">
    <w:abstractNumId w:val="34"/>
  </w:num>
  <w:num w:numId="24">
    <w:abstractNumId w:val="7"/>
  </w:num>
  <w:num w:numId="25">
    <w:abstractNumId w:val="21"/>
  </w:num>
  <w:num w:numId="26">
    <w:abstractNumId w:val="4"/>
  </w:num>
  <w:num w:numId="27">
    <w:abstractNumId w:val="26"/>
  </w:num>
  <w:num w:numId="28">
    <w:abstractNumId w:val="1"/>
  </w:num>
  <w:num w:numId="29">
    <w:abstractNumId w:val="3"/>
  </w:num>
  <w:num w:numId="30">
    <w:abstractNumId w:val="18"/>
  </w:num>
  <w:num w:numId="31">
    <w:abstractNumId w:val="11"/>
  </w:num>
  <w:num w:numId="32">
    <w:abstractNumId w:val="17"/>
  </w:num>
  <w:num w:numId="33">
    <w:abstractNumId w:val="43"/>
  </w:num>
  <w:num w:numId="34">
    <w:abstractNumId w:val="6"/>
  </w:num>
  <w:num w:numId="35">
    <w:abstractNumId w:val="15"/>
  </w:num>
  <w:num w:numId="36">
    <w:abstractNumId w:val="27"/>
  </w:num>
  <w:num w:numId="37">
    <w:abstractNumId w:val="10"/>
  </w:num>
  <w:num w:numId="38">
    <w:abstractNumId w:val="36"/>
  </w:num>
  <w:num w:numId="39">
    <w:abstractNumId w:val="13"/>
  </w:num>
  <w:num w:numId="40">
    <w:abstractNumId w:val="42"/>
  </w:num>
  <w:num w:numId="41">
    <w:abstractNumId w:val="38"/>
  </w:num>
  <w:num w:numId="42">
    <w:abstractNumId w:val="41"/>
  </w:num>
  <w:num w:numId="43">
    <w:abstractNumId w:val="44"/>
  </w:num>
  <w:num w:numId="44">
    <w:abstractNumId w:val="32"/>
  </w:num>
  <w:num w:numId="45">
    <w:abstractNumId w:val="39"/>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5DF"/>
    <w:rsid w:val="00001374"/>
    <w:rsid w:val="00004505"/>
    <w:rsid w:val="0001797B"/>
    <w:rsid w:val="00027E11"/>
    <w:rsid w:val="00063AE8"/>
    <w:rsid w:val="000930CB"/>
    <w:rsid w:val="000939C3"/>
    <w:rsid w:val="000C53E7"/>
    <w:rsid w:val="000F09A7"/>
    <w:rsid w:val="00104FB0"/>
    <w:rsid w:val="00110A02"/>
    <w:rsid w:val="00113051"/>
    <w:rsid w:val="00121AD8"/>
    <w:rsid w:val="0012554B"/>
    <w:rsid w:val="001435D8"/>
    <w:rsid w:val="00163C64"/>
    <w:rsid w:val="00182CDC"/>
    <w:rsid w:val="001A52C6"/>
    <w:rsid w:val="001C40CB"/>
    <w:rsid w:val="001D2A74"/>
    <w:rsid w:val="001D35DF"/>
    <w:rsid w:val="001D3E34"/>
    <w:rsid w:val="001D4C79"/>
    <w:rsid w:val="001D7C2C"/>
    <w:rsid w:val="001F19E3"/>
    <w:rsid w:val="00203FF2"/>
    <w:rsid w:val="00205D9F"/>
    <w:rsid w:val="00227A14"/>
    <w:rsid w:val="00263E01"/>
    <w:rsid w:val="00274ED2"/>
    <w:rsid w:val="00291CF3"/>
    <w:rsid w:val="002B080E"/>
    <w:rsid w:val="002B71B5"/>
    <w:rsid w:val="002C5169"/>
    <w:rsid w:val="003270B1"/>
    <w:rsid w:val="00337623"/>
    <w:rsid w:val="00362262"/>
    <w:rsid w:val="00365013"/>
    <w:rsid w:val="003713BC"/>
    <w:rsid w:val="003763E6"/>
    <w:rsid w:val="00386690"/>
    <w:rsid w:val="003B2DD8"/>
    <w:rsid w:val="003E188E"/>
    <w:rsid w:val="003E3D1E"/>
    <w:rsid w:val="003F3BE5"/>
    <w:rsid w:val="00423D02"/>
    <w:rsid w:val="00434D94"/>
    <w:rsid w:val="00440435"/>
    <w:rsid w:val="004721D3"/>
    <w:rsid w:val="004E2332"/>
    <w:rsid w:val="004F6298"/>
    <w:rsid w:val="005134DC"/>
    <w:rsid w:val="00514B9F"/>
    <w:rsid w:val="00523144"/>
    <w:rsid w:val="00586ECB"/>
    <w:rsid w:val="005935CE"/>
    <w:rsid w:val="005B178A"/>
    <w:rsid w:val="005B60D3"/>
    <w:rsid w:val="005D648C"/>
    <w:rsid w:val="005D7927"/>
    <w:rsid w:val="00606E48"/>
    <w:rsid w:val="006141D2"/>
    <w:rsid w:val="00615558"/>
    <w:rsid w:val="00616BF0"/>
    <w:rsid w:val="00635DBE"/>
    <w:rsid w:val="00651BDC"/>
    <w:rsid w:val="00675734"/>
    <w:rsid w:val="0067610C"/>
    <w:rsid w:val="006B47BF"/>
    <w:rsid w:val="006D517F"/>
    <w:rsid w:val="00705E3C"/>
    <w:rsid w:val="007118FD"/>
    <w:rsid w:val="00735500"/>
    <w:rsid w:val="007402E5"/>
    <w:rsid w:val="007503B6"/>
    <w:rsid w:val="007651E9"/>
    <w:rsid w:val="00797FC3"/>
    <w:rsid w:val="007A3A42"/>
    <w:rsid w:val="008101E7"/>
    <w:rsid w:val="008317D6"/>
    <w:rsid w:val="008427B6"/>
    <w:rsid w:val="008D7CB0"/>
    <w:rsid w:val="008F2D99"/>
    <w:rsid w:val="00905E7F"/>
    <w:rsid w:val="00915426"/>
    <w:rsid w:val="0092765E"/>
    <w:rsid w:val="0093373C"/>
    <w:rsid w:val="00951194"/>
    <w:rsid w:val="00952F3E"/>
    <w:rsid w:val="009641C9"/>
    <w:rsid w:val="0097123D"/>
    <w:rsid w:val="00995D18"/>
    <w:rsid w:val="009F106B"/>
    <w:rsid w:val="009F1848"/>
    <w:rsid w:val="00A05962"/>
    <w:rsid w:val="00A14AA9"/>
    <w:rsid w:val="00A23C5B"/>
    <w:rsid w:val="00A332D8"/>
    <w:rsid w:val="00A66A57"/>
    <w:rsid w:val="00A74FD0"/>
    <w:rsid w:val="00AA60EE"/>
    <w:rsid w:val="00AC556C"/>
    <w:rsid w:val="00AC7488"/>
    <w:rsid w:val="00AD1F0C"/>
    <w:rsid w:val="00B34BC3"/>
    <w:rsid w:val="00B50898"/>
    <w:rsid w:val="00B51065"/>
    <w:rsid w:val="00B712A8"/>
    <w:rsid w:val="00B772F7"/>
    <w:rsid w:val="00BB33B4"/>
    <w:rsid w:val="00BB7606"/>
    <w:rsid w:val="00BC2418"/>
    <w:rsid w:val="00BC28A4"/>
    <w:rsid w:val="00BE04CE"/>
    <w:rsid w:val="00BF1068"/>
    <w:rsid w:val="00BF1587"/>
    <w:rsid w:val="00BF791E"/>
    <w:rsid w:val="00C13EB6"/>
    <w:rsid w:val="00C17932"/>
    <w:rsid w:val="00C4547D"/>
    <w:rsid w:val="00C74126"/>
    <w:rsid w:val="00C74EC8"/>
    <w:rsid w:val="00C8636E"/>
    <w:rsid w:val="00CE0746"/>
    <w:rsid w:val="00D0622C"/>
    <w:rsid w:val="00D36CC7"/>
    <w:rsid w:val="00D42957"/>
    <w:rsid w:val="00D61458"/>
    <w:rsid w:val="00D74805"/>
    <w:rsid w:val="00D75584"/>
    <w:rsid w:val="00D933BF"/>
    <w:rsid w:val="00DA6C01"/>
    <w:rsid w:val="00DD2411"/>
    <w:rsid w:val="00DD4EC8"/>
    <w:rsid w:val="00DF30A0"/>
    <w:rsid w:val="00DF6741"/>
    <w:rsid w:val="00E22769"/>
    <w:rsid w:val="00E413CE"/>
    <w:rsid w:val="00E4255E"/>
    <w:rsid w:val="00E42BFE"/>
    <w:rsid w:val="00E45FF7"/>
    <w:rsid w:val="00E5143F"/>
    <w:rsid w:val="00E66B70"/>
    <w:rsid w:val="00E7703B"/>
    <w:rsid w:val="00E90761"/>
    <w:rsid w:val="00E9127B"/>
    <w:rsid w:val="00EC0B9F"/>
    <w:rsid w:val="00EC66B0"/>
    <w:rsid w:val="00EE6998"/>
    <w:rsid w:val="00EF169D"/>
    <w:rsid w:val="00EF42C1"/>
    <w:rsid w:val="00F11B07"/>
    <w:rsid w:val="00F236EF"/>
    <w:rsid w:val="00F24ACE"/>
    <w:rsid w:val="00F43F04"/>
    <w:rsid w:val="00FB52E1"/>
    <w:rsid w:val="00FC3CEA"/>
    <w:rsid w:val="00FE3D27"/>
    <w:rsid w:val="00FF7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1E8CE51"/>
  <w15:chartTrackingRefBased/>
  <w15:docId w15:val="{C1A994A9-A0EC-4DD9-B08F-503FD8CA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5D18"/>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DA6C01"/>
    <w:pPr>
      <w:spacing w:after="80"/>
      <w:outlineLvl w:val="0"/>
    </w:pPr>
    <w:rPr>
      <w:rFonts w:ascii="Calibri" w:eastAsia="Calibri" w:hAnsi="Calibri" w:cs="Calibri"/>
      <w:b/>
      <w:color w:val="365F91"/>
      <w:sz w:val="36"/>
      <w:szCs w:val="36"/>
      <w:lang w:eastAsia="sq-AL"/>
    </w:rPr>
  </w:style>
  <w:style w:type="paragraph" w:styleId="Heading2">
    <w:name w:val="heading 2"/>
    <w:basedOn w:val="Normal"/>
    <w:next w:val="Normal"/>
    <w:link w:val="Heading2Char"/>
    <w:qFormat/>
    <w:rsid w:val="00DA6C01"/>
    <w:pPr>
      <w:spacing w:after="80"/>
      <w:outlineLvl w:val="1"/>
    </w:pPr>
    <w:rPr>
      <w:rFonts w:ascii="Calibri" w:eastAsia="Calibri" w:hAnsi="Calibri" w:cs="Calibri"/>
      <w:b/>
      <w:color w:val="4F81BC"/>
      <w:sz w:val="32"/>
      <w:szCs w:val="32"/>
      <w:lang w:eastAsia="sq-AL"/>
    </w:rPr>
  </w:style>
  <w:style w:type="paragraph" w:styleId="Heading3">
    <w:name w:val="heading 3"/>
    <w:basedOn w:val="Normal"/>
    <w:next w:val="Normal"/>
    <w:link w:val="Heading3Char"/>
    <w:qFormat/>
    <w:rsid w:val="00DA6C01"/>
    <w:pPr>
      <w:spacing w:after="80"/>
      <w:outlineLvl w:val="2"/>
    </w:pPr>
    <w:rPr>
      <w:rFonts w:ascii="Calibri" w:eastAsia="Calibri" w:hAnsi="Calibri" w:cs="Calibri"/>
      <w:b/>
      <w:color w:val="4F81BC"/>
      <w:sz w:val="28"/>
      <w:szCs w:val="28"/>
      <w:lang w:eastAsia="sq-AL"/>
    </w:rPr>
  </w:style>
  <w:style w:type="paragraph" w:styleId="Heading4">
    <w:name w:val="heading 4"/>
    <w:basedOn w:val="Normal"/>
    <w:next w:val="Normal"/>
    <w:link w:val="Heading4Char"/>
    <w:qFormat/>
    <w:rsid w:val="00DA6C01"/>
    <w:pPr>
      <w:spacing w:after="80"/>
      <w:outlineLvl w:val="3"/>
    </w:pPr>
    <w:rPr>
      <w:rFonts w:ascii="Calibri" w:eastAsia="Calibri" w:hAnsi="Calibri" w:cs="Calibri"/>
      <w:b/>
      <w:i/>
      <w:color w:val="4F81BC"/>
      <w:sz w:val="28"/>
      <w:szCs w:val="28"/>
      <w:lang w:eastAsia="sq-AL"/>
    </w:rPr>
  </w:style>
  <w:style w:type="paragraph" w:styleId="Heading5">
    <w:name w:val="heading 5"/>
    <w:basedOn w:val="Normal"/>
    <w:next w:val="Normal"/>
    <w:link w:val="Heading5Char"/>
    <w:qFormat/>
    <w:rsid w:val="00DA6C01"/>
    <w:pPr>
      <w:spacing w:after="80"/>
      <w:outlineLvl w:val="4"/>
    </w:pPr>
    <w:rPr>
      <w:rFonts w:ascii="Calibri" w:eastAsia="Calibri" w:hAnsi="Calibri" w:cs="Calibri"/>
      <w:b/>
      <w:color w:val="233E5F"/>
      <w:lang w:eastAsia="sq-AL"/>
    </w:rPr>
  </w:style>
  <w:style w:type="paragraph" w:styleId="Heading6">
    <w:name w:val="heading 6"/>
    <w:basedOn w:val="Normal"/>
    <w:next w:val="Normal"/>
    <w:link w:val="Heading6Char"/>
    <w:qFormat/>
    <w:rsid w:val="00DA6C01"/>
    <w:pPr>
      <w:spacing w:after="80"/>
      <w:outlineLvl w:val="5"/>
    </w:pPr>
    <w:rPr>
      <w:rFonts w:ascii="Calibri" w:eastAsia="Calibri" w:hAnsi="Calibri" w:cs="Calibri"/>
      <w:b/>
      <w:i/>
      <w:color w:val="233E5F"/>
      <w:lang w:eastAsia="sq-AL"/>
    </w:rPr>
  </w:style>
  <w:style w:type="paragraph" w:styleId="Heading7">
    <w:name w:val="heading 7"/>
    <w:basedOn w:val="Normal"/>
    <w:next w:val="Normal"/>
    <w:link w:val="Heading7Char"/>
    <w:qFormat/>
    <w:rsid w:val="00DA6C01"/>
    <w:pPr>
      <w:spacing w:after="80"/>
      <w:outlineLvl w:val="6"/>
    </w:pPr>
    <w:rPr>
      <w:rFonts w:ascii="Calibri" w:eastAsia="Calibri" w:hAnsi="Calibri" w:cs="Calibri"/>
      <w:b/>
      <w:i/>
      <w:color w:val="3F3F3F"/>
      <w:lang w:eastAsia="sq-AL"/>
    </w:rPr>
  </w:style>
  <w:style w:type="paragraph" w:styleId="Heading8">
    <w:name w:val="heading 8"/>
    <w:basedOn w:val="Normal"/>
    <w:next w:val="Normal"/>
    <w:link w:val="Heading8Char"/>
    <w:qFormat/>
    <w:rsid w:val="00E42BFE"/>
    <w:pPr>
      <w:spacing w:after="80"/>
      <w:outlineLvl w:val="7"/>
    </w:pPr>
    <w:rPr>
      <w:rFonts w:ascii="Calibri" w:eastAsia="Calibri" w:hAnsi="Calibri" w:cs="Calibri"/>
      <w:b/>
      <w:color w:val="3F3F3F"/>
      <w:sz w:val="22"/>
      <w:szCs w:val="22"/>
      <w:lang w:eastAsia="sq-AL"/>
    </w:rPr>
  </w:style>
  <w:style w:type="paragraph" w:styleId="Heading9">
    <w:name w:val="heading 9"/>
    <w:basedOn w:val="Normal"/>
    <w:next w:val="Normal"/>
    <w:link w:val="Heading9Char"/>
    <w:qFormat/>
    <w:rsid w:val="00DA6C01"/>
    <w:pPr>
      <w:spacing w:after="80"/>
      <w:outlineLvl w:val="8"/>
    </w:pPr>
    <w:rPr>
      <w:rFonts w:ascii="Calibri" w:eastAsia="Calibri" w:hAnsi="Calibri" w:cs="Calibri"/>
      <w:b/>
      <w:i/>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995D18"/>
    <w:pPr>
      <w:tabs>
        <w:tab w:val="center" w:pos="4513"/>
        <w:tab w:val="right" w:pos="9026"/>
      </w:tabs>
    </w:pPr>
  </w:style>
  <w:style w:type="character" w:customStyle="1" w:styleId="FooterChar">
    <w:name w:val="Footer Char"/>
    <w:basedOn w:val="DefaultParagraphFont"/>
    <w:link w:val="Footer"/>
    <w:rsid w:val="00995D18"/>
    <w:rPr>
      <w:rFonts w:ascii="Times New Roman" w:eastAsia="Times New Roman" w:hAnsi="Times New Roman" w:cs="Times New Roman"/>
      <w:noProof/>
      <w:sz w:val="24"/>
      <w:szCs w:val="24"/>
      <w:lang w:val="sq-AL"/>
    </w:rPr>
  </w:style>
  <w:style w:type="paragraph" w:styleId="ListParagraph">
    <w:name w:val="List Paragraph"/>
    <w:basedOn w:val="Normal"/>
    <w:link w:val="ListParagraphChar"/>
    <w:uiPriority w:val="34"/>
    <w:qFormat/>
    <w:rsid w:val="00995D18"/>
    <w:pPr>
      <w:ind w:left="720"/>
      <w:contextualSpacing/>
    </w:pPr>
  </w:style>
  <w:style w:type="paragraph" w:styleId="BalloonText">
    <w:name w:val="Balloon Text"/>
    <w:basedOn w:val="Normal"/>
    <w:link w:val="BalloonTextChar"/>
    <w:uiPriority w:val="99"/>
    <w:semiHidden/>
    <w:unhideWhenUsed/>
    <w:rsid w:val="00113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051"/>
    <w:rPr>
      <w:rFonts w:ascii="Segoe UI" w:eastAsia="Times New Roman" w:hAnsi="Segoe UI" w:cs="Segoe UI"/>
      <w:noProof/>
      <w:sz w:val="18"/>
      <w:szCs w:val="18"/>
      <w:lang w:val="sq-AL"/>
    </w:rPr>
  </w:style>
  <w:style w:type="paragraph" w:styleId="Header">
    <w:name w:val="header"/>
    <w:basedOn w:val="Normal"/>
    <w:link w:val="HeaderChar"/>
    <w:unhideWhenUsed/>
    <w:rsid w:val="00AA60EE"/>
    <w:pPr>
      <w:tabs>
        <w:tab w:val="center" w:pos="4680"/>
        <w:tab w:val="right" w:pos="9360"/>
      </w:tabs>
    </w:pPr>
  </w:style>
  <w:style w:type="character" w:customStyle="1" w:styleId="HeaderChar">
    <w:name w:val="Header Char"/>
    <w:basedOn w:val="DefaultParagraphFont"/>
    <w:link w:val="Header"/>
    <w:rsid w:val="00AA60EE"/>
    <w:rPr>
      <w:rFonts w:ascii="Times New Roman" w:eastAsia="Times New Roman" w:hAnsi="Times New Roman" w:cs="Times New Roman"/>
      <w:noProof/>
      <w:sz w:val="24"/>
      <w:szCs w:val="24"/>
      <w:lang w:val="sq-AL"/>
    </w:rPr>
  </w:style>
  <w:style w:type="paragraph" w:customStyle="1" w:styleId="TEKSTIIII">
    <w:name w:val="TEKSTIIII"/>
    <w:basedOn w:val="Normal"/>
    <w:qFormat/>
    <w:rsid w:val="00FE3D27"/>
    <w:pPr>
      <w:ind w:firstLine="284"/>
      <w:jc w:val="both"/>
    </w:pPr>
    <w:rPr>
      <w:rFonts w:ascii="Garamond" w:eastAsia="MS Mincho" w:hAnsi="Garamond"/>
    </w:rPr>
  </w:style>
  <w:style w:type="paragraph" w:styleId="FootnoteText">
    <w:name w:val="footnote text"/>
    <w:basedOn w:val="Normal"/>
    <w:link w:val="FootnoteTextChar"/>
    <w:uiPriority w:val="99"/>
    <w:rsid w:val="004F6298"/>
    <w:pPr>
      <w:autoSpaceDE w:val="0"/>
      <w:autoSpaceDN w:val="0"/>
      <w:adjustRightInd w:val="0"/>
      <w:spacing w:line="258" w:lineRule="atLeast"/>
    </w:pPr>
    <w:rPr>
      <w:rFonts w:eastAsiaTheme="minorHAnsi"/>
      <w:color w:val="000000"/>
      <w:sz w:val="20"/>
      <w:szCs w:val="20"/>
      <w:lang w:val="en-US"/>
    </w:rPr>
  </w:style>
  <w:style w:type="character" w:customStyle="1" w:styleId="FootnoteTextChar">
    <w:name w:val="Footnote Text Char"/>
    <w:basedOn w:val="DefaultParagraphFont"/>
    <w:link w:val="FootnoteText"/>
    <w:uiPriority w:val="99"/>
    <w:rsid w:val="004F6298"/>
    <w:rPr>
      <w:rFonts w:ascii="Times New Roman" w:hAnsi="Times New Roman" w:cs="Times New Roman"/>
      <w:color w:val="000000"/>
      <w:sz w:val="20"/>
      <w:szCs w:val="20"/>
      <w:lang w:val="en-US"/>
    </w:rPr>
  </w:style>
  <w:style w:type="paragraph" w:customStyle="1" w:styleId="H3">
    <w:name w:val="H3"/>
    <w:basedOn w:val="Normal"/>
    <w:next w:val="Normal"/>
    <w:link w:val="H3Char"/>
    <w:qFormat/>
    <w:rsid w:val="004F6298"/>
    <w:pPr>
      <w:autoSpaceDE w:val="0"/>
      <w:autoSpaceDN w:val="0"/>
      <w:adjustRightInd w:val="0"/>
      <w:spacing w:line="284" w:lineRule="atLeast"/>
      <w:jc w:val="both"/>
    </w:pPr>
    <w:rPr>
      <w:rFonts w:eastAsiaTheme="minorHAnsi"/>
      <w:caps/>
      <w:color w:val="C00000"/>
      <w:sz w:val="22"/>
      <w:szCs w:val="22"/>
      <w:lang w:val="en-US"/>
    </w:rPr>
  </w:style>
  <w:style w:type="paragraph" w:customStyle="1" w:styleId="H2">
    <w:name w:val="H2"/>
    <w:basedOn w:val="Normal"/>
    <w:next w:val="Normal"/>
    <w:link w:val="H2Char"/>
    <w:qFormat/>
    <w:rsid w:val="004F6298"/>
    <w:pPr>
      <w:autoSpaceDE w:val="0"/>
      <w:autoSpaceDN w:val="0"/>
      <w:adjustRightInd w:val="0"/>
      <w:spacing w:before="120" w:line="432" w:lineRule="atLeast"/>
      <w:jc w:val="both"/>
    </w:pPr>
    <w:rPr>
      <w:rFonts w:eastAsiaTheme="minorHAnsi"/>
      <w:caps/>
      <w:color w:val="C00000"/>
      <w:lang w:val="en-US"/>
    </w:rPr>
  </w:style>
  <w:style w:type="paragraph" w:customStyle="1" w:styleId="H1">
    <w:name w:val="H1"/>
    <w:basedOn w:val="Normal"/>
    <w:next w:val="Normal"/>
    <w:link w:val="H1Char"/>
    <w:qFormat/>
    <w:rsid w:val="004F6298"/>
    <w:pPr>
      <w:autoSpaceDE w:val="0"/>
      <w:autoSpaceDN w:val="0"/>
      <w:adjustRightInd w:val="0"/>
      <w:spacing w:line="504" w:lineRule="atLeast"/>
      <w:jc w:val="both"/>
    </w:pPr>
    <w:rPr>
      <w:rFonts w:eastAsiaTheme="minorHAnsi"/>
      <w:b/>
      <w:bCs/>
      <w:caps/>
      <w:color w:val="000000"/>
      <w:sz w:val="28"/>
      <w:szCs w:val="28"/>
      <w:lang w:val="en-US"/>
    </w:rPr>
  </w:style>
  <w:style w:type="character" w:styleId="FootnoteReference">
    <w:name w:val="footnote reference"/>
    <w:basedOn w:val="DefaultParagraphFont"/>
    <w:uiPriority w:val="99"/>
    <w:semiHidden/>
    <w:unhideWhenUsed/>
    <w:rsid w:val="00DD2411"/>
    <w:rPr>
      <w:vertAlign w:val="superscript"/>
    </w:rPr>
  </w:style>
  <w:style w:type="paragraph" w:customStyle="1" w:styleId="TableTextNormal">
    <w:name w:val="Table Text Normal"/>
    <w:basedOn w:val="Normal"/>
    <w:next w:val="Normal"/>
    <w:rsid w:val="00E66B70"/>
    <w:pPr>
      <w:spacing w:before="20" w:after="20"/>
      <w:ind w:left="270" w:right="270"/>
    </w:pPr>
    <w:rPr>
      <w:sz w:val="18"/>
      <w:szCs w:val="18"/>
      <w:lang w:eastAsia="sq-AL"/>
    </w:rPr>
  </w:style>
  <w:style w:type="paragraph" w:styleId="Caption">
    <w:name w:val="caption"/>
    <w:basedOn w:val="Normal"/>
    <w:qFormat/>
    <w:rsid w:val="00E66B70"/>
    <w:pPr>
      <w:spacing w:before="120" w:after="120"/>
    </w:pPr>
    <w:rPr>
      <w:i/>
      <w:lang w:eastAsia="sq-AL"/>
    </w:rPr>
  </w:style>
  <w:style w:type="table" w:styleId="TableGrid">
    <w:name w:val="Table Grid"/>
    <w:basedOn w:val="TableNormal"/>
    <w:uiPriority w:val="39"/>
    <w:rsid w:val="00514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rsid w:val="00E42BFE"/>
    <w:rPr>
      <w:rFonts w:ascii="Calibri" w:eastAsia="Calibri" w:hAnsi="Calibri" w:cs="Calibri"/>
      <w:b/>
      <w:color w:val="3F3F3F"/>
      <w:lang w:val="sq-AL" w:eastAsia="sq-AL"/>
    </w:rPr>
  </w:style>
  <w:style w:type="character" w:customStyle="1" w:styleId="ListParagraphChar">
    <w:name w:val="List Paragraph Char"/>
    <w:basedOn w:val="DefaultParagraphFont"/>
    <w:link w:val="ListParagraph"/>
    <w:uiPriority w:val="34"/>
    <w:rsid w:val="00E42BFE"/>
    <w:rPr>
      <w:rFonts w:ascii="Times New Roman" w:eastAsia="Times New Roman" w:hAnsi="Times New Roman" w:cs="Times New Roman"/>
      <w:noProof/>
      <w:sz w:val="24"/>
      <w:szCs w:val="24"/>
      <w:lang w:val="sq-AL"/>
    </w:rPr>
  </w:style>
  <w:style w:type="character" w:customStyle="1" w:styleId="H2Char">
    <w:name w:val="H2 Char"/>
    <w:basedOn w:val="ListParagraphChar"/>
    <w:link w:val="H2"/>
    <w:rsid w:val="00E42BFE"/>
    <w:rPr>
      <w:rFonts w:ascii="Times New Roman" w:eastAsia="Times New Roman" w:hAnsi="Times New Roman" w:cs="Times New Roman"/>
      <w:caps/>
      <w:noProof/>
      <w:color w:val="C00000"/>
      <w:sz w:val="24"/>
      <w:szCs w:val="24"/>
      <w:lang w:val="en-US"/>
    </w:rPr>
  </w:style>
  <w:style w:type="character" w:customStyle="1" w:styleId="H3Char">
    <w:name w:val="H3 Char"/>
    <w:basedOn w:val="DefaultParagraphFont"/>
    <w:link w:val="H3"/>
    <w:rsid w:val="00E42BFE"/>
    <w:rPr>
      <w:rFonts w:ascii="Times New Roman" w:hAnsi="Times New Roman" w:cs="Times New Roman"/>
      <w:caps/>
      <w:color w:val="C00000"/>
      <w:lang w:val="en-US"/>
    </w:rPr>
  </w:style>
  <w:style w:type="character" w:customStyle="1" w:styleId="fontstyle31">
    <w:name w:val="fontstyle31"/>
    <w:basedOn w:val="DefaultParagraphFont"/>
    <w:rsid w:val="00A05962"/>
    <w:rPr>
      <w:rFonts w:ascii="Arial" w:hAnsi="Arial" w:cs="Arial" w:hint="default"/>
      <w:b w:val="0"/>
      <w:bCs w:val="0"/>
      <w:i w:val="0"/>
      <w:iCs w:val="0"/>
      <w:color w:val="000000"/>
      <w:sz w:val="20"/>
      <w:szCs w:val="20"/>
    </w:rPr>
  </w:style>
  <w:style w:type="character" w:customStyle="1" w:styleId="H1Char">
    <w:name w:val="H1 Char"/>
    <w:basedOn w:val="ListParagraphChar"/>
    <w:link w:val="H1"/>
    <w:rsid w:val="00A05962"/>
    <w:rPr>
      <w:rFonts w:ascii="Times New Roman" w:eastAsia="Times New Roman" w:hAnsi="Times New Roman" w:cs="Times New Roman"/>
      <w:b/>
      <w:bCs/>
      <w:caps/>
      <w:noProof/>
      <w:color w:val="000000"/>
      <w:sz w:val="28"/>
      <w:szCs w:val="28"/>
      <w:lang w:val="en-US"/>
    </w:rPr>
  </w:style>
  <w:style w:type="character" w:customStyle="1" w:styleId="Heading1Char">
    <w:name w:val="Heading 1 Char"/>
    <w:basedOn w:val="DefaultParagraphFont"/>
    <w:link w:val="Heading1"/>
    <w:rsid w:val="00DA6C01"/>
    <w:rPr>
      <w:rFonts w:ascii="Calibri" w:eastAsia="Calibri" w:hAnsi="Calibri" w:cs="Calibri"/>
      <w:b/>
      <w:color w:val="365F91"/>
      <w:sz w:val="36"/>
      <w:szCs w:val="36"/>
      <w:lang w:val="sq-AL" w:eastAsia="sq-AL"/>
    </w:rPr>
  </w:style>
  <w:style w:type="character" w:customStyle="1" w:styleId="Heading2Char">
    <w:name w:val="Heading 2 Char"/>
    <w:basedOn w:val="DefaultParagraphFont"/>
    <w:link w:val="Heading2"/>
    <w:rsid w:val="00DA6C01"/>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DA6C01"/>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rsid w:val="00DA6C01"/>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DA6C01"/>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DA6C01"/>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DA6C01"/>
    <w:rPr>
      <w:rFonts w:ascii="Calibri" w:eastAsia="Calibri" w:hAnsi="Calibri" w:cs="Calibri"/>
      <w:b/>
      <w:i/>
      <w:color w:val="3F3F3F"/>
      <w:sz w:val="24"/>
      <w:szCs w:val="24"/>
      <w:lang w:val="sq-AL" w:eastAsia="sq-AL"/>
    </w:rPr>
  </w:style>
  <w:style w:type="character" w:customStyle="1" w:styleId="Heading9Char">
    <w:name w:val="Heading 9 Char"/>
    <w:basedOn w:val="DefaultParagraphFont"/>
    <w:link w:val="Heading9"/>
    <w:rsid w:val="00DA6C01"/>
    <w:rPr>
      <w:rFonts w:ascii="Calibri" w:eastAsia="Calibri" w:hAnsi="Calibri" w:cs="Calibri"/>
      <w:b/>
      <w:i/>
      <w:color w:val="3F3F3F"/>
      <w:lang w:val="sq-AL" w:eastAsia="sq-AL"/>
    </w:rPr>
  </w:style>
  <w:style w:type="character" w:customStyle="1" w:styleId="fontstyle01">
    <w:name w:val="fontstyle01"/>
    <w:basedOn w:val="DefaultParagraphFont"/>
    <w:rsid w:val="00DA6C01"/>
    <w:rPr>
      <w:rFonts w:ascii="Arial" w:hAnsi="Arial" w:cs="Arial" w:hint="default"/>
      <w:b/>
      <w:bCs/>
      <w:i/>
      <w:iCs/>
      <w:color w:val="000000"/>
      <w:sz w:val="32"/>
      <w:szCs w:val="32"/>
    </w:rPr>
  </w:style>
  <w:style w:type="character" w:customStyle="1" w:styleId="fontstyle21">
    <w:name w:val="fontstyle21"/>
    <w:basedOn w:val="DefaultParagraphFont"/>
    <w:rsid w:val="00DA6C01"/>
    <w:rPr>
      <w:rFonts w:ascii="Arial" w:hAnsi="Arial" w:cs="Arial" w:hint="default"/>
      <w:b/>
      <w:bCs/>
      <w:i w:val="0"/>
      <w:iCs w:val="0"/>
      <w:color w:val="000000"/>
      <w:sz w:val="32"/>
      <w:szCs w:val="32"/>
    </w:rPr>
  </w:style>
  <w:style w:type="character" w:customStyle="1" w:styleId="fontstyle41">
    <w:name w:val="fontstyle41"/>
    <w:basedOn w:val="DefaultParagraphFont"/>
    <w:rsid w:val="00DA6C01"/>
    <w:rPr>
      <w:rFonts w:ascii="Arial" w:hAnsi="Arial" w:cs="Arial" w:hint="default"/>
      <w:b w:val="0"/>
      <w:bCs w:val="0"/>
      <w:i/>
      <w:iCs/>
      <w:color w:val="000000"/>
      <w:sz w:val="20"/>
      <w:szCs w:val="20"/>
    </w:rPr>
  </w:style>
  <w:style w:type="character" w:customStyle="1" w:styleId="fontstyle11">
    <w:name w:val="fontstyle11"/>
    <w:basedOn w:val="DefaultParagraphFont"/>
    <w:rsid w:val="00DA6C01"/>
    <w:rPr>
      <w:rFonts w:ascii="Arial" w:hAnsi="Arial" w:cs="Arial" w:hint="default"/>
      <w:b w:val="0"/>
      <w:bCs w:val="0"/>
      <w:i w:val="0"/>
      <w:iCs w:val="0"/>
      <w:color w:val="000000"/>
      <w:sz w:val="20"/>
      <w:szCs w:val="20"/>
    </w:rPr>
  </w:style>
  <w:style w:type="character" w:customStyle="1" w:styleId="fontstyle51">
    <w:name w:val="fontstyle51"/>
    <w:basedOn w:val="DefaultParagraphFont"/>
    <w:rsid w:val="00DA6C01"/>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DA6C01"/>
    <w:rPr>
      <w:color w:val="0563C1" w:themeColor="hyperlink"/>
      <w:u w:val="single"/>
    </w:rPr>
  </w:style>
  <w:style w:type="character" w:styleId="CommentReference">
    <w:name w:val="annotation reference"/>
    <w:basedOn w:val="DefaultParagraphFont"/>
    <w:uiPriority w:val="99"/>
    <w:semiHidden/>
    <w:unhideWhenUsed/>
    <w:rsid w:val="00DA6C01"/>
    <w:rPr>
      <w:sz w:val="16"/>
      <w:szCs w:val="16"/>
    </w:rPr>
  </w:style>
  <w:style w:type="paragraph" w:styleId="CommentText">
    <w:name w:val="annotation text"/>
    <w:basedOn w:val="Normal"/>
    <w:link w:val="CommentTextChar"/>
    <w:uiPriority w:val="99"/>
    <w:unhideWhenUsed/>
    <w:rsid w:val="00DA6C01"/>
    <w:rPr>
      <w:rFonts w:eastAsia="SimSun" w:cstheme="minorBidi"/>
      <w:sz w:val="20"/>
      <w:szCs w:val="20"/>
    </w:rPr>
  </w:style>
  <w:style w:type="character" w:customStyle="1" w:styleId="CommentTextChar">
    <w:name w:val="Comment Text Char"/>
    <w:basedOn w:val="DefaultParagraphFont"/>
    <w:link w:val="CommentText"/>
    <w:uiPriority w:val="99"/>
    <w:rsid w:val="00DA6C01"/>
    <w:rPr>
      <w:rFonts w:ascii="Times New Roman" w:eastAsia="SimSun"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DA6C01"/>
    <w:rPr>
      <w:b/>
      <w:bCs/>
    </w:rPr>
  </w:style>
  <w:style w:type="character" w:customStyle="1" w:styleId="CommentSubjectChar">
    <w:name w:val="Comment Subject Char"/>
    <w:basedOn w:val="CommentTextChar"/>
    <w:link w:val="CommentSubject"/>
    <w:uiPriority w:val="99"/>
    <w:semiHidden/>
    <w:rsid w:val="00DA6C01"/>
    <w:rPr>
      <w:rFonts w:ascii="Times New Roman" w:eastAsia="SimSun" w:hAnsi="Times New Roman"/>
      <w:b/>
      <w:bCs/>
      <w:sz w:val="20"/>
      <w:szCs w:val="20"/>
      <w:lang w:val="sq-AL"/>
    </w:rPr>
  </w:style>
  <w:style w:type="character" w:customStyle="1" w:styleId="Italics">
    <w:name w:val="Italics"/>
    <w:rsid w:val="00DA6C01"/>
    <w:rPr>
      <w:i/>
    </w:rPr>
  </w:style>
  <w:style w:type="character" w:customStyle="1" w:styleId="Bold">
    <w:name w:val="Bold"/>
    <w:rsid w:val="00DA6C01"/>
    <w:rPr>
      <w:b/>
    </w:rPr>
  </w:style>
  <w:style w:type="character" w:customStyle="1" w:styleId="BoldItalics">
    <w:name w:val="Bold Italics"/>
    <w:rsid w:val="00DA6C01"/>
    <w:rPr>
      <w:b/>
      <w:i/>
    </w:rPr>
  </w:style>
  <w:style w:type="character" w:customStyle="1" w:styleId="FieldLabel">
    <w:name w:val="Field Label"/>
    <w:rsid w:val="00DA6C01"/>
    <w:rPr>
      <w:rFonts w:ascii="Times New Roman" w:eastAsia="Times New Roman" w:hAnsi="Times New Roman" w:cs="Times New Roman"/>
    </w:rPr>
  </w:style>
  <w:style w:type="character" w:customStyle="1" w:styleId="SSTemplateField">
    <w:name w:val="SSTemplateField"/>
    <w:rsid w:val="00DA6C01"/>
    <w:rPr>
      <w:rFonts w:ascii="Lucida Sans" w:eastAsia="Lucida Sans" w:hAnsi="Lucida Sans" w:cs="Lucida Sans"/>
      <w:b/>
      <w:color w:val="FFFFFF"/>
      <w:sz w:val="16"/>
      <w:szCs w:val="16"/>
      <w:shd w:val="clear" w:color="auto" w:fill="FF0000"/>
    </w:rPr>
  </w:style>
  <w:style w:type="character" w:customStyle="1" w:styleId="SSBookmark">
    <w:name w:val="SSBookmark"/>
    <w:rsid w:val="00DA6C01"/>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DA6C01"/>
    <w:pPr>
      <w:jc w:val="right"/>
    </w:pPr>
    <w:rPr>
      <w:rFonts w:ascii="Calibri" w:eastAsia="Calibri" w:hAnsi="Calibri" w:cs="Calibri"/>
      <w:b/>
      <w:sz w:val="72"/>
      <w:szCs w:val="72"/>
      <w:lang w:eastAsia="sq-AL"/>
    </w:rPr>
  </w:style>
  <w:style w:type="paragraph" w:customStyle="1" w:styleId="CoverHeading2">
    <w:name w:val="Cover Heading 2"/>
    <w:basedOn w:val="Normal"/>
    <w:next w:val="Normal"/>
    <w:rsid w:val="00DA6C01"/>
    <w:pPr>
      <w:jc w:val="right"/>
    </w:pPr>
    <w:rPr>
      <w:rFonts w:ascii="Calibri" w:eastAsia="Calibri" w:hAnsi="Calibri" w:cs="Calibri"/>
      <w:color w:val="800000"/>
      <w:sz w:val="60"/>
      <w:szCs w:val="60"/>
      <w:lang w:eastAsia="sq-AL"/>
    </w:rPr>
  </w:style>
  <w:style w:type="paragraph" w:customStyle="1" w:styleId="CoverText1">
    <w:name w:val="Cover Text 1"/>
    <w:basedOn w:val="Normal"/>
    <w:next w:val="Normal"/>
    <w:rsid w:val="00DA6C01"/>
    <w:pPr>
      <w:jc w:val="right"/>
    </w:pPr>
    <w:rPr>
      <w:rFonts w:ascii="Liberation Sans Narrow" w:eastAsia="Liberation Sans Narrow" w:hAnsi="Liberation Sans Narrow" w:cs="Liberation Sans Narrow"/>
      <w:sz w:val="28"/>
      <w:szCs w:val="28"/>
      <w:lang w:eastAsia="sq-AL"/>
    </w:rPr>
  </w:style>
  <w:style w:type="paragraph" w:customStyle="1" w:styleId="CoverText2">
    <w:name w:val="Cover Text 2"/>
    <w:basedOn w:val="Normal"/>
    <w:next w:val="Normal"/>
    <w:rsid w:val="00DA6C01"/>
    <w:pPr>
      <w:jc w:val="right"/>
    </w:pPr>
    <w:rPr>
      <w:rFonts w:ascii="Liberation Sans Narrow" w:eastAsia="Liberation Sans Narrow" w:hAnsi="Liberation Sans Narrow" w:cs="Liberation Sans Narrow"/>
      <w:color w:val="7F7F7F"/>
      <w:sz w:val="20"/>
      <w:szCs w:val="20"/>
      <w:lang w:eastAsia="sq-AL"/>
    </w:rPr>
  </w:style>
  <w:style w:type="paragraph" w:styleId="TOCHeading">
    <w:name w:val="TOC Heading"/>
    <w:basedOn w:val="Normal"/>
    <w:next w:val="Normal"/>
    <w:qFormat/>
    <w:rsid w:val="00DA6C01"/>
    <w:pPr>
      <w:spacing w:before="240" w:after="80"/>
    </w:pPr>
    <w:rPr>
      <w:rFonts w:ascii="Calibri" w:eastAsia="Calibri" w:hAnsi="Calibri" w:cs="Calibri"/>
      <w:b/>
      <w:sz w:val="32"/>
      <w:szCs w:val="32"/>
      <w:lang w:eastAsia="sq-AL"/>
    </w:rPr>
  </w:style>
  <w:style w:type="paragraph" w:styleId="TOC1">
    <w:name w:val="toc 1"/>
    <w:basedOn w:val="Normal"/>
    <w:next w:val="Normal"/>
    <w:uiPriority w:val="39"/>
    <w:qFormat/>
    <w:rsid w:val="00DA6C01"/>
    <w:pPr>
      <w:spacing w:before="120" w:after="40"/>
      <w:ind w:right="720"/>
    </w:pPr>
    <w:rPr>
      <w:b/>
      <w:sz w:val="20"/>
      <w:szCs w:val="20"/>
      <w:lang w:eastAsia="sq-AL"/>
    </w:rPr>
  </w:style>
  <w:style w:type="paragraph" w:styleId="TOC2">
    <w:name w:val="toc 2"/>
    <w:basedOn w:val="Normal"/>
    <w:next w:val="Normal"/>
    <w:uiPriority w:val="39"/>
    <w:qFormat/>
    <w:rsid w:val="00DA6C01"/>
    <w:pPr>
      <w:spacing w:before="40" w:after="20"/>
      <w:ind w:left="180" w:right="720"/>
    </w:pPr>
    <w:rPr>
      <w:sz w:val="20"/>
      <w:szCs w:val="20"/>
      <w:lang w:eastAsia="sq-AL"/>
    </w:rPr>
  </w:style>
  <w:style w:type="paragraph" w:styleId="TOC3">
    <w:name w:val="toc 3"/>
    <w:basedOn w:val="Normal"/>
    <w:next w:val="Normal"/>
    <w:uiPriority w:val="39"/>
    <w:qFormat/>
    <w:rsid w:val="00DA6C01"/>
    <w:pPr>
      <w:spacing w:before="40" w:after="20"/>
      <w:ind w:left="360" w:right="720"/>
    </w:pPr>
    <w:rPr>
      <w:sz w:val="20"/>
      <w:szCs w:val="20"/>
      <w:lang w:eastAsia="sq-AL"/>
    </w:rPr>
  </w:style>
  <w:style w:type="paragraph" w:styleId="TOC4">
    <w:name w:val="toc 4"/>
    <w:basedOn w:val="Normal"/>
    <w:next w:val="Normal"/>
    <w:rsid w:val="00DA6C01"/>
    <w:pPr>
      <w:spacing w:before="40" w:after="20"/>
      <w:ind w:left="540" w:right="720"/>
    </w:pPr>
    <w:rPr>
      <w:sz w:val="20"/>
      <w:szCs w:val="20"/>
      <w:lang w:eastAsia="sq-AL"/>
    </w:rPr>
  </w:style>
  <w:style w:type="paragraph" w:styleId="TOC5">
    <w:name w:val="toc 5"/>
    <w:basedOn w:val="Normal"/>
    <w:next w:val="Normal"/>
    <w:rsid w:val="00DA6C01"/>
    <w:pPr>
      <w:spacing w:before="40" w:after="20"/>
      <w:ind w:left="720" w:right="720"/>
    </w:pPr>
    <w:rPr>
      <w:sz w:val="20"/>
      <w:szCs w:val="20"/>
      <w:lang w:eastAsia="sq-AL"/>
    </w:rPr>
  </w:style>
  <w:style w:type="paragraph" w:styleId="TOC6">
    <w:name w:val="toc 6"/>
    <w:basedOn w:val="Normal"/>
    <w:next w:val="Normal"/>
    <w:rsid w:val="00DA6C01"/>
    <w:pPr>
      <w:spacing w:before="40" w:after="20"/>
      <w:ind w:left="900" w:right="720"/>
    </w:pPr>
    <w:rPr>
      <w:sz w:val="20"/>
      <w:szCs w:val="20"/>
      <w:lang w:eastAsia="sq-AL"/>
    </w:rPr>
  </w:style>
  <w:style w:type="paragraph" w:styleId="TOC7">
    <w:name w:val="toc 7"/>
    <w:basedOn w:val="Normal"/>
    <w:next w:val="Normal"/>
    <w:rsid w:val="00DA6C01"/>
    <w:pPr>
      <w:spacing w:before="40" w:after="20"/>
      <w:ind w:left="1080" w:right="720"/>
    </w:pPr>
    <w:rPr>
      <w:sz w:val="20"/>
      <w:szCs w:val="20"/>
      <w:lang w:eastAsia="sq-AL"/>
    </w:rPr>
  </w:style>
  <w:style w:type="paragraph" w:styleId="TOC8">
    <w:name w:val="toc 8"/>
    <w:basedOn w:val="Normal"/>
    <w:next w:val="Normal"/>
    <w:rsid w:val="00DA6C01"/>
    <w:pPr>
      <w:spacing w:before="40" w:after="20"/>
      <w:ind w:left="1260" w:right="720"/>
    </w:pPr>
    <w:rPr>
      <w:sz w:val="20"/>
      <w:szCs w:val="20"/>
      <w:lang w:eastAsia="sq-AL"/>
    </w:rPr>
  </w:style>
  <w:style w:type="paragraph" w:styleId="TOC9">
    <w:name w:val="toc 9"/>
    <w:basedOn w:val="Normal"/>
    <w:next w:val="Normal"/>
    <w:rsid w:val="00DA6C01"/>
    <w:pPr>
      <w:spacing w:before="40" w:after="20"/>
      <w:ind w:left="1440" w:right="720"/>
    </w:pPr>
    <w:rPr>
      <w:sz w:val="20"/>
      <w:szCs w:val="20"/>
      <w:lang w:eastAsia="sq-AL"/>
    </w:rPr>
  </w:style>
  <w:style w:type="paragraph" w:customStyle="1" w:styleId="Properties">
    <w:name w:val="Properties"/>
    <w:basedOn w:val="Normal"/>
    <w:next w:val="Normal"/>
    <w:rsid w:val="00DA6C01"/>
    <w:pPr>
      <w:jc w:val="right"/>
    </w:pPr>
    <w:rPr>
      <w:color w:val="5F5F5F"/>
      <w:sz w:val="20"/>
      <w:szCs w:val="20"/>
      <w:lang w:eastAsia="sq-AL"/>
    </w:rPr>
  </w:style>
  <w:style w:type="paragraph" w:customStyle="1" w:styleId="Notes">
    <w:name w:val="Notes"/>
    <w:basedOn w:val="Normal"/>
    <w:next w:val="Normal"/>
    <w:rsid w:val="00DA6C01"/>
    <w:rPr>
      <w:sz w:val="20"/>
      <w:szCs w:val="20"/>
      <w:lang w:eastAsia="sq-AL"/>
    </w:rPr>
  </w:style>
  <w:style w:type="paragraph" w:customStyle="1" w:styleId="DiagramImage">
    <w:name w:val="Diagram Image"/>
    <w:basedOn w:val="Normal"/>
    <w:next w:val="Normal"/>
    <w:rsid w:val="00DA6C01"/>
    <w:pPr>
      <w:jc w:val="center"/>
    </w:pPr>
    <w:rPr>
      <w:lang w:eastAsia="sq-AL"/>
    </w:rPr>
  </w:style>
  <w:style w:type="paragraph" w:customStyle="1" w:styleId="DiagramLabel">
    <w:name w:val="Diagram Label"/>
    <w:basedOn w:val="Normal"/>
    <w:next w:val="Normal"/>
    <w:rsid w:val="00DA6C01"/>
    <w:pPr>
      <w:numPr>
        <w:numId w:val="9"/>
      </w:numPr>
      <w:jc w:val="center"/>
    </w:pPr>
    <w:rPr>
      <w:sz w:val="16"/>
      <w:szCs w:val="16"/>
      <w:lang w:eastAsia="sq-AL"/>
    </w:rPr>
  </w:style>
  <w:style w:type="paragraph" w:customStyle="1" w:styleId="TableLabel">
    <w:name w:val="Table Label"/>
    <w:basedOn w:val="Normal"/>
    <w:next w:val="Normal"/>
    <w:rsid w:val="00DA6C01"/>
    <w:rPr>
      <w:sz w:val="16"/>
      <w:szCs w:val="16"/>
      <w:lang w:eastAsia="sq-AL"/>
    </w:rPr>
  </w:style>
  <w:style w:type="paragraph" w:customStyle="1" w:styleId="TableHeading">
    <w:name w:val="Table Heading"/>
    <w:basedOn w:val="Normal"/>
    <w:next w:val="Normal"/>
    <w:rsid w:val="00DA6C01"/>
    <w:pPr>
      <w:spacing w:before="80" w:after="40"/>
      <w:ind w:left="90" w:right="90"/>
    </w:pPr>
    <w:rPr>
      <w:b/>
      <w:sz w:val="18"/>
      <w:szCs w:val="18"/>
      <w:lang w:eastAsia="sq-AL"/>
    </w:rPr>
  </w:style>
  <w:style w:type="paragraph" w:customStyle="1" w:styleId="TableTitle0">
    <w:name w:val="Table Title 0"/>
    <w:basedOn w:val="Normal"/>
    <w:next w:val="Normal"/>
    <w:rsid w:val="00DA6C01"/>
    <w:pPr>
      <w:ind w:left="270" w:right="270"/>
    </w:pPr>
    <w:rPr>
      <w:b/>
      <w:sz w:val="22"/>
      <w:szCs w:val="22"/>
      <w:lang w:eastAsia="sq-AL"/>
    </w:rPr>
  </w:style>
  <w:style w:type="paragraph" w:customStyle="1" w:styleId="TableTitle1">
    <w:name w:val="Table Title 1"/>
    <w:basedOn w:val="Normal"/>
    <w:next w:val="Normal"/>
    <w:rsid w:val="00DA6C01"/>
    <w:pPr>
      <w:spacing w:before="80" w:after="80"/>
      <w:ind w:left="180" w:right="270"/>
    </w:pPr>
    <w:rPr>
      <w:b/>
      <w:sz w:val="18"/>
      <w:szCs w:val="18"/>
      <w:u w:val="single" w:color="000000"/>
      <w:lang w:eastAsia="sq-AL"/>
    </w:rPr>
  </w:style>
  <w:style w:type="paragraph" w:customStyle="1" w:styleId="TableTitle2">
    <w:name w:val="Table Title 2"/>
    <w:basedOn w:val="Normal"/>
    <w:next w:val="Normal"/>
    <w:rsid w:val="00DA6C01"/>
    <w:pPr>
      <w:spacing w:after="120"/>
      <w:ind w:left="270" w:right="270"/>
    </w:pPr>
    <w:rPr>
      <w:sz w:val="18"/>
      <w:szCs w:val="18"/>
      <w:u w:val="single" w:color="000000"/>
      <w:lang w:eastAsia="sq-AL"/>
    </w:rPr>
  </w:style>
  <w:style w:type="paragraph" w:customStyle="1" w:styleId="TableTextLight">
    <w:name w:val="Table Text Light"/>
    <w:basedOn w:val="Normal"/>
    <w:next w:val="Normal"/>
    <w:rsid w:val="00DA6C01"/>
    <w:pPr>
      <w:spacing w:before="20" w:after="20"/>
      <w:ind w:left="270" w:right="270"/>
    </w:pPr>
    <w:rPr>
      <w:color w:val="2F2F2F"/>
      <w:sz w:val="18"/>
      <w:szCs w:val="18"/>
      <w:lang w:eastAsia="sq-AL"/>
    </w:rPr>
  </w:style>
  <w:style w:type="paragraph" w:customStyle="1" w:styleId="TableTextBold">
    <w:name w:val="Table Text Bold"/>
    <w:basedOn w:val="Normal"/>
    <w:next w:val="Normal"/>
    <w:rsid w:val="00DA6C01"/>
    <w:pPr>
      <w:spacing w:before="20" w:after="20"/>
      <w:ind w:left="270" w:right="270"/>
    </w:pPr>
    <w:rPr>
      <w:b/>
      <w:sz w:val="18"/>
      <w:szCs w:val="18"/>
      <w:lang w:eastAsia="sq-AL"/>
    </w:rPr>
  </w:style>
  <w:style w:type="paragraph" w:customStyle="1" w:styleId="CoverText3">
    <w:name w:val="Cover Text 3"/>
    <w:basedOn w:val="Normal"/>
    <w:next w:val="Normal"/>
    <w:rsid w:val="00DA6C01"/>
    <w:pPr>
      <w:jc w:val="right"/>
    </w:pPr>
    <w:rPr>
      <w:rFonts w:ascii="Calibri" w:eastAsia="Calibri" w:hAnsi="Calibri" w:cs="Calibri"/>
      <w:b/>
      <w:color w:val="004080"/>
      <w:sz w:val="20"/>
      <w:szCs w:val="20"/>
      <w:lang w:eastAsia="sq-AL"/>
    </w:rPr>
  </w:style>
  <w:style w:type="paragraph" w:customStyle="1" w:styleId="TitleSmall">
    <w:name w:val="Title Small"/>
    <w:basedOn w:val="Normal"/>
    <w:next w:val="Normal"/>
    <w:rsid w:val="00DA6C01"/>
    <w:pPr>
      <w:spacing w:after="80"/>
    </w:pPr>
    <w:rPr>
      <w:rFonts w:ascii="Calibri" w:eastAsia="Calibri" w:hAnsi="Calibri" w:cs="Calibri"/>
      <w:b/>
      <w:i/>
      <w:color w:val="3F3F3F"/>
      <w:sz w:val="20"/>
      <w:szCs w:val="20"/>
      <w:lang w:eastAsia="sq-AL"/>
    </w:rPr>
  </w:style>
  <w:style w:type="paragraph" w:customStyle="1" w:styleId="TableTextCode">
    <w:name w:val="Table Text Code"/>
    <w:basedOn w:val="Normal"/>
    <w:next w:val="Normal"/>
    <w:rsid w:val="00DA6C01"/>
    <w:pPr>
      <w:ind w:left="90" w:right="90"/>
    </w:pPr>
    <w:rPr>
      <w:rFonts w:ascii="Courier New" w:eastAsia="Courier New" w:hAnsi="Courier New" w:cs="Courier New"/>
      <w:sz w:val="16"/>
      <w:szCs w:val="16"/>
      <w:lang w:eastAsia="sq-AL"/>
    </w:rPr>
  </w:style>
  <w:style w:type="character" w:customStyle="1" w:styleId="Code">
    <w:name w:val="Code"/>
    <w:rsid w:val="00DA6C01"/>
    <w:rPr>
      <w:rFonts w:ascii="Courier New" w:eastAsia="Courier New" w:hAnsi="Courier New" w:cs="Courier New"/>
    </w:rPr>
  </w:style>
  <w:style w:type="paragraph" w:customStyle="1" w:styleId="Items">
    <w:name w:val="Items"/>
    <w:basedOn w:val="Normal"/>
    <w:next w:val="Normal"/>
    <w:rsid w:val="00DA6C01"/>
    <w:rPr>
      <w:sz w:val="20"/>
      <w:szCs w:val="20"/>
      <w:lang w:eastAsia="sq-AL"/>
    </w:rPr>
  </w:style>
  <w:style w:type="paragraph" w:customStyle="1" w:styleId="TableHeadingLight">
    <w:name w:val="Table Heading Light"/>
    <w:basedOn w:val="Normal"/>
    <w:next w:val="Normal"/>
    <w:rsid w:val="00DA6C01"/>
    <w:pPr>
      <w:spacing w:before="80" w:after="40"/>
      <w:ind w:left="90" w:right="90"/>
    </w:pPr>
    <w:rPr>
      <w:b/>
      <w:color w:val="4F4F4F"/>
      <w:sz w:val="18"/>
      <w:szCs w:val="18"/>
      <w:lang w:eastAsia="sq-AL"/>
    </w:rPr>
  </w:style>
  <w:style w:type="character" w:customStyle="1" w:styleId="TableFieldLabel">
    <w:name w:val="Table Field Label"/>
    <w:rsid w:val="00DA6C01"/>
    <w:rPr>
      <w:rFonts w:ascii="Times New Roman" w:eastAsia="Times New Roman" w:hAnsi="Times New Roman" w:cs="Times New Roman"/>
      <w:color w:val="6F6F6F"/>
    </w:rPr>
  </w:style>
  <w:style w:type="paragraph" w:customStyle="1" w:styleId="DefaultStyle">
    <w:name w:val="Default Style"/>
    <w:basedOn w:val="Normal"/>
    <w:next w:val="Normal"/>
    <w:rsid w:val="00DA6C01"/>
    <w:rPr>
      <w:color w:val="000000"/>
      <w:lang w:eastAsia="sq-AL"/>
    </w:rPr>
  </w:style>
  <w:style w:type="paragraph" w:customStyle="1" w:styleId="TableContents">
    <w:name w:val="Table Contents"/>
    <w:basedOn w:val="Normal"/>
    <w:rsid w:val="00DA6C01"/>
    <w:rPr>
      <w:rFonts w:ascii="Arial" w:eastAsia="Arial" w:hAnsi="Arial" w:cs="Arial"/>
      <w:lang w:eastAsia="sq-AL"/>
    </w:rPr>
  </w:style>
  <w:style w:type="paragraph" w:customStyle="1" w:styleId="Contents9">
    <w:name w:val="Contents 9"/>
    <w:basedOn w:val="Normal"/>
    <w:rsid w:val="00DA6C01"/>
    <w:pPr>
      <w:spacing w:before="40" w:after="20"/>
      <w:ind w:left="1440" w:right="720"/>
    </w:pPr>
    <w:rPr>
      <w:color w:val="000000"/>
      <w:sz w:val="20"/>
      <w:szCs w:val="20"/>
      <w:lang w:eastAsia="sq-AL"/>
    </w:rPr>
  </w:style>
  <w:style w:type="paragraph" w:customStyle="1" w:styleId="Contents8">
    <w:name w:val="Contents 8"/>
    <w:basedOn w:val="Normal"/>
    <w:rsid w:val="00DA6C01"/>
    <w:pPr>
      <w:spacing w:before="40" w:after="20"/>
      <w:ind w:left="1260" w:right="720"/>
    </w:pPr>
    <w:rPr>
      <w:color w:val="000000"/>
      <w:sz w:val="20"/>
      <w:szCs w:val="20"/>
      <w:lang w:eastAsia="sq-AL"/>
    </w:rPr>
  </w:style>
  <w:style w:type="paragraph" w:customStyle="1" w:styleId="Contents7">
    <w:name w:val="Contents 7"/>
    <w:basedOn w:val="Normal"/>
    <w:rsid w:val="00DA6C01"/>
    <w:pPr>
      <w:spacing w:before="40" w:after="20"/>
      <w:ind w:left="1080" w:right="720"/>
    </w:pPr>
    <w:rPr>
      <w:color w:val="000000"/>
      <w:sz w:val="20"/>
      <w:szCs w:val="20"/>
      <w:lang w:eastAsia="sq-AL"/>
    </w:rPr>
  </w:style>
  <w:style w:type="paragraph" w:customStyle="1" w:styleId="Contents6">
    <w:name w:val="Contents 6"/>
    <w:basedOn w:val="Normal"/>
    <w:rsid w:val="00DA6C01"/>
    <w:pPr>
      <w:spacing w:before="40" w:after="20"/>
      <w:ind w:left="900" w:right="720"/>
    </w:pPr>
    <w:rPr>
      <w:color w:val="000000"/>
      <w:sz w:val="20"/>
      <w:szCs w:val="20"/>
      <w:lang w:eastAsia="sq-AL"/>
    </w:rPr>
  </w:style>
  <w:style w:type="paragraph" w:customStyle="1" w:styleId="Contents5">
    <w:name w:val="Contents 5"/>
    <w:basedOn w:val="Normal"/>
    <w:rsid w:val="00DA6C01"/>
    <w:pPr>
      <w:spacing w:before="40" w:after="20"/>
      <w:ind w:left="720" w:right="720"/>
    </w:pPr>
    <w:rPr>
      <w:color w:val="000000"/>
      <w:sz w:val="20"/>
      <w:szCs w:val="20"/>
      <w:lang w:eastAsia="sq-AL"/>
    </w:rPr>
  </w:style>
  <w:style w:type="paragraph" w:customStyle="1" w:styleId="Contents4">
    <w:name w:val="Contents 4"/>
    <w:basedOn w:val="Normal"/>
    <w:rsid w:val="00DA6C01"/>
    <w:pPr>
      <w:spacing w:before="40" w:after="20"/>
      <w:ind w:left="540" w:right="720"/>
    </w:pPr>
    <w:rPr>
      <w:color w:val="000000"/>
      <w:sz w:val="20"/>
      <w:szCs w:val="20"/>
      <w:lang w:eastAsia="sq-AL"/>
    </w:rPr>
  </w:style>
  <w:style w:type="paragraph" w:customStyle="1" w:styleId="Contents3">
    <w:name w:val="Contents 3"/>
    <w:basedOn w:val="Normal"/>
    <w:rsid w:val="00DA6C01"/>
    <w:pPr>
      <w:spacing w:before="40" w:after="20"/>
      <w:ind w:left="360" w:right="720"/>
    </w:pPr>
    <w:rPr>
      <w:color w:val="000000"/>
      <w:sz w:val="20"/>
      <w:szCs w:val="20"/>
      <w:lang w:eastAsia="sq-AL"/>
    </w:rPr>
  </w:style>
  <w:style w:type="paragraph" w:customStyle="1" w:styleId="Contents2">
    <w:name w:val="Contents 2"/>
    <w:basedOn w:val="Normal"/>
    <w:rsid w:val="00DA6C01"/>
    <w:pPr>
      <w:spacing w:before="40" w:after="20"/>
      <w:ind w:left="180" w:right="720"/>
    </w:pPr>
    <w:rPr>
      <w:color w:val="000000"/>
      <w:sz w:val="20"/>
      <w:szCs w:val="20"/>
      <w:lang w:eastAsia="sq-AL"/>
    </w:rPr>
  </w:style>
  <w:style w:type="paragraph" w:customStyle="1" w:styleId="Contents1">
    <w:name w:val="Contents 1"/>
    <w:basedOn w:val="Normal"/>
    <w:rsid w:val="00DA6C01"/>
    <w:pPr>
      <w:spacing w:before="120" w:after="40"/>
      <w:ind w:right="720"/>
    </w:pPr>
    <w:rPr>
      <w:b/>
      <w:color w:val="000000"/>
      <w:sz w:val="20"/>
      <w:szCs w:val="20"/>
      <w:lang w:eastAsia="sq-AL"/>
    </w:rPr>
  </w:style>
  <w:style w:type="paragraph" w:customStyle="1" w:styleId="ContentsHeading">
    <w:name w:val="Contents Heading"/>
    <w:basedOn w:val="Normal"/>
    <w:rsid w:val="00DA6C01"/>
    <w:pPr>
      <w:keepNext/>
      <w:spacing w:before="240" w:after="80"/>
    </w:pPr>
    <w:rPr>
      <w:rFonts w:ascii="Calibri" w:eastAsia="Calibri" w:hAnsi="Calibri" w:cs="Calibri"/>
      <w:b/>
      <w:color w:val="000000"/>
      <w:sz w:val="32"/>
      <w:szCs w:val="32"/>
      <w:lang w:eastAsia="sq-AL"/>
    </w:rPr>
  </w:style>
  <w:style w:type="paragraph" w:customStyle="1" w:styleId="Index">
    <w:name w:val="Index"/>
    <w:basedOn w:val="Normal"/>
    <w:rsid w:val="00DA6C01"/>
    <w:rPr>
      <w:lang w:eastAsia="sq-AL"/>
    </w:rPr>
  </w:style>
  <w:style w:type="paragraph" w:styleId="List">
    <w:name w:val="List"/>
    <w:basedOn w:val="Normal"/>
    <w:rsid w:val="00DA6C01"/>
    <w:pPr>
      <w:spacing w:after="120"/>
    </w:pPr>
    <w:rPr>
      <w:lang w:eastAsia="sq-AL"/>
    </w:rPr>
  </w:style>
  <w:style w:type="paragraph" w:customStyle="1" w:styleId="TextBody">
    <w:name w:val="Text Body"/>
    <w:basedOn w:val="Normal"/>
    <w:rsid w:val="00DA6C01"/>
    <w:pPr>
      <w:spacing w:after="120"/>
    </w:pPr>
    <w:rPr>
      <w:rFonts w:ascii="Arial" w:eastAsia="Arial" w:hAnsi="Arial" w:cs="Arial"/>
      <w:lang w:eastAsia="sq-AL"/>
    </w:rPr>
  </w:style>
  <w:style w:type="paragraph" w:customStyle="1" w:styleId="Heading">
    <w:name w:val="Heading"/>
    <w:basedOn w:val="Normal"/>
    <w:next w:val="TextBody"/>
    <w:rsid w:val="00DA6C01"/>
    <w:pPr>
      <w:keepNext/>
      <w:spacing w:before="240" w:after="120"/>
    </w:pPr>
    <w:rPr>
      <w:rFonts w:ascii="Arial" w:eastAsia="Arial" w:hAnsi="Arial" w:cs="Arial"/>
      <w:sz w:val="28"/>
      <w:szCs w:val="28"/>
      <w:lang w:eastAsia="sq-AL"/>
    </w:rPr>
  </w:style>
  <w:style w:type="paragraph" w:styleId="PlainText">
    <w:name w:val="Plain Text"/>
    <w:basedOn w:val="Normal"/>
    <w:link w:val="PlainTextChar"/>
    <w:rsid w:val="00DA6C01"/>
    <w:rPr>
      <w:rFonts w:ascii="Arial" w:eastAsia="Arial" w:hAnsi="Arial" w:cs="Arial"/>
      <w:color w:val="000000"/>
      <w:sz w:val="20"/>
      <w:szCs w:val="20"/>
      <w:lang w:eastAsia="sq-AL"/>
    </w:rPr>
  </w:style>
  <w:style w:type="character" w:customStyle="1" w:styleId="PlainTextChar">
    <w:name w:val="Plain Text Char"/>
    <w:basedOn w:val="DefaultParagraphFont"/>
    <w:link w:val="PlainText"/>
    <w:rsid w:val="00DA6C01"/>
    <w:rPr>
      <w:rFonts w:ascii="Arial" w:eastAsia="Arial" w:hAnsi="Arial" w:cs="Arial"/>
      <w:color w:val="000000"/>
      <w:sz w:val="20"/>
      <w:szCs w:val="20"/>
      <w:lang w:val="sq-AL" w:eastAsia="sq-AL"/>
    </w:rPr>
  </w:style>
  <w:style w:type="character" w:customStyle="1" w:styleId="AllCaps">
    <w:name w:val="All Caps"/>
    <w:rsid w:val="00DA6C01"/>
    <w:rPr>
      <w:caps/>
    </w:rPr>
  </w:style>
  <w:style w:type="paragraph" w:styleId="NoSpacing">
    <w:name w:val="No Spacing"/>
    <w:uiPriority w:val="1"/>
    <w:qFormat/>
    <w:rsid w:val="00DA6C01"/>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DA6C01"/>
    <w:pPr>
      <w:widowControl w:val="0"/>
      <w:ind w:left="314" w:right="50"/>
    </w:pPr>
    <w:rPr>
      <w:rFonts w:ascii="Arial" w:eastAsia="Arial" w:hAnsi="Arial" w:cs="Arial"/>
      <w:sz w:val="22"/>
      <w:szCs w:val="22"/>
    </w:rPr>
  </w:style>
  <w:style w:type="paragraph" w:styleId="BodyText">
    <w:name w:val="Body Text"/>
    <w:basedOn w:val="Normal"/>
    <w:link w:val="BodyTextChar"/>
    <w:uiPriority w:val="1"/>
    <w:qFormat/>
    <w:rsid w:val="00DA6C01"/>
    <w:rPr>
      <w:rFonts w:ascii="Arial" w:hAnsi="Arial" w:cs="Arial"/>
      <w:sz w:val="22"/>
      <w:lang w:val="en-GB" w:eastAsia="it-IT"/>
    </w:rPr>
  </w:style>
  <w:style w:type="character" w:customStyle="1" w:styleId="BodyTextChar">
    <w:name w:val="Body Text Char"/>
    <w:basedOn w:val="DefaultParagraphFont"/>
    <w:link w:val="BodyText"/>
    <w:uiPriority w:val="1"/>
    <w:rsid w:val="00DA6C01"/>
    <w:rPr>
      <w:rFonts w:ascii="Arial" w:eastAsia="Times New Roman" w:hAnsi="Arial" w:cs="Arial"/>
      <w:szCs w:val="24"/>
      <w:lang w:eastAsia="it-IT"/>
    </w:rPr>
  </w:style>
  <w:style w:type="character" w:customStyle="1" w:styleId="apple-converted-space">
    <w:name w:val="apple-converted-space"/>
    <w:basedOn w:val="DefaultParagraphFont"/>
    <w:rsid w:val="00DA6C01"/>
  </w:style>
  <w:style w:type="table" w:customStyle="1" w:styleId="PlainTable11">
    <w:name w:val="Plain Table 11"/>
    <w:basedOn w:val="TableNormal"/>
    <w:uiPriority w:val="41"/>
    <w:rsid w:val="00DA6C01"/>
    <w:pPr>
      <w:spacing w:after="0" w:line="240" w:lineRule="auto"/>
    </w:pPr>
    <w:rPr>
      <w:rFonts w:eastAsia="SimSun"/>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DA6C01"/>
    <w:pPr>
      <w:autoSpaceDE w:val="0"/>
      <w:autoSpaceDN w:val="0"/>
      <w:adjustRightInd w:val="0"/>
      <w:spacing w:after="0" w:line="240" w:lineRule="auto"/>
    </w:pPr>
    <w:rPr>
      <w:rFonts w:ascii="Arial" w:eastAsia="SimSun" w:hAnsi="Arial" w:cs="Arial"/>
      <w:color w:val="000000"/>
      <w:sz w:val="24"/>
      <w:szCs w:val="24"/>
      <w:lang w:val="en-US"/>
    </w:rPr>
  </w:style>
  <w:style w:type="paragraph" w:styleId="BodyTextIndent">
    <w:name w:val="Body Text Indent"/>
    <w:basedOn w:val="Normal"/>
    <w:link w:val="BodyTextIndentChar"/>
    <w:uiPriority w:val="99"/>
    <w:unhideWhenUsed/>
    <w:rsid w:val="00DA6C01"/>
    <w:pPr>
      <w:spacing w:after="120"/>
      <w:ind w:left="283"/>
    </w:pPr>
    <w:rPr>
      <w:rFonts w:eastAsia="SimSun" w:cstheme="minorBidi"/>
      <w:sz w:val="22"/>
      <w:szCs w:val="22"/>
    </w:rPr>
  </w:style>
  <w:style w:type="character" w:customStyle="1" w:styleId="BodyTextIndentChar">
    <w:name w:val="Body Text Indent Char"/>
    <w:basedOn w:val="DefaultParagraphFont"/>
    <w:link w:val="BodyTextIndent"/>
    <w:uiPriority w:val="99"/>
    <w:rsid w:val="00DA6C01"/>
    <w:rPr>
      <w:rFonts w:ascii="Times New Roman" w:eastAsia="SimSun" w:hAnsi="Times New Roman"/>
      <w:lang w:val="sq-AL"/>
    </w:rPr>
  </w:style>
  <w:style w:type="paragraph" w:styleId="EndnoteText">
    <w:name w:val="endnote text"/>
    <w:basedOn w:val="Normal"/>
    <w:link w:val="EndnoteTextChar"/>
    <w:uiPriority w:val="99"/>
    <w:semiHidden/>
    <w:unhideWhenUsed/>
    <w:rsid w:val="00DA6C01"/>
    <w:rPr>
      <w:rFonts w:eastAsia="SimSun" w:cstheme="minorBidi"/>
      <w:sz w:val="20"/>
      <w:szCs w:val="20"/>
    </w:rPr>
  </w:style>
  <w:style w:type="character" w:customStyle="1" w:styleId="EndnoteTextChar">
    <w:name w:val="Endnote Text Char"/>
    <w:basedOn w:val="DefaultParagraphFont"/>
    <w:link w:val="EndnoteText"/>
    <w:uiPriority w:val="99"/>
    <w:semiHidden/>
    <w:rsid w:val="00DA6C01"/>
    <w:rPr>
      <w:rFonts w:ascii="Times New Roman" w:eastAsia="SimSun" w:hAnsi="Times New Roman"/>
      <w:sz w:val="20"/>
      <w:szCs w:val="20"/>
      <w:lang w:val="sq-AL"/>
    </w:rPr>
  </w:style>
  <w:style w:type="character" w:styleId="EndnoteReference">
    <w:name w:val="endnote reference"/>
    <w:basedOn w:val="DefaultParagraphFont"/>
    <w:uiPriority w:val="99"/>
    <w:semiHidden/>
    <w:unhideWhenUsed/>
    <w:rsid w:val="00DA6C01"/>
    <w:rPr>
      <w:vertAlign w:val="superscript"/>
    </w:rPr>
  </w:style>
  <w:style w:type="table" w:customStyle="1" w:styleId="PlainTable111">
    <w:name w:val="Plain Table 111"/>
    <w:basedOn w:val="TableNormal"/>
    <w:uiPriority w:val="41"/>
    <w:rsid w:val="00DA6C01"/>
    <w:pPr>
      <w:spacing w:after="0" w:line="240" w:lineRule="auto"/>
    </w:pPr>
    <w:rPr>
      <w:rFonts w:eastAsia="Times New Roman"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
    <w:name w:val="Table Grid3"/>
    <w:basedOn w:val="TableNormal"/>
    <w:next w:val="TableGrid"/>
    <w:uiPriority w:val="39"/>
    <w:rsid w:val="00DA6C01"/>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bd.eionet.europa.eu/activities/Natura_2000/Folder_Reference_Portal/Population_units.pdf" TargetMode="External"/><Relationship Id="rId39" Type="http://schemas.openxmlformats.org/officeDocument/2006/relationships/hyperlink" Target="http://inspire.ec.europa.eu/codeList/ReferenceSpeciesSchemeValue" TargetMode="External"/><Relationship Id="rId21" Type="http://schemas.openxmlformats.org/officeDocument/2006/relationships/image" Target="media/image12.jpeg"/><Relationship Id="rId34" Type="http://schemas.openxmlformats.org/officeDocument/2006/relationships/hyperlink" Target="http://inspire.ec.europa.eu/codelist/GeneralSourceMethodValue" TargetMode="External"/><Relationship Id="rId42"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5.png"/><Relationship Id="rId32" Type="http://schemas.openxmlformats.org/officeDocument/2006/relationships/hyperlink" Target="http://circa.europa.eu/Public/irc/env/monnat/library?l=/habitats_reporting/reporting_20072012/reporting_guidlines/reporting-formats_1/_EN_1.0_&amp;a=d" TargetMode="External"/><Relationship Id="rId37" Type="http://schemas.openxmlformats.org/officeDocument/2006/relationships/hyperlink" Target="http://inspire.ec.europa.eu/codeList/OccurrenceCategoryValue" TargetMode="External"/><Relationship Id="rId40" Type="http://schemas.openxmlformats.org/officeDocument/2006/relationships/hyperlink" Target="http://inspire.ec.europa.eu/codeList/ResidencyStatusValue"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7.emf"/><Relationship Id="rId36" Type="http://schemas.openxmlformats.org/officeDocument/2006/relationships/hyperlink" Target="http://inspire.ec.europa.eu/codeList/GeneralCountingUnitValue" TargetMode="External"/><Relationship Id="rId10" Type="http://schemas.openxmlformats.org/officeDocument/2006/relationships/webSettings" Target="webSettings.xml"/><Relationship Id="rId19" Type="http://schemas.openxmlformats.org/officeDocument/2006/relationships/image" Target="media/image10.emf"/><Relationship Id="rId31" Type="http://schemas.openxmlformats.org/officeDocument/2006/relationships/image" Target="media/image20.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hyperlink" Target="http://extwprlegs1.fao.org/docs/pdf/alb144233.pdf" TargetMode="External"/><Relationship Id="rId30" Type="http://schemas.openxmlformats.org/officeDocument/2006/relationships/image" Target="media/image19.emf"/><Relationship Id="rId35" Type="http://schemas.openxmlformats.org/officeDocument/2006/relationships/hyperlink" Target="http://inspire.ec.europa.eu/codeList/CountingMethodValue" TargetMode="External"/><Relationship Id="rId43"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inspire.ec.europa.eu/codelist/Article17SourceMethodValue" TargetMode="External"/><Relationship Id="rId38" Type="http://schemas.openxmlformats.org/officeDocument/2006/relationships/hyperlink" Target="http://inspire.ec.europa.eu/codeList/QualifierValue" TargetMode="External"/><Relationship Id="rId20" Type="http://schemas.openxmlformats.org/officeDocument/2006/relationships/image" Target="media/image11.emf"/><Relationship Id="rId41" Type="http://schemas.openxmlformats.org/officeDocument/2006/relationships/hyperlink" Target="http://inspire.ec.europa.eu/codelist/GeneralSourceMethodValu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773D8DDA91C41048A23FA7DEA1C92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572</Nr_x002e__x0020_akti>
    <Data_x0020_e_x0020_Krijimit xmlns="0e656187-b300-4fb0-8bf4-3a50f872073c">2023-10-12T13:34:38Z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2023-10-11T22:00:00Z</Date_x0020_protokolli>
    <Titulli xmlns="0e656187-b300-4fb0-8bf4-3a50f872073c">Për miratimin e dokumentit "Standardet shtetërore për specifikimet teknike të informacionit gjeohapësior në Shqipëri - Tema: Shpërndarja e specieve"</Titulli>
    <Modifikuesi xmlns="0e656187-b300-4fb0-8bf4-3a50f872073c">Fjora.Cahani</Modifikuesi>
    <Nr_x002e__x0020_prot_x0020_QBZ xmlns="0e656187-b300-4fb0-8bf4-3a50f872073c">1528</Nr_x002e__x0020_prot_x0020_QBZ>
    <Data_x0020_e_x0020_Modifikimit xmlns="0e656187-b300-4fb0-8bf4-3a50f872073c">2023-10-17T08:34:13Z</Data_x0020_e_x0020_Modifikimit>
    <Dekretuar xmlns="0e656187-b300-4fb0-8bf4-3a50f872073c">false</Dekretuar>
    <Data xmlns="0e656187-b300-4fb0-8bf4-3a50f872073c">2023-10-10T22:00:00Z</Data>
    <Nr_x002e__x0020_protokolli_x0020_i_x0020_aktit xmlns="0e656187-b300-4fb0-8bf4-3a50f872073c">3415/7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773D8DDA91C41048A23FA7DEA1C92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84CA4-AC67-401D-8A65-C165632E278D}">
  <ds:schemaRefs>
    <ds:schemaRef ds:uri="http://schemas.microsoft.com/sharepoint/v3/contenttype/forms"/>
  </ds:schemaRefs>
</ds:datastoreItem>
</file>

<file path=customXml/itemProps2.xml><?xml version="1.0" encoding="utf-8"?>
<ds:datastoreItem xmlns:ds="http://schemas.openxmlformats.org/officeDocument/2006/customXml" ds:itemID="{E04FED2A-7DD1-4754-8454-F2A765334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E01161C-41FD-4452-B70D-96897E290765}">
  <ds:schemaRefs>
    <ds:schemaRef ds:uri="http://purl.org/dc/elements/1.1/"/>
    <ds:schemaRef ds:uri="http://purl.org/dc/terms/"/>
    <ds:schemaRef ds:uri="http://purl.org/dc/dcmitype/"/>
    <ds:schemaRef ds:uri="0e656187-b300-4fb0-8bf4-3a50f872073c"/>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42A20190-03D5-4DA1-A7BA-0DE534830E4E}">
  <ds:schemaRefs>
    <ds:schemaRef ds:uri="http://schemas.microsoft.com/sharepoint/v3/contenttype/forms"/>
  </ds:schemaRefs>
</ds:datastoreItem>
</file>

<file path=customXml/itemProps5.xml><?xml version="1.0" encoding="utf-8"?>
<ds:datastoreItem xmlns:ds="http://schemas.openxmlformats.org/officeDocument/2006/customXml" ds:itemID="{5BB18C8C-ED8C-4ECC-8608-7570645DA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6181493-E76F-413B-931E-1C6F65F28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48</Pages>
  <Words>15793</Words>
  <Characters>90024</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gjeohapësior në Shqipëri - Tema: Shpërndarja e specieve"</vt:lpstr>
    </vt:vector>
  </TitlesOfParts>
  <Company>HP Inc.</Company>
  <LinksUpToDate>false</LinksUpToDate>
  <CharactersWithSpaces>105606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gjeohapësior në Shqipëri - Tema: Shpërndarja e specieve"</dc:title>
  <dc:creator>Alma Emini</dc:creator>
  <cp:lastModifiedBy>Amarilda Muja</cp:lastModifiedBy>
  <cp:revision>115</cp:revision>
  <cp:lastPrinted>2023-10-10T13:09:00Z</cp:lastPrinted>
  <dcterms:created xsi:type="dcterms:W3CDTF">2023-10-12T13:31:00Z</dcterms:created>
  <dcterms:modified xsi:type="dcterms:W3CDTF">2023-10-17T08:57:00Z</dcterms:modified>
</cp:coreProperties>
</file>