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BDE2C" w14:textId="77777777" w:rsidR="0089524B" w:rsidRPr="00FE2797" w:rsidRDefault="00B26A3B" w:rsidP="0089524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F54AF47" w14:textId="1AEA8238" w:rsidR="00B26A3B" w:rsidRPr="00FE2797" w:rsidRDefault="00B26A3B" w:rsidP="0089524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E2797">
        <w:rPr>
          <w:rFonts w:ascii="Garamond" w:hAnsi="Garamond"/>
          <w:b/>
          <w:sz w:val="24"/>
          <w:szCs w:val="24"/>
          <w:lang w:val="sq-AL"/>
        </w:rPr>
        <w:t>Nr</w:t>
      </w:r>
      <w:r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83106A"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589,</w:t>
      </w:r>
      <w:r w:rsidRPr="00FE2797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18.10.2023</w:t>
      </w:r>
    </w:p>
    <w:p w14:paraId="5529D42E" w14:textId="77777777" w:rsidR="0089524B" w:rsidRPr="00FE2797" w:rsidRDefault="0089524B" w:rsidP="0089524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AB6018" w14:textId="7F5D0E33" w:rsidR="00B26A3B" w:rsidRPr="00FE2797" w:rsidRDefault="00B26A3B" w:rsidP="008952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E2797">
        <w:rPr>
          <w:rFonts w:ascii="Garamond" w:hAnsi="Garamond"/>
          <w:b/>
          <w:sz w:val="24"/>
          <w:szCs w:val="24"/>
          <w:lang w:val="sq-AL"/>
        </w:rPr>
        <w:t>PËR</w:t>
      </w:r>
      <w:r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E2797">
        <w:rPr>
          <w:rFonts w:ascii="Garamond" w:hAnsi="Garamond"/>
          <w:b/>
          <w:color w:val="000000" w:themeColor="text1"/>
          <w:sz w:val="24"/>
          <w:szCs w:val="24"/>
          <w:lang w:val="sq-AL"/>
        </w:rPr>
        <w:t>SHPRONËSIMIN, PËR INTERES PUBLIK, TË PRONARIT TË PASURISË</w:t>
      </w:r>
      <w:r w:rsidRPr="00FE2797">
        <w:rPr>
          <w:rFonts w:ascii="Garamond" w:hAnsi="Garamond"/>
          <w:b/>
          <w:sz w:val="24"/>
          <w:szCs w:val="24"/>
          <w:lang w:val="sq-AL"/>
        </w:rPr>
        <w:t xml:space="preserve"> SË PALUAJTSHME, PRONË PRIVATE, QË PREKET NGA REALIZIMI I PROJEKTIT “ZGJERIMI I VARREZAVE PUBLIKE TË QYTETIT GJIROKASTËR” </w:t>
      </w:r>
    </w:p>
    <w:p w14:paraId="4B9269DC" w14:textId="77777777" w:rsidR="00B26A3B" w:rsidRPr="00FE2797" w:rsidRDefault="00B26A3B" w:rsidP="008952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4AF40166" w14:textId="77777777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DE69627" w14:textId="32A72687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</w:t>
      </w:r>
      <w:r w:rsidR="00CD4240" w:rsidRPr="00FE2797">
        <w:rPr>
          <w:rFonts w:ascii="Garamond" w:hAnsi="Garamond"/>
          <w:sz w:val="24"/>
          <w:szCs w:val="24"/>
          <w:lang w:val="sq-AL"/>
        </w:rPr>
        <w:t xml:space="preserve"> </w:t>
      </w:r>
      <w:r w:rsidRPr="00FE2797">
        <w:rPr>
          <w:rFonts w:ascii="Garamond" w:hAnsi="Garamond"/>
          <w:sz w:val="24"/>
          <w:szCs w:val="24"/>
          <w:lang w:val="sq-AL"/>
        </w:rPr>
        <w:t>ligjit nr.</w:t>
      </w:r>
      <w:r w:rsidR="00B411D4" w:rsidRPr="00FE2797">
        <w:rPr>
          <w:rFonts w:ascii="Garamond" w:hAnsi="Garamond"/>
          <w:sz w:val="24"/>
          <w:szCs w:val="24"/>
          <w:lang w:val="sq-AL"/>
        </w:rPr>
        <w:t xml:space="preserve"> </w:t>
      </w:r>
      <w:r w:rsidRPr="00FE2797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83106A" w:rsidRPr="00FE2797">
        <w:rPr>
          <w:rFonts w:ascii="Garamond" w:hAnsi="Garamond"/>
          <w:sz w:val="24"/>
          <w:szCs w:val="24"/>
          <w:lang w:val="sq-AL"/>
        </w:rPr>
        <w:t xml:space="preserve">zëvendëskryeministrit </w:t>
      </w:r>
      <w:r w:rsidRPr="00FE2797">
        <w:rPr>
          <w:rFonts w:ascii="Garamond" w:hAnsi="Garamond"/>
          <w:sz w:val="24"/>
          <w:szCs w:val="24"/>
          <w:lang w:val="sq-AL"/>
        </w:rPr>
        <w:t>dhe ministër i Infrastrukturës dhe Energjisë, Këshilli i Ministrave</w:t>
      </w:r>
    </w:p>
    <w:p w14:paraId="621AFF74" w14:textId="77777777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B1B83F" w14:textId="61460DC3" w:rsidR="00B26A3B" w:rsidRPr="00FE2797" w:rsidRDefault="00B26A3B" w:rsidP="008952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FE279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2F62739" w14:textId="77777777" w:rsidR="00B26A3B" w:rsidRPr="00FE2797" w:rsidRDefault="00B26A3B" w:rsidP="008952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84B837C" w14:textId="5A169A4B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1. Shpronësimin, për interes publik, të pronarit të pasurisë së paluajtshme, pronë private, që preket nga realizimi i projektit “Zgjerimi i varrezave publike të qytetit Gjirokastër”.</w:t>
      </w:r>
    </w:p>
    <w:p w14:paraId="1D4E0567" w14:textId="59940CAD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2.  Shpronësimi bëhet në favor të Bashkisë Gjirokastër.</w:t>
      </w:r>
    </w:p>
    <w:p w14:paraId="791E6195" w14:textId="53E7DB80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3.  Pronari i pasurisë së paluajtshme, pronë private, që shpronësohet, kompensohet në vlerë të plotë, sipas masës përkatëse që paraqitet në tabelën që i bashkëlidhet këtij vendimi, për pasurinë e llojit “truall”, me një vlerë të përgjithshme prej 18 924 850 (tetëmbëdhjetë milionë e nëntëqind e njëzet e katër mijë e tetëqind e pesëdhjetë) lekësh.</w:t>
      </w:r>
    </w:p>
    <w:p w14:paraId="1B84F421" w14:textId="29CEF478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4.  Vlera e përgjithshme e shpronësimit, prej 18 924 850 (tetëmbëdhjetë milionë e nëntëqind e njëzet e katër mijë e tetëqind e pesëdhjetë) lekësh, përballohet nga buxheti i Bashkisë Gjirokastër.</w:t>
      </w:r>
    </w:p>
    <w:p w14:paraId="5E340FE9" w14:textId="60521F16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 xml:space="preserve">5.  Vlera e shpenzimeve procedurale, në masën 50 000 (pesëdhjetë mijë) lekë, përballohet nga buxheti i Bashkisë Gjirokastër. </w:t>
      </w:r>
    </w:p>
    <w:p w14:paraId="2B58ECA4" w14:textId="44E6591E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 xml:space="preserve">6. Shpronësimi fillon menjëherë pas botimit të këtij vendimi në Fletoren </w:t>
      </w:r>
      <w:r w:rsidR="00311366" w:rsidRPr="00FE2797">
        <w:rPr>
          <w:rFonts w:ascii="Garamond" w:hAnsi="Garamond"/>
          <w:sz w:val="24"/>
          <w:szCs w:val="24"/>
          <w:lang w:val="sq-AL"/>
        </w:rPr>
        <w:t xml:space="preserve">Zyrtare </w:t>
      </w:r>
      <w:r w:rsidRPr="00FE2797">
        <w:rPr>
          <w:rFonts w:ascii="Garamond" w:hAnsi="Garamond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5F14213" w14:textId="2D89089C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7. Pronari i pasurisë së paluajtshme, pronë private, të pasqyruar në tabelën që i bashkëlidhet këtij vendimi, kompensohet, për efekt shpronësimi, pasi të ketë paraqitur dokumentacionin justifikues për likuidim pranë Bashkisë Gjirokastër.</w:t>
      </w:r>
    </w:p>
    <w:p w14:paraId="0889FC8E" w14:textId="37A1D896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 xml:space="preserve">8. Bashkia Gjirokastër kryen procedurat për likuidimin e pronarit të shpronësuar, sipas përcaktimeve të bëra në këtë vendim.  </w:t>
      </w:r>
    </w:p>
    <w:p w14:paraId="19DE190C" w14:textId="07CF2C1B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9. Afati i fillimit dhe i përfundimit të punimeve është në përputhje me afatet e parashikuara nga Bashkia Gjirokastër.</w:t>
      </w:r>
    </w:p>
    <w:p w14:paraId="05F93DB8" w14:textId="5744DED3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10. Agjencia Shtetërore e Kadastrës, Drejtoria Vendore Gjirokastër, brenda 30 (tridhjetë) ditëve nga data e miratimit të këtij vendimi, nis procedurat për hedhjen e gjurmës së projektit mbi hartën kadastrale, sipas planimetrisë së shpronësimit të miratuar, dhe regjistrimin e aktit të kalimit të pronësisë në favor të Bashkisë Gjirokastër për pasurinë e shpronësuar, sipas këtij vendimi.</w:t>
      </w:r>
    </w:p>
    <w:p w14:paraId="2876B2DC" w14:textId="174868D2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11. Agjencia Shtetërore e Kadastrës pezullon të gjitha transaksionet me pasurinë e shpronësuar deri në momentin e realizimit të procesit të hedhjes së gjurmës së projektit mbi hartën kadastrale dhe regjistrimit të aktit të kalimit të pronësisë në favor të Bashkisë Gjirokastër për pasurinë e shpronësuar, sipas këtij vendimi.</w:t>
      </w:r>
    </w:p>
    <w:p w14:paraId="7A5FD14E" w14:textId="60A9104D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12. Ngarkohen Ministria e Infrastrukturës dhe Energjisë, Bashkia Gjirokastër, Agjencia Shtetërore e Kadastrës, Drejtoria Vendore Gjirokastër, dhe Agjencia Shtetërore për Shpronësimin për zbatimin e këtij vendimi.</w:t>
      </w:r>
    </w:p>
    <w:p w14:paraId="5D5D18EA" w14:textId="433DBAB6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E2797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BF2B00C" w14:textId="77777777" w:rsidR="00B26A3B" w:rsidRPr="00FE2797" w:rsidRDefault="00B26A3B" w:rsidP="0089524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85870CE" w14:textId="750039ED" w:rsidR="00B26A3B" w:rsidRPr="00FE2797" w:rsidRDefault="00B26A3B" w:rsidP="008952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2797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ZËVENDËSKRYEMINISTËR</w:t>
      </w:r>
    </w:p>
    <w:p w14:paraId="73EC94BB" w14:textId="77777777" w:rsidR="00B26A3B" w:rsidRPr="00FE2797" w:rsidRDefault="00B26A3B" w:rsidP="008952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FE27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278B8D5D" w14:textId="6FC1C771" w:rsidR="00B26A3B" w:rsidRPr="00FE2797" w:rsidRDefault="00B26A3B" w:rsidP="008952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DBC3E1C" w14:textId="77777777" w:rsidR="009F769B" w:rsidRPr="00FE2797" w:rsidRDefault="009F769B" w:rsidP="008952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  <w:sectPr w:rsidR="009F769B" w:rsidRPr="00FE2797" w:rsidSect="009F769B">
          <w:headerReference w:type="default" r:id="rId12"/>
          <w:footerReference w:type="default" r:id="rId13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780D403F" w14:textId="1DE7760D" w:rsidR="009F769B" w:rsidRPr="00FE2797" w:rsidRDefault="00B411D4" w:rsidP="009F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FE2797">
        <w:rPr>
          <w:rFonts w:ascii="Garamond" w:hAnsi="Garamond" w:cs="Calibri"/>
          <w:bCs/>
          <w:color w:val="000000"/>
          <w:sz w:val="24"/>
          <w:szCs w:val="24"/>
          <w:lang w:val="sq-AL"/>
        </w:rPr>
        <w:lastRenderedPageBreak/>
        <w:t>LISTA EMËRORE E PRONARIT, PASURIA E PALUAJTSHME, PRONË PRIVATE E TË CILIT SHPRONËSOHET PËR INTERES PUBLIK NGA REALIZIMI I PROJEKTIT “ZGJERIMI I VARREZAVE PUBLIKE TË QYTETIT GJIROKASTËR”</w:t>
      </w:r>
    </w:p>
    <w:p w14:paraId="11F794DA" w14:textId="62161FBF" w:rsidR="009F769B" w:rsidRPr="00FE2797" w:rsidRDefault="009F769B" w:rsidP="009F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1"/>
        <w:gridCol w:w="740"/>
        <w:gridCol w:w="936"/>
        <w:gridCol w:w="1232"/>
        <w:gridCol w:w="952"/>
        <w:gridCol w:w="620"/>
        <w:gridCol w:w="914"/>
        <w:gridCol w:w="1409"/>
        <w:gridCol w:w="604"/>
        <w:gridCol w:w="407"/>
        <w:gridCol w:w="407"/>
        <w:gridCol w:w="517"/>
        <w:gridCol w:w="517"/>
        <w:gridCol w:w="1113"/>
        <w:gridCol w:w="1331"/>
        <w:gridCol w:w="1812"/>
      </w:tblGrid>
      <w:tr w:rsidR="009F769B" w:rsidRPr="00FE2797" w14:paraId="423C26A8" w14:textId="77777777" w:rsidTr="00B411D4">
        <w:trPr>
          <w:trHeight w:val="20"/>
        </w:trPr>
        <w:tc>
          <w:tcPr>
            <w:tcW w:w="17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C66D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72A878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1887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B5AD08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Të dhënat kadastrale (sipas kartelës së pasurisë)</w:t>
            </w:r>
          </w:p>
        </w:tc>
        <w:tc>
          <w:tcPr>
            <w:tcW w:w="189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BBD08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Vlerësimi për shpronësim</w:t>
            </w:r>
          </w:p>
        </w:tc>
      </w:tr>
      <w:tr w:rsidR="009F769B" w:rsidRPr="00FE2797" w14:paraId="29C460C3" w14:textId="77777777" w:rsidTr="00B411D4">
        <w:trPr>
          <w:trHeight w:val="20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A3E3C9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646F2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87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CA336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7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CDF44E" w14:textId="497D86B2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7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23C30" w14:textId="3A1F4471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totale në (lek)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BCDD7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9F769B" w:rsidRPr="00FE2797" w14:paraId="0FD09CAD" w14:textId="77777777" w:rsidTr="00B411D4">
        <w:trPr>
          <w:trHeight w:val="450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C0E065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6E71" w14:textId="35D4CDBD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Emri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A052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44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D3744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4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7DFE7F" w14:textId="6A43C394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Fshati ose </w:t>
            </w:r>
            <w:r w:rsidR="00280176"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qyteti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994353" w14:textId="2BAE3E52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Zona </w:t>
            </w:r>
            <w:r w:rsidR="00280176"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kadastrale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B8A44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Numri i pasurisë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837C42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42AD7D" w14:textId="009BE7E6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Sipërfaqja </w:t>
            </w:r>
            <w:r w:rsidR="00280176"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06997B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Volumi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3AF44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Faqe</w:t>
            </w:r>
          </w:p>
        </w:tc>
        <w:tc>
          <w:tcPr>
            <w:tcW w:w="18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BB081C" w14:textId="3FE5AC8B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Sipërfaqja</w:t>
            </w: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(</w:t>
            </w:r>
            <w:proofErr w:type="spellStart"/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</w:t>
            </w:r>
            <w:r w:rsidRPr="00280176">
              <w:rPr>
                <w:rFonts w:ascii="Garamond" w:eastAsia="Times New Roman" w:hAnsi="Garamond" w:cs="Times New Roman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3307B8" w14:textId="51661703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Çmimi</w:t>
            </w: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(lek/</w:t>
            </w:r>
            <w:proofErr w:type="spellStart"/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</w:t>
            </w:r>
            <w:r w:rsidRPr="00280176">
              <w:rPr>
                <w:rFonts w:ascii="Garamond" w:eastAsia="Times New Roman" w:hAnsi="Garamond" w:cs="Times New Roman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BBE6E6" w14:textId="5C916896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(lek)</w:t>
            </w: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995E336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3A90C6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9F769B" w:rsidRPr="00FE2797" w14:paraId="4935735A" w14:textId="77777777" w:rsidTr="00B411D4">
        <w:trPr>
          <w:trHeight w:val="450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175AC9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802A4DE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95F0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34085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61A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7D02C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CA2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B86B60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0B9C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08F6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A27C10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6295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AFD8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9EB069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5E275C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CE0228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9F769B" w:rsidRPr="00FE2797" w14:paraId="45BEB1F0" w14:textId="77777777" w:rsidTr="00B411D4">
        <w:trPr>
          <w:trHeight w:val="450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970DB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7F65DBB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9B82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38BC7F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07B1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C7C395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DA08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07655F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C46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7E69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262E1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185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DFAC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86BA2C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9A13162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038C5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9F769B" w:rsidRPr="00FE2797" w14:paraId="1F40CFDF" w14:textId="77777777" w:rsidTr="00B411D4">
        <w:trPr>
          <w:trHeight w:val="450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BD0BE5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27E238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31D4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F578AB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30C1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94A621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018C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665598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5F37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A74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8667E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CF9B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535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FD966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7E3E3E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A6065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9F769B" w:rsidRPr="00FE2797" w14:paraId="25EADB9D" w14:textId="77777777" w:rsidTr="00B411D4">
        <w:trPr>
          <w:trHeight w:val="450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7354F0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78E342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D7FE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D4E45E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D3B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4C3780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F46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22EC0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170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CBD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80956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FE1B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5828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9C43C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479F32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1482E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9F769B" w:rsidRPr="00FE2797" w14:paraId="7EB1B49D" w14:textId="77777777" w:rsidTr="00B411D4">
        <w:trPr>
          <w:trHeight w:val="20"/>
        </w:trPr>
        <w:tc>
          <w:tcPr>
            <w:tcW w:w="1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7D3C7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468B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Javer</w:t>
            </w:r>
            <w:proofErr w:type="spellEnd"/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26C0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26EF1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Zani</w:t>
            </w:r>
            <w:proofErr w:type="spellEnd"/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C933" w14:textId="306EA3F1" w:rsidR="009F769B" w:rsidRPr="00FE2797" w:rsidRDefault="00B411D4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Gjirokastër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8577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8543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FB32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25/37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AC9E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0230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18722</w:t>
            </w:r>
          </w:p>
        </w:tc>
        <w:tc>
          <w:tcPr>
            <w:tcW w:w="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CEA5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5564D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90F3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3890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B754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4865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317C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18,924,850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4670A" w14:textId="77777777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18,924,850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CF7C" w14:textId="23B7010D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Konfirmuar nga ASHK</w:t>
            </w:r>
            <w:r w:rsidR="00B411D4"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-ja.</w:t>
            </w:r>
            <w:r w:rsidRPr="00FE2797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Mbi këtë pasuri ka një ndërtim të paligjshëm</w:t>
            </w:r>
          </w:p>
        </w:tc>
      </w:tr>
      <w:tr w:rsidR="009F769B" w:rsidRPr="00FE2797" w14:paraId="766E3745" w14:textId="77777777" w:rsidTr="00B411D4">
        <w:trPr>
          <w:trHeight w:val="20"/>
        </w:trPr>
        <w:tc>
          <w:tcPr>
            <w:tcW w:w="3872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6AF2CF" w14:textId="7EBF6092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  <w:r w:rsidR="00280176" w:rsidRPr="00FE2797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1A7C5" w14:textId="77777777" w:rsidR="009F769B" w:rsidRPr="00280176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176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18,924,850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E0FBA" w14:textId="04ADE01A" w:rsidR="009F769B" w:rsidRPr="00FE2797" w:rsidRDefault="009F769B" w:rsidP="009F76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</w:tbl>
    <w:p w14:paraId="05CCD734" w14:textId="77777777" w:rsidR="009F769B" w:rsidRPr="00FE2797" w:rsidRDefault="009F769B" w:rsidP="009F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bookmarkStart w:id="0" w:name="_GoBack"/>
      <w:bookmarkEnd w:id="0"/>
    </w:p>
    <w:sectPr w:rsidR="009F769B" w:rsidRPr="00FE2797" w:rsidSect="009F769B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F631C" w14:textId="77777777" w:rsidR="0083106A" w:rsidRDefault="0083106A">
      <w:pPr>
        <w:spacing w:after="0" w:line="240" w:lineRule="auto"/>
      </w:pPr>
      <w:r>
        <w:separator/>
      </w:r>
    </w:p>
  </w:endnote>
  <w:endnote w:type="continuationSeparator" w:id="0">
    <w:p w14:paraId="1614F0EB" w14:textId="77777777" w:rsidR="0083106A" w:rsidRDefault="0083106A">
      <w:pPr>
        <w:spacing w:after="0" w:line="240" w:lineRule="auto"/>
      </w:pPr>
      <w:r>
        <w:continuationSeparator/>
      </w:r>
    </w:p>
  </w:endnote>
  <w:endnote w:type="continuationNotice" w:id="1">
    <w:p w14:paraId="74BDDF52" w14:textId="77777777" w:rsidR="0083106A" w:rsidRDefault="008310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9BE70" w14:textId="2C4E2FE9" w:rsidR="0083106A" w:rsidRDefault="008310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4FD02" w14:textId="77777777" w:rsidR="0083106A" w:rsidRDefault="0083106A">
      <w:pPr>
        <w:spacing w:after="0" w:line="240" w:lineRule="auto"/>
      </w:pPr>
      <w:r>
        <w:separator/>
      </w:r>
    </w:p>
  </w:footnote>
  <w:footnote w:type="continuationSeparator" w:id="0">
    <w:p w14:paraId="567BAB6E" w14:textId="77777777" w:rsidR="0083106A" w:rsidRDefault="0083106A">
      <w:pPr>
        <w:spacing w:after="0" w:line="240" w:lineRule="auto"/>
      </w:pPr>
      <w:r>
        <w:continuationSeparator/>
      </w:r>
    </w:p>
  </w:footnote>
  <w:footnote w:type="continuationNotice" w:id="1">
    <w:p w14:paraId="1B591C20" w14:textId="77777777" w:rsidR="0083106A" w:rsidRDefault="008310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D4BB0" w14:textId="77777777" w:rsidR="0083106A" w:rsidRDefault="008310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61E7"/>
    <w:rsid w:val="00007B04"/>
    <w:rsid w:val="00010967"/>
    <w:rsid w:val="000350E0"/>
    <w:rsid w:val="00055A88"/>
    <w:rsid w:val="000572E6"/>
    <w:rsid w:val="000643F0"/>
    <w:rsid w:val="00075B3F"/>
    <w:rsid w:val="00090DAE"/>
    <w:rsid w:val="000A7AC0"/>
    <w:rsid w:val="000B3929"/>
    <w:rsid w:val="000E08B3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47A02"/>
    <w:rsid w:val="00250D0E"/>
    <w:rsid w:val="00256430"/>
    <w:rsid w:val="002571BC"/>
    <w:rsid w:val="00257A76"/>
    <w:rsid w:val="00264CFF"/>
    <w:rsid w:val="00273C5B"/>
    <w:rsid w:val="00280176"/>
    <w:rsid w:val="00281E66"/>
    <w:rsid w:val="0029691B"/>
    <w:rsid w:val="002A718F"/>
    <w:rsid w:val="002B461E"/>
    <w:rsid w:val="002C6842"/>
    <w:rsid w:val="002C6912"/>
    <w:rsid w:val="002D3918"/>
    <w:rsid w:val="002D6690"/>
    <w:rsid w:val="002D73FA"/>
    <w:rsid w:val="002D7AAB"/>
    <w:rsid w:val="002E51C9"/>
    <w:rsid w:val="0030082B"/>
    <w:rsid w:val="00300909"/>
    <w:rsid w:val="00311366"/>
    <w:rsid w:val="00317CBB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405837"/>
    <w:rsid w:val="00407D01"/>
    <w:rsid w:val="00411C69"/>
    <w:rsid w:val="0042222E"/>
    <w:rsid w:val="00431C54"/>
    <w:rsid w:val="004329DB"/>
    <w:rsid w:val="00434935"/>
    <w:rsid w:val="00445744"/>
    <w:rsid w:val="00453C2D"/>
    <w:rsid w:val="00454EC1"/>
    <w:rsid w:val="00461168"/>
    <w:rsid w:val="00477706"/>
    <w:rsid w:val="00477795"/>
    <w:rsid w:val="00483E6E"/>
    <w:rsid w:val="004A4AB7"/>
    <w:rsid w:val="004A6B94"/>
    <w:rsid w:val="004B490E"/>
    <w:rsid w:val="004D2F1C"/>
    <w:rsid w:val="004D406A"/>
    <w:rsid w:val="004F0FA4"/>
    <w:rsid w:val="004F2269"/>
    <w:rsid w:val="004F3389"/>
    <w:rsid w:val="00503D7A"/>
    <w:rsid w:val="0051525C"/>
    <w:rsid w:val="00515576"/>
    <w:rsid w:val="00516EC6"/>
    <w:rsid w:val="00526555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5F2D4F"/>
    <w:rsid w:val="00603AEA"/>
    <w:rsid w:val="00610437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2229"/>
    <w:rsid w:val="006B2E43"/>
    <w:rsid w:val="006B7074"/>
    <w:rsid w:val="006C25C9"/>
    <w:rsid w:val="006C6B65"/>
    <w:rsid w:val="006D2ECB"/>
    <w:rsid w:val="006D3E5B"/>
    <w:rsid w:val="006D4CCD"/>
    <w:rsid w:val="006F438F"/>
    <w:rsid w:val="006F585C"/>
    <w:rsid w:val="00703503"/>
    <w:rsid w:val="00721846"/>
    <w:rsid w:val="007263F2"/>
    <w:rsid w:val="00730ED9"/>
    <w:rsid w:val="00740377"/>
    <w:rsid w:val="00750EB6"/>
    <w:rsid w:val="007579CD"/>
    <w:rsid w:val="00767447"/>
    <w:rsid w:val="0077795A"/>
    <w:rsid w:val="00783330"/>
    <w:rsid w:val="00786341"/>
    <w:rsid w:val="00791880"/>
    <w:rsid w:val="00795E96"/>
    <w:rsid w:val="00797623"/>
    <w:rsid w:val="007C01F7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3106A"/>
    <w:rsid w:val="00842EB3"/>
    <w:rsid w:val="00842FA3"/>
    <w:rsid w:val="00843307"/>
    <w:rsid w:val="0084482F"/>
    <w:rsid w:val="0085003C"/>
    <w:rsid w:val="008564F9"/>
    <w:rsid w:val="00861D9F"/>
    <w:rsid w:val="00872D99"/>
    <w:rsid w:val="008850BC"/>
    <w:rsid w:val="00887ED8"/>
    <w:rsid w:val="00890EBE"/>
    <w:rsid w:val="0089524B"/>
    <w:rsid w:val="008A4B0B"/>
    <w:rsid w:val="008B6443"/>
    <w:rsid w:val="008C5B7B"/>
    <w:rsid w:val="008C6E8B"/>
    <w:rsid w:val="008F1473"/>
    <w:rsid w:val="00900251"/>
    <w:rsid w:val="009044FD"/>
    <w:rsid w:val="0090531A"/>
    <w:rsid w:val="00907A7A"/>
    <w:rsid w:val="009216FB"/>
    <w:rsid w:val="009236E3"/>
    <w:rsid w:val="00925E32"/>
    <w:rsid w:val="00937493"/>
    <w:rsid w:val="00944393"/>
    <w:rsid w:val="00990CFB"/>
    <w:rsid w:val="00993CEE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769B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734B3"/>
    <w:rsid w:val="00A80CB8"/>
    <w:rsid w:val="00AA0CD8"/>
    <w:rsid w:val="00AA1A6A"/>
    <w:rsid w:val="00AB021C"/>
    <w:rsid w:val="00AC5208"/>
    <w:rsid w:val="00AD0859"/>
    <w:rsid w:val="00AE3B4D"/>
    <w:rsid w:val="00AE77EE"/>
    <w:rsid w:val="00AF22CB"/>
    <w:rsid w:val="00AF48A0"/>
    <w:rsid w:val="00B06241"/>
    <w:rsid w:val="00B06C6D"/>
    <w:rsid w:val="00B237A1"/>
    <w:rsid w:val="00B26A3B"/>
    <w:rsid w:val="00B27E5E"/>
    <w:rsid w:val="00B411D4"/>
    <w:rsid w:val="00B431DF"/>
    <w:rsid w:val="00B71FCE"/>
    <w:rsid w:val="00B90040"/>
    <w:rsid w:val="00B964C7"/>
    <w:rsid w:val="00B972CE"/>
    <w:rsid w:val="00BB4279"/>
    <w:rsid w:val="00BB5DFE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4826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D4240"/>
    <w:rsid w:val="00CE5508"/>
    <w:rsid w:val="00CE5E19"/>
    <w:rsid w:val="00CE67F8"/>
    <w:rsid w:val="00CF099D"/>
    <w:rsid w:val="00CF1737"/>
    <w:rsid w:val="00D00955"/>
    <w:rsid w:val="00D02BE2"/>
    <w:rsid w:val="00D038A0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93ED4"/>
    <w:rsid w:val="00DA65DD"/>
    <w:rsid w:val="00DC4C91"/>
    <w:rsid w:val="00DD645A"/>
    <w:rsid w:val="00E00CE4"/>
    <w:rsid w:val="00E02657"/>
    <w:rsid w:val="00E15EA8"/>
    <w:rsid w:val="00E176A4"/>
    <w:rsid w:val="00E216A5"/>
    <w:rsid w:val="00E23424"/>
    <w:rsid w:val="00E46F20"/>
    <w:rsid w:val="00E47F08"/>
    <w:rsid w:val="00E54BDD"/>
    <w:rsid w:val="00E54E6C"/>
    <w:rsid w:val="00E56530"/>
    <w:rsid w:val="00E67844"/>
    <w:rsid w:val="00E75285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3667D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E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EFBEE6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</Nr_x002e__x0020_akti>
    <Data_x0020_e_x0020_Krijimit xmlns="0e656187-b300-4fb0-8bf4-3a50f872073c">2023-10-19T13:45:11Z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shpronësimin, për interes publik, të pronarit  të pasurisë së paluajtshme, pronë private, që preket nga realizimi i projektit “Zgjerimi i varrezave publike të qytetit Gjirokastër”</Titulli>
    <Modifikuesi xmlns="0e656187-b300-4fb0-8bf4-3a50f872073c">nevila.samarxhi</Modifikuesi>
    <Nr_x002e__x0020_prot_x0020_QBZ xmlns="0e656187-b300-4fb0-8bf4-3a50f872073c">1569</Nr_x002e__x0020_prot_x0020_QBZ>
    <Data_x0020_e_x0020_Modifikimit xmlns="0e656187-b300-4fb0-8bf4-3a50f872073c">2023-10-20T06:56:21Z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3069-3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4267158214989B58D00011B6097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4267158214989B58D00011B6097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CE299C-A7A6-4396-A577-B1E47F5532FC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EFDA949-14A4-4F54-A3C7-8BD874768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38661-21C4-4612-B132-470063BC2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8EB2CD-70A0-4571-82E0-5A01E7D422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D819C6-A30B-424C-A85B-4DDCCBF60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“Zgjerimi i varrezave publike të qytetit Gjirokastër”</vt:lpstr>
    </vt:vector>
  </TitlesOfParts>
  <Company>Hewlett-Packard Company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“Zgjerimi i varrezave publike të qytetit Gjirokastër”</dc:title>
  <dc:creator>Aida Nika</dc:creator>
  <cp:lastModifiedBy>Alma Lisaku</cp:lastModifiedBy>
  <cp:revision>13</cp:revision>
  <cp:lastPrinted>2023-10-17T15:44:00Z</cp:lastPrinted>
  <dcterms:created xsi:type="dcterms:W3CDTF">2023-10-19T13:40:00Z</dcterms:created>
  <dcterms:modified xsi:type="dcterms:W3CDTF">2023-10-20T08:37:00Z</dcterms:modified>
</cp:coreProperties>
</file>