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9C0411" w14:textId="2A521202" w:rsidR="00156DBE" w:rsidRPr="008D02C1" w:rsidRDefault="00156DBE" w:rsidP="00C10BCA">
      <w:pPr>
        <w:tabs>
          <w:tab w:val="right" w:pos="9360"/>
        </w:tabs>
        <w:ind w:firstLine="284"/>
        <w:contextualSpacing/>
        <w:jc w:val="center"/>
        <w:rPr>
          <w:rFonts w:ascii="Garamond" w:hAnsi="Garamond"/>
          <w:b/>
          <w:sz w:val="24"/>
          <w:szCs w:val="24"/>
          <w:lang w:val="sq-AL"/>
        </w:rPr>
      </w:pPr>
      <w:r w:rsidRPr="008D02C1">
        <w:rPr>
          <w:rFonts w:ascii="Garamond" w:hAnsi="Garamond"/>
          <w:b/>
          <w:sz w:val="24"/>
          <w:szCs w:val="24"/>
          <w:lang w:val="sq-AL"/>
        </w:rPr>
        <w:t>VENDIM</w:t>
      </w:r>
    </w:p>
    <w:p w14:paraId="529C0414" w14:textId="45DFE928" w:rsidR="00156DBE" w:rsidRPr="008D02C1" w:rsidRDefault="00156DBE" w:rsidP="00C10BCA">
      <w:pPr>
        <w:pStyle w:val="Heading2"/>
        <w:tabs>
          <w:tab w:val="right" w:pos="9360"/>
        </w:tabs>
        <w:ind w:firstLine="284"/>
        <w:contextualSpacing/>
        <w:jc w:val="center"/>
        <w:rPr>
          <w:rFonts w:ascii="Garamond" w:hAnsi="Garamond" w:cs="Times New Roman"/>
          <w:u w:val="none"/>
          <w:lang w:val="sq-AL"/>
        </w:rPr>
      </w:pPr>
      <w:r w:rsidRPr="008D02C1">
        <w:rPr>
          <w:rFonts w:ascii="Garamond" w:hAnsi="Garamond" w:cs="Times New Roman"/>
          <w:u w:val="none"/>
          <w:lang w:val="sq-AL"/>
        </w:rPr>
        <w:t>Nr.</w:t>
      </w:r>
      <w:r w:rsidR="00C10BCA" w:rsidRPr="008D02C1">
        <w:rPr>
          <w:rFonts w:ascii="Garamond" w:hAnsi="Garamond" w:cs="Times New Roman"/>
          <w:u w:val="none"/>
          <w:lang w:val="sq-AL"/>
        </w:rPr>
        <w:t xml:space="preserve"> 643</w:t>
      </w:r>
      <w:r w:rsidR="00961F60" w:rsidRPr="008D02C1">
        <w:rPr>
          <w:rFonts w:ascii="Garamond" w:hAnsi="Garamond" w:cs="Times New Roman"/>
          <w:u w:val="none"/>
          <w:lang w:val="sq-AL"/>
        </w:rPr>
        <w:t xml:space="preserve">, </w:t>
      </w:r>
      <w:r w:rsidRPr="008D02C1">
        <w:rPr>
          <w:rFonts w:ascii="Garamond" w:hAnsi="Garamond" w:cs="Times New Roman"/>
          <w:u w:val="none"/>
          <w:lang w:val="sq-AL"/>
        </w:rPr>
        <w:t>datë</w:t>
      </w:r>
      <w:r w:rsidR="00C10BCA" w:rsidRPr="008D02C1">
        <w:rPr>
          <w:rFonts w:ascii="Garamond" w:hAnsi="Garamond" w:cs="Times New Roman"/>
          <w:u w:val="none"/>
          <w:lang w:val="sq-AL"/>
        </w:rPr>
        <w:t xml:space="preserve"> 22.11.2023</w:t>
      </w:r>
    </w:p>
    <w:p w14:paraId="529C0415" w14:textId="77777777" w:rsidR="00156DBE" w:rsidRPr="008D02C1" w:rsidRDefault="00156DBE" w:rsidP="00C10BCA">
      <w:pPr>
        <w:tabs>
          <w:tab w:val="right" w:pos="9360"/>
        </w:tabs>
        <w:ind w:firstLine="284"/>
        <w:contextualSpacing/>
        <w:rPr>
          <w:rFonts w:ascii="Garamond" w:hAnsi="Garamond"/>
          <w:b/>
          <w:sz w:val="24"/>
          <w:szCs w:val="24"/>
          <w:lang w:val="sq-AL"/>
        </w:rPr>
      </w:pPr>
    </w:p>
    <w:p w14:paraId="529C0419" w14:textId="001DA08A" w:rsidR="00156DBE" w:rsidRPr="008D02C1" w:rsidRDefault="00156DBE" w:rsidP="00C10BCA">
      <w:pPr>
        <w:pStyle w:val="BodyText"/>
        <w:tabs>
          <w:tab w:val="right" w:pos="9360"/>
        </w:tabs>
        <w:ind w:firstLine="284"/>
        <w:contextualSpacing/>
        <w:jc w:val="center"/>
        <w:rPr>
          <w:rFonts w:ascii="Garamond" w:hAnsi="Garamond"/>
          <w:bCs w:val="0"/>
          <w:lang w:val="sq-AL"/>
        </w:rPr>
      </w:pPr>
      <w:r w:rsidRPr="008D02C1">
        <w:rPr>
          <w:rFonts w:ascii="Garamond" w:hAnsi="Garamond"/>
          <w:bCs w:val="0"/>
          <w:lang w:val="sq-AL"/>
        </w:rPr>
        <w:t>PËR</w:t>
      </w:r>
      <w:r w:rsidR="00C10BCA" w:rsidRPr="008D02C1">
        <w:rPr>
          <w:rFonts w:ascii="Garamond" w:hAnsi="Garamond"/>
          <w:bCs w:val="0"/>
          <w:lang w:val="sq-AL"/>
        </w:rPr>
        <w:t xml:space="preserve"> </w:t>
      </w:r>
      <w:r w:rsidR="00F914FD" w:rsidRPr="008D02C1">
        <w:rPr>
          <w:rFonts w:ascii="Garamond" w:hAnsi="Garamond"/>
          <w:bCs w:val="0"/>
          <w:spacing w:val="-2"/>
          <w:lang w:val="sq-AL"/>
        </w:rPr>
        <w:t>DISA SHTESA DHE NDRYSHIME NË VENDIMIN NR.</w:t>
      </w:r>
      <w:r w:rsidR="008D02C1">
        <w:rPr>
          <w:rFonts w:ascii="Garamond" w:hAnsi="Garamond"/>
          <w:bCs w:val="0"/>
          <w:spacing w:val="-2"/>
          <w:lang w:val="sq-AL"/>
        </w:rPr>
        <w:t xml:space="preserve"> </w:t>
      </w:r>
      <w:r w:rsidR="00F914FD" w:rsidRPr="008D02C1">
        <w:rPr>
          <w:rFonts w:ascii="Garamond" w:hAnsi="Garamond"/>
          <w:bCs w:val="0"/>
          <w:spacing w:val="-2"/>
          <w:lang w:val="sq-AL"/>
        </w:rPr>
        <w:t>144, DATË 22.2.2017, TË KËSHILLIT TË MINISTRAVE,</w:t>
      </w:r>
      <w:r w:rsidR="008D02C1">
        <w:rPr>
          <w:rFonts w:ascii="Garamond" w:hAnsi="Garamond"/>
          <w:bCs w:val="0"/>
          <w:spacing w:val="-2"/>
          <w:lang w:val="sq-AL"/>
        </w:rPr>
        <w:t xml:space="preserve"> </w:t>
      </w:r>
      <w:r w:rsidR="002D3E56" w:rsidRPr="008D02C1">
        <w:rPr>
          <w:rFonts w:ascii="Garamond" w:hAnsi="Garamond"/>
          <w:bCs w:val="0"/>
          <w:spacing w:val="-2"/>
          <w:lang w:val="sq-AL"/>
        </w:rPr>
        <w:t>“</w:t>
      </w:r>
      <w:r w:rsidR="00F914FD" w:rsidRPr="008D02C1">
        <w:rPr>
          <w:rFonts w:ascii="Garamond" w:hAnsi="Garamond"/>
          <w:bCs w:val="0"/>
          <w:spacing w:val="-2"/>
          <w:lang w:val="sq-AL"/>
        </w:rPr>
        <w:t>PËR SHPRONËSIMIN, PËR INTERES PUBLIK, TË PRONARËVE</w:t>
      </w:r>
      <w:r w:rsidR="008D02C1">
        <w:rPr>
          <w:rFonts w:ascii="Garamond" w:hAnsi="Garamond"/>
          <w:bCs w:val="0"/>
          <w:spacing w:val="-2"/>
          <w:lang w:val="sq-AL"/>
        </w:rPr>
        <w:t xml:space="preserve"> </w:t>
      </w:r>
      <w:r w:rsidR="00F914FD" w:rsidRPr="008D02C1">
        <w:rPr>
          <w:rFonts w:ascii="Garamond" w:hAnsi="Garamond"/>
          <w:bCs w:val="0"/>
          <w:spacing w:val="-2"/>
          <w:lang w:val="sq-AL"/>
        </w:rPr>
        <w:t xml:space="preserve">TË PASURIVE TË PALUAJTSHME, PRONË PRIVATE, QË PREKEN NGA REALIZIMI I PROJEKTIT </w:t>
      </w:r>
      <w:r w:rsidR="00A16508">
        <w:rPr>
          <w:rFonts w:ascii="Garamond" w:hAnsi="Garamond"/>
          <w:bCs w:val="0"/>
          <w:spacing w:val="-2"/>
          <w:lang w:val="sq-AL"/>
        </w:rPr>
        <w:t>‘</w:t>
      </w:r>
      <w:r w:rsidR="00F914FD" w:rsidRPr="008D02C1">
        <w:rPr>
          <w:rFonts w:ascii="Garamond" w:hAnsi="Garamond"/>
          <w:bCs w:val="0"/>
          <w:spacing w:val="-2"/>
          <w:lang w:val="sq-AL"/>
        </w:rPr>
        <w:t>RIKUALIFIKIMI URBAN I QYTETIT TË PUKËS</w:t>
      </w:r>
      <w:r w:rsidR="00A16508">
        <w:rPr>
          <w:rFonts w:ascii="Garamond" w:hAnsi="Garamond"/>
          <w:bCs w:val="0"/>
          <w:spacing w:val="-2"/>
          <w:lang w:val="sq-AL"/>
        </w:rPr>
        <w:t>’</w:t>
      </w:r>
      <w:r w:rsidR="0050544F" w:rsidRPr="008D02C1">
        <w:rPr>
          <w:rFonts w:ascii="Garamond" w:hAnsi="Garamond"/>
          <w:bCs w:val="0"/>
          <w:spacing w:val="-2"/>
          <w:lang w:val="sq-AL"/>
        </w:rPr>
        <w:t>”</w:t>
      </w:r>
    </w:p>
    <w:p w14:paraId="529C041A" w14:textId="77777777" w:rsidR="00156DBE" w:rsidRPr="008D02C1" w:rsidRDefault="00156DBE" w:rsidP="00C10BCA">
      <w:pPr>
        <w:shd w:val="clear" w:color="auto" w:fill="FFFFFF"/>
        <w:tabs>
          <w:tab w:val="right" w:pos="9360"/>
        </w:tabs>
        <w:ind w:firstLine="284"/>
        <w:contextualSpacing/>
        <w:jc w:val="both"/>
        <w:rPr>
          <w:rFonts w:ascii="Garamond" w:hAnsi="Garamond"/>
          <w:b/>
          <w:sz w:val="24"/>
          <w:szCs w:val="24"/>
          <w:lang w:val="sq-AL"/>
        </w:rPr>
      </w:pPr>
    </w:p>
    <w:p w14:paraId="529C041B" w14:textId="6E61317F" w:rsidR="00156DBE" w:rsidRPr="008D02C1" w:rsidRDefault="00156DBE" w:rsidP="00C10BCA">
      <w:pPr>
        <w:tabs>
          <w:tab w:val="right" w:pos="9360"/>
        </w:tabs>
        <w:ind w:firstLine="284"/>
        <w:contextualSpacing/>
        <w:jc w:val="both"/>
        <w:rPr>
          <w:rFonts w:ascii="Garamond" w:hAnsi="Garamond"/>
          <w:bCs/>
          <w:sz w:val="24"/>
          <w:szCs w:val="24"/>
          <w:lang w:val="sq-AL"/>
        </w:rPr>
      </w:pPr>
      <w:r w:rsidRPr="008D02C1">
        <w:rPr>
          <w:rFonts w:ascii="Garamond" w:hAnsi="Garamond"/>
          <w:bCs/>
          <w:sz w:val="24"/>
          <w:szCs w:val="24"/>
          <w:lang w:val="sq-AL"/>
        </w:rPr>
        <w:t>Në mbështetje të nenit 100 të Kushtetutës</w:t>
      </w:r>
      <w:r w:rsidR="007547B4" w:rsidRPr="008D02C1">
        <w:rPr>
          <w:rFonts w:ascii="Garamond" w:hAnsi="Garamond"/>
          <w:bCs/>
          <w:sz w:val="24"/>
          <w:szCs w:val="24"/>
          <w:lang w:val="sq-AL"/>
        </w:rPr>
        <w:t xml:space="preserve"> dhe</w:t>
      </w:r>
      <w:r w:rsidRPr="008D02C1">
        <w:rPr>
          <w:rFonts w:ascii="Garamond" w:hAnsi="Garamond"/>
          <w:bCs/>
          <w:sz w:val="24"/>
          <w:szCs w:val="24"/>
          <w:lang w:val="sq-AL"/>
        </w:rPr>
        <w:t xml:space="preserve"> të n</w:t>
      </w:r>
      <w:r w:rsidR="0052593A" w:rsidRPr="008D02C1">
        <w:rPr>
          <w:rFonts w:ascii="Garamond" w:hAnsi="Garamond"/>
          <w:bCs/>
          <w:sz w:val="24"/>
          <w:szCs w:val="24"/>
          <w:lang w:val="sq-AL"/>
        </w:rPr>
        <w:t>eneve 5, 20 e 21, të</w:t>
      </w:r>
      <w:r w:rsidR="008D02C1">
        <w:rPr>
          <w:rFonts w:ascii="Garamond" w:hAnsi="Garamond"/>
          <w:bCs/>
          <w:sz w:val="24"/>
          <w:szCs w:val="24"/>
          <w:lang w:val="sq-AL"/>
        </w:rPr>
        <w:t xml:space="preserve"> </w:t>
      </w:r>
      <w:r w:rsidR="0052593A" w:rsidRPr="008D02C1">
        <w:rPr>
          <w:rFonts w:ascii="Garamond" w:hAnsi="Garamond"/>
          <w:bCs/>
          <w:sz w:val="24"/>
          <w:szCs w:val="24"/>
          <w:lang w:val="sq-AL"/>
        </w:rPr>
        <w:t>ligjit nr.</w:t>
      </w:r>
      <w:r w:rsidR="008D02C1">
        <w:rPr>
          <w:rFonts w:ascii="Garamond" w:hAnsi="Garamond"/>
          <w:bCs/>
          <w:sz w:val="24"/>
          <w:szCs w:val="24"/>
          <w:lang w:val="sq-AL"/>
        </w:rPr>
        <w:t xml:space="preserve"> </w:t>
      </w:r>
      <w:r w:rsidRPr="008D02C1">
        <w:rPr>
          <w:rFonts w:ascii="Garamond" w:hAnsi="Garamond"/>
          <w:bCs/>
          <w:sz w:val="24"/>
          <w:szCs w:val="24"/>
          <w:lang w:val="sq-AL"/>
        </w:rPr>
        <w:t xml:space="preserve">8561, datë 22.12.1999, “Për shpronësimet dhe marrjen në përdorim të përkohshëm të pasurisë, pronë private, për interes publik”, të ndryshuar, me propozimin e </w:t>
      </w:r>
      <w:r w:rsidR="00A76234">
        <w:rPr>
          <w:rFonts w:ascii="Garamond" w:hAnsi="Garamond"/>
          <w:sz w:val="24"/>
          <w:szCs w:val="24"/>
          <w:lang w:val="sq-AL"/>
        </w:rPr>
        <w:t>z</w:t>
      </w:r>
      <w:r w:rsidR="00961F60" w:rsidRPr="008D02C1">
        <w:rPr>
          <w:rFonts w:ascii="Garamond" w:hAnsi="Garamond"/>
          <w:sz w:val="24"/>
          <w:szCs w:val="24"/>
          <w:lang w:val="sq-AL"/>
        </w:rPr>
        <w:t>ëvendëskryeministrit</w:t>
      </w:r>
      <w:r w:rsidR="00F105C2" w:rsidRPr="008D02C1">
        <w:rPr>
          <w:rFonts w:ascii="Garamond" w:hAnsi="Garamond"/>
          <w:sz w:val="24"/>
          <w:szCs w:val="24"/>
          <w:lang w:val="sq-AL"/>
        </w:rPr>
        <w:t xml:space="preserve"> dhe </w:t>
      </w:r>
      <w:r w:rsidR="00B26A2D" w:rsidRPr="008D02C1">
        <w:rPr>
          <w:rFonts w:ascii="Garamond" w:hAnsi="Garamond"/>
          <w:bCs/>
          <w:sz w:val="24"/>
          <w:szCs w:val="24"/>
          <w:lang w:val="sq-AL"/>
        </w:rPr>
        <w:t>minist</w:t>
      </w:r>
      <w:r w:rsidRPr="008D02C1">
        <w:rPr>
          <w:rFonts w:ascii="Garamond" w:hAnsi="Garamond"/>
          <w:bCs/>
          <w:sz w:val="24"/>
          <w:szCs w:val="24"/>
          <w:lang w:val="sq-AL"/>
        </w:rPr>
        <w:t>ë</w:t>
      </w:r>
      <w:r w:rsidR="00B26A2D" w:rsidRPr="008D02C1">
        <w:rPr>
          <w:rFonts w:ascii="Garamond" w:hAnsi="Garamond"/>
          <w:bCs/>
          <w:sz w:val="24"/>
          <w:szCs w:val="24"/>
          <w:lang w:val="sq-AL"/>
        </w:rPr>
        <w:t>r i</w:t>
      </w:r>
      <w:r w:rsidRPr="008D02C1">
        <w:rPr>
          <w:rFonts w:ascii="Garamond" w:hAnsi="Garamond"/>
          <w:bCs/>
          <w:sz w:val="24"/>
          <w:szCs w:val="24"/>
          <w:lang w:val="sq-AL"/>
        </w:rPr>
        <w:t xml:space="preserve"> Infrastrukturës dhe Energjisë, Këshilli i Ministrave</w:t>
      </w:r>
    </w:p>
    <w:p w14:paraId="529C041C" w14:textId="77777777" w:rsidR="00156DBE" w:rsidRPr="008D02C1" w:rsidRDefault="00156DBE" w:rsidP="00C10BCA">
      <w:pPr>
        <w:pStyle w:val="BodyText"/>
        <w:tabs>
          <w:tab w:val="right" w:pos="9360"/>
        </w:tabs>
        <w:ind w:firstLine="284"/>
        <w:contextualSpacing/>
        <w:jc w:val="both"/>
        <w:rPr>
          <w:rFonts w:ascii="Garamond" w:hAnsi="Garamond"/>
          <w:b w:val="0"/>
          <w:lang w:val="sq-AL"/>
        </w:rPr>
      </w:pPr>
    </w:p>
    <w:p w14:paraId="529C041D" w14:textId="335B1D22" w:rsidR="00156DBE" w:rsidRPr="008D02C1" w:rsidRDefault="00156DBE" w:rsidP="00C10BCA">
      <w:pPr>
        <w:tabs>
          <w:tab w:val="right" w:pos="9360"/>
        </w:tabs>
        <w:ind w:firstLine="284"/>
        <w:contextualSpacing/>
        <w:jc w:val="center"/>
        <w:rPr>
          <w:rFonts w:ascii="Garamond" w:hAnsi="Garamond"/>
          <w:bCs/>
          <w:sz w:val="24"/>
          <w:szCs w:val="24"/>
          <w:lang w:val="sq-AL"/>
        </w:rPr>
      </w:pPr>
      <w:r w:rsidRPr="008D02C1">
        <w:rPr>
          <w:rFonts w:ascii="Garamond" w:hAnsi="Garamond"/>
          <w:bCs/>
          <w:sz w:val="24"/>
          <w:szCs w:val="24"/>
          <w:lang w:val="sq-AL"/>
        </w:rPr>
        <w:t>VENDOSI:</w:t>
      </w:r>
    </w:p>
    <w:p w14:paraId="529C041E" w14:textId="77777777" w:rsidR="00156DBE" w:rsidRPr="008D02C1" w:rsidRDefault="00156DBE" w:rsidP="00C10BCA">
      <w:pPr>
        <w:tabs>
          <w:tab w:val="right" w:pos="9360"/>
        </w:tabs>
        <w:ind w:firstLine="284"/>
        <w:contextualSpacing/>
        <w:rPr>
          <w:rFonts w:ascii="Garamond" w:hAnsi="Garamond"/>
          <w:bCs/>
          <w:sz w:val="24"/>
          <w:szCs w:val="24"/>
          <w:lang w:val="sq-AL"/>
        </w:rPr>
      </w:pPr>
    </w:p>
    <w:p w14:paraId="529C041F" w14:textId="38003F1A" w:rsidR="00435318" w:rsidRPr="008D02C1" w:rsidRDefault="00C10BCA" w:rsidP="00C10BCA">
      <w:pPr>
        <w:pStyle w:val="ListParagraph"/>
        <w:ind w:left="0" w:firstLine="284"/>
        <w:jc w:val="both"/>
        <w:rPr>
          <w:rFonts w:ascii="Garamond" w:hAnsi="Garamond"/>
          <w:sz w:val="24"/>
          <w:szCs w:val="24"/>
          <w:lang w:val="sq-AL"/>
        </w:rPr>
      </w:pPr>
      <w:bookmarkStart w:id="0" w:name="_Hlk110427491"/>
      <w:r w:rsidRPr="008D02C1">
        <w:rPr>
          <w:rFonts w:ascii="Garamond" w:hAnsi="Garamond"/>
          <w:sz w:val="24"/>
          <w:szCs w:val="24"/>
          <w:lang w:val="sq-AL"/>
        </w:rPr>
        <w:t xml:space="preserve">I. </w:t>
      </w:r>
      <w:r w:rsidR="00156DBE" w:rsidRPr="008D02C1">
        <w:rPr>
          <w:rFonts w:ascii="Garamond" w:hAnsi="Garamond"/>
          <w:sz w:val="24"/>
          <w:szCs w:val="24"/>
          <w:lang w:val="sq-AL"/>
        </w:rPr>
        <w:t>Në vendimin nr.</w:t>
      </w:r>
      <w:r w:rsidR="008D02C1">
        <w:rPr>
          <w:rFonts w:ascii="Garamond" w:hAnsi="Garamond"/>
          <w:sz w:val="24"/>
          <w:szCs w:val="24"/>
          <w:lang w:val="sq-AL"/>
        </w:rPr>
        <w:t xml:space="preserve"> </w:t>
      </w:r>
      <w:r w:rsidR="00156DBE" w:rsidRPr="008D02C1">
        <w:rPr>
          <w:rFonts w:ascii="Garamond" w:hAnsi="Garamond"/>
          <w:sz w:val="24"/>
          <w:szCs w:val="24"/>
          <w:lang w:val="sq-AL"/>
        </w:rPr>
        <w:t xml:space="preserve">144, datë 22.2.2017, të Këshillit të Ministrave, bëhen </w:t>
      </w:r>
      <w:r w:rsidR="003A41D9" w:rsidRPr="008D02C1">
        <w:rPr>
          <w:rFonts w:ascii="Garamond" w:hAnsi="Garamond"/>
          <w:sz w:val="24"/>
          <w:szCs w:val="24"/>
          <w:lang w:val="sq-AL"/>
        </w:rPr>
        <w:t xml:space="preserve">këto </w:t>
      </w:r>
      <w:r w:rsidR="006C63F8" w:rsidRPr="008D02C1">
        <w:rPr>
          <w:rFonts w:ascii="Garamond" w:hAnsi="Garamond"/>
          <w:sz w:val="24"/>
          <w:szCs w:val="24"/>
          <w:lang w:val="sq-AL"/>
        </w:rPr>
        <w:t xml:space="preserve">ndryshime </w:t>
      </w:r>
      <w:r w:rsidR="00B72E8D" w:rsidRPr="008D02C1">
        <w:rPr>
          <w:rFonts w:ascii="Garamond" w:hAnsi="Garamond"/>
          <w:sz w:val="24"/>
          <w:szCs w:val="24"/>
          <w:lang w:val="sq-AL"/>
        </w:rPr>
        <w:t>dhe</w:t>
      </w:r>
      <w:r w:rsidR="006C63F8" w:rsidRPr="008D02C1">
        <w:rPr>
          <w:rFonts w:ascii="Garamond" w:hAnsi="Garamond"/>
          <w:sz w:val="24"/>
          <w:szCs w:val="24"/>
          <w:lang w:val="sq-AL"/>
        </w:rPr>
        <w:t xml:space="preserve"> shtesa</w:t>
      </w:r>
      <w:r w:rsidR="00156DBE" w:rsidRPr="008D02C1">
        <w:rPr>
          <w:rFonts w:ascii="Garamond" w:hAnsi="Garamond"/>
          <w:sz w:val="24"/>
          <w:szCs w:val="24"/>
          <w:lang w:val="sq-AL"/>
        </w:rPr>
        <w:t>:</w:t>
      </w:r>
    </w:p>
    <w:p w14:paraId="529C0421" w14:textId="552F067D" w:rsidR="00947212" w:rsidRPr="008D02C1" w:rsidRDefault="00C10BCA" w:rsidP="00C10BCA">
      <w:pPr>
        <w:pStyle w:val="ListParagraph"/>
        <w:tabs>
          <w:tab w:val="right" w:pos="9360"/>
        </w:tabs>
        <w:ind w:left="0" w:firstLine="284"/>
        <w:jc w:val="both"/>
        <w:rPr>
          <w:rFonts w:ascii="Garamond" w:hAnsi="Garamond"/>
          <w:sz w:val="24"/>
          <w:szCs w:val="24"/>
          <w:lang w:val="sq-AL"/>
        </w:rPr>
      </w:pPr>
      <w:r w:rsidRPr="008D02C1">
        <w:rPr>
          <w:rFonts w:ascii="Garamond" w:hAnsi="Garamond"/>
          <w:sz w:val="24"/>
          <w:szCs w:val="24"/>
          <w:lang w:val="sq-AL"/>
        </w:rPr>
        <w:t xml:space="preserve">1. </w:t>
      </w:r>
      <w:r w:rsidR="00947212" w:rsidRPr="008D02C1">
        <w:rPr>
          <w:rFonts w:ascii="Garamond" w:hAnsi="Garamond"/>
          <w:sz w:val="24"/>
          <w:szCs w:val="24"/>
          <w:lang w:val="sq-AL"/>
        </w:rPr>
        <w:t>N</w:t>
      </w:r>
      <w:r w:rsidR="007817EC" w:rsidRPr="008D02C1">
        <w:rPr>
          <w:rFonts w:ascii="Garamond" w:hAnsi="Garamond"/>
          <w:sz w:val="24"/>
          <w:szCs w:val="24"/>
          <w:lang w:val="sq-AL"/>
        </w:rPr>
        <w:t>ë</w:t>
      </w:r>
      <w:r w:rsidR="00947212" w:rsidRPr="008D02C1">
        <w:rPr>
          <w:rFonts w:ascii="Garamond" w:hAnsi="Garamond"/>
          <w:sz w:val="24"/>
          <w:szCs w:val="24"/>
          <w:lang w:val="sq-AL"/>
        </w:rPr>
        <w:t xml:space="preserve"> pikat 3 dhe 4</w:t>
      </w:r>
      <w:r w:rsidR="00F914FD" w:rsidRPr="008D02C1">
        <w:rPr>
          <w:rFonts w:ascii="Garamond" w:hAnsi="Garamond"/>
          <w:sz w:val="24"/>
          <w:szCs w:val="24"/>
          <w:lang w:val="sq-AL"/>
        </w:rPr>
        <w:t>,</w:t>
      </w:r>
      <w:r w:rsidR="00947212" w:rsidRPr="008D02C1">
        <w:rPr>
          <w:rFonts w:ascii="Garamond" w:hAnsi="Garamond"/>
          <w:sz w:val="24"/>
          <w:szCs w:val="24"/>
          <w:lang w:val="sq-AL"/>
        </w:rPr>
        <w:t xml:space="preserve"> vlera e p</w:t>
      </w:r>
      <w:r w:rsidR="007817EC" w:rsidRPr="008D02C1">
        <w:rPr>
          <w:rFonts w:ascii="Garamond" w:hAnsi="Garamond"/>
          <w:sz w:val="24"/>
          <w:szCs w:val="24"/>
          <w:lang w:val="sq-AL"/>
        </w:rPr>
        <w:t>ë</w:t>
      </w:r>
      <w:r w:rsidR="00947212" w:rsidRPr="008D02C1">
        <w:rPr>
          <w:rFonts w:ascii="Garamond" w:hAnsi="Garamond"/>
          <w:sz w:val="24"/>
          <w:szCs w:val="24"/>
          <w:lang w:val="sq-AL"/>
        </w:rPr>
        <w:t>rgjithshme e shpron</w:t>
      </w:r>
      <w:r w:rsidR="007817EC" w:rsidRPr="008D02C1">
        <w:rPr>
          <w:rFonts w:ascii="Garamond" w:hAnsi="Garamond"/>
          <w:sz w:val="24"/>
          <w:szCs w:val="24"/>
          <w:lang w:val="sq-AL"/>
        </w:rPr>
        <w:t>ë</w:t>
      </w:r>
      <w:r w:rsidR="00947212" w:rsidRPr="008D02C1">
        <w:rPr>
          <w:rFonts w:ascii="Garamond" w:hAnsi="Garamond"/>
          <w:sz w:val="24"/>
          <w:szCs w:val="24"/>
          <w:lang w:val="sq-AL"/>
        </w:rPr>
        <w:t>simit prej 98 969 835 (nëntëdhjetë e tetë milionë e nëntëqind e gjashtëdhjetë e nëntë mijë e tetëqind e tridhjetë e pesë) lekësh z</w:t>
      </w:r>
      <w:r w:rsidR="007817EC" w:rsidRPr="008D02C1">
        <w:rPr>
          <w:rFonts w:ascii="Garamond" w:hAnsi="Garamond"/>
          <w:sz w:val="24"/>
          <w:szCs w:val="24"/>
          <w:lang w:val="sq-AL"/>
        </w:rPr>
        <w:t>ë</w:t>
      </w:r>
      <w:r w:rsidR="00947212" w:rsidRPr="008D02C1">
        <w:rPr>
          <w:rFonts w:ascii="Garamond" w:hAnsi="Garamond"/>
          <w:sz w:val="24"/>
          <w:szCs w:val="24"/>
          <w:lang w:val="sq-AL"/>
        </w:rPr>
        <w:t>vend</w:t>
      </w:r>
      <w:r w:rsidR="007817EC" w:rsidRPr="008D02C1">
        <w:rPr>
          <w:rFonts w:ascii="Garamond" w:hAnsi="Garamond"/>
          <w:sz w:val="24"/>
          <w:szCs w:val="24"/>
          <w:lang w:val="sq-AL"/>
        </w:rPr>
        <w:t>ë</w:t>
      </w:r>
      <w:r w:rsidR="00947212" w:rsidRPr="008D02C1">
        <w:rPr>
          <w:rFonts w:ascii="Garamond" w:hAnsi="Garamond"/>
          <w:sz w:val="24"/>
          <w:szCs w:val="24"/>
          <w:lang w:val="sq-AL"/>
        </w:rPr>
        <w:t>sohet me vler</w:t>
      </w:r>
      <w:r w:rsidR="007817EC" w:rsidRPr="008D02C1">
        <w:rPr>
          <w:rFonts w:ascii="Garamond" w:hAnsi="Garamond"/>
          <w:sz w:val="24"/>
          <w:szCs w:val="24"/>
          <w:lang w:val="sq-AL"/>
        </w:rPr>
        <w:t>ë</w:t>
      </w:r>
      <w:r w:rsidR="00947212" w:rsidRPr="008D02C1">
        <w:rPr>
          <w:rFonts w:ascii="Garamond" w:hAnsi="Garamond"/>
          <w:sz w:val="24"/>
          <w:szCs w:val="24"/>
          <w:lang w:val="sq-AL"/>
        </w:rPr>
        <w:t>n prej</w:t>
      </w:r>
      <w:r w:rsidR="008D02C1">
        <w:rPr>
          <w:rFonts w:ascii="Garamond" w:hAnsi="Garamond"/>
          <w:sz w:val="24"/>
          <w:szCs w:val="24"/>
          <w:lang w:val="sq-AL"/>
        </w:rPr>
        <w:t xml:space="preserve"> </w:t>
      </w:r>
      <w:r w:rsidR="00947212" w:rsidRPr="008D02C1">
        <w:rPr>
          <w:rFonts w:ascii="Garamond" w:hAnsi="Garamond"/>
          <w:sz w:val="24"/>
          <w:szCs w:val="24"/>
          <w:lang w:val="sq-AL"/>
        </w:rPr>
        <w:t>69</w:t>
      </w:r>
      <w:r w:rsidR="00F914FD" w:rsidRPr="008D02C1">
        <w:rPr>
          <w:rFonts w:ascii="Garamond" w:hAnsi="Garamond"/>
          <w:sz w:val="24"/>
          <w:szCs w:val="24"/>
          <w:lang w:val="sq-AL"/>
        </w:rPr>
        <w:t xml:space="preserve"> </w:t>
      </w:r>
      <w:r w:rsidR="00947212" w:rsidRPr="008D02C1">
        <w:rPr>
          <w:rFonts w:ascii="Garamond" w:hAnsi="Garamond"/>
          <w:sz w:val="24"/>
          <w:szCs w:val="24"/>
          <w:lang w:val="sq-AL"/>
        </w:rPr>
        <w:t>155</w:t>
      </w:r>
      <w:r w:rsidR="00F914FD" w:rsidRPr="008D02C1">
        <w:rPr>
          <w:rFonts w:ascii="Garamond" w:hAnsi="Garamond"/>
          <w:sz w:val="24"/>
          <w:szCs w:val="24"/>
          <w:lang w:val="sq-AL"/>
        </w:rPr>
        <w:t xml:space="preserve"> </w:t>
      </w:r>
      <w:r w:rsidR="00947212" w:rsidRPr="008D02C1">
        <w:rPr>
          <w:rFonts w:ascii="Garamond" w:hAnsi="Garamond"/>
          <w:sz w:val="24"/>
          <w:szCs w:val="24"/>
          <w:lang w:val="sq-AL"/>
        </w:rPr>
        <w:t>766.4 (gjashtëdhjetë e nëntë milion</w:t>
      </w:r>
      <w:r w:rsidR="00F914FD" w:rsidRPr="008D02C1">
        <w:rPr>
          <w:rFonts w:ascii="Garamond" w:hAnsi="Garamond"/>
          <w:sz w:val="24"/>
          <w:szCs w:val="24"/>
          <w:lang w:val="sq-AL"/>
        </w:rPr>
        <w:t>ë</w:t>
      </w:r>
      <w:r w:rsidR="00947212" w:rsidRPr="008D02C1">
        <w:rPr>
          <w:rFonts w:ascii="Garamond" w:hAnsi="Garamond"/>
          <w:sz w:val="24"/>
          <w:szCs w:val="24"/>
          <w:lang w:val="sq-AL"/>
        </w:rPr>
        <w:t xml:space="preserve"> e njëqind e pesëdhjetë e pesë mijë e shtatëqind e gjashtëdhjetë e gjashtë pikë katër) lekësh.</w:t>
      </w:r>
    </w:p>
    <w:p w14:paraId="529C0423" w14:textId="460F825A" w:rsidR="00435318" w:rsidRPr="008D02C1" w:rsidRDefault="00C10BCA" w:rsidP="00C10BCA">
      <w:pPr>
        <w:pStyle w:val="ListParagraph"/>
        <w:tabs>
          <w:tab w:val="right" w:pos="9360"/>
        </w:tabs>
        <w:ind w:left="0" w:firstLine="284"/>
        <w:jc w:val="both"/>
        <w:rPr>
          <w:rFonts w:ascii="Garamond" w:hAnsi="Garamond"/>
          <w:sz w:val="24"/>
          <w:szCs w:val="24"/>
          <w:lang w:val="sq-AL"/>
        </w:rPr>
      </w:pPr>
      <w:r w:rsidRPr="008D02C1">
        <w:rPr>
          <w:rFonts w:ascii="Garamond" w:hAnsi="Garamond"/>
          <w:sz w:val="24"/>
          <w:szCs w:val="24"/>
          <w:lang w:val="sq-AL"/>
        </w:rPr>
        <w:t xml:space="preserve">2. </w:t>
      </w:r>
      <w:r w:rsidR="003A41D9" w:rsidRPr="008D02C1">
        <w:rPr>
          <w:rFonts w:ascii="Garamond" w:hAnsi="Garamond"/>
          <w:sz w:val="24"/>
          <w:szCs w:val="24"/>
          <w:lang w:val="sq-AL"/>
        </w:rPr>
        <w:t xml:space="preserve">Tabelës bashkëlidhur </w:t>
      </w:r>
      <w:r w:rsidR="007817EC" w:rsidRPr="008D02C1">
        <w:rPr>
          <w:rFonts w:ascii="Garamond" w:hAnsi="Garamond"/>
          <w:sz w:val="24"/>
          <w:szCs w:val="24"/>
          <w:lang w:val="sq-AL"/>
        </w:rPr>
        <w:t>v</w:t>
      </w:r>
      <w:r w:rsidR="003A41D9" w:rsidRPr="008D02C1">
        <w:rPr>
          <w:rFonts w:ascii="Garamond" w:hAnsi="Garamond"/>
          <w:sz w:val="24"/>
          <w:szCs w:val="24"/>
          <w:lang w:val="sq-AL"/>
        </w:rPr>
        <w:t>endimit i shtohet numri rendor 19 me të</w:t>
      </w:r>
      <w:r w:rsidR="00961F60" w:rsidRPr="008D02C1">
        <w:rPr>
          <w:rFonts w:ascii="Garamond" w:hAnsi="Garamond"/>
          <w:sz w:val="24"/>
          <w:szCs w:val="24"/>
          <w:lang w:val="sq-AL"/>
        </w:rPr>
        <w:t xml:space="preserve"> </w:t>
      </w:r>
      <w:r w:rsidR="003A41D9" w:rsidRPr="008D02C1">
        <w:rPr>
          <w:rFonts w:ascii="Garamond" w:hAnsi="Garamond"/>
          <w:sz w:val="24"/>
          <w:szCs w:val="24"/>
          <w:lang w:val="sq-AL"/>
        </w:rPr>
        <w:t>dhënat sipas tabelës, që i bashkëlidhet këtij vendimi.</w:t>
      </w:r>
    </w:p>
    <w:p w14:paraId="529C0425" w14:textId="0E0D2E6C" w:rsidR="00435318" w:rsidRPr="008D02C1" w:rsidRDefault="00C10BCA" w:rsidP="00C10BCA">
      <w:pPr>
        <w:pStyle w:val="ListParagraph"/>
        <w:ind w:left="0" w:firstLine="284"/>
        <w:jc w:val="both"/>
        <w:rPr>
          <w:rFonts w:ascii="Garamond" w:hAnsi="Garamond"/>
          <w:sz w:val="24"/>
          <w:szCs w:val="24"/>
          <w:lang w:val="sq-AL"/>
        </w:rPr>
      </w:pPr>
      <w:proofErr w:type="spellStart"/>
      <w:r w:rsidRPr="008D02C1">
        <w:rPr>
          <w:rFonts w:ascii="Garamond" w:hAnsi="Garamond"/>
          <w:sz w:val="24"/>
          <w:szCs w:val="24"/>
          <w:lang w:val="sq-AL"/>
        </w:rPr>
        <w:t>II</w:t>
      </w:r>
      <w:proofErr w:type="spellEnd"/>
      <w:r w:rsidRPr="008D02C1">
        <w:rPr>
          <w:rFonts w:ascii="Garamond" w:hAnsi="Garamond"/>
          <w:sz w:val="24"/>
          <w:szCs w:val="24"/>
          <w:lang w:val="sq-AL"/>
        </w:rPr>
        <w:t xml:space="preserve">. </w:t>
      </w:r>
      <w:r w:rsidR="00903CF2" w:rsidRPr="008D02C1">
        <w:rPr>
          <w:rFonts w:ascii="Garamond" w:hAnsi="Garamond"/>
          <w:sz w:val="24"/>
          <w:szCs w:val="24"/>
          <w:lang w:val="sq-AL"/>
        </w:rPr>
        <w:t xml:space="preserve">Shpenzimet procedurale </w:t>
      </w:r>
      <w:r w:rsidR="00447CD1" w:rsidRPr="008D02C1">
        <w:rPr>
          <w:rFonts w:ascii="Garamond" w:hAnsi="Garamond"/>
          <w:sz w:val="24"/>
          <w:szCs w:val="24"/>
          <w:lang w:val="sq-AL"/>
        </w:rPr>
        <w:t>shtes</w:t>
      </w:r>
      <w:r w:rsidR="00835E32" w:rsidRPr="008D02C1">
        <w:rPr>
          <w:rFonts w:ascii="Garamond" w:hAnsi="Garamond"/>
          <w:sz w:val="24"/>
          <w:szCs w:val="24"/>
          <w:lang w:val="sq-AL"/>
        </w:rPr>
        <w:t>ë</w:t>
      </w:r>
      <w:r w:rsidR="00447CD1" w:rsidRPr="008D02C1">
        <w:rPr>
          <w:rFonts w:ascii="Garamond" w:hAnsi="Garamond"/>
          <w:sz w:val="24"/>
          <w:szCs w:val="24"/>
          <w:lang w:val="sq-AL"/>
        </w:rPr>
        <w:t xml:space="preserve"> </w:t>
      </w:r>
      <w:r w:rsidR="00903CF2" w:rsidRPr="008D02C1">
        <w:rPr>
          <w:rFonts w:ascii="Garamond" w:hAnsi="Garamond"/>
          <w:sz w:val="24"/>
          <w:szCs w:val="24"/>
          <w:lang w:val="sq-AL"/>
        </w:rPr>
        <w:t>t</w:t>
      </w:r>
      <w:r w:rsidR="00670D1B" w:rsidRPr="008D02C1">
        <w:rPr>
          <w:rFonts w:ascii="Garamond" w:hAnsi="Garamond"/>
          <w:sz w:val="24"/>
          <w:szCs w:val="24"/>
          <w:lang w:val="sq-AL"/>
        </w:rPr>
        <w:t>ë</w:t>
      </w:r>
      <w:r w:rsidR="00903CF2" w:rsidRPr="008D02C1">
        <w:rPr>
          <w:rFonts w:ascii="Garamond" w:hAnsi="Garamond"/>
          <w:sz w:val="24"/>
          <w:szCs w:val="24"/>
          <w:lang w:val="sq-AL"/>
        </w:rPr>
        <w:t xml:space="preserve"> k</w:t>
      </w:r>
      <w:r w:rsidR="00670D1B" w:rsidRPr="008D02C1">
        <w:rPr>
          <w:rFonts w:ascii="Garamond" w:hAnsi="Garamond"/>
          <w:sz w:val="24"/>
          <w:szCs w:val="24"/>
          <w:lang w:val="sq-AL"/>
        </w:rPr>
        <w:t>ë</w:t>
      </w:r>
      <w:r w:rsidR="00903CF2" w:rsidRPr="008D02C1">
        <w:rPr>
          <w:rFonts w:ascii="Garamond" w:hAnsi="Garamond"/>
          <w:sz w:val="24"/>
          <w:szCs w:val="24"/>
          <w:lang w:val="sq-AL"/>
        </w:rPr>
        <w:t>tij vendimi, n</w:t>
      </w:r>
      <w:r w:rsidR="00670D1B" w:rsidRPr="008D02C1">
        <w:rPr>
          <w:rFonts w:ascii="Garamond" w:hAnsi="Garamond"/>
          <w:sz w:val="24"/>
          <w:szCs w:val="24"/>
          <w:lang w:val="sq-AL"/>
        </w:rPr>
        <w:t>ë</w:t>
      </w:r>
      <w:r w:rsidR="00903CF2" w:rsidRPr="008D02C1">
        <w:rPr>
          <w:rFonts w:ascii="Garamond" w:hAnsi="Garamond"/>
          <w:sz w:val="24"/>
          <w:szCs w:val="24"/>
          <w:lang w:val="sq-AL"/>
        </w:rPr>
        <w:t xml:space="preserve"> vler</w:t>
      </w:r>
      <w:r w:rsidR="00670D1B" w:rsidRPr="008D02C1">
        <w:rPr>
          <w:rFonts w:ascii="Garamond" w:hAnsi="Garamond"/>
          <w:sz w:val="24"/>
          <w:szCs w:val="24"/>
          <w:lang w:val="sq-AL"/>
        </w:rPr>
        <w:t>ë</w:t>
      </w:r>
      <w:r w:rsidR="004D79C2" w:rsidRPr="008D02C1">
        <w:rPr>
          <w:rFonts w:ascii="Garamond" w:hAnsi="Garamond"/>
          <w:sz w:val="24"/>
          <w:szCs w:val="24"/>
          <w:lang w:val="sq-AL"/>
        </w:rPr>
        <w:t xml:space="preserve">n 50 000 </w:t>
      </w:r>
      <w:r w:rsidR="00903CF2" w:rsidRPr="008D02C1">
        <w:rPr>
          <w:rFonts w:ascii="Garamond" w:hAnsi="Garamond"/>
          <w:sz w:val="24"/>
          <w:szCs w:val="24"/>
          <w:lang w:val="sq-AL"/>
        </w:rPr>
        <w:t>(pes</w:t>
      </w:r>
      <w:r w:rsidR="00670D1B" w:rsidRPr="008D02C1">
        <w:rPr>
          <w:rFonts w:ascii="Garamond" w:hAnsi="Garamond"/>
          <w:sz w:val="24"/>
          <w:szCs w:val="24"/>
          <w:lang w:val="sq-AL"/>
        </w:rPr>
        <w:t>ë</w:t>
      </w:r>
      <w:r w:rsidR="00903CF2" w:rsidRPr="008D02C1">
        <w:rPr>
          <w:rFonts w:ascii="Garamond" w:hAnsi="Garamond"/>
          <w:sz w:val="24"/>
          <w:szCs w:val="24"/>
          <w:lang w:val="sq-AL"/>
        </w:rPr>
        <w:t>dhjet</w:t>
      </w:r>
      <w:r w:rsidR="00670D1B" w:rsidRPr="008D02C1">
        <w:rPr>
          <w:rFonts w:ascii="Garamond" w:hAnsi="Garamond"/>
          <w:sz w:val="24"/>
          <w:szCs w:val="24"/>
          <w:lang w:val="sq-AL"/>
        </w:rPr>
        <w:t>ë</w:t>
      </w:r>
      <w:r w:rsidR="00903CF2" w:rsidRPr="008D02C1">
        <w:rPr>
          <w:rFonts w:ascii="Garamond" w:hAnsi="Garamond"/>
          <w:sz w:val="24"/>
          <w:szCs w:val="24"/>
          <w:lang w:val="sq-AL"/>
        </w:rPr>
        <w:t xml:space="preserve"> mij</w:t>
      </w:r>
      <w:r w:rsidR="00670D1B" w:rsidRPr="008D02C1">
        <w:rPr>
          <w:rFonts w:ascii="Garamond" w:hAnsi="Garamond"/>
          <w:sz w:val="24"/>
          <w:szCs w:val="24"/>
          <w:lang w:val="sq-AL"/>
        </w:rPr>
        <w:t>ë</w:t>
      </w:r>
      <w:r w:rsidR="00903CF2" w:rsidRPr="008D02C1">
        <w:rPr>
          <w:rFonts w:ascii="Garamond" w:hAnsi="Garamond"/>
          <w:sz w:val="24"/>
          <w:szCs w:val="24"/>
          <w:lang w:val="sq-AL"/>
        </w:rPr>
        <w:t>) lek</w:t>
      </w:r>
      <w:r w:rsidR="00670D1B" w:rsidRPr="008D02C1">
        <w:rPr>
          <w:rFonts w:ascii="Garamond" w:hAnsi="Garamond"/>
          <w:sz w:val="24"/>
          <w:szCs w:val="24"/>
          <w:lang w:val="sq-AL"/>
        </w:rPr>
        <w:t>ë</w:t>
      </w:r>
      <w:r w:rsidR="00903CF2" w:rsidRPr="008D02C1">
        <w:rPr>
          <w:rFonts w:ascii="Garamond" w:hAnsi="Garamond"/>
          <w:sz w:val="24"/>
          <w:szCs w:val="24"/>
          <w:lang w:val="sq-AL"/>
        </w:rPr>
        <w:t>, p</w:t>
      </w:r>
      <w:r w:rsidR="00670D1B" w:rsidRPr="008D02C1">
        <w:rPr>
          <w:rFonts w:ascii="Garamond" w:hAnsi="Garamond"/>
          <w:sz w:val="24"/>
          <w:szCs w:val="24"/>
          <w:lang w:val="sq-AL"/>
        </w:rPr>
        <w:t>ë</w:t>
      </w:r>
      <w:r w:rsidR="00903CF2" w:rsidRPr="008D02C1">
        <w:rPr>
          <w:rFonts w:ascii="Garamond" w:hAnsi="Garamond"/>
          <w:sz w:val="24"/>
          <w:szCs w:val="24"/>
          <w:lang w:val="sq-AL"/>
        </w:rPr>
        <w:t>rballohen nga buxheti i Bashkis</w:t>
      </w:r>
      <w:r w:rsidR="00670D1B" w:rsidRPr="008D02C1">
        <w:rPr>
          <w:rFonts w:ascii="Garamond" w:hAnsi="Garamond"/>
          <w:sz w:val="24"/>
          <w:szCs w:val="24"/>
          <w:lang w:val="sq-AL"/>
        </w:rPr>
        <w:t>ë</w:t>
      </w:r>
      <w:r w:rsidR="00903CF2" w:rsidRPr="008D02C1">
        <w:rPr>
          <w:rFonts w:ascii="Garamond" w:hAnsi="Garamond"/>
          <w:sz w:val="24"/>
          <w:szCs w:val="24"/>
          <w:lang w:val="sq-AL"/>
        </w:rPr>
        <w:t xml:space="preserve"> Puk</w:t>
      </w:r>
      <w:r w:rsidR="00670D1B" w:rsidRPr="008D02C1">
        <w:rPr>
          <w:rFonts w:ascii="Garamond" w:hAnsi="Garamond"/>
          <w:sz w:val="24"/>
          <w:szCs w:val="24"/>
          <w:lang w:val="sq-AL"/>
        </w:rPr>
        <w:t>ë</w:t>
      </w:r>
      <w:r w:rsidR="00447CD1" w:rsidRPr="008D02C1">
        <w:rPr>
          <w:rFonts w:ascii="Garamond" w:hAnsi="Garamond"/>
          <w:sz w:val="24"/>
          <w:szCs w:val="24"/>
          <w:lang w:val="sq-AL"/>
        </w:rPr>
        <w:t>.</w:t>
      </w:r>
    </w:p>
    <w:p w14:paraId="529C0427" w14:textId="45F5427C" w:rsidR="00156DBE" w:rsidRPr="008D02C1" w:rsidRDefault="00C10BCA" w:rsidP="00C10BCA">
      <w:pPr>
        <w:pStyle w:val="ListParagraph"/>
        <w:tabs>
          <w:tab w:val="right" w:pos="9360"/>
        </w:tabs>
        <w:ind w:left="0" w:firstLine="284"/>
        <w:jc w:val="both"/>
        <w:rPr>
          <w:rFonts w:ascii="Garamond" w:hAnsi="Garamond"/>
          <w:sz w:val="24"/>
          <w:szCs w:val="24"/>
          <w:lang w:val="sq-AL"/>
        </w:rPr>
      </w:pPr>
      <w:bookmarkStart w:id="1" w:name="_Hlk110427786"/>
      <w:bookmarkEnd w:id="0"/>
      <w:proofErr w:type="spellStart"/>
      <w:r w:rsidRPr="008D02C1">
        <w:rPr>
          <w:rFonts w:ascii="Garamond" w:hAnsi="Garamond"/>
          <w:sz w:val="24"/>
          <w:szCs w:val="24"/>
          <w:lang w:val="sq-AL"/>
        </w:rPr>
        <w:t>III</w:t>
      </w:r>
      <w:proofErr w:type="spellEnd"/>
      <w:r w:rsidRPr="008D02C1">
        <w:rPr>
          <w:rFonts w:ascii="Garamond" w:hAnsi="Garamond"/>
          <w:sz w:val="24"/>
          <w:szCs w:val="24"/>
          <w:lang w:val="sq-AL"/>
        </w:rPr>
        <w:t xml:space="preserve">. </w:t>
      </w:r>
      <w:r w:rsidR="00156DBE" w:rsidRPr="008D02C1">
        <w:rPr>
          <w:rFonts w:ascii="Garamond" w:hAnsi="Garamond"/>
          <w:sz w:val="24"/>
          <w:szCs w:val="24"/>
          <w:lang w:val="sq-AL"/>
        </w:rPr>
        <w:t xml:space="preserve">Ngarkohen Ministria e Financave dhe Ekonomisë, Ministria e Infrastrukturës dhe Energjisë, </w:t>
      </w:r>
      <w:r w:rsidR="00276A80" w:rsidRPr="008D02C1">
        <w:rPr>
          <w:rFonts w:ascii="Garamond" w:hAnsi="Garamond"/>
          <w:sz w:val="24"/>
          <w:szCs w:val="24"/>
          <w:lang w:val="sq-AL"/>
        </w:rPr>
        <w:t xml:space="preserve">Agjencia Shtetërore për Shpronësimin, Bashkia Pukë, si dhe </w:t>
      </w:r>
      <w:r w:rsidR="00156DBE" w:rsidRPr="008D02C1">
        <w:rPr>
          <w:rFonts w:ascii="Garamond" w:hAnsi="Garamond"/>
          <w:sz w:val="24"/>
          <w:szCs w:val="24"/>
          <w:lang w:val="sq-AL"/>
        </w:rPr>
        <w:t xml:space="preserve">Agjencia Shtetërore e Kadastrës, Drejtoria Vendore </w:t>
      </w:r>
      <w:r w:rsidR="00276A80" w:rsidRPr="008D02C1">
        <w:rPr>
          <w:rFonts w:ascii="Garamond" w:hAnsi="Garamond"/>
          <w:sz w:val="24"/>
          <w:szCs w:val="24"/>
          <w:lang w:val="sq-AL"/>
        </w:rPr>
        <w:t>Pukë</w:t>
      </w:r>
      <w:r w:rsidR="00156DBE" w:rsidRPr="008D02C1">
        <w:rPr>
          <w:rFonts w:ascii="Garamond" w:hAnsi="Garamond"/>
          <w:sz w:val="24"/>
          <w:szCs w:val="24"/>
          <w:lang w:val="sq-AL"/>
        </w:rPr>
        <w:t>,</w:t>
      </w:r>
      <w:r w:rsidR="00276A80" w:rsidRPr="008D02C1">
        <w:rPr>
          <w:rFonts w:ascii="Garamond" w:hAnsi="Garamond"/>
          <w:sz w:val="24"/>
          <w:szCs w:val="24"/>
          <w:lang w:val="sq-AL"/>
        </w:rPr>
        <w:t xml:space="preserve"> </w:t>
      </w:r>
      <w:r w:rsidR="00156DBE" w:rsidRPr="008D02C1">
        <w:rPr>
          <w:rFonts w:ascii="Garamond" w:hAnsi="Garamond"/>
          <w:sz w:val="24"/>
          <w:szCs w:val="24"/>
          <w:lang w:val="sq-AL"/>
        </w:rPr>
        <w:t xml:space="preserve">për zbatimin e këtij vendimi. </w:t>
      </w:r>
      <w:bookmarkEnd w:id="1"/>
    </w:p>
    <w:p w14:paraId="529C0429" w14:textId="38C4A5BB" w:rsidR="00156DBE" w:rsidRPr="008D02C1" w:rsidRDefault="009F6780" w:rsidP="00C10BCA">
      <w:pPr>
        <w:shd w:val="clear" w:color="auto" w:fill="FFFFFF"/>
        <w:tabs>
          <w:tab w:val="left" w:pos="360"/>
          <w:tab w:val="right" w:pos="9360"/>
        </w:tabs>
        <w:ind w:firstLine="284"/>
        <w:contextualSpacing/>
        <w:jc w:val="both"/>
        <w:rPr>
          <w:rFonts w:ascii="Garamond" w:hAnsi="Garamond"/>
          <w:sz w:val="24"/>
          <w:szCs w:val="24"/>
          <w:lang w:val="sq-AL"/>
        </w:rPr>
      </w:pPr>
      <w:r w:rsidRPr="008D02C1">
        <w:rPr>
          <w:rFonts w:ascii="Garamond" w:hAnsi="Garamond"/>
          <w:sz w:val="24"/>
          <w:szCs w:val="24"/>
          <w:lang w:val="sq-AL"/>
        </w:rPr>
        <w:tab/>
      </w:r>
      <w:r w:rsidR="00156DBE" w:rsidRPr="008D02C1">
        <w:rPr>
          <w:rFonts w:ascii="Garamond" w:hAnsi="Garamond"/>
          <w:sz w:val="24"/>
          <w:szCs w:val="24"/>
          <w:lang w:val="sq-AL"/>
        </w:rPr>
        <w:t xml:space="preserve">Ky vendim hyn në fuqi menjëherë dhe botohet në Fletoren </w:t>
      </w:r>
      <w:r w:rsidR="00AC54AC" w:rsidRPr="008D02C1">
        <w:rPr>
          <w:rFonts w:ascii="Garamond" w:hAnsi="Garamond"/>
          <w:sz w:val="24"/>
          <w:szCs w:val="24"/>
          <w:lang w:val="sq-AL"/>
        </w:rPr>
        <w:t>Z</w:t>
      </w:r>
      <w:r w:rsidR="00156DBE" w:rsidRPr="008D02C1">
        <w:rPr>
          <w:rFonts w:ascii="Garamond" w:hAnsi="Garamond"/>
          <w:sz w:val="24"/>
          <w:szCs w:val="24"/>
          <w:lang w:val="sq-AL"/>
        </w:rPr>
        <w:t>yrtare.</w:t>
      </w:r>
    </w:p>
    <w:p w14:paraId="529C042A" w14:textId="77777777" w:rsidR="009F6780" w:rsidRPr="008D02C1" w:rsidRDefault="009F6780" w:rsidP="00C10BCA">
      <w:pPr>
        <w:shd w:val="clear" w:color="auto" w:fill="FFFFFF"/>
        <w:tabs>
          <w:tab w:val="left" w:pos="360"/>
          <w:tab w:val="right" w:pos="9360"/>
        </w:tabs>
        <w:ind w:firstLine="284"/>
        <w:contextualSpacing/>
        <w:jc w:val="both"/>
        <w:rPr>
          <w:rFonts w:ascii="Garamond" w:hAnsi="Garamond"/>
          <w:sz w:val="24"/>
          <w:szCs w:val="24"/>
          <w:lang w:val="sq-AL"/>
        </w:rPr>
      </w:pPr>
    </w:p>
    <w:p w14:paraId="529C0432" w14:textId="5D9779DE" w:rsidR="005A75D4" w:rsidRPr="008D02C1" w:rsidRDefault="005A75D4" w:rsidP="00AC54AC">
      <w:pPr>
        <w:ind w:firstLine="284"/>
        <w:jc w:val="right"/>
        <w:rPr>
          <w:rFonts w:ascii="Garamond" w:hAnsi="Garamond"/>
          <w:bCs/>
          <w:sz w:val="24"/>
          <w:szCs w:val="24"/>
          <w:lang w:val="sq-AL" w:bidi="en-US"/>
        </w:rPr>
      </w:pPr>
      <w:r w:rsidRPr="008D02C1">
        <w:rPr>
          <w:rFonts w:ascii="Garamond" w:hAnsi="Garamond"/>
          <w:bCs/>
          <w:sz w:val="24"/>
          <w:szCs w:val="24"/>
          <w:lang w:val="sq-AL" w:bidi="en-US"/>
        </w:rPr>
        <w:t>ZËVENDËSKRYEMINIST</w:t>
      </w:r>
      <w:r w:rsidR="00C10BCA" w:rsidRPr="008D02C1">
        <w:rPr>
          <w:rFonts w:ascii="Garamond" w:hAnsi="Garamond"/>
          <w:bCs/>
          <w:sz w:val="24"/>
          <w:szCs w:val="24"/>
          <w:lang w:val="sq-AL" w:bidi="en-US"/>
        </w:rPr>
        <w:t>Ë</w:t>
      </w:r>
      <w:r w:rsidRPr="008D02C1">
        <w:rPr>
          <w:rFonts w:ascii="Garamond" w:hAnsi="Garamond"/>
          <w:bCs/>
          <w:sz w:val="24"/>
          <w:szCs w:val="24"/>
          <w:lang w:val="sq-AL" w:bidi="en-US"/>
        </w:rPr>
        <w:t>R</w:t>
      </w:r>
    </w:p>
    <w:p w14:paraId="529C0434" w14:textId="0D54D5EC" w:rsidR="005A75D4" w:rsidRPr="008D02C1" w:rsidRDefault="00AC54AC" w:rsidP="00AC54AC">
      <w:pPr>
        <w:ind w:firstLine="284"/>
        <w:jc w:val="right"/>
        <w:rPr>
          <w:rFonts w:ascii="Garamond" w:hAnsi="Garamond"/>
          <w:b/>
          <w:bCs/>
          <w:sz w:val="24"/>
          <w:szCs w:val="24"/>
          <w:lang w:val="sq-AL" w:bidi="en-US"/>
        </w:rPr>
      </w:pPr>
      <w:proofErr w:type="spellStart"/>
      <w:r w:rsidRPr="008D02C1">
        <w:rPr>
          <w:rFonts w:ascii="Garamond" w:hAnsi="Garamond"/>
          <w:b/>
          <w:bCs/>
          <w:sz w:val="24"/>
          <w:szCs w:val="24"/>
          <w:lang w:val="sq-AL" w:bidi="en-US"/>
        </w:rPr>
        <w:t>Belinda</w:t>
      </w:r>
      <w:proofErr w:type="spellEnd"/>
      <w:r w:rsidRPr="008D02C1">
        <w:rPr>
          <w:rFonts w:ascii="Garamond" w:hAnsi="Garamond"/>
          <w:b/>
          <w:bCs/>
          <w:sz w:val="24"/>
          <w:szCs w:val="24"/>
          <w:lang w:val="sq-AL" w:bidi="en-US"/>
        </w:rPr>
        <w:t xml:space="preserve"> Balluku</w:t>
      </w:r>
    </w:p>
    <w:p w14:paraId="529C043E" w14:textId="0A9F7775" w:rsidR="0007333A" w:rsidRPr="008D02C1" w:rsidRDefault="0007333A" w:rsidP="00C10BCA">
      <w:pPr>
        <w:tabs>
          <w:tab w:val="right" w:pos="9360"/>
        </w:tabs>
        <w:ind w:firstLine="284"/>
        <w:contextualSpacing/>
        <w:rPr>
          <w:rFonts w:ascii="Garamond" w:hAnsi="Garamond"/>
          <w:sz w:val="24"/>
          <w:szCs w:val="24"/>
          <w:lang w:val="sq-AL"/>
        </w:rPr>
      </w:pPr>
    </w:p>
    <w:p w14:paraId="2DE494DA" w14:textId="561CC649" w:rsidR="00AC54AC" w:rsidRPr="008D02C1" w:rsidRDefault="00AC54AC" w:rsidP="008D02C1">
      <w:pPr>
        <w:tabs>
          <w:tab w:val="right" w:pos="9360"/>
        </w:tabs>
        <w:ind w:firstLine="284"/>
        <w:contextualSpacing/>
        <w:jc w:val="center"/>
        <w:rPr>
          <w:rFonts w:ascii="Garamond" w:hAnsi="Garamond"/>
          <w:sz w:val="24"/>
          <w:szCs w:val="24"/>
          <w:lang w:val="sq-AL"/>
        </w:rPr>
      </w:pPr>
      <w:r w:rsidRPr="008D02C1">
        <w:rPr>
          <w:rFonts w:ascii="Garamond" w:hAnsi="Garamond"/>
          <w:bCs/>
          <w:sz w:val="18"/>
          <w:szCs w:val="24"/>
          <w:lang w:val="sq-AL"/>
        </w:rPr>
        <w:t xml:space="preserve">LISTA EMËRORE E PRONARIT, PASURIA E PALUAJTSHME, PRONË PRIVATE, E TË CILIT PREKET NGA DISA NDRYSHIME DHE SHTESA NË VENDIMIN NR. 144, DATË 22.2.2017, TË KËSHILLIT TË MINISTRAVE “PËR SHPRONËSIMIN, PËR INTERES PUBLIK, TË PRONARËVE TË PASURIVE TË PALUAJTSHME, PRONË PRIVATE, QË PREKEN NGA REALIZIMI I PROJEKTIT </w:t>
      </w:r>
      <w:r w:rsidR="00E941C8">
        <w:rPr>
          <w:rFonts w:ascii="Garamond" w:hAnsi="Garamond"/>
          <w:bCs/>
          <w:sz w:val="18"/>
          <w:szCs w:val="24"/>
          <w:lang w:val="sq-AL"/>
        </w:rPr>
        <w:t>‘</w:t>
      </w:r>
      <w:r w:rsidRPr="008D02C1">
        <w:rPr>
          <w:rFonts w:ascii="Garamond" w:hAnsi="Garamond"/>
          <w:bCs/>
          <w:sz w:val="18"/>
          <w:szCs w:val="24"/>
          <w:lang w:val="sq-AL"/>
        </w:rPr>
        <w:t>RIKUALIFIKIMI URBAN I QYTETIT TË PUKËS</w:t>
      </w:r>
      <w:r w:rsidR="00E941C8">
        <w:rPr>
          <w:rFonts w:ascii="Garamond" w:hAnsi="Garamond"/>
          <w:bCs/>
          <w:sz w:val="18"/>
          <w:szCs w:val="24"/>
          <w:lang w:val="sq-AL"/>
        </w:rPr>
        <w:t>’</w:t>
      </w:r>
      <w:bookmarkStart w:id="2" w:name="_GoBack"/>
      <w:bookmarkEnd w:id="2"/>
      <w:r w:rsidRPr="008D02C1">
        <w:rPr>
          <w:rFonts w:ascii="Garamond" w:hAnsi="Garamond"/>
          <w:bCs/>
          <w:sz w:val="18"/>
          <w:szCs w:val="24"/>
          <w:lang w:val="sq-AL"/>
        </w:rPr>
        <w:t>”</w:t>
      </w:r>
    </w:p>
    <w:tbl>
      <w:tblPr>
        <w:tblStyle w:val="TableGrid"/>
        <w:tblW w:w="5000" w:type="pct"/>
        <w:tblLook w:val="04A0" w:firstRow="1" w:lastRow="0" w:firstColumn="1" w:lastColumn="0" w:noHBand="0" w:noVBand="1"/>
      </w:tblPr>
      <w:tblGrid>
        <w:gridCol w:w="419"/>
        <w:gridCol w:w="523"/>
        <w:gridCol w:w="586"/>
        <w:gridCol w:w="739"/>
        <w:gridCol w:w="851"/>
        <w:gridCol w:w="723"/>
        <w:gridCol w:w="715"/>
        <w:gridCol w:w="1261"/>
        <w:gridCol w:w="1090"/>
        <w:gridCol w:w="1173"/>
        <w:gridCol w:w="936"/>
      </w:tblGrid>
      <w:tr w:rsidR="00AC54AC" w:rsidRPr="008D02C1" w14:paraId="3C183E7F" w14:textId="77777777" w:rsidTr="00FD4343">
        <w:trPr>
          <w:trHeight w:val="50"/>
        </w:trPr>
        <w:tc>
          <w:tcPr>
            <w:tcW w:w="5000" w:type="pct"/>
            <w:gridSpan w:val="11"/>
            <w:hideMark/>
          </w:tcPr>
          <w:p w14:paraId="28B4D33B" w14:textId="6079585F" w:rsidR="00AC54AC" w:rsidRPr="008D02C1" w:rsidRDefault="00AC54AC" w:rsidP="00AC54AC">
            <w:pPr>
              <w:tabs>
                <w:tab w:val="right" w:pos="9360"/>
              </w:tabs>
              <w:contextualSpacing/>
              <w:rPr>
                <w:rFonts w:ascii="Garamond" w:hAnsi="Garamond"/>
                <w:b/>
                <w:bCs/>
                <w:sz w:val="14"/>
                <w:u w:val="single"/>
                <w:lang w:val="sq-AL"/>
              </w:rPr>
            </w:pPr>
            <w:r w:rsidRPr="008D02C1">
              <w:rPr>
                <w:rFonts w:ascii="Garamond" w:hAnsi="Garamond"/>
                <w:i/>
                <w:iCs/>
                <w:sz w:val="14"/>
                <w:lang w:val="sq-AL"/>
              </w:rPr>
              <w:t xml:space="preserve">Lloji i pasurisë së </w:t>
            </w:r>
            <w:r w:rsidR="00FD4343" w:rsidRPr="008D02C1">
              <w:rPr>
                <w:rFonts w:ascii="Garamond" w:hAnsi="Garamond"/>
                <w:i/>
                <w:iCs/>
                <w:sz w:val="14"/>
                <w:lang w:val="sq-AL"/>
              </w:rPr>
              <w:t>paluajtshme</w:t>
            </w:r>
            <w:r w:rsidRPr="008D02C1">
              <w:rPr>
                <w:rFonts w:ascii="Garamond" w:hAnsi="Garamond"/>
                <w:i/>
                <w:iCs/>
                <w:sz w:val="14"/>
                <w:lang w:val="sq-AL"/>
              </w:rPr>
              <w:t xml:space="preserve"> që shpronësohet: "Ndërtesë"</w:t>
            </w:r>
          </w:p>
        </w:tc>
      </w:tr>
      <w:tr w:rsidR="00AC54AC" w:rsidRPr="008D02C1" w14:paraId="5AA6C4A9" w14:textId="77777777" w:rsidTr="00FD4343">
        <w:trPr>
          <w:trHeight w:val="50"/>
        </w:trPr>
        <w:tc>
          <w:tcPr>
            <w:tcW w:w="214" w:type="pct"/>
            <w:vMerge w:val="restart"/>
            <w:vAlign w:val="center"/>
            <w:hideMark/>
          </w:tcPr>
          <w:p w14:paraId="64FA576F" w14:textId="3B61F285" w:rsidR="00AC54AC" w:rsidRPr="008D02C1" w:rsidRDefault="00AC54AC" w:rsidP="00AC54AC">
            <w:pPr>
              <w:tabs>
                <w:tab w:val="right" w:pos="9360"/>
              </w:tabs>
              <w:contextualSpacing/>
              <w:jc w:val="center"/>
              <w:rPr>
                <w:rFonts w:ascii="Garamond" w:hAnsi="Garamond"/>
                <w:b/>
                <w:bCs/>
                <w:sz w:val="14"/>
                <w:lang w:val="sq-AL"/>
              </w:rPr>
            </w:pPr>
            <w:r w:rsidRPr="008D02C1">
              <w:rPr>
                <w:rFonts w:ascii="Garamond" w:hAnsi="Garamond"/>
                <w:b/>
                <w:bCs/>
                <w:sz w:val="14"/>
                <w:lang w:val="sq-AL"/>
              </w:rPr>
              <w:t>Nr</w:t>
            </w:r>
            <w:r w:rsidR="00E54355">
              <w:rPr>
                <w:rFonts w:ascii="Garamond" w:hAnsi="Garamond"/>
                <w:b/>
                <w:bCs/>
                <w:sz w:val="14"/>
                <w:lang w:val="sq-AL"/>
              </w:rPr>
              <w:t>.</w:t>
            </w:r>
          </w:p>
        </w:tc>
        <w:tc>
          <w:tcPr>
            <w:tcW w:w="4786" w:type="pct"/>
            <w:gridSpan w:val="10"/>
            <w:noWrap/>
            <w:vAlign w:val="center"/>
            <w:hideMark/>
          </w:tcPr>
          <w:p w14:paraId="72F92253" w14:textId="6CF272E8" w:rsidR="00AC54AC" w:rsidRPr="008D02C1" w:rsidRDefault="00AC54AC" w:rsidP="00AC54AC">
            <w:pPr>
              <w:tabs>
                <w:tab w:val="right" w:pos="9360"/>
              </w:tabs>
              <w:contextualSpacing/>
              <w:jc w:val="center"/>
              <w:rPr>
                <w:rFonts w:ascii="Garamond" w:hAnsi="Garamond"/>
                <w:b/>
                <w:bCs/>
                <w:sz w:val="14"/>
                <w:lang w:val="sq-AL"/>
              </w:rPr>
            </w:pPr>
            <w:r w:rsidRPr="008D02C1">
              <w:rPr>
                <w:rFonts w:ascii="Garamond" w:hAnsi="Garamond"/>
                <w:b/>
                <w:bCs/>
                <w:sz w:val="14"/>
                <w:lang w:val="sq-AL"/>
              </w:rPr>
              <w:t>TË DHËNAT E PRONËS</w:t>
            </w:r>
          </w:p>
        </w:tc>
      </w:tr>
      <w:tr w:rsidR="00AC54AC" w:rsidRPr="008D02C1" w14:paraId="7E647EA8" w14:textId="77777777" w:rsidTr="00AC54AC">
        <w:trPr>
          <w:trHeight w:val="451"/>
        </w:trPr>
        <w:tc>
          <w:tcPr>
            <w:tcW w:w="214" w:type="pct"/>
            <w:vMerge/>
            <w:vAlign w:val="center"/>
            <w:hideMark/>
          </w:tcPr>
          <w:p w14:paraId="4AD360A2" w14:textId="77777777" w:rsidR="00AC54AC" w:rsidRPr="008D02C1" w:rsidRDefault="00AC54AC" w:rsidP="00AC54AC">
            <w:pPr>
              <w:tabs>
                <w:tab w:val="right" w:pos="9360"/>
              </w:tabs>
              <w:contextualSpacing/>
              <w:jc w:val="center"/>
              <w:rPr>
                <w:rFonts w:ascii="Garamond" w:hAnsi="Garamond"/>
                <w:b/>
                <w:bCs/>
                <w:sz w:val="14"/>
                <w:lang w:val="sq-AL"/>
              </w:rPr>
            </w:pPr>
          </w:p>
        </w:tc>
        <w:tc>
          <w:tcPr>
            <w:tcW w:w="292" w:type="pct"/>
            <w:vMerge w:val="restart"/>
            <w:vAlign w:val="center"/>
            <w:hideMark/>
          </w:tcPr>
          <w:p w14:paraId="2A2F0D81" w14:textId="77777777" w:rsidR="00AC54AC" w:rsidRPr="008D02C1" w:rsidRDefault="00AC54AC" w:rsidP="00AC54AC">
            <w:pPr>
              <w:tabs>
                <w:tab w:val="right" w:pos="9360"/>
              </w:tabs>
              <w:contextualSpacing/>
              <w:jc w:val="center"/>
              <w:rPr>
                <w:rFonts w:ascii="Garamond" w:hAnsi="Garamond"/>
                <w:b/>
                <w:bCs/>
                <w:sz w:val="14"/>
                <w:lang w:val="sq-AL"/>
              </w:rPr>
            </w:pPr>
            <w:r w:rsidRPr="008D02C1">
              <w:rPr>
                <w:rFonts w:ascii="Garamond" w:hAnsi="Garamond"/>
                <w:b/>
                <w:bCs/>
                <w:sz w:val="14"/>
                <w:lang w:val="sq-AL"/>
              </w:rPr>
              <w:t>Emri</w:t>
            </w:r>
          </w:p>
        </w:tc>
        <w:tc>
          <w:tcPr>
            <w:tcW w:w="327" w:type="pct"/>
            <w:vMerge w:val="restart"/>
            <w:vAlign w:val="center"/>
            <w:hideMark/>
          </w:tcPr>
          <w:p w14:paraId="6A25E1DB" w14:textId="77777777" w:rsidR="00AC54AC" w:rsidRPr="008D02C1" w:rsidRDefault="00AC54AC" w:rsidP="00AC54AC">
            <w:pPr>
              <w:tabs>
                <w:tab w:val="right" w:pos="9360"/>
              </w:tabs>
              <w:contextualSpacing/>
              <w:jc w:val="center"/>
              <w:rPr>
                <w:rFonts w:ascii="Garamond" w:hAnsi="Garamond"/>
                <w:b/>
                <w:bCs/>
                <w:sz w:val="14"/>
                <w:lang w:val="sq-AL"/>
              </w:rPr>
            </w:pPr>
            <w:r w:rsidRPr="008D02C1">
              <w:rPr>
                <w:rFonts w:ascii="Garamond" w:hAnsi="Garamond"/>
                <w:b/>
                <w:bCs/>
                <w:sz w:val="14"/>
                <w:lang w:val="sq-AL"/>
              </w:rPr>
              <w:t>Atësia</w:t>
            </w:r>
          </w:p>
        </w:tc>
        <w:tc>
          <w:tcPr>
            <w:tcW w:w="412" w:type="pct"/>
            <w:vMerge w:val="restart"/>
            <w:vAlign w:val="center"/>
            <w:hideMark/>
          </w:tcPr>
          <w:p w14:paraId="4A568026" w14:textId="77777777" w:rsidR="00AC54AC" w:rsidRPr="008D02C1" w:rsidRDefault="00AC54AC" w:rsidP="00AC54AC">
            <w:pPr>
              <w:tabs>
                <w:tab w:val="right" w:pos="9360"/>
              </w:tabs>
              <w:contextualSpacing/>
              <w:jc w:val="center"/>
              <w:rPr>
                <w:rFonts w:ascii="Garamond" w:hAnsi="Garamond"/>
                <w:b/>
                <w:bCs/>
                <w:sz w:val="14"/>
                <w:lang w:val="sq-AL"/>
              </w:rPr>
            </w:pPr>
            <w:r w:rsidRPr="008D02C1">
              <w:rPr>
                <w:rFonts w:ascii="Garamond" w:hAnsi="Garamond"/>
                <w:b/>
                <w:bCs/>
                <w:sz w:val="14"/>
                <w:lang w:val="sq-AL"/>
              </w:rPr>
              <w:t>Mbiemri</w:t>
            </w:r>
          </w:p>
        </w:tc>
        <w:tc>
          <w:tcPr>
            <w:tcW w:w="474" w:type="pct"/>
            <w:vMerge w:val="restart"/>
            <w:vAlign w:val="center"/>
            <w:hideMark/>
          </w:tcPr>
          <w:p w14:paraId="737F19BA" w14:textId="4604A605" w:rsidR="00AC54AC" w:rsidRPr="008D02C1" w:rsidRDefault="00AC54AC" w:rsidP="00AC54AC">
            <w:pPr>
              <w:tabs>
                <w:tab w:val="right" w:pos="9360"/>
              </w:tabs>
              <w:contextualSpacing/>
              <w:jc w:val="center"/>
              <w:rPr>
                <w:rFonts w:ascii="Garamond" w:hAnsi="Garamond"/>
                <w:b/>
                <w:bCs/>
                <w:sz w:val="14"/>
                <w:lang w:val="sq-AL"/>
              </w:rPr>
            </w:pPr>
            <w:r w:rsidRPr="008D02C1">
              <w:rPr>
                <w:rFonts w:ascii="Garamond" w:hAnsi="Garamond"/>
                <w:b/>
                <w:bCs/>
                <w:sz w:val="14"/>
                <w:lang w:val="sq-AL"/>
              </w:rPr>
              <w:t>Zona</w:t>
            </w:r>
            <w:r w:rsidR="008D02C1">
              <w:rPr>
                <w:rFonts w:ascii="Garamond" w:hAnsi="Garamond"/>
                <w:b/>
                <w:bCs/>
                <w:sz w:val="14"/>
                <w:lang w:val="sq-AL"/>
              </w:rPr>
              <w:t xml:space="preserve"> </w:t>
            </w:r>
            <w:r w:rsidR="00E54355">
              <w:rPr>
                <w:rFonts w:ascii="Garamond" w:hAnsi="Garamond"/>
                <w:b/>
                <w:bCs/>
                <w:sz w:val="14"/>
                <w:lang w:val="sq-AL"/>
              </w:rPr>
              <w:t>k</w:t>
            </w:r>
            <w:r w:rsidRPr="008D02C1">
              <w:rPr>
                <w:rFonts w:ascii="Garamond" w:hAnsi="Garamond"/>
                <w:b/>
                <w:bCs/>
                <w:sz w:val="14"/>
                <w:lang w:val="sq-AL"/>
              </w:rPr>
              <w:t>adastrale</w:t>
            </w:r>
          </w:p>
        </w:tc>
        <w:tc>
          <w:tcPr>
            <w:tcW w:w="403" w:type="pct"/>
            <w:vMerge w:val="restart"/>
            <w:vAlign w:val="center"/>
            <w:hideMark/>
          </w:tcPr>
          <w:p w14:paraId="6E0AF24C" w14:textId="4991035C" w:rsidR="00AC54AC" w:rsidRPr="008D02C1" w:rsidRDefault="00AC54AC" w:rsidP="00AC54AC">
            <w:pPr>
              <w:tabs>
                <w:tab w:val="right" w:pos="9360"/>
              </w:tabs>
              <w:contextualSpacing/>
              <w:jc w:val="center"/>
              <w:rPr>
                <w:rFonts w:ascii="Garamond" w:hAnsi="Garamond"/>
                <w:b/>
                <w:bCs/>
                <w:sz w:val="14"/>
                <w:lang w:val="sq-AL"/>
              </w:rPr>
            </w:pPr>
            <w:r w:rsidRPr="008D02C1">
              <w:rPr>
                <w:rFonts w:ascii="Garamond" w:hAnsi="Garamond"/>
                <w:b/>
                <w:bCs/>
                <w:sz w:val="14"/>
                <w:lang w:val="sq-AL"/>
              </w:rPr>
              <w:t xml:space="preserve">Nr. </w:t>
            </w:r>
            <w:r w:rsidR="00E54355">
              <w:rPr>
                <w:rFonts w:ascii="Garamond" w:hAnsi="Garamond"/>
                <w:b/>
                <w:bCs/>
                <w:sz w:val="14"/>
                <w:lang w:val="sq-AL"/>
              </w:rPr>
              <w:t>i p</w:t>
            </w:r>
            <w:r w:rsidRPr="008D02C1">
              <w:rPr>
                <w:rFonts w:ascii="Garamond" w:hAnsi="Garamond"/>
                <w:b/>
                <w:bCs/>
                <w:sz w:val="14"/>
                <w:lang w:val="sq-AL"/>
              </w:rPr>
              <w:t>asurisë</w:t>
            </w:r>
          </w:p>
        </w:tc>
        <w:tc>
          <w:tcPr>
            <w:tcW w:w="398" w:type="pct"/>
            <w:vMerge w:val="restart"/>
            <w:vAlign w:val="center"/>
            <w:hideMark/>
          </w:tcPr>
          <w:p w14:paraId="34FE4605" w14:textId="77777777" w:rsidR="00AC54AC" w:rsidRPr="008D02C1" w:rsidRDefault="00AC54AC" w:rsidP="00AC54AC">
            <w:pPr>
              <w:tabs>
                <w:tab w:val="right" w:pos="9360"/>
              </w:tabs>
              <w:contextualSpacing/>
              <w:jc w:val="center"/>
              <w:rPr>
                <w:rFonts w:ascii="Garamond" w:hAnsi="Garamond"/>
                <w:b/>
                <w:bCs/>
                <w:sz w:val="14"/>
                <w:lang w:val="sq-AL"/>
              </w:rPr>
            </w:pPr>
            <w:r w:rsidRPr="008D02C1">
              <w:rPr>
                <w:rFonts w:ascii="Garamond" w:hAnsi="Garamond"/>
                <w:b/>
                <w:bCs/>
                <w:sz w:val="14"/>
                <w:lang w:val="sq-AL"/>
              </w:rPr>
              <w:t>Lloji i pasurisë</w:t>
            </w:r>
          </w:p>
        </w:tc>
        <w:tc>
          <w:tcPr>
            <w:tcW w:w="701" w:type="pct"/>
            <w:vMerge w:val="restart"/>
            <w:vAlign w:val="center"/>
            <w:hideMark/>
          </w:tcPr>
          <w:p w14:paraId="19D103C3" w14:textId="2C63E7A2" w:rsidR="00AC54AC" w:rsidRPr="008D02C1" w:rsidRDefault="00AC54AC" w:rsidP="00AC54AC">
            <w:pPr>
              <w:tabs>
                <w:tab w:val="right" w:pos="9360"/>
              </w:tabs>
              <w:contextualSpacing/>
              <w:jc w:val="center"/>
              <w:rPr>
                <w:rFonts w:ascii="Garamond" w:hAnsi="Garamond"/>
                <w:b/>
                <w:bCs/>
                <w:sz w:val="14"/>
                <w:lang w:val="sq-AL"/>
              </w:rPr>
            </w:pPr>
            <w:proofErr w:type="spellStart"/>
            <w:r w:rsidRPr="008D02C1">
              <w:rPr>
                <w:rFonts w:ascii="Garamond" w:hAnsi="Garamond"/>
                <w:b/>
                <w:bCs/>
                <w:sz w:val="14"/>
                <w:lang w:val="sq-AL"/>
              </w:rPr>
              <w:t>Sip</w:t>
            </w:r>
            <w:proofErr w:type="spellEnd"/>
            <w:r w:rsidRPr="008D02C1">
              <w:rPr>
                <w:rFonts w:ascii="Garamond" w:hAnsi="Garamond"/>
                <w:b/>
                <w:bCs/>
                <w:sz w:val="14"/>
                <w:lang w:val="sq-AL"/>
              </w:rPr>
              <w:t xml:space="preserve">. totale e objektit të shpronësuar </w:t>
            </w:r>
            <w:proofErr w:type="spellStart"/>
            <w:r w:rsidRPr="008D02C1">
              <w:rPr>
                <w:rFonts w:ascii="Garamond" w:hAnsi="Garamond"/>
                <w:b/>
                <w:bCs/>
                <w:sz w:val="14"/>
                <w:lang w:val="sq-AL"/>
              </w:rPr>
              <w:t>m</w:t>
            </w:r>
            <w:r w:rsidRPr="008D02C1">
              <w:rPr>
                <w:rFonts w:ascii="Garamond" w:hAnsi="Garamond"/>
                <w:b/>
                <w:bCs/>
                <w:sz w:val="14"/>
                <w:vertAlign w:val="superscript"/>
                <w:lang w:val="sq-AL"/>
              </w:rPr>
              <w:t>2</w:t>
            </w:r>
            <w:proofErr w:type="spellEnd"/>
          </w:p>
        </w:tc>
        <w:tc>
          <w:tcPr>
            <w:tcW w:w="606" w:type="pct"/>
            <w:vMerge w:val="restart"/>
            <w:vAlign w:val="center"/>
            <w:hideMark/>
          </w:tcPr>
          <w:p w14:paraId="028A106F" w14:textId="3831E283" w:rsidR="00AC54AC" w:rsidRPr="008D02C1" w:rsidRDefault="00AC54AC" w:rsidP="00AC54AC">
            <w:pPr>
              <w:tabs>
                <w:tab w:val="right" w:pos="9360"/>
              </w:tabs>
              <w:contextualSpacing/>
              <w:jc w:val="center"/>
              <w:rPr>
                <w:rFonts w:ascii="Garamond" w:hAnsi="Garamond"/>
                <w:b/>
                <w:bCs/>
                <w:sz w:val="14"/>
                <w:lang w:val="sq-AL"/>
              </w:rPr>
            </w:pPr>
            <w:proofErr w:type="spellStart"/>
            <w:r w:rsidRPr="008D02C1">
              <w:rPr>
                <w:rFonts w:ascii="Garamond" w:hAnsi="Garamond"/>
                <w:b/>
                <w:bCs/>
                <w:sz w:val="14"/>
                <w:lang w:val="sq-AL"/>
              </w:rPr>
              <w:t>Sip</w:t>
            </w:r>
            <w:proofErr w:type="spellEnd"/>
            <w:r w:rsidR="00551019">
              <w:rPr>
                <w:rFonts w:ascii="Garamond" w:hAnsi="Garamond"/>
                <w:b/>
                <w:bCs/>
                <w:sz w:val="14"/>
                <w:lang w:val="sq-AL"/>
              </w:rPr>
              <w:t>.</w:t>
            </w:r>
            <w:r w:rsidRPr="008D02C1">
              <w:rPr>
                <w:rFonts w:ascii="Garamond" w:hAnsi="Garamond"/>
                <w:b/>
                <w:bCs/>
                <w:sz w:val="14"/>
                <w:lang w:val="sq-AL"/>
              </w:rPr>
              <w:t xml:space="preserve"> që shpronësohet e objektit </w:t>
            </w:r>
            <w:proofErr w:type="spellStart"/>
            <w:r w:rsidRPr="008D02C1">
              <w:rPr>
                <w:rFonts w:ascii="Garamond" w:hAnsi="Garamond"/>
                <w:b/>
                <w:bCs/>
                <w:sz w:val="14"/>
                <w:lang w:val="sq-AL"/>
              </w:rPr>
              <w:t>m²</w:t>
            </w:r>
            <w:proofErr w:type="spellEnd"/>
          </w:p>
        </w:tc>
        <w:tc>
          <w:tcPr>
            <w:tcW w:w="652" w:type="pct"/>
            <w:vMerge w:val="restart"/>
            <w:vAlign w:val="center"/>
            <w:hideMark/>
          </w:tcPr>
          <w:p w14:paraId="05A51578" w14:textId="59F3E5D6" w:rsidR="00AC54AC" w:rsidRPr="008D02C1" w:rsidRDefault="00AC54AC" w:rsidP="00AC54AC">
            <w:pPr>
              <w:tabs>
                <w:tab w:val="right" w:pos="9360"/>
              </w:tabs>
              <w:contextualSpacing/>
              <w:jc w:val="center"/>
              <w:rPr>
                <w:rFonts w:ascii="Garamond" w:hAnsi="Garamond"/>
                <w:b/>
                <w:bCs/>
                <w:sz w:val="14"/>
                <w:lang w:val="sq-AL"/>
              </w:rPr>
            </w:pPr>
            <w:r w:rsidRPr="008D02C1">
              <w:rPr>
                <w:rFonts w:ascii="Garamond" w:hAnsi="Garamond"/>
                <w:b/>
                <w:bCs/>
                <w:sz w:val="14"/>
                <w:lang w:val="sq-AL"/>
              </w:rPr>
              <w:t xml:space="preserve">Vlera e objektit me </w:t>
            </w:r>
            <w:proofErr w:type="spellStart"/>
            <w:r w:rsidRPr="008D02C1">
              <w:rPr>
                <w:rFonts w:ascii="Garamond" w:hAnsi="Garamond"/>
                <w:b/>
                <w:bCs/>
                <w:sz w:val="14"/>
                <w:lang w:val="sq-AL"/>
              </w:rPr>
              <w:t>situacion</w:t>
            </w:r>
            <w:proofErr w:type="spellEnd"/>
            <w:r w:rsidRPr="008D02C1">
              <w:rPr>
                <w:rFonts w:ascii="Garamond" w:hAnsi="Garamond"/>
                <w:b/>
                <w:bCs/>
                <w:sz w:val="14"/>
                <w:lang w:val="sq-AL"/>
              </w:rPr>
              <w:t xml:space="preserve"> lekë</w:t>
            </w:r>
          </w:p>
        </w:tc>
        <w:tc>
          <w:tcPr>
            <w:tcW w:w="522" w:type="pct"/>
            <w:vMerge w:val="restart"/>
            <w:noWrap/>
            <w:vAlign w:val="center"/>
            <w:hideMark/>
          </w:tcPr>
          <w:p w14:paraId="29355757" w14:textId="77777777" w:rsidR="00AC54AC" w:rsidRPr="008D02C1" w:rsidRDefault="00AC54AC" w:rsidP="00AC54AC">
            <w:pPr>
              <w:tabs>
                <w:tab w:val="right" w:pos="9360"/>
              </w:tabs>
              <w:contextualSpacing/>
              <w:jc w:val="center"/>
              <w:rPr>
                <w:rFonts w:ascii="Garamond" w:hAnsi="Garamond"/>
                <w:b/>
                <w:bCs/>
                <w:sz w:val="14"/>
                <w:lang w:val="sq-AL"/>
              </w:rPr>
            </w:pPr>
            <w:r w:rsidRPr="008D02C1">
              <w:rPr>
                <w:rFonts w:ascii="Garamond" w:hAnsi="Garamond"/>
                <w:b/>
                <w:bCs/>
                <w:sz w:val="14"/>
                <w:lang w:val="sq-AL"/>
              </w:rPr>
              <w:t>Shënime</w:t>
            </w:r>
          </w:p>
        </w:tc>
      </w:tr>
      <w:tr w:rsidR="00AC54AC" w:rsidRPr="008D02C1" w14:paraId="28CDA3E0" w14:textId="77777777" w:rsidTr="00FD4343">
        <w:trPr>
          <w:trHeight w:val="408"/>
        </w:trPr>
        <w:tc>
          <w:tcPr>
            <w:tcW w:w="214" w:type="pct"/>
            <w:vMerge/>
            <w:hideMark/>
          </w:tcPr>
          <w:p w14:paraId="705BF0B9" w14:textId="77777777" w:rsidR="00AC54AC" w:rsidRPr="008D02C1" w:rsidRDefault="00AC54AC" w:rsidP="00AC54AC">
            <w:pPr>
              <w:tabs>
                <w:tab w:val="right" w:pos="9360"/>
              </w:tabs>
              <w:contextualSpacing/>
              <w:rPr>
                <w:rFonts w:ascii="Garamond" w:hAnsi="Garamond"/>
                <w:b/>
                <w:bCs/>
                <w:sz w:val="14"/>
                <w:lang w:val="sq-AL"/>
              </w:rPr>
            </w:pPr>
          </w:p>
        </w:tc>
        <w:tc>
          <w:tcPr>
            <w:tcW w:w="292" w:type="pct"/>
            <w:vMerge/>
            <w:hideMark/>
          </w:tcPr>
          <w:p w14:paraId="122ECAD7" w14:textId="77777777" w:rsidR="00AC54AC" w:rsidRPr="008D02C1" w:rsidRDefault="00AC54AC" w:rsidP="00AC54AC">
            <w:pPr>
              <w:tabs>
                <w:tab w:val="right" w:pos="9360"/>
              </w:tabs>
              <w:contextualSpacing/>
              <w:rPr>
                <w:rFonts w:ascii="Garamond" w:hAnsi="Garamond"/>
                <w:b/>
                <w:bCs/>
                <w:sz w:val="14"/>
                <w:lang w:val="sq-AL"/>
              </w:rPr>
            </w:pPr>
          </w:p>
        </w:tc>
        <w:tc>
          <w:tcPr>
            <w:tcW w:w="327" w:type="pct"/>
            <w:vMerge/>
            <w:hideMark/>
          </w:tcPr>
          <w:p w14:paraId="282867A8" w14:textId="77777777" w:rsidR="00AC54AC" w:rsidRPr="008D02C1" w:rsidRDefault="00AC54AC" w:rsidP="00AC54AC">
            <w:pPr>
              <w:tabs>
                <w:tab w:val="right" w:pos="9360"/>
              </w:tabs>
              <w:contextualSpacing/>
              <w:rPr>
                <w:rFonts w:ascii="Garamond" w:hAnsi="Garamond"/>
                <w:b/>
                <w:bCs/>
                <w:sz w:val="14"/>
                <w:lang w:val="sq-AL"/>
              </w:rPr>
            </w:pPr>
          </w:p>
        </w:tc>
        <w:tc>
          <w:tcPr>
            <w:tcW w:w="412" w:type="pct"/>
            <w:vMerge/>
            <w:hideMark/>
          </w:tcPr>
          <w:p w14:paraId="311D71CC" w14:textId="77777777" w:rsidR="00AC54AC" w:rsidRPr="008D02C1" w:rsidRDefault="00AC54AC" w:rsidP="00AC54AC">
            <w:pPr>
              <w:tabs>
                <w:tab w:val="right" w:pos="9360"/>
              </w:tabs>
              <w:contextualSpacing/>
              <w:rPr>
                <w:rFonts w:ascii="Garamond" w:hAnsi="Garamond"/>
                <w:b/>
                <w:bCs/>
                <w:sz w:val="14"/>
                <w:lang w:val="sq-AL"/>
              </w:rPr>
            </w:pPr>
          </w:p>
        </w:tc>
        <w:tc>
          <w:tcPr>
            <w:tcW w:w="474" w:type="pct"/>
            <w:vMerge/>
            <w:hideMark/>
          </w:tcPr>
          <w:p w14:paraId="51A369D0" w14:textId="77777777" w:rsidR="00AC54AC" w:rsidRPr="008D02C1" w:rsidRDefault="00AC54AC" w:rsidP="00AC54AC">
            <w:pPr>
              <w:tabs>
                <w:tab w:val="right" w:pos="9360"/>
              </w:tabs>
              <w:contextualSpacing/>
              <w:rPr>
                <w:rFonts w:ascii="Garamond" w:hAnsi="Garamond"/>
                <w:b/>
                <w:bCs/>
                <w:sz w:val="14"/>
                <w:lang w:val="sq-AL"/>
              </w:rPr>
            </w:pPr>
          </w:p>
        </w:tc>
        <w:tc>
          <w:tcPr>
            <w:tcW w:w="403" w:type="pct"/>
            <w:vMerge/>
            <w:hideMark/>
          </w:tcPr>
          <w:p w14:paraId="051F2E14" w14:textId="77777777" w:rsidR="00AC54AC" w:rsidRPr="008D02C1" w:rsidRDefault="00AC54AC" w:rsidP="00AC54AC">
            <w:pPr>
              <w:tabs>
                <w:tab w:val="right" w:pos="9360"/>
              </w:tabs>
              <w:contextualSpacing/>
              <w:rPr>
                <w:rFonts w:ascii="Garamond" w:hAnsi="Garamond"/>
                <w:b/>
                <w:bCs/>
                <w:sz w:val="14"/>
                <w:lang w:val="sq-AL"/>
              </w:rPr>
            </w:pPr>
          </w:p>
        </w:tc>
        <w:tc>
          <w:tcPr>
            <w:tcW w:w="398" w:type="pct"/>
            <w:vMerge/>
            <w:hideMark/>
          </w:tcPr>
          <w:p w14:paraId="18375CC1" w14:textId="77777777" w:rsidR="00AC54AC" w:rsidRPr="008D02C1" w:rsidRDefault="00AC54AC" w:rsidP="00AC54AC">
            <w:pPr>
              <w:tabs>
                <w:tab w:val="right" w:pos="9360"/>
              </w:tabs>
              <w:contextualSpacing/>
              <w:rPr>
                <w:rFonts w:ascii="Garamond" w:hAnsi="Garamond"/>
                <w:b/>
                <w:bCs/>
                <w:sz w:val="14"/>
                <w:lang w:val="sq-AL"/>
              </w:rPr>
            </w:pPr>
          </w:p>
        </w:tc>
        <w:tc>
          <w:tcPr>
            <w:tcW w:w="701" w:type="pct"/>
            <w:vMerge/>
            <w:hideMark/>
          </w:tcPr>
          <w:p w14:paraId="1EEE2764" w14:textId="77777777" w:rsidR="00AC54AC" w:rsidRPr="008D02C1" w:rsidRDefault="00AC54AC" w:rsidP="00AC54AC">
            <w:pPr>
              <w:tabs>
                <w:tab w:val="right" w:pos="9360"/>
              </w:tabs>
              <w:contextualSpacing/>
              <w:rPr>
                <w:rFonts w:ascii="Garamond" w:hAnsi="Garamond"/>
                <w:b/>
                <w:bCs/>
                <w:sz w:val="14"/>
                <w:lang w:val="sq-AL"/>
              </w:rPr>
            </w:pPr>
          </w:p>
        </w:tc>
        <w:tc>
          <w:tcPr>
            <w:tcW w:w="606" w:type="pct"/>
            <w:vMerge/>
            <w:hideMark/>
          </w:tcPr>
          <w:p w14:paraId="3169E18C" w14:textId="77777777" w:rsidR="00AC54AC" w:rsidRPr="008D02C1" w:rsidRDefault="00AC54AC" w:rsidP="00AC54AC">
            <w:pPr>
              <w:tabs>
                <w:tab w:val="right" w:pos="9360"/>
              </w:tabs>
              <w:contextualSpacing/>
              <w:rPr>
                <w:rFonts w:ascii="Garamond" w:hAnsi="Garamond"/>
                <w:b/>
                <w:bCs/>
                <w:sz w:val="14"/>
                <w:lang w:val="sq-AL"/>
              </w:rPr>
            </w:pPr>
          </w:p>
        </w:tc>
        <w:tc>
          <w:tcPr>
            <w:tcW w:w="652" w:type="pct"/>
            <w:vMerge/>
            <w:hideMark/>
          </w:tcPr>
          <w:p w14:paraId="45FE96DE" w14:textId="77777777" w:rsidR="00AC54AC" w:rsidRPr="008D02C1" w:rsidRDefault="00AC54AC" w:rsidP="00AC54AC">
            <w:pPr>
              <w:tabs>
                <w:tab w:val="right" w:pos="9360"/>
              </w:tabs>
              <w:contextualSpacing/>
              <w:rPr>
                <w:rFonts w:ascii="Garamond" w:hAnsi="Garamond"/>
                <w:b/>
                <w:bCs/>
                <w:sz w:val="14"/>
                <w:lang w:val="sq-AL"/>
              </w:rPr>
            </w:pPr>
          </w:p>
        </w:tc>
        <w:tc>
          <w:tcPr>
            <w:tcW w:w="522" w:type="pct"/>
            <w:vMerge/>
            <w:hideMark/>
          </w:tcPr>
          <w:p w14:paraId="52EEA8C6" w14:textId="77777777" w:rsidR="00AC54AC" w:rsidRPr="008D02C1" w:rsidRDefault="00AC54AC" w:rsidP="00AC54AC">
            <w:pPr>
              <w:tabs>
                <w:tab w:val="right" w:pos="9360"/>
              </w:tabs>
              <w:contextualSpacing/>
              <w:rPr>
                <w:rFonts w:ascii="Garamond" w:hAnsi="Garamond"/>
                <w:b/>
                <w:bCs/>
                <w:sz w:val="14"/>
                <w:lang w:val="sq-AL"/>
              </w:rPr>
            </w:pPr>
          </w:p>
        </w:tc>
      </w:tr>
      <w:tr w:rsidR="00AC54AC" w:rsidRPr="008D02C1" w14:paraId="62A80073" w14:textId="77777777" w:rsidTr="00FD4343">
        <w:trPr>
          <w:trHeight w:val="50"/>
        </w:trPr>
        <w:tc>
          <w:tcPr>
            <w:tcW w:w="214" w:type="pct"/>
            <w:noWrap/>
            <w:vAlign w:val="center"/>
            <w:hideMark/>
          </w:tcPr>
          <w:p w14:paraId="74148A16" w14:textId="77777777" w:rsidR="00AC54AC" w:rsidRPr="008D02C1" w:rsidRDefault="00AC54AC" w:rsidP="00AC54AC">
            <w:pPr>
              <w:tabs>
                <w:tab w:val="right" w:pos="9360"/>
              </w:tabs>
              <w:contextualSpacing/>
              <w:jc w:val="center"/>
              <w:rPr>
                <w:rFonts w:ascii="Garamond" w:hAnsi="Garamond"/>
                <w:b/>
                <w:bCs/>
                <w:sz w:val="14"/>
                <w:lang w:val="sq-AL"/>
              </w:rPr>
            </w:pPr>
            <w:r w:rsidRPr="008D02C1">
              <w:rPr>
                <w:rFonts w:ascii="Garamond" w:hAnsi="Garamond"/>
                <w:b/>
                <w:bCs/>
                <w:sz w:val="14"/>
                <w:lang w:val="sq-AL"/>
              </w:rPr>
              <w:t>19</w:t>
            </w:r>
          </w:p>
        </w:tc>
        <w:tc>
          <w:tcPr>
            <w:tcW w:w="1031" w:type="pct"/>
            <w:gridSpan w:val="3"/>
            <w:noWrap/>
            <w:vAlign w:val="center"/>
            <w:hideMark/>
          </w:tcPr>
          <w:p w14:paraId="5302534B" w14:textId="77777777" w:rsidR="00AC54AC" w:rsidRPr="008D02C1" w:rsidRDefault="00AC54AC" w:rsidP="00AC54AC">
            <w:pPr>
              <w:tabs>
                <w:tab w:val="right" w:pos="9360"/>
              </w:tabs>
              <w:contextualSpacing/>
              <w:jc w:val="center"/>
              <w:rPr>
                <w:rFonts w:ascii="Garamond" w:hAnsi="Garamond"/>
                <w:sz w:val="14"/>
                <w:lang w:val="sq-AL"/>
              </w:rPr>
            </w:pPr>
            <w:proofErr w:type="spellStart"/>
            <w:r w:rsidRPr="008D02C1">
              <w:rPr>
                <w:rFonts w:ascii="Garamond" w:hAnsi="Garamond"/>
                <w:sz w:val="14"/>
                <w:lang w:val="sq-AL"/>
              </w:rPr>
              <w:t>Gezim</w:t>
            </w:r>
            <w:proofErr w:type="spellEnd"/>
            <w:r w:rsidRPr="008D02C1">
              <w:rPr>
                <w:rFonts w:ascii="Garamond" w:hAnsi="Garamond"/>
                <w:sz w:val="14"/>
                <w:lang w:val="sq-AL"/>
              </w:rPr>
              <w:t xml:space="preserve"> </w:t>
            </w:r>
            <w:proofErr w:type="spellStart"/>
            <w:r w:rsidRPr="008D02C1">
              <w:rPr>
                <w:rFonts w:ascii="Garamond" w:hAnsi="Garamond"/>
                <w:sz w:val="14"/>
                <w:lang w:val="sq-AL"/>
              </w:rPr>
              <w:t>Mustaf</w:t>
            </w:r>
            <w:proofErr w:type="spellEnd"/>
            <w:r w:rsidRPr="008D02C1">
              <w:rPr>
                <w:rFonts w:ascii="Garamond" w:hAnsi="Garamond"/>
                <w:sz w:val="14"/>
                <w:lang w:val="sq-AL"/>
              </w:rPr>
              <w:t xml:space="preserve"> </w:t>
            </w:r>
            <w:proofErr w:type="spellStart"/>
            <w:r w:rsidRPr="008D02C1">
              <w:rPr>
                <w:rFonts w:ascii="Garamond" w:hAnsi="Garamond"/>
                <w:sz w:val="14"/>
                <w:lang w:val="sq-AL"/>
              </w:rPr>
              <w:t>Kurtalia</w:t>
            </w:r>
            <w:proofErr w:type="spellEnd"/>
          </w:p>
        </w:tc>
        <w:tc>
          <w:tcPr>
            <w:tcW w:w="474" w:type="pct"/>
            <w:noWrap/>
            <w:vAlign w:val="center"/>
            <w:hideMark/>
          </w:tcPr>
          <w:p w14:paraId="1B425444" w14:textId="77777777" w:rsidR="00AC54AC" w:rsidRPr="008D02C1" w:rsidRDefault="00AC54AC" w:rsidP="00AC54AC">
            <w:pPr>
              <w:tabs>
                <w:tab w:val="right" w:pos="9360"/>
              </w:tabs>
              <w:contextualSpacing/>
              <w:jc w:val="center"/>
              <w:rPr>
                <w:rFonts w:ascii="Garamond" w:hAnsi="Garamond"/>
                <w:sz w:val="14"/>
                <w:lang w:val="sq-AL"/>
              </w:rPr>
            </w:pPr>
            <w:r w:rsidRPr="008D02C1">
              <w:rPr>
                <w:rFonts w:ascii="Garamond" w:hAnsi="Garamond"/>
                <w:sz w:val="14"/>
                <w:lang w:val="sq-AL"/>
              </w:rPr>
              <w:t>3069</w:t>
            </w:r>
          </w:p>
        </w:tc>
        <w:tc>
          <w:tcPr>
            <w:tcW w:w="403" w:type="pct"/>
            <w:noWrap/>
            <w:vAlign w:val="center"/>
            <w:hideMark/>
          </w:tcPr>
          <w:p w14:paraId="5AA77D62" w14:textId="77777777" w:rsidR="00AC54AC" w:rsidRPr="008D02C1" w:rsidRDefault="00AC54AC" w:rsidP="00AC54AC">
            <w:pPr>
              <w:tabs>
                <w:tab w:val="right" w:pos="9360"/>
              </w:tabs>
              <w:contextualSpacing/>
              <w:jc w:val="center"/>
              <w:rPr>
                <w:rFonts w:ascii="Garamond" w:hAnsi="Garamond"/>
                <w:sz w:val="14"/>
                <w:lang w:val="sq-AL"/>
              </w:rPr>
            </w:pPr>
            <w:r w:rsidRPr="008D02C1">
              <w:rPr>
                <w:rFonts w:ascii="Garamond" w:hAnsi="Garamond"/>
                <w:sz w:val="14"/>
                <w:lang w:val="sq-AL"/>
              </w:rPr>
              <w:t>1/422-N</w:t>
            </w:r>
          </w:p>
        </w:tc>
        <w:tc>
          <w:tcPr>
            <w:tcW w:w="398" w:type="pct"/>
            <w:noWrap/>
            <w:vAlign w:val="center"/>
            <w:hideMark/>
          </w:tcPr>
          <w:p w14:paraId="6681F9C8" w14:textId="77777777" w:rsidR="00AC54AC" w:rsidRPr="008D02C1" w:rsidRDefault="00AC54AC" w:rsidP="00AC54AC">
            <w:pPr>
              <w:tabs>
                <w:tab w:val="right" w:pos="9360"/>
              </w:tabs>
              <w:contextualSpacing/>
              <w:jc w:val="center"/>
              <w:rPr>
                <w:rFonts w:ascii="Garamond" w:hAnsi="Garamond"/>
                <w:sz w:val="14"/>
                <w:lang w:val="sq-AL"/>
              </w:rPr>
            </w:pPr>
            <w:r w:rsidRPr="008D02C1">
              <w:rPr>
                <w:rFonts w:ascii="Garamond" w:hAnsi="Garamond"/>
                <w:sz w:val="14"/>
                <w:lang w:val="sq-AL"/>
              </w:rPr>
              <w:t>Njësi</w:t>
            </w:r>
          </w:p>
        </w:tc>
        <w:tc>
          <w:tcPr>
            <w:tcW w:w="701" w:type="pct"/>
            <w:noWrap/>
            <w:vAlign w:val="center"/>
            <w:hideMark/>
          </w:tcPr>
          <w:p w14:paraId="23585E0D" w14:textId="70B5B1E7" w:rsidR="00AC54AC" w:rsidRPr="008D02C1" w:rsidRDefault="00AC54AC" w:rsidP="00AC54AC">
            <w:pPr>
              <w:tabs>
                <w:tab w:val="right" w:pos="9360"/>
              </w:tabs>
              <w:contextualSpacing/>
              <w:jc w:val="center"/>
              <w:rPr>
                <w:rFonts w:ascii="Garamond" w:hAnsi="Garamond"/>
                <w:sz w:val="14"/>
                <w:lang w:val="sq-AL"/>
              </w:rPr>
            </w:pPr>
            <w:r w:rsidRPr="008D02C1">
              <w:rPr>
                <w:rFonts w:ascii="Garamond" w:hAnsi="Garamond"/>
                <w:sz w:val="14"/>
                <w:lang w:val="sq-AL"/>
              </w:rPr>
              <w:t>54.72</w:t>
            </w:r>
          </w:p>
        </w:tc>
        <w:tc>
          <w:tcPr>
            <w:tcW w:w="606" w:type="pct"/>
            <w:noWrap/>
            <w:vAlign w:val="center"/>
            <w:hideMark/>
          </w:tcPr>
          <w:p w14:paraId="101CDDE2" w14:textId="0576D552" w:rsidR="00AC54AC" w:rsidRPr="008D02C1" w:rsidRDefault="00AC54AC" w:rsidP="00AC54AC">
            <w:pPr>
              <w:tabs>
                <w:tab w:val="right" w:pos="9360"/>
              </w:tabs>
              <w:contextualSpacing/>
              <w:jc w:val="center"/>
              <w:rPr>
                <w:rFonts w:ascii="Garamond" w:hAnsi="Garamond"/>
                <w:sz w:val="14"/>
                <w:lang w:val="sq-AL"/>
              </w:rPr>
            </w:pPr>
            <w:r w:rsidRPr="008D02C1">
              <w:rPr>
                <w:rFonts w:ascii="Garamond" w:hAnsi="Garamond"/>
                <w:sz w:val="14"/>
                <w:lang w:val="sq-AL"/>
              </w:rPr>
              <w:t>54.72</w:t>
            </w:r>
          </w:p>
        </w:tc>
        <w:tc>
          <w:tcPr>
            <w:tcW w:w="652" w:type="pct"/>
            <w:noWrap/>
            <w:vAlign w:val="center"/>
            <w:hideMark/>
          </w:tcPr>
          <w:p w14:paraId="3E78F3AE" w14:textId="18DFAD09" w:rsidR="00AC54AC" w:rsidRPr="008D02C1" w:rsidRDefault="00AC54AC" w:rsidP="00AC54AC">
            <w:pPr>
              <w:tabs>
                <w:tab w:val="right" w:pos="9360"/>
              </w:tabs>
              <w:contextualSpacing/>
              <w:jc w:val="center"/>
              <w:rPr>
                <w:rFonts w:ascii="Garamond" w:hAnsi="Garamond"/>
                <w:b/>
                <w:bCs/>
                <w:sz w:val="14"/>
                <w:lang w:val="sq-AL"/>
              </w:rPr>
            </w:pPr>
            <w:r w:rsidRPr="008D02C1">
              <w:rPr>
                <w:rFonts w:ascii="Garamond" w:hAnsi="Garamond"/>
                <w:b/>
                <w:bCs/>
                <w:sz w:val="14"/>
                <w:lang w:val="sq-AL"/>
              </w:rPr>
              <w:t>1,528,477</w:t>
            </w:r>
          </w:p>
        </w:tc>
        <w:tc>
          <w:tcPr>
            <w:tcW w:w="522" w:type="pct"/>
            <w:vAlign w:val="center"/>
            <w:hideMark/>
          </w:tcPr>
          <w:p w14:paraId="4129261D" w14:textId="2FAE9887" w:rsidR="00AC54AC" w:rsidRPr="008D02C1" w:rsidRDefault="00AC54AC" w:rsidP="00AC54AC">
            <w:pPr>
              <w:tabs>
                <w:tab w:val="right" w:pos="9360"/>
              </w:tabs>
              <w:contextualSpacing/>
              <w:jc w:val="center"/>
              <w:rPr>
                <w:rFonts w:ascii="Garamond" w:hAnsi="Garamond"/>
                <w:sz w:val="14"/>
                <w:lang w:val="sq-AL"/>
              </w:rPr>
            </w:pPr>
            <w:r w:rsidRPr="008D02C1">
              <w:rPr>
                <w:rFonts w:ascii="Garamond" w:hAnsi="Garamond"/>
                <w:sz w:val="14"/>
                <w:lang w:val="sq-AL"/>
              </w:rPr>
              <w:t>Konfirmuar nga ASHK</w:t>
            </w:r>
            <w:r w:rsidR="00551019">
              <w:rPr>
                <w:rFonts w:ascii="Garamond" w:hAnsi="Garamond"/>
                <w:sz w:val="14"/>
                <w:lang w:val="sq-AL"/>
              </w:rPr>
              <w:t>-ja</w:t>
            </w:r>
            <w:r w:rsidRPr="008D02C1">
              <w:rPr>
                <w:rFonts w:ascii="Garamond" w:hAnsi="Garamond"/>
                <w:sz w:val="14"/>
                <w:lang w:val="sq-AL"/>
              </w:rPr>
              <w:t>, Drejtoria Vendore Pukë</w:t>
            </w:r>
          </w:p>
        </w:tc>
      </w:tr>
      <w:tr w:rsidR="00AC54AC" w:rsidRPr="008D02C1" w14:paraId="7B7DD1C6" w14:textId="77777777" w:rsidTr="00AC54AC">
        <w:trPr>
          <w:trHeight w:val="240"/>
        </w:trPr>
        <w:tc>
          <w:tcPr>
            <w:tcW w:w="2519" w:type="pct"/>
            <w:gridSpan w:val="7"/>
            <w:noWrap/>
            <w:vAlign w:val="center"/>
            <w:hideMark/>
          </w:tcPr>
          <w:p w14:paraId="6226146A" w14:textId="77777777" w:rsidR="00AC54AC" w:rsidRPr="008D02C1" w:rsidRDefault="00AC54AC" w:rsidP="00AC54AC">
            <w:pPr>
              <w:tabs>
                <w:tab w:val="right" w:pos="9360"/>
              </w:tabs>
              <w:contextualSpacing/>
              <w:jc w:val="center"/>
              <w:rPr>
                <w:rFonts w:ascii="Garamond" w:hAnsi="Garamond"/>
                <w:b/>
                <w:bCs/>
                <w:sz w:val="14"/>
                <w:lang w:val="sq-AL"/>
              </w:rPr>
            </w:pPr>
            <w:r w:rsidRPr="008D02C1">
              <w:rPr>
                <w:rFonts w:ascii="Garamond" w:hAnsi="Garamond"/>
                <w:b/>
                <w:bCs/>
                <w:sz w:val="14"/>
                <w:lang w:val="sq-AL"/>
              </w:rPr>
              <w:t xml:space="preserve">Sipërfaqe totale shpronësimi </w:t>
            </w:r>
            <w:proofErr w:type="spellStart"/>
            <w:r w:rsidRPr="008D02C1">
              <w:rPr>
                <w:rFonts w:ascii="Garamond" w:hAnsi="Garamond"/>
                <w:b/>
                <w:bCs/>
                <w:sz w:val="14"/>
                <w:lang w:val="sq-AL"/>
              </w:rPr>
              <w:t>m</w:t>
            </w:r>
            <w:r w:rsidRPr="008D02C1">
              <w:rPr>
                <w:rFonts w:ascii="Garamond" w:hAnsi="Garamond"/>
                <w:b/>
                <w:bCs/>
                <w:sz w:val="14"/>
                <w:vertAlign w:val="superscript"/>
                <w:lang w:val="sq-AL"/>
              </w:rPr>
              <w:t>2</w:t>
            </w:r>
            <w:proofErr w:type="spellEnd"/>
          </w:p>
        </w:tc>
        <w:tc>
          <w:tcPr>
            <w:tcW w:w="701" w:type="pct"/>
            <w:noWrap/>
            <w:vAlign w:val="center"/>
            <w:hideMark/>
          </w:tcPr>
          <w:p w14:paraId="69EA2223" w14:textId="57FDE033" w:rsidR="00AC54AC" w:rsidRPr="008D02C1" w:rsidRDefault="00AC54AC" w:rsidP="00AC54AC">
            <w:pPr>
              <w:tabs>
                <w:tab w:val="right" w:pos="9360"/>
              </w:tabs>
              <w:contextualSpacing/>
              <w:jc w:val="center"/>
              <w:rPr>
                <w:rFonts w:ascii="Garamond" w:hAnsi="Garamond"/>
                <w:b/>
                <w:bCs/>
                <w:sz w:val="14"/>
                <w:lang w:val="sq-AL"/>
              </w:rPr>
            </w:pPr>
          </w:p>
        </w:tc>
        <w:tc>
          <w:tcPr>
            <w:tcW w:w="606" w:type="pct"/>
            <w:noWrap/>
            <w:vAlign w:val="center"/>
            <w:hideMark/>
          </w:tcPr>
          <w:p w14:paraId="562C8DAD" w14:textId="22F256EF" w:rsidR="00AC54AC" w:rsidRPr="008D02C1" w:rsidRDefault="00AC54AC" w:rsidP="00AC54AC">
            <w:pPr>
              <w:tabs>
                <w:tab w:val="right" w:pos="9360"/>
              </w:tabs>
              <w:contextualSpacing/>
              <w:jc w:val="center"/>
              <w:rPr>
                <w:rFonts w:ascii="Garamond" w:hAnsi="Garamond"/>
                <w:b/>
                <w:bCs/>
                <w:sz w:val="14"/>
                <w:lang w:val="sq-AL"/>
              </w:rPr>
            </w:pPr>
            <w:r w:rsidRPr="008D02C1">
              <w:rPr>
                <w:rFonts w:ascii="Garamond" w:hAnsi="Garamond"/>
                <w:b/>
                <w:bCs/>
                <w:sz w:val="14"/>
                <w:lang w:val="sq-AL"/>
              </w:rPr>
              <w:t>54.72</w:t>
            </w:r>
          </w:p>
        </w:tc>
        <w:tc>
          <w:tcPr>
            <w:tcW w:w="652" w:type="pct"/>
            <w:noWrap/>
            <w:vAlign w:val="center"/>
            <w:hideMark/>
          </w:tcPr>
          <w:p w14:paraId="06441472" w14:textId="45FDC153" w:rsidR="00AC54AC" w:rsidRPr="008D02C1" w:rsidRDefault="00AC54AC" w:rsidP="00AC54AC">
            <w:pPr>
              <w:tabs>
                <w:tab w:val="right" w:pos="9360"/>
              </w:tabs>
              <w:contextualSpacing/>
              <w:jc w:val="center"/>
              <w:rPr>
                <w:rFonts w:ascii="Garamond" w:hAnsi="Garamond"/>
                <w:b/>
                <w:bCs/>
                <w:sz w:val="14"/>
                <w:lang w:val="sq-AL"/>
              </w:rPr>
            </w:pPr>
          </w:p>
        </w:tc>
        <w:tc>
          <w:tcPr>
            <w:tcW w:w="522" w:type="pct"/>
            <w:noWrap/>
            <w:vAlign w:val="center"/>
            <w:hideMark/>
          </w:tcPr>
          <w:p w14:paraId="7CD110C8" w14:textId="32EE7754" w:rsidR="00AC54AC" w:rsidRPr="008D02C1" w:rsidRDefault="00AC54AC" w:rsidP="00AC54AC">
            <w:pPr>
              <w:tabs>
                <w:tab w:val="right" w:pos="9360"/>
              </w:tabs>
              <w:contextualSpacing/>
              <w:jc w:val="center"/>
              <w:rPr>
                <w:rFonts w:ascii="Garamond" w:hAnsi="Garamond"/>
                <w:sz w:val="14"/>
                <w:lang w:val="sq-AL"/>
              </w:rPr>
            </w:pPr>
          </w:p>
        </w:tc>
      </w:tr>
      <w:tr w:rsidR="00AC54AC" w:rsidRPr="008D02C1" w14:paraId="40F8F584" w14:textId="77777777" w:rsidTr="00AC54AC">
        <w:trPr>
          <w:trHeight w:val="240"/>
        </w:trPr>
        <w:tc>
          <w:tcPr>
            <w:tcW w:w="3825" w:type="pct"/>
            <w:gridSpan w:val="9"/>
            <w:noWrap/>
            <w:vAlign w:val="center"/>
            <w:hideMark/>
          </w:tcPr>
          <w:p w14:paraId="24E5825B" w14:textId="60D18A46" w:rsidR="00AC54AC" w:rsidRPr="008D02C1" w:rsidRDefault="00AC54AC" w:rsidP="00AC54AC">
            <w:pPr>
              <w:tabs>
                <w:tab w:val="right" w:pos="9360"/>
              </w:tabs>
              <w:contextualSpacing/>
              <w:jc w:val="center"/>
              <w:rPr>
                <w:rFonts w:ascii="Garamond" w:hAnsi="Garamond"/>
                <w:b/>
                <w:bCs/>
                <w:sz w:val="14"/>
                <w:lang w:val="sq-AL"/>
              </w:rPr>
            </w:pPr>
            <w:r w:rsidRPr="008D02C1">
              <w:rPr>
                <w:rFonts w:ascii="Garamond" w:hAnsi="Garamond"/>
                <w:b/>
                <w:bCs/>
                <w:sz w:val="14"/>
                <w:lang w:val="sq-AL"/>
              </w:rPr>
              <w:t xml:space="preserve">Vlera totale e </w:t>
            </w:r>
            <w:r w:rsidR="00851E4E" w:rsidRPr="008D02C1">
              <w:rPr>
                <w:rFonts w:ascii="Garamond" w:hAnsi="Garamond"/>
                <w:b/>
                <w:bCs/>
                <w:sz w:val="14"/>
                <w:lang w:val="sq-AL"/>
              </w:rPr>
              <w:t>shpronësimit</w:t>
            </w:r>
            <w:r w:rsidRPr="008D02C1">
              <w:rPr>
                <w:rFonts w:ascii="Garamond" w:hAnsi="Garamond"/>
                <w:b/>
                <w:bCs/>
                <w:sz w:val="14"/>
                <w:lang w:val="sq-AL"/>
              </w:rPr>
              <w:t xml:space="preserve"> në lekë</w:t>
            </w:r>
          </w:p>
        </w:tc>
        <w:tc>
          <w:tcPr>
            <w:tcW w:w="652" w:type="pct"/>
            <w:noWrap/>
            <w:vAlign w:val="center"/>
            <w:hideMark/>
          </w:tcPr>
          <w:p w14:paraId="13C6A66B" w14:textId="0A851C79" w:rsidR="00AC54AC" w:rsidRPr="008D02C1" w:rsidRDefault="00AC54AC" w:rsidP="00AC54AC">
            <w:pPr>
              <w:tabs>
                <w:tab w:val="right" w:pos="9360"/>
              </w:tabs>
              <w:contextualSpacing/>
              <w:jc w:val="center"/>
              <w:rPr>
                <w:rFonts w:ascii="Garamond" w:hAnsi="Garamond"/>
                <w:b/>
                <w:bCs/>
                <w:sz w:val="14"/>
                <w:lang w:val="sq-AL"/>
              </w:rPr>
            </w:pPr>
            <w:r w:rsidRPr="008D02C1">
              <w:rPr>
                <w:rFonts w:ascii="Garamond" w:hAnsi="Garamond"/>
                <w:b/>
                <w:bCs/>
                <w:sz w:val="14"/>
                <w:lang w:val="sq-AL"/>
              </w:rPr>
              <w:t>1,528,477</w:t>
            </w:r>
          </w:p>
        </w:tc>
        <w:tc>
          <w:tcPr>
            <w:tcW w:w="522" w:type="pct"/>
            <w:noWrap/>
            <w:vAlign w:val="center"/>
            <w:hideMark/>
          </w:tcPr>
          <w:p w14:paraId="46EB03AE" w14:textId="2FA1FAC4" w:rsidR="00AC54AC" w:rsidRPr="008D02C1" w:rsidRDefault="00AC54AC" w:rsidP="00AC54AC">
            <w:pPr>
              <w:tabs>
                <w:tab w:val="right" w:pos="9360"/>
              </w:tabs>
              <w:contextualSpacing/>
              <w:jc w:val="center"/>
              <w:rPr>
                <w:rFonts w:ascii="Garamond" w:hAnsi="Garamond"/>
                <w:sz w:val="14"/>
                <w:lang w:val="sq-AL"/>
              </w:rPr>
            </w:pPr>
          </w:p>
        </w:tc>
      </w:tr>
    </w:tbl>
    <w:p w14:paraId="5CFB7C36" w14:textId="379F98A4" w:rsidR="00AC54AC" w:rsidRPr="008D02C1" w:rsidRDefault="00AC54AC" w:rsidP="00FD4343">
      <w:pPr>
        <w:tabs>
          <w:tab w:val="right" w:pos="9360"/>
        </w:tabs>
        <w:ind w:firstLine="284"/>
        <w:contextualSpacing/>
        <w:jc w:val="both"/>
        <w:rPr>
          <w:rFonts w:ascii="Garamond" w:hAnsi="Garamond"/>
          <w:szCs w:val="24"/>
          <w:lang w:val="sq-AL"/>
        </w:rPr>
      </w:pPr>
      <w:r w:rsidRPr="00FD4343">
        <w:rPr>
          <w:rFonts w:ascii="Garamond" w:hAnsi="Garamond"/>
          <w:bCs/>
          <w:i/>
          <w:szCs w:val="24"/>
          <w:lang w:val="sq-AL"/>
        </w:rPr>
        <w:t>Shënime</w:t>
      </w:r>
      <w:r w:rsidR="00FD4343" w:rsidRPr="00FD4343">
        <w:rPr>
          <w:rFonts w:ascii="Garamond" w:hAnsi="Garamond"/>
          <w:bCs/>
          <w:szCs w:val="24"/>
          <w:lang w:val="sq-AL"/>
        </w:rPr>
        <w:t xml:space="preserve"> </w:t>
      </w:r>
      <w:r w:rsidRPr="00FD4343">
        <w:rPr>
          <w:rFonts w:ascii="Garamond" w:hAnsi="Garamond"/>
          <w:bCs/>
          <w:i/>
          <w:iCs/>
          <w:szCs w:val="24"/>
          <w:lang w:val="sq-AL"/>
        </w:rPr>
        <w:t>1.</w:t>
      </w:r>
      <w:r w:rsidR="008D02C1">
        <w:rPr>
          <w:rFonts w:ascii="Garamond" w:hAnsi="Garamond"/>
          <w:i/>
          <w:iCs/>
          <w:szCs w:val="24"/>
          <w:lang w:val="sq-AL"/>
        </w:rPr>
        <w:t xml:space="preserve"> </w:t>
      </w:r>
      <w:r w:rsidRPr="008D02C1">
        <w:rPr>
          <w:rFonts w:ascii="Garamond" w:hAnsi="Garamond"/>
          <w:i/>
          <w:iCs/>
          <w:szCs w:val="24"/>
          <w:lang w:val="sq-AL"/>
        </w:rPr>
        <w:t xml:space="preserve">Për objektin e llojit </w:t>
      </w:r>
      <w:r w:rsidR="004E617E">
        <w:rPr>
          <w:rFonts w:ascii="Garamond" w:hAnsi="Garamond"/>
          <w:i/>
          <w:iCs/>
          <w:szCs w:val="24"/>
          <w:lang w:val="sq-AL"/>
        </w:rPr>
        <w:t>“</w:t>
      </w:r>
      <w:r w:rsidRPr="008D02C1">
        <w:rPr>
          <w:rFonts w:ascii="Garamond" w:hAnsi="Garamond"/>
          <w:i/>
          <w:iCs/>
          <w:szCs w:val="24"/>
          <w:lang w:val="sq-AL"/>
        </w:rPr>
        <w:t>njësi</w:t>
      </w:r>
      <w:r w:rsidR="004E617E">
        <w:rPr>
          <w:rFonts w:ascii="Garamond" w:hAnsi="Garamond"/>
          <w:i/>
          <w:iCs/>
          <w:szCs w:val="24"/>
          <w:lang w:val="sq-AL"/>
        </w:rPr>
        <w:t>”</w:t>
      </w:r>
      <w:r w:rsidRPr="008D02C1">
        <w:rPr>
          <w:rFonts w:ascii="Garamond" w:hAnsi="Garamond"/>
          <w:i/>
          <w:iCs/>
          <w:szCs w:val="24"/>
          <w:lang w:val="sq-AL"/>
        </w:rPr>
        <w:t xml:space="preserve">, vlerësimi është bërë sipas </w:t>
      </w:r>
      <w:proofErr w:type="spellStart"/>
      <w:r w:rsidRPr="008D02C1">
        <w:rPr>
          <w:rFonts w:ascii="Garamond" w:hAnsi="Garamond"/>
          <w:i/>
          <w:iCs/>
          <w:szCs w:val="24"/>
          <w:lang w:val="sq-AL"/>
        </w:rPr>
        <w:t>VKM</w:t>
      </w:r>
      <w:proofErr w:type="spellEnd"/>
      <w:r w:rsidR="004E617E">
        <w:rPr>
          <w:rFonts w:ascii="Garamond" w:hAnsi="Garamond"/>
          <w:i/>
          <w:iCs/>
          <w:szCs w:val="24"/>
          <w:lang w:val="sq-AL"/>
        </w:rPr>
        <w:t>-së</w:t>
      </w:r>
      <w:r w:rsidRPr="008D02C1">
        <w:rPr>
          <w:rFonts w:ascii="Garamond" w:hAnsi="Garamond"/>
          <w:i/>
          <w:iCs/>
          <w:szCs w:val="24"/>
          <w:lang w:val="sq-AL"/>
        </w:rPr>
        <w:t xml:space="preserve"> nr. 138, datë 23.3.2000, “Për kriteret teknike të vlerësimit dhe të përllogaritjes së masës së shpërblimit të pasurive që shpronësohen, të pasurive që zhvlerësohen dhe të </w:t>
      </w:r>
      <w:proofErr w:type="spellStart"/>
      <w:r w:rsidRPr="008D02C1">
        <w:rPr>
          <w:rFonts w:ascii="Garamond" w:hAnsi="Garamond"/>
          <w:i/>
          <w:iCs/>
          <w:szCs w:val="24"/>
          <w:lang w:val="sq-AL"/>
        </w:rPr>
        <w:t>të</w:t>
      </w:r>
      <w:proofErr w:type="spellEnd"/>
      <w:r w:rsidRPr="008D02C1">
        <w:rPr>
          <w:rFonts w:ascii="Garamond" w:hAnsi="Garamond"/>
          <w:i/>
          <w:iCs/>
          <w:szCs w:val="24"/>
          <w:lang w:val="sq-AL"/>
        </w:rPr>
        <w:t xml:space="preserve"> drejtave të personave të tretë, për interes publik”, i ndryshuar</w:t>
      </w:r>
      <w:r w:rsidR="00F63A46">
        <w:rPr>
          <w:rFonts w:ascii="Garamond" w:hAnsi="Garamond"/>
          <w:i/>
          <w:iCs/>
          <w:szCs w:val="24"/>
          <w:lang w:val="sq-AL"/>
        </w:rPr>
        <w:t>.</w:t>
      </w:r>
    </w:p>
    <w:p w14:paraId="3F9F8ABC" w14:textId="669A1C12" w:rsidR="00AC54AC" w:rsidRPr="008D02C1" w:rsidRDefault="00AC54AC" w:rsidP="00FD4343">
      <w:pPr>
        <w:tabs>
          <w:tab w:val="right" w:pos="9360"/>
        </w:tabs>
        <w:ind w:firstLine="284"/>
        <w:contextualSpacing/>
        <w:jc w:val="both"/>
        <w:rPr>
          <w:rFonts w:ascii="Garamond" w:hAnsi="Garamond"/>
          <w:szCs w:val="24"/>
          <w:lang w:val="sq-AL"/>
        </w:rPr>
      </w:pPr>
    </w:p>
    <w:sectPr w:rsidR="00AC54AC" w:rsidRPr="008D02C1" w:rsidSect="00961F60">
      <w:footerReference w:type="default" r:id="rId10"/>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F95871" w14:textId="77777777" w:rsidR="00A16508" w:rsidRDefault="00A16508" w:rsidP="00FC273E">
      <w:r>
        <w:separator/>
      </w:r>
    </w:p>
  </w:endnote>
  <w:endnote w:type="continuationSeparator" w:id="0">
    <w:p w14:paraId="3435ED21" w14:textId="77777777" w:rsidR="00A16508" w:rsidRDefault="00A16508" w:rsidP="00FC273E">
      <w:r>
        <w:continuationSeparator/>
      </w:r>
    </w:p>
  </w:endnote>
  <w:endnote w:type="continuationNotice" w:id="1">
    <w:p w14:paraId="328353D0" w14:textId="77777777" w:rsidR="00A16508" w:rsidRDefault="00A1650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9C0447" w14:textId="5427D403" w:rsidR="00A16508" w:rsidRPr="00FC273E" w:rsidRDefault="00A16508">
    <w:pPr>
      <w:pStyle w:val="Footer"/>
      <w:jc w:val="right"/>
      <w:rPr>
        <w:sz w:val="24"/>
      </w:rPr>
    </w:pPr>
  </w:p>
  <w:p w14:paraId="529C0448" w14:textId="77777777" w:rsidR="00A16508" w:rsidRDefault="00A165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654C1D" w14:textId="77777777" w:rsidR="00A16508" w:rsidRDefault="00A16508" w:rsidP="00FC273E">
      <w:r>
        <w:separator/>
      </w:r>
    </w:p>
  </w:footnote>
  <w:footnote w:type="continuationSeparator" w:id="0">
    <w:p w14:paraId="65053E94" w14:textId="77777777" w:rsidR="00A16508" w:rsidRDefault="00A16508" w:rsidP="00FC273E">
      <w:r>
        <w:continuationSeparator/>
      </w:r>
    </w:p>
  </w:footnote>
  <w:footnote w:type="continuationNotice" w:id="1">
    <w:p w14:paraId="1BD6C477" w14:textId="77777777" w:rsidR="00A16508" w:rsidRDefault="00A1650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70462"/>
    <w:multiLevelType w:val="hybridMultilevel"/>
    <w:tmpl w:val="4E62748C"/>
    <w:lvl w:ilvl="0" w:tplc="87789D54">
      <w:start w:val="1"/>
      <w:numFmt w:val="lowerLetter"/>
      <w:lvlText w:val="%1)"/>
      <w:lvlJc w:val="left"/>
      <w:pPr>
        <w:ind w:left="1530" w:hanging="360"/>
      </w:pPr>
      <w:rPr>
        <w:rFonts w:hint="default"/>
        <w:b/>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 w15:restartNumberingAfterBreak="0">
    <w:nsid w:val="062B5068"/>
    <w:multiLevelType w:val="hybridMultilevel"/>
    <w:tmpl w:val="BB44A2D4"/>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15:restartNumberingAfterBreak="0">
    <w:nsid w:val="0E772F4A"/>
    <w:multiLevelType w:val="hybridMultilevel"/>
    <w:tmpl w:val="9DF2DA70"/>
    <w:lvl w:ilvl="0" w:tplc="9B069BA0">
      <w:start w:val="1"/>
      <w:numFmt w:val="upperRoman"/>
      <w:lvlText w:val="%1."/>
      <w:lvlJc w:val="righ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6253D02"/>
    <w:multiLevelType w:val="hybridMultilevel"/>
    <w:tmpl w:val="6F9A075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BCD3475"/>
    <w:multiLevelType w:val="hybridMultilevel"/>
    <w:tmpl w:val="74AA0FFE"/>
    <w:lvl w:ilvl="0" w:tplc="04090017">
      <w:start w:val="1"/>
      <w:numFmt w:val="lowerLetter"/>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06160ED"/>
    <w:multiLevelType w:val="hybridMultilevel"/>
    <w:tmpl w:val="65724AD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CD3647"/>
    <w:multiLevelType w:val="hybridMultilevel"/>
    <w:tmpl w:val="3C586A52"/>
    <w:lvl w:ilvl="0" w:tplc="2A0A47C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07B21A3"/>
    <w:multiLevelType w:val="hybridMultilevel"/>
    <w:tmpl w:val="1D606458"/>
    <w:lvl w:ilvl="0" w:tplc="F1B427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270356E"/>
    <w:multiLevelType w:val="hybridMultilevel"/>
    <w:tmpl w:val="3D9047BA"/>
    <w:lvl w:ilvl="0" w:tplc="0409000F">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9F4797C"/>
    <w:multiLevelType w:val="hybridMultilevel"/>
    <w:tmpl w:val="C2E67E5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DF51375"/>
    <w:multiLevelType w:val="hybridMultilevel"/>
    <w:tmpl w:val="E6ACFB8E"/>
    <w:lvl w:ilvl="0" w:tplc="3FF0403E">
      <w:start w:val="3"/>
      <w:numFmt w:val="upperRoman"/>
      <w:lvlText w:val="%1&gt;"/>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3097967"/>
    <w:multiLevelType w:val="hybridMultilevel"/>
    <w:tmpl w:val="C1AC9794"/>
    <w:lvl w:ilvl="0" w:tplc="DBD298BA">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79B52BF"/>
    <w:multiLevelType w:val="hybridMultilevel"/>
    <w:tmpl w:val="BCBC0D00"/>
    <w:lvl w:ilvl="0" w:tplc="816EC6B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D381974"/>
    <w:multiLevelType w:val="hybridMultilevel"/>
    <w:tmpl w:val="92F09786"/>
    <w:lvl w:ilvl="0" w:tplc="F5D467FC">
      <w:start w:val="3"/>
      <w:numFmt w:val="upperRoman"/>
      <w:lvlText w:val="%1&gt;"/>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4FD31A4"/>
    <w:multiLevelType w:val="hybridMultilevel"/>
    <w:tmpl w:val="B5B0B2FA"/>
    <w:lvl w:ilvl="0" w:tplc="F1B427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233063A"/>
    <w:multiLevelType w:val="hybridMultilevel"/>
    <w:tmpl w:val="5B6CCD4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9C619B9"/>
    <w:multiLevelType w:val="hybridMultilevel"/>
    <w:tmpl w:val="F5A8C7AA"/>
    <w:lvl w:ilvl="0" w:tplc="758AB59C">
      <w:start w:val="1"/>
      <w:numFmt w:val="lowerLetter"/>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2027FA4"/>
    <w:multiLevelType w:val="hybridMultilevel"/>
    <w:tmpl w:val="A3DE0196"/>
    <w:lvl w:ilvl="0" w:tplc="2B6890EE">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3FF3E96"/>
    <w:multiLevelType w:val="hybridMultilevel"/>
    <w:tmpl w:val="6186B618"/>
    <w:lvl w:ilvl="0" w:tplc="6CDCA608">
      <w:start w:val="1"/>
      <w:numFmt w:val="upperRoman"/>
      <w:lvlText w:val="%1."/>
      <w:lvlJc w:val="left"/>
      <w:pPr>
        <w:ind w:left="720" w:hanging="720"/>
      </w:pPr>
      <w:rPr>
        <w:rFonts w:ascii="Times New Roman" w:hAnsi="Times New Roman" w:cs="Times New Roman"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75A17C91"/>
    <w:multiLevelType w:val="hybridMultilevel"/>
    <w:tmpl w:val="9D485BBA"/>
    <w:lvl w:ilvl="0" w:tplc="7AAA2DBA">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6"/>
  </w:num>
  <w:num w:numId="2">
    <w:abstractNumId w:val="12"/>
  </w:num>
  <w:num w:numId="3">
    <w:abstractNumId w:val="19"/>
  </w:num>
  <w:num w:numId="4">
    <w:abstractNumId w:val="8"/>
  </w:num>
  <w:num w:numId="5">
    <w:abstractNumId w:val="11"/>
  </w:num>
  <w:num w:numId="6">
    <w:abstractNumId w:val="0"/>
  </w:num>
  <w:num w:numId="7">
    <w:abstractNumId w:val="17"/>
  </w:num>
  <w:num w:numId="8">
    <w:abstractNumId w:val="2"/>
  </w:num>
  <w:num w:numId="9">
    <w:abstractNumId w:val="3"/>
  </w:num>
  <w:num w:numId="10">
    <w:abstractNumId w:val="4"/>
  </w:num>
  <w:num w:numId="11">
    <w:abstractNumId w:val="5"/>
  </w:num>
  <w:num w:numId="12">
    <w:abstractNumId w:val="9"/>
  </w:num>
  <w:num w:numId="13">
    <w:abstractNumId w:val="15"/>
  </w:num>
  <w:num w:numId="14">
    <w:abstractNumId w:val="18"/>
  </w:num>
  <w:num w:numId="15">
    <w:abstractNumId w:val="7"/>
  </w:num>
  <w:num w:numId="16">
    <w:abstractNumId w:val="10"/>
  </w:num>
  <w:num w:numId="17">
    <w:abstractNumId w:val="13"/>
  </w:num>
  <w:num w:numId="18">
    <w:abstractNumId w:val="14"/>
  </w:num>
  <w:num w:numId="19">
    <w:abstractNumId w:val="16"/>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6DBE"/>
    <w:rsid w:val="0004166D"/>
    <w:rsid w:val="0007333A"/>
    <w:rsid w:val="00085BE8"/>
    <w:rsid w:val="001005CB"/>
    <w:rsid w:val="001074AD"/>
    <w:rsid w:val="001207A2"/>
    <w:rsid w:val="00156DBE"/>
    <w:rsid w:val="001966FC"/>
    <w:rsid w:val="001A28E0"/>
    <w:rsid w:val="001E7743"/>
    <w:rsid w:val="001F7294"/>
    <w:rsid w:val="00276A80"/>
    <w:rsid w:val="002848E8"/>
    <w:rsid w:val="002B4F48"/>
    <w:rsid w:val="002D3E56"/>
    <w:rsid w:val="00300B83"/>
    <w:rsid w:val="00320E15"/>
    <w:rsid w:val="00363075"/>
    <w:rsid w:val="003A41D9"/>
    <w:rsid w:val="003C1CF6"/>
    <w:rsid w:val="003E2BC6"/>
    <w:rsid w:val="00435318"/>
    <w:rsid w:val="00447CD1"/>
    <w:rsid w:val="004A0DBC"/>
    <w:rsid w:val="004D79C2"/>
    <w:rsid w:val="004E617E"/>
    <w:rsid w:val="0050544F"/>
    <w:rsid w:val="0052593A"/>
    <w:rsid w:val="00551019"/>
    <w:rsid w:val="0059271F"/>
    <w:rsid w:val="005A75D4"/>
    <w:rsid w:val="006318A9"/>
    <w:rsid w:val="00670D1B"/>
    <w:rsid w:val="00694D72"/>
    <w:rsid w:val="006C63F8"/>
    <w:rsid w:val="006E5C16"/>
    <w:rsid w:val="006F16C8"/>
    <w:rsid w:val="0070377E"/>
    <w:rsid w:val="0073409D"/>
    <w:rsid w:val="007459E2"/>
    <w:rsid w:val="007547B4"/>
    <w:rsid w:val="007817EC"/>
    <w:rsid w:val="0079438C"/>
    <w:rsid w:val="007B3423"/>
    <w:rsid w:val="007F6411"/>
    <w:rsid w:val="00801EEF"/>
    <w:rsid w:val="00835E32"/>
    <w:rsid w:val="00851E4E"/>
    <w:rsid w:val="008A351F"/>
    <w:rsid w:val="008D02C1"/>
    <w:rsid w:val="00903CF2"/>
    <w:rsid w:val="00947212"/>
    <w:rsid w:val="00957DC5"/>
    <w:rsid w:val="00961F60"/>
    <w:rsid w:val="0098131D"/>
    <w:rsid w:val="0098551E"/>
    <w:rsid w:val="009F176D"/>
    <w:rsid w:val="009F6780"/>
    <w:rsid w:val="00A16508"/>
    <w:rsid w:val="00A76234"/>
    <w:rsid w:val="00AB7C83"/>
    <w:rsid w:val="00AC3F4A"/>
    <w:rsid w:val="00AC54AC"/>
    <w:rsid w:val="00AD2DB1"/>
    <w:rsid w:val="00AE5DE0"/>
    <w:rsid w:val="00AF1E17"/>
    <w:rsid w:val="00B176A8"/>
    <w:rsid w:val="00B22211"/>
    <w:rsid w:val="00B26A2D"/>
    <w:rsid w:val="00B72E8D"/>
    <w:rsid w:val="00BD3247"/>
    <w:rsid w:val="00C10BCA"/>
    <w:rsid w:val="00C40590"/>
    <w:rsid w:val="00C6531B"/>
    <w:rsid w:val="00C856EF"/>
    <w:rsid w:val="00C8718D"/>
    <w:rsid w:val="00CA018D"/>
    <w:rsid w:val="00CA59F2"/>
    <w:rsid w:val="00D833DB"/>
    <w:rsid w:val="00DA3FEF"/>
    <w:rsid w:val="00DC71C8"/>
    <w:rsid w:val="00E47DDD"/>
    <w:rsid w:val="00E54355"/>
    <w:rsid w:val="00E54A84"/>
    <w:rsid w:val="00E87515"/>
    <w:rsid w:val="00E941C8"/>
    <w:rsid w:val="00EB500A"/>
    <w:rsid w:val="00EE5960"/>
    <w:rsid w:val="00F105C2"/>
    <w:rsid w:val="00F308FD"/>
    <w:rsid w:val="00F63A46"/>
    <w:rsid w:val="00F914FD"/>
    <w:rsid w:val="00FC273E"/>
    <w:rsid w:val="00FD4343"/>
    <w:rsid w:val="00FF42A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C040F"/>
  <w15:chartTrackingRefBased/>
  <w15:docId w15:val="{5220EE5E-76A4-4D1C-9834-06EF6A8AE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56DBE"/>
    <w:pPr>
      <w:spacing w:after="0" w:line="240" w:lineRule="auto"/>
    </w:pPr>
    <w:rPr>
      <w:rFonts w:ascii="Times New Roman" w:eastAsia="Times New Roman" w:hAnsi="Times New Roman" w:cs="Times New Roman"/>
      <w:sz w:val="20"/>
      <w:szCs w:val="20"/>
    </w:rPr>
  </w:style>
  <w:style w:type="paragraph" w:styleId="Heading2">
    <w:name w:val="heading 2"/>
    <w:basedOn w:val="Normal"/>
    <w:next w:val="Normal"/>
    <w:link w:val="Heading2Char"/>
    <w:semiHidden/>
    <w:unhideWhenUsed/>
    <w:qFormat/>
    <w:rsid w:val="00156DBE"/>
    <w:pPr>
      <w:keepNext/>
      <w:jc w:val="right"/>
      <w:outlineLvl w:val="1"/>
    </w:pPr>
    <w:rPr>
      <w:rFonts w:ascii="Arial" w:eastAsia="Arial Unicode MS" w:hAnsi="Arial" w:cs="Arial"/>
      <w:b/>
      <w:bCs/>
      <w:sz w:val="24"/>
      <w:szCs w:val="24"/>
      <w:u w:val="single"/>
    </w:rPr>
  </w:style>
  <w:style w:type="paragraph" w:styleId="Heading3">
    <w:name w:val="heading 3"/>
    <w:basedOn w:val="Normal"/>
    <w:next w:val="Normal"/>
    <w:link w:val="Heading3Char"/>
    <w:uiPriority w:val="9"/>
    <w:unhideWhenUsed/>
    <w:qFormat/>
    <w:rsid w:val="00156DBE"/>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156DBE"/>
    <w:rPr>
      <w:rFonts w:ascii="Arial" w:eastAsia="Arial Unicode MS" w:hAnsi="Arial" w:cs="Arial"/>
      <w:b/>
      <w:bCs/>
      <w:sz w:val="24"/>
      <w:szCs w:val="24"/>
      <w:u w:val="single"/>
    </w:rPr>
  </w:style>
  <w:style w:type="character" w:customStyle="1" w:styleId="Heading3Char">
    <w:name w:val="Heading 3 Char"/>
    <w:basedOn w:val="DefaultParagraphFont"/>
    <w:link w:val="Heading3"/>
    <w:uiPriority w:val="9"/>
    <w:rsid w:val="00156DBE"/>
    <w:rPr>
      <w:rFonts w:ascii="Cambria" w:eastAsia="Times New Roman" w:hAnsi="Cambria" w:cs="Times New Roman"/>
      <w:b/>
      <w:bCs/>
      <w:sz w:val="26"/>
      <w:szCs w:val="26"/>
    </w:rPr>
  </w:style>
  <w:style w:type="paragraph" w:styleId="BodyText">
    <w:name w:val="Body Text"/>
    <w:basedOn w:val="Normal"/>
    <w:link w:val="BodyTextChar"/>
    <w:unhideWhenUsed/>
    <w:rsid w:val="00156DBE"/>
    <w:rPr>
      <w:rFonts w:ascii="Arial" w:hAnsi="Arial"/>
      <w:b/>
      <w:bCs/>
      <w:sz w:val="24"/>
      <w:szCs w:val="24"/>
    </w:rPr>
  </w:style>
  <w:style w:type="character" w:customStyle="1" w:styleId="BodyTextChar">
    <w:name w:val="Body Text Char"/>
    <w:basedOn w:val="DefaultParagraphFont"/>
    <w:link w:val="BodyText"/>
    <w:rsid w:val="00156DBE"/>
    <w:rPr>
      <w:rFonts w:ascii="Arial" w:eastAsia="Times New Roman" w:hAnsi="Arial" w:cs="Times New Roman"/>
      <w:b/>
      <w:bCs/>
      <w:sz w:val="24"/>
      <w:szCs w:val="24"/>
    </w:rPr>
  </w:style>
  <w:style w:type="paragraph" w:styleId="ListParagraph">
    <w:name w:val="List Paragraph"/>
    <w:basedOn w:val="Normal"/>
    <w:link w:val="ListParagraphChar"/>
    <w:uiPriority w:val="34"/>
    <w:qFormat/>
    <w:rsid w:val="00156DBE"/>
    <w:pPr>
      <w:ind w:left="720"/>
      <w:contextualSpacing/>
    </w:pPr>
  </w:style>
  <w:style w:type="paragraph" w:styleId="NoSpacing">
    <w:name w:val="No Spacing"/>
    <w:link w:val="NoSpacingChar"/>
    <w:uiPriority w:val="1"/>
    <w:qFormat/>
    <w:rsid w:val="00156DBE"/>
    <w:pPr>
      <w:spacing w:after="0" w:line="240" w:lineRule="auto"/>
    </w:pPr>
    <w:rPr>
      <w:rFonts w:ascii="Calibri" w:eastAsia="Calibri" w:hAnsi="Calibri" w:cs="Times New Roman"/>
    </w:rPr>
  </w:style>
  <w:style w:type="character" w:customStyle="1" w:styleId="NoSpacingChar">
    <w:name w:val="No Spacing Char"/>
    <w:link w:val="NoSpacing"/>
    <w:uiPriority w:val="1"/>
    <w:rsid w:val="00156DBE"/>
    <w:rPr>
      <w:rFonts w:ascii="Calibri" w:eastAsia="Calibri" w:hAnsi="Calibri" w:cs="Times New Roman"/>
    </w:rPr>
  </w:style>
  <w:style w:type="character" w:customStyle="1" w:styleId="ListParagraphChar">
    <w:name w:val="List Paragraph Char"/>
    <w:link w:val="ListParagraph"/>
    <w:uiPriority w:val="34"/>
    <w:locked/>
    <w:rsid w:val="00156DBE"/>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4D79C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79C2"/>
    <w:rPr>
      <w:rFonts w:ascii="Segoe UI" w:eastAsia="Times New Roman" w:hAnsi="Segoe UI" w:cs="Segoe UI"/>
      <w:sz w:val="18"/>
      <w:szCs w:val="18"/>
    </w:rPr>
  </w:style>
  <w:style w:type="paragraph" w:styleId="Header">
    <w:name w:val="header"/>
    <w:basedOn w:val="Normal"/>
    <w:link w:val="HeaderChar"/>
    <w:uiPriority w:val="99"/>
    <w:unhideWhenUsed/>
    <w:rsid w:val="00FC273E"/>
    <w:pPr>
      <w:tabs>
        <w:tab w:val="center" w:pos="4680"/>
        <w:tab w:val="right" w:pos="9360"/>
      </w:tabs>
    </w:pPr>
  </w:style>
  <w:style w:type="character" w:customStyle="1" w:styleId="HeaderChar">
    <w:name w:val="Header Char"/>
    <w:basedOn w:val="DefaultParagraphFont"/>
    <w:link w:val="Header"/>
    <w:uiPriority w:val="99"/>
    <w:rsid w:val="00FC273E"/>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FC273E"/>
    <w:pPr>
      <w:tabs>
        <w:tab w:val="center" w:pos="4680"/>
        <w:tab w:val="right" w:pos="9360"/>
      </w:tabs>
    </w:pPr>
  </w:style>
  <w:style w:type="character" w:customStyle="1" w:styleId="FooterChar">
    <w:name w:val="Footer Char"/>
    <w:basedOn w:val="DefaultParagraphFont"/>
    <w:link w:val="Footer"/>
    <w:uiPriority w:val="99"/>
    <w:rsid w:val="00FC273E"/>
    <w:rPr>
      <w:rFonts w:ascii="Times New Roman" w:eastAsia="Times New Roman" w:hAnsi="Times New Roman" w:cs="Times New Roman"/>
      <w:sz w:val="20"/>
      <w:szCs w:val="20"/>
    </w:rPr>
  </w:style>
  <w:style w:type="table" w:styleId="TableGrid">
    <w:name w:val="Table Grid"/>
    <w:basedOn w:val="TableNormal"/>
    <w:uiPriority w:val="39"/>
    <w:rsid w:val="00AC54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4005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643</Nr_x002e__x0020_akti>
    <Data_x0020_e_x0020_Krijimit xmlns="0e656187-b300-4fb0-8bf4-3a50f872073c">2023-11-23T12:39:15Z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2023-11-22T23:00:00Z</Date_x0020_protokolli>
    <Titulli xmlns="0e656187-b300-4fb0-8bf4-3a50f872073c">Për disa shtesa dhe ndryshime në vendimin nr.144,  datë 22.2.2017, të Këshillit të Ministrave, “Për shpronësimin, për interes publik, të pronarëve  të pasurive të paluajtshme, pronë private, që preken nga realizimi i projektit “Rikualifikimi urban i qytetit të Pukës””</Titulli>
    <Modifikuesi xmlns="0e656187-b300-4fb0-8bf4-3a50f872073c">alma.lisaku</Modifikuesi>
    <Nr_x002e__x0020_prot_x0020_QBZ xmlns="0e656187-b300-4fb0-8bf4-3a50f872073c">1745</Nr_x002e__x0020_prot_x0020_QBZ>
    <Data_x0020_e_x0020_Modifikimit xmlns="0e656187-b300-4fb0-8bf4-3a50f872073c">2023-11-24T10:00:08Z</Data_x0020_e_x0020_Modifikimit>
    <Dekretuar xmlns="0e656187-b300-4fb0-8bf4-3a50f872073c">false</Dekretuar>
    <Data xmlns="0e656187-b300-4fb0-8bf4-3a50f872073c">2023-11-21T23:00:00Z</Data>
    <Nr_x002e__x0020_protokolli_x0020_i_x0020_aktit xmlns="0e656187-b300-4fb0-8bf4-3a50f872073c">5140/1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2296B4EB6C724974BC3C76A61D2BC53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D8B011A7-9235-4E58-ACFA-6825AC0FCCA0}">
  <ds:schemaRefs>
    <ds:schemaRef ds:uri="http://purl.org/dc/dcmitype/"/>
    <ds:schemaRef ds:uri="http://schemas.microsoft.com/office/2006/metadata/properties"/>
    <ds:schemaRef ds:uri="http://purl.org/dc/elements/1.1/"/>
    <ds:schemaRef ds:uri="http://schemas.microsoft.com/office/2006/documentManagement/types"/>
    <ds:schemaRef ds:uri="http://www.w3.org/XML/1998/namespace"/>
    <ds:schemaRef ds:uri="http://schemas.openxmlformats.org/package/2006/metadata/core-properties"/>
    <ds:schemaRef ds:uri="0e656187-b300-4fb0-8bf4-3a50f872073c"/>
    <ds:schemaRef ds:uri="http://purl.org/dc/terms/"/>
  </ds:schemaRefs>
</ds:datastoreItem>
</file>

<file path=customXml/itemProps2.xml><?xml version="1.0" encoding="utf-8"?>
<ds:datastoreItem xmlns:ds="http://schemas.openxmlformats.org/officeDocument/2006/customXml" ds:itemID="{833D3924-D201-46D4-AB93-1E26F1116512}">
  <ds:schemaRefs>
    <ds:schemaRef ds:uri="http://schemas.microsoft.com/sharepoint/v3/contenttype/forms"/>
  </ds:schemaRefs>
</ds:datastoreItem>
</file>

<file path=customXml/itemProps3.xml><?xml version="1.0" encoding="utf-8"?>
<ds:datastoreItem xmlns:ds="http://schemas.openxmlformats.org/officeDocument/2006/customXml" ds:itemID="{04E21493-0E27-42B3-9D76-A3E33C6456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424</Words>
  <Characters>2423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Për disa shtesa dhe ndryshime në vendimin nr.144, datë 22.2.2017, të Këshillit të Ministrave, “Për shpronësimin, për interes publik, të pronarëve të pasurive të paluajtshme, pronë private, që preken nga realizimi i projektit “Rikualifikimi urban i qytetit</vt:lpstr>
    </vt:vector>
  </TitlesOfParts>
  <Company/>
  <LinksUpToDate>false</LinksUpToDate>
  <CharactersWithSpaces>2842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vendimin nr.144, datë 22.2.2017, të Këshillit të Ministrave, “Për shpronësimin, për interes publik, të pronarëve të pasurive të paluajtshme, pronë private, që preken nga realizimi i projektit “Rikualifikimi urban i qytetit të Pukës””</dc:title>
  <dc:creator>Besmira Nuredini</dc:creator>
  <cp:lastModifiedBy>Alma Lisaku</cp:lastModifiedBy>
  <cp:revision>17</cp:revision>
  <cp:lastPrinted>2023-11-21T16:19:00Z</cp:lastPrinted>
  <dcterms:created xsi:type="dcterms:W3CDTF">2023-11-23T11:54:00Z</dcterms:created>
  <dcterms:modified xsi:type="dcterms:W3CDTF">2023-11-24T10:34:00Z</dcterms:modified>
</cp:coreProperties>
</file>