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6BD87" w14:textId="37FCE411" w:rsidR="00926C00" w:rsidRPr="005B7DC9" w:rsidRDefault="00926C00" w:rsidP="005B7DC9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5B7DC9">
        <w:rPr>
          <w:rFonts w:ascii="Garamond" w:hAnsi="Garamond"/>
          <w:b/>
          <w:bCs/>
          <w:szCs w:val="24"/>
        </w:rPr>
        <w:t>VENDIM</w:t>
      </w:r>
    </w:p>
    <w:p w14:paraId="2B76BD8A" w14:textId="023D1859" w:rsidR="00926C00" w:rsidRPr="005B7DC9" w:rsidRDefault="00926C00" w:rsidP="005B7DC9">
      <w:pPr>
        <w:ind w:firstLine="284"/>
        <w:contextualSpacing/>
        <w:jc w:val="center"/>
        <w:rPr>
          <w:rFonts w:ascii="Garamond" w:hAnsi="Garamond"/>
          <w:b/>
          <w:bCs/>
          <w:szCs w:val="24"/>
        </w:rPr>
      </w:pPr>
      <w:r w:rsidRPr="005B7DC9">
        <w:rPr>
          <w:rFonts w:ascii="Garamond" w:hAnsi="Garamond"/>
          <w:b/>
          <w:bCs/>
          <w:szCs w:val="24"/>
        </w:rPr>
        <w:t>Nr.</w:t>
      </w:r>
      <w:r w:rsidR="005B7DC9" w:rsidRPr="005B7DC9">
        <w:rPr>
          <w:rFonts w:ascii="Garamond" w:hAnsi="Garamond"/>
          <w:b/>
          <w:bCs/>
          <w:szCs w:val="24"/>
        </w:rPr>
        <w:t xml:space="preserve"> 680</w:t>
      </w:r>
      <w:r w:rsidRPr="005B7DC9">
        <w:rPr>
          <w:rFonts w:ascii="Garamond" w:hAnsi="Garamond"/>
          <w:b/>
          <w:bCs/>
          <w:szCs w:val="24"/>
        </w:rPr>
        <w:t>, datë</w:t>
      </w:r>
      <w:r w:rsidR="005B7DC9" w:rsidRPr="005B7DC9">
        <w:rPr>
          <w:rFonts w:ascii="Garamond" w:hAnsi="Garamond"/>
          <w:b/>
          <w:bCs/>
          <w:szCs w:val="24"/>
        </w:rPr>
        <w:t xml:space="preserve"> 6.12.2023</w:t>
      </w:r>
    </w:p>
    <w:p w14:paraId="2B76BD8B" w14:textId="77777777" w:rsidR="00926C00" w:rsidRPr="005B7DC9" w:rsidRDefault="00926C00" w:rsidP="005B7DC9">
      <w:pPr>
        <w:ind w:firstLine="284"/>
        <w:contextualSpacing/>
        <w:jc w:val="center"/>
        <w:rPr>
          <w:rFonts w:ascii="Garamond" w:hAnsi="Garamond"/>
          <w:b/>
          <w:szCs w:val="24"/>
        </w:rPr>
      </w:pPr>
    </w:p>
    <w:p w14:paraId="2B76BD8F" w14:textId="19F97616" w:rsidR="00926C00" w:rsidRPr="005B7DC9" w:rsidRDefault="00926C00" w:rsidP="005B7DC9">
      <w:pPr>
        <w:ind w:firstLine="284"/>
        <w:contextualSpacing/>
        <w:jc w:val="center"/>
        <w:rPr>
          <w:rFonts w:ascii="Garamond" w:hAnsi="Garamond"/>
          <w:b/>
          <w:szCs w:val="24"/>
        </w:rPr>
      </w:pPr>
      <w:r w:rsidRPr="005B7DC9">
        <w:rPr>
          <w:rFonts w:ascii="Garamond" w:hAnsi="Garamond"/>
          <w:b/>
          <w:szCs w:val="24"/>
        </w:rPr>
        <w:t>PËR</w:t>
      </w:r>
      <w:r w:rsidR="005B7DC9" w:rsidRPr="005B7DC9">
        <w:rPr>
          <w:rFonts w:ascii="Garamond" w:hAnsi="Garamond"/>
          <w:b/>
          <w:szCs w:val="24"/>
        </w:rPr>
        <w:t xml:space="preserve"> </w:t>
      </w:r>
      <w:r w:rsidR="00D304B6" w:rsidRPr="005B7DC9">
        <w:rPr>
          <w:rFonts w:ascii="Garamond" w:eastAsia="Calibri" w:hAnsi="Garamond"/>
          <w:b/>
          <w:szCs w:val="24"/>
        </w:rPr>
        <w:t>NJË</w:t>
      </w:r>
      <w:r w:rsidR="00D17EEA" w:rsidRPr="005B7DC9">
        <w:rPr>
          <w:rFonts w:ascii="Garamond" w:eastAsia="Calibri" w:hAnsi="Garamond"/>
          <w:b/>
          <w:szCs w:val="24"/>
        </w:rPr>
        <w:t xml:space="preserve"> SHTES</w:t>
      </w:r>
      <w:r w:rsidR="00D304B6" w:rsidRPr="005B7DC9">
        <w:rPr>
          <w:rFonts w:ascii="Garamond" w:eastAsia="Calibri" w:hAnsi="Garamond"/>
          <w:b/>
          <w:szCs w:val="24"/>
        </w:rPr>
        <w:t>Ë</w:t>
      </w:r>
      <w:r w:rsidR="003F76B6" w:rsidRPr="005B7DC9">
        <w:rPr>
          <w:rFonts w:ascii="Garamond" w:eastAsia="Calibri" w:hAnsi="Garamond"/>
          <w:b/>
          <w:szCs w:val="24"/>
        </w:rPr>
        <w:t xml:space="preserve"> DHE </w:t>
      </w:r>
      <w:r w:rsidR="00D304B6" w:rsidRPr="005B7DC9">
        <w:rPr>
          <w:rFonts w:ascii="Garamond" w:eastAsia="Calibri" w:hAnsi="Garamond"/>
          <w:b/>
          <w:szCs w:val="24"/>
        </w:rPr>
        <w:t xml:space="preserve">NJË </w:t>
      </w:r>
      <w:r w:rsidR="003F76B6" w:rsidRPr="005B7DC9">
        <w:rPr>
          <w:rFonts w:ascii="Garamond" w:eastAsia="Calibri" w:hAnsi="Garamond"/>
          <w:b/>
          <w:szCs w:val="24"/>
        </w:rPr>
        <w:t>NDRYSHIM</w:t>
      </w:r>
      <w:r w:rsidR="00D17EEA" w:rsidRPr="005B7DC9">
        <w:rPr>
          <w:rFonts w:ascii="Garamond" w:eastAsia="Calibri" w:hAnsi="Garamond"/>
          <w:b/>
          <w:szCs w:val="24"/>
        </w:rPr>
        <w:t xml:space="preserve"> NË VENDIMIN NR.</w:t>
      </w:r>
      <w:r w:rsidR="00D734F6">
        <w:rPr>
          <w:rFonts w:ascii="Garamond" w:eastAsia="Calibri" w:hAnsi="Garamond"/>
          <w:b/>
          <w:szCs w:val="24"/>
        </w:rPr>
        <w:t xml:space="preserve"> </w:t>
      </w:r>
      <w:r w:rsidR="00D17EEA" w:rsidRPr="005B7DC9">
        <w:rPr>
          <w:rFonts w:ascii="Garamond" w:eastAsia="Calibri" w:hAnsi="Garamond"/>
          <w:b/>
          <w:szCs w:val="24"/>
        </w:rPr>
        <w:t>714, DATË 24.11.2021, TË KËSHILLIT TË MINISTRAVE, “PËR PËRDORIMIN E FONDIT</w:t>
      </w:r>
      <w:r w:rsidR="003F76B6" w:rsidRPr="005B7DC9">
        <w:rPr>
          <w:rFonts w:ascii="Garamond" w:eastAsia="Calibri" w:hAnsi="Garamond"/>
          <w:b/>
          <w:szCs w:val="24"/>
        </w:rPr>
        <w:t xml:space="preserve"> </w:t>
      </w:r>
      <w:r w:rsidR="00D17EEA" w:rsidRPr="005B7DC9">
        <w:rPr>
          <w:rFonts w:ascii="Garamond" w:eastAsia="Calibri" w:hAnsi="Garamond"/>
          <w:b/>
          <w:szCs w:val="24"/>
        </w:rPr>
        <w:t>TË RINDËRTIMIT</w:t>
      </w:r>
      <w:r w:rsidR="00D734F6">
        <w:rPr>
          <w:rFonts w:ascii="Garamond" w:eastAsia="Calibri" w:hAnsi="Garamond"/>
          <w:b/>
          <w:szCs w:val="24"/>
        </w:rPr>
        <w:t xml:space="preserve"> </w:t>
      </w:r>
      <w:r w:rsidR="00D17EEA" w:rsidRPr="005B7DC9">
        <w:rPr>
          <w:rFonts w:ascii="Garamond" w:eastAsia="Calibri" w:hAnsi="Garamond"/>
          <w:b/>
          <w:szCs w:val="24"/>
        </w:rPr>
        <w:t>PËR FINANCIMIN E RINDËRTIMIT</w:t>
      </w:r>
      <w:r w:rsidR="003F76B6" w:rsidRPr="005B7DC9">
        <w:rPr>
          <w:rFonts w:ascii="Garamond" w:eastAsia="Calibri" w:hAnsi="Garamond"/>
          <w:b/>
          <w:szCs w:val="24"/>
        </w:rPr>
        <w:t xml:space="preserve"> </w:t>
      </w:r>
      <w:r w:rsidR="00D17EEA" w:rsidRPr="005B7DC9">
        <w:rPr>
          <w:rFonts w:ascii="Garamond" w:eastAsia="Calibri" w:hAnsi="Garamond"/>
          <w:b/>
          <w:szCs w:val="24"/>
        </w:rPr>
        <w:t xml:space="preserve">TË SHKOLLËS 9-VJEÇARE </w:t>
      </w:r>
      <w:r w:rsidR="00D734F6">
        <w:rPr>
          <w:rFonts w:ascii="Garamond" w:eastAsia="Calibri" w:hAnsi="Garamond"/>
          <w:b/>
          <w:szCs w:val="24"/>
        </w:rPr>
        <w:t>‘</w:t>
      </w:r>
      <w:proofErr w:type="spellStart"/>
      <w:r w:rsidR="00D17EEA" w:rsidRPr="005B7DC9">
        <w:rPr>
          <w:rFonts w:ascii="Garamond" w:eastAsia="Calibri" w:hAnsi="Garamond"/>
          <w:b/>
          <w:szCs w:val="24"/>
        </w:rPr>
        <w:t>HALIT</w:t>
      </w:r>
      <w:proofErr w:type="spellEnd"/>
      <w:r w:rsidR="00D17EEA" w:rsidRPr="005B7DC9">
        <w:rPr>
          <w:rFonts w:ascii="Garamond" w:eastAsia="Calibri" w:hAnsi="Garamond"/>
          <w:b/>
          <w:szCs w:val="24"/>
        </w:rPr>
        <w:t xml:space="preserve"> COKA</w:t>
      </w:r>
      <w:r w:rsidR="00D734F6">
        <w:rPr>
          <w:rFonts w:ascii="Garamond" w:eastAsia="Calibri" w:hAnsi="Garamond"/>
          <w:b/>
          <w:szCs w:val="24"/>
        </w:rPr>
        <w:t>’</w:t>
      </w:r>
      <w:r w:rsidR="00D17EEA" w:rsidRPr="005B7DC9">
        <w:rPr>
          <w:rFonts w:ascii="Garamond" w:eastAsia="Calibri" w:hAnsi="Garamond"/>
          <w:b/>
          <w:szCs w:val="24"/>
        </w:rPr>
        <w:t xml:space="preserve">, BASHKIA KAMZË, DHE CAKTIMIN E BASHKISË KAMZË SI NJËSI ZBATUESE” </w:t>
      </w:r>
    </w:p>
    <w:p w14:paraId="2B76BD90" w14:textId="77777777" w:rsidR="00926C00" w:rsidRPr="005B7DC9" w:rsidRDefault="00926C00" w:rsidP="005B7DC9">
      <w:pPr>
        <w:autoSpaceDE w:val="0"/>
        <w:autoSpaceDN w:val="0"/>
        <w:adjustRightInd w:val="0"/>
        <w:ind w:firstLine="284"/>
        <w:contextualSpacing/>
        <w:jc w:val="center"/>
        <w:rPr>
          <w:rFonts w:ascii="Garamond" w:eastAsia="Calibri" w:hAnsi="Garamond"/>
          <w:szCs w:val="24"/>
        </w:rPr>
      </w:pPr>
    </w:p>
    <w:p w14:paraId="2B76BD91" w14:textId="6CC97EFC" w:rsidR="00926C00" w:rsidRPr="005B7DC9" w:rsidRDefault="00926C00" w:rsidP="005B7DC9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5B7DC9">
        <w:rPr>
          <w:rFonts w:ascii="Garamond" w:eastAsia="Calibri" w:hAnsi="Garamond"/>
          <w:szCs w:val="24"/>
        </w:rPr>
        <w:t>Në mbështetje të nenit 100 të Kushtetutës</w:t>
      </w:r>
      <w:r w:rsidR="00D734F6">
        <w:rPr>
          <w:rFonts w:ascii="Garamond" w:eastAsia="Calibri" w:hAnsi="Garamond"/>
          <w:szCs w:val="24"/>
        </w:rPr>
        <w:t>;</w:t>
      </w:r>
      <w:r w:rsidRPr="005B7DC9">
        <w:rPr>
          <w:rFonts w:ascii="Garamond" w:eastAsia="Calibri" w:hAnsi="Garamond"/>
          <w:szCs w:val="24"/>
        </w:rPr>
        <w:t xml:space="preserve"> të neneve 13, shkronja “b”,</w:t>
      </w:r>
      <w:r w:rsidR="00D734F6">
        <w:rPr>
          <w:rFonts w:ascii="Garamond" w:eastAsia="Calibri" w:hAnsi="Garamond"/>
          <w:szCs w:val="24"/>
        </w:rPr>
        <w:t xml:space="preserve"> </w:t>
      </w:r>
      <w:r w:rsidRPr="005B7DC9">
        <w:rPr>
          <w:rFonts w:ascii="Garamond" w:eastAsia="Calibri" w:hAnsi="Garamond"/>
          <w:szCs w:val="24"/>
        </w:rPr>
        <w:t>nënndarjet “i”</w:t>
      </w:r>
      <w:r w:rsidR="003F76B6" w:rsidRPr="005B7DC9">
        <w:rPr>
          <w:rFonts w:ascii="Garamond" w:eastAsia="Calibri" w:hAnsi="Garamond"/>
          <w:szCs w:val="24"/>
        </w:rPr>
        <w:t xml:space="preserve"> </w:t>
      </w:r>
      <w:r w:rsidRPr="005B7DC9">
        <w:rPr>
          <w:rFonts w:ascii="Garamond" w:eastAsia="Calibri" w:hAnsi="Garamond"/>
          <w:szCs w:val="24"/>
        </w:rPr>
        <w:t>dhe “</w:t>
      </w:r>
      <w:proofErr w:type="spellStart"/>
      <w:r w:rsidRPr="005B7DC9">
        <w:rPr>
          <w:rFonts w:ascii="Garamond" w:eastAsia="Calibri" w:hAnsi="Garamond"/>
          <w:szCs w:val="24"/>
        </w:rPr>
        <w:t>iii</w:t>
      </w:r>
      <w:proofErr w:type="spellEnd"/>
      <w:r w:rsidRPr="005B7DC9">
        <w:rPr>
          <w:rFonts w:ascii="Garamond" w:eastAsia="Calibri" w:hAnsi="Garamond"/>
          <w:szCs w:val="24"/>
        </w:rPr>
        <w:t>”, 16 e 36, të aktit normativ nr.</w:t>
      </w:r>
      <w:r w:rsidR="00D734F6">
        <w:rPr>
          <w:rFonts w:ascii="Garamond" w:eastAsia="Calibri" w:hAnsi="Garamond"/>
          <w:szCs w:val="24"/>
        </w:rPr>
        <w:t xml:space="preserve"> </w:t>
      </w:r>
      <w:r w:rsidRPr="005B7DC9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D734F6">
        <w:rPr>
          <w:rFonts w:ascii="Garamond" w:eastAsia="Calibri" w:hAnsi="Garamond"/>
          <w:szCs w:val="24"/>
        </w:rPr>
        <w:t xml:space="preserve"> </w:t>
      </w:r>
      <w:r w:rsidRPr="005B7DC9">
        <w:rPr>
          <w:rFonts w:ascii="Garamond" w:eastAsia="Calibri" w:hAnsi="Garamond"/>
          <w:szCs w:val="24"/>
        </w:rPr>
        <w:t>97/2019</w:t>
      </w:r>
      <w:r w:rsidR="00D734F6">
        <w:rPr>
          <w:rFonts w:ascii="Garamond" w:eastAsia="Calibri" w:hAnsi="Garamond"/>
          <w:szCs w:val="24"/>
        </w:rPr>
        <w:t>;</w:t>
      </w:r>
      <w:r w:rsidRPr="005B7DC9">
        <w:rPr>
          <w:rFonts w:ascii="Garamond" w:eastAsia="Calibri" w:hAnsi="Garamond"/>
          <w:szCs w:val="24"/>
        </w:rPr>
        <w:t xml:space="preserve"> të ligjit nr.</w:t>
      </w:r>
      <w:r w:rsidR="00D734F6">
        <w:rPr>
          <w:rFonts w:ascii="Garamond" w:eastAsia="Calibri" w:hAnsi="Garamond"/>
          <w:szCs w:val="24"/>
        </w:rPr>
        <w:t xml:space="preserve"> </w:t>
      </w:r>
      <w:r w:rsidRPr="005B7DC9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 ligjit nr.</w:t>
      </w:r>
      <w:r w:rsidR="00D734F6">
        <w:rPr>
          <w:rFonts w:ascii="Garamond" w:eastAsia="Calibri" w:hAnsi="Garamond"/>
          <w:szCs w:val="24"/>
        </w:rPr>
        <w:t xml:space="preserve"> </w:t>
      </w:r>
      <w:r w:rsidRPr="005B7DC9">
        <w:rPr>
          <w:rFonts w:ascii="Garamond" w:eastAsia="Calibri" w:hAnsi="Garamond"/>
          <w:szCs w:val="24"/>
        </w:rPr>
        <w:t xml:space="preserve">84/2022, “Për buxhetin e vitit 2023”, të ndryshuar, me propozimin e </w:t>
      </w:r>
      <w:r w:rsidR="00D734F6">
        <w:rPr>
          <w:rFonts w:ascii="Garamond" w:eastAsia="Calibri" w:hAnsi="Garamond"/>
          <w:szCs w:val="24"/>
        </w:rPr>
        <w:t>z</w:t>
      </w:r>
      <w:r w:rsidRPr="005B7DC9">
        <w:rPr>
          <w:rFonts w:ascii="Garamond" w:eastAsia="Calibri" w:hAnsi="Garamond"/>
          <w:szCs w:val="24"/>
        </w:rPr>
        <w:t xml:space="preserve">ëvendëskryeministrit dhe </w:t>
      </w:r>
      <w:r w:rsidR="009A2C73" w:rsidRPr="005B7DC9">
        <w:rPr>
          <w:rFonts w:ascii="Garamond" w:eastAsia="Calibri" w:hAnsi="Garamond"/>
          <w:szCs w:val="24"/>
        </w:rPr>
        <w:t>m</w:t>
      </w:r>
      <w:r w:rsidRPr="005B7DC9">
        <w:rPr>
          <w:rFonts w:ascii="Garamond" w:eastAsia="Calibri" w:hAnsi="Garamond"/>
          <w:szCs w:val="24"/>
        </w:rPr>
        <w:t>inistr</w:t>
      </w:r>
      <w:r w:rsidR="00D734F6">
        <w:rPr>
          <w:rFonts w:ascii="Garamond" w:eastAsia="Calibri" w:hAnsi="Garamond"/>
          <w:szCs w:val="24"/>
        </w:rPr>
        <w:t>it</w:t>
      </w:r>
      <w:r w:rsidRPr="005B7DC9">
        <w:rPr>
          <w:rFonts w:ascii="Garamond" w:eastAsia="Calibri" w:hAnsi="Garamond"/>
          <w:szCs w:val="24"/>
        </w:rPr>
        <w:t xml:space="preserve"> </w:t>
      </w:r>
      <w:r w:rsidR="00D734F6">
        <w:rPr>
          <w:rFonts w:ascii="Garamond" w:eastAsia="Calibri" w:hAnsi="Garamond"/>
          <w:szCs w:val="24"/>
        </w:rPr>
        <w:t>të</w:t>
      </w:r>
      <w:r w:rsidRPr="005B7DC9">
        <w:rPr>
          <w:rFonts w:ascii="Garamond" w:eastAsia="Calibri" w:hAnsi="Garamond"/>
          <w:szCs w:val="24"/>
        </w:rPr>
        <w:t xml:space="preserve"> Infrastrukturës dhe Energjisë, Këshilli i Ministrave</w:t>
      </w:r>
    </w:p>
    <w:p w14:paraId="2B76BD92" w14:textId="77777777" w:rsidR="00926C00" w:rsidRPr="005B7DC9" w:rsidRDefault="00926C00" w:rsidP="005B7DC9">
      <w:pPr>
        <w:ind w:firstLine="284"/>
        <w:contextualSpacing/>
        <w:jc w:val="center"/>
        <w:rPr>
          <w:rFonts w:ascii="Garamond" w:hAnsi="Garamond"/>
          <w:szCs w:val="24"/>
        </w:rPr>
      </w:pPr>
      <w:r w:rsidRPr="005B7DC9">
        <w:rPr>
          <w:rFonts w:ascii="Garamond" w:eastAsia="Calibri" w:hAnsi="Garamond"/>
          <w:b/>
          <w:szCs w:val="24"/>
        </w:rPr>
        <w:t xml:space="preserve"> </w:t>
      </w:r>
    </w:p>
    <w:p w14:paraId="2B76BD93" w14:textId="658586BD" w:rsidR="00926C00" w:rsidRPr="005B7DC9" w:rsidRDefault="00926C00" w:rsidP="005B7DC9">
      <w:pPr>
        <w:ind w:firstLine="284"/>
        <w:contextualSpacing/>
        <w:jc w:val="center"/>
        <w:rPr>
          <w:rFonts w:ascii="Garamond" w:hAnsi="Garamond"/>
          <w:bCs/>
          <w:szCs w:val="24"/>
        </w:rPr>
      </w:pPr>
      <w:r w:rsidRPr="005B7DC9">
        <w:rPr>
          <w:rFonts w:ascii="Garamond" w:hAnsi="Garamond"/>
          <w:bCs/>
          <w:szCs w:val="24"/>
        </w:rPr>
        <w:t>VENDOSI:</w:t>
      </w:r>
    </w:p>
    <w:p w14:paraId="2B76BD94" w14:textId="77777777" w:rsidR="00926C00" w:rsidRPr="005B7DC9" w:rsidRDefault="00926C00" w:rsidP="005B7DC9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b/>
          <w:bCs/>
          <w:szCs w:val="24"/>
        </w:rPr>
      </w:pPr>
    </w:p>
    <w:p w14:paraId="2B76BD95" w14:textId="31C6B385" w:rsidR="00926C00" w:rsidRPr="005B7DC9" w:rsidRDefault="00FA6EB6" w:rsidP="005B7DC9">
      <w:pPr>
        <w:pStyle w:val="NoSpacing"/>
        <w:ind w:firstLine="284"/>
        <w:contextualSpacing/>
        <w:jc w:val="both"/>
        <w:rPr>
          <w:rFonts w:ascii="Garamond" w:hAnsi="Garamond"/>
          <w:szCs w:val="24"/>
        </w:rPr>
      </w:pPr>
      <w:r w:rsidRPr="005B7DC9">
        <w:rPr>
          <w:rFonts w:ascii="Garamond" w:hAnsi="Garamond"/>
          <w:szCs w:val="24"/>
        </w:rPr>
        <w:t xml:space="preserve">1. </w:t>
      </w:r>
      <w:r w:rsidR="00DD3FA4" w:rsidRPr="005B7DC9">
        <w:rPr>
          <w:rFonts w:ascii="Garamond" w:hAnsi="Garamond"/>
          <w:szCs w:val="24"/>
        </w:rPr>
        <w:t xml:space="preserve">Në vendimin </w:t>
      </w:r>
      <w:r w:rsidR="00DD3FA4" w:rsidRPr="005B7DC9">
        <w:rPr>
          <w:rFonts w:ascii="Garamond" w:eastAsia="Calibri" w:hAnsi="Garamond"/>
          <w:szCs w:val="24"/>
        </w:rPr>
        <w:t>nr.</w:t>
      </w:r>
      <w:r w:rsidR="00D734F6">
        <w:rPr>
          <w:rFonts w:ascii="Garamond" w:eastAsia="Calibri" w:hAnsi="Garamond"/>
          <w:szCs w:val="24"/>
        </w:rPr>
        <w:t xml:space="preserve"> </w:t>
      </w:r>
      <w:r w:rsidR="00DD3FA4" w:rsidRPr="005B7DC9">
        <w:rPr>
          <w:rFonts w:ascii="Garamond" w:eastAsia="Calibri" w:hAnsi="Garamond"/>
          <w:szCs w:val="24"/>
        </w:rPr>
        <w:t>714, datë 24.11.2021, të Këshillit të Ministrave, bëhe</w:t>
      </w:r>
      <w:r w:rsidR="009A2C73" w:rsidRPr="005B7DC9">
        <w:rPr>
          <w:rFonts w:ascii="Garamond" w:eastAsia="Calibri" w:hAnsi="Garamond"/>
          <w:szCs w:val="24"/>
        </w:rPr>
        <w:t>n</w:t>
      </w:r>
      <w:r w:rsidR="00D734F6">
        <w:rPr>
          <w:rFonts w:ascii="Garamond" w:eastAsia="Calibri" w:hAnsi="Garamond"/>
          <w:szCs w:val="24"/>
        </w:rPr>
        <w:t xml:space="preserve"> </w:t>
      </w:r>
      <w:r w:rsidR="00DD3FA4" w:rsidRPr="005B7DC9">
        <w:rPr>
          <w:rFonts w:ascii="Garamond" w:eastAsia="Calibri" w:hAnsi="Garamond"/>
          <w:szCs w:val="24"/>
        </w:rPr>
        <w:t>shtesa dhe ndryshim</w:t>
      </w:r>
      <w:r w:rsidR="00D304B6" w:rsidRPr="005B7DC9">
        <w:rPr>
          <w:rFonts w:ascii="Garamond" w:eastAsia="Calibri" w:hAnsi="Garamond"/>
          <w:szCs w:val="24"/>
        </w:rPr>
        <w:t>i i mëposhtëm</w:t>
      </w:r>
      <w:r w:rsidR="009A2C73" w:rsidRPr="005B7DC9">
        <w:rPr>
          <w:rFonts w:ascii="Garamond" w:eastAsia="Calibri" w:hAnsi="Garamond"/>
          <w:szCs w:val="24"/>
        </w:rPr>
        <w:t>:</w:t>
      </w:r>
    </w:p>
    <w:p w14:paraId="2B76BD97" w14:textId="572C0944" w:rsidR="00926C00" w:rsidRPr="005B7DC9" w:rsidRDefault="00FA6EB6" w:rsidP="005B7DC9">
      <w:pPr>
        <w:pStyle w:val="ListParagraph"/>
        <w:ind w:left="0" w:firstLine="284"/>
        <w:jc w:val="both"/>
        <w:rPr>
          <w:rFonts w:ascii="Garamond" w:eastAsia="Calibri" w:hAnsi="Garamond"/>
        </w:rPr>
      </w:pPr>
      <w:r w:rsidRPr="005B7DC9">
        <w:rPr>
          <w:rFonts w:ascii="Garamond" w:eastAsia="Calibri" w:hAnsi="Garamond"/>
        </w:rPr>
        <w:t xml:space="preserve">a) </w:t>
      </w:r>
      <w:r w:rsidR="002A6DB8" w:rsidRPr="005B7DC9">
        <w:rPr>
          <w:rFonts w:ascii="Garamond" w:eastAsia="Calibri" w:hAnsi="Garamond"/>
        </w:rPr>
        <w:t>Pas pikës 2</w:t>
      </w:r>
      <w:r w:rsidR="00926C00" w:rsidRPr="005B7DC9">
        <w:rPr>
          <w:rFonts w:ascii="Garamond" w:eastAsia="Calibri" w:hAnsi="Garamond"/>
        </w:rPr>
        <w:t xml:space="preserve"> shtohet pika 2/1, me këtë përmbajtje:</w:t>
      </w:r>
    </w:p>
    <w:p w14:paraId="2B76BD99" w14:textId="19CF06D4" w:rsidR="00926C00" w:rsidRPr="005B7DC9" w:rsidRDefault="005B7DC9" w:rsidP="005B7DC9">
      <w:pPr>
        <w:ind w:firstLine="284"/>
        <w:contextualSpacing/>
        <w:jc w:val="both"/>
        <w:rPr>
          <w:rFonts w:ascii="Garamond" w:hAnsi="Garamond"/>
          <w:szCs w:val="24"/>
        </w:rPr>
      </w:pPr>
      <w:r w:rsidRPr="005B7DC9">
        <w:rPr>
          <w:rFonts w:ascii="Garamond" w:eastAsia="Calibri" w:hAnsi="Garamond"/>
          <w:szCs w:val="24"/>
        </w:rPr>
        <w:t xml:space="preserve"> </w:t>
      </w:r>
      <w:r w:rsidR="00926C00" w:rsidRPr="005B7DC9">
        <w:rPr>
          <w:rFonts w:ascii="Garamond" w:eastAsia="Calibri" w:hAnsi="Garamond"/>
          <w:szCs w:val="24"/>
        </w:rPr>
        <w:t xml:space="preserve">“2/1. Përdorimin e fondit të rindërtimit, për vitin 2023, për financimin e rindërtimit të shkollës 9-vjeçare “Halit Coka”, </w:t>
      </w:r>
      <w:r w:rsidR="003F76B6" w:rsidRPr="005B7DC9">
        <w:rPr>
          <w:rFonts w:ascii="Garamond" w:eastAsia="Calibri" w:hAnsi="Garamond"/>
          <w:szCs w:val="24"/>
        </w:rPr>
        <w:t>B</w:t>
      </w:r>
      <w:r w:rsidR="00926C00" w:rsidRPr="005B7DC9">
        <w:rPr>
          <w:rFonts w:ascii="Garamond" w:eastAsia="Calibri" w:hAnsi="Garamond"/>
          <w:szCs w:val="24"/>
        </w:rPr>
        <w:t xml:space="preserve">ashkia Kamzë, në masën </w:t>
      </w:r>
      <w:r w:rsidR="00351AB9" w:rsidRPr="005B7DC9">
        <w:rPr>
          <w:rFonts w:ascii="Garamond" w:hAnsi="Garamond"/>
          <w:color w:val="000000" w:themeColor="text1"/>
          <w:szCs w:val="24"/>
        </w:rPr>
        <w:t>309 893 727,32</w:t>
      </w:r>
      <w:r w:rsidR="00926C00" w:rsidRPr="005B7DC9">
        <w:rPr>
          <w:rFonts w:ascii="Garamond" w:hAnsi="Garamond"/>
          <w:color w:val="000000" w:themeColor="text1"/>
          <w:szCs w:val="24"/>
        </w:rPr>
        <w:t xml:space="preserve"> (</w:t>
      </w:r>
      <w:r w:rsidR="00351AB9" w:rsidRPr="005B7DC9">
        <w:rPr>
          <w:rFonts w:ascii="Garamond" w:hAnsi="Garamond"/>
          <w:color w:val="000000" w:themeColor="text1"/>
          <w:szCs w:val="24"/>
        </w:rPr>
        <w:t>treqind e n</w:t>
      </w:r>
      <w:r w:rsidR="003B087D" w:rsidRPr="005B7DC9">
        <w:rPr>
          <w:rFonts w:ascii="Garamond" w:hAnsi="Garamond"/>
          <w:color w:val="000000" w:themeColor="text1"/>
          <w:szCs w:val="24"/>
        </w:rPr>
        <w:t>ë</w:t>
      </w:r>
      <w:r w:rsidR="00351AB9" w:rsidRPr="005B7DC9">
        <w:rPr>
          <w:rFonts w:ascii="Garamond" w:hAnsi="Garamond"/>
          <w:color w:val="000000" w:themeColor="text1"/>
          <w:szCs w:val="24"/>
        </w:rPr>
        <w:t>nt</w:t>
      </w:r>
      <w:r w:rsidR="003B087D" w:rsidRPr="005B7DC9">
        <w:rPr>
          <w:rFonts w:ascii="Garamond" w:hAnsi="Garamond"/>
          <w:color w:val="000000" w:themeColor="text1"/>
          <w:szCs w:val="24"/>
        </w:rPr>
        <w:t>ë</w:t>
      </w:r>
      <w:r w:rsidR="003F76B6" w:rsidRPr="005B7DC9">
        <w:rPr>
          <w:rFonts w:ascii="Garamond" w:hAnsi="Garamond"/>
          <w:color w:val="000000" w:themeColor="text1"/>
          <w:szCs w:val="24"/>
        </w:rPr>
        <w:t xml:space="preserve"> </w:t>
      </w:r>
      <w:r w:rsidR="00351AB9" w:rsidRPr="005B7DC9">
        <w:rPr>
          <w:rFonts w:ascii="Garamond" w:hAnsi="Garamond"/>
          <w:color w:val="000000" w:themeColor="text1"/>
          <w:szCs w:val="24"/>
        </w:rPr>
        <w:t>milion</w:t>
      </w:r>
      <w:r w:rsidR="003B087D" w:rsidRPr="005B7DC9">
        <w:rPr>
          <w:rFonts w:ascii="Garamond" w:hAnsi="Garamond"/>
          <w:color w:val="000000" w:themeColor="text1"/>
          <w:szCs w:val="24"/>
        </w:rPr>
        <w:t>ë</w:t>
      </w:r>
      <w:r w:rsidR="00351AB9" w:rsidRPr="005B7DC9">
        <w:rPr>
          <w:rFonts w:ascii="Garamond" w:hAnsi="Garamond"/>
          <w:color w:val="000000" w:themeColor="text1"/>
          <w:szCs w:val="24"/>
        </w:rPr>
        <w:t xml:space="preserve"> e tet</w:t>
      </w:r>
      <w:r w:rsidR="003B087D" w:rsidRPr="005B7DC9">
        <w:rPr>
          <w:rFonts w:ascii="Garamond" w:hAnsi="Garamond"/>
          <w:color w:val="000000" w:themeColor="text1"/>
          <w:szCs w:val="24"/>
        </w:rPr>
        <w:t>ë</w:t>
      </w:r>
      <w:r w:rsidR="00351AB9" w:rsidRPr="005B7DC9">
        <w:rPr>
          <w:rFonts w:ascii="Garamond" w:hAnsi="Garamond"/>
          <w:color w:val="000000" w:themeColor="text1"/>
          <w:szCs w:val="24"/>
        </w:rPr>
        <w:t>qind e n</w:t>
      </w:r>
      <w:r w:rsidR="003B087D" w:rsidRPr="005B7DC9">
        <w:rPr>
          <w:rFonts w:ascii="Garamond" w:hAnsi="Garamond"/>
          <w:color w:val="000000" w:themeColor="text1"/>
          <w:szCs w:val="24"/>
        </w:rPr>
        <w:t>ë</w:t>
      </w:r>
      <w:r w:rsidR="00351AB9" w:rsidRPr="005B7DC9">
        <w:rPr>
          <w:rFonts w:ascii="Garamond" w:hAnsi="Garamond"/>
          <w:color w:val="000000" w:themeColor="text1"/>
          <w:szCs w:val="24"/>
        </w:rPr>
        <w:t>nt</w:t>
      </w:r>
      <w:r w:rsidR="003B087D" w:rsidRPr="005B7DC9">
        <w:rPr>
          <w:rFonts w:ascii="Garamond" w:hAnsi="Garamond"/>
          <w:color w:val="000000" w:themeColor="text1"/>
          <w:szCs w:val="24"/>
        </w:rPr>
        <w:t>ë</w:t>
      </w:r>
      <w:r w:rsidR="00351AB9" w:rsidRPr="005B7DC9">
        <w:rPr>
          <w:rFonts w:ascii="Garamond" w:hAnsi="Garamond"/>
          <w:color w:val="000000" w:themeColor="text1"/>
          <w:szCs w:val="24"/>
        </w:rPr>
        <w:t>dhjet</w:t>
      </w:r>
      <w:r w:rsidR="003B087D" w:rsidRPr="005B7DC9">
        <w:rPr>
          <w:rFonts w:ascii="Garamond" w:hAnsi="Garamond"/>
          <w:color w:val="000000" w:themeColor="text1"/>
          <w:szCs w:val="24"/>
        </w:rPr>
        <w:t>ë</w:t>
      </w:r>
      <w:r w:rsidR="00351AB9" w:rsidRPr="005B7DC9">
        <w:rPr>
          <w:rFonts w:ascii="Garamond" w:hAnsi="Garamond"/>
          <w:color w:val="000000" w:themeColor="text1"/>
          <w:szCs w:val="24"/>
        </w:rPr>
        <w:t xml:space="preserve"> e tre</w:t>
      </w:r>
      <w:r w:rsidR="003F76B6" w:rsidRPr="005B7DC9">
        <w:rPr>
          <w:rFonts w:ascii="Garamond" w:hAnsi="Garamond"/>
          <w:color w:val="000000" w:themeColor="text1"/>
          <w:szCs w:val="24"/>
        </w:rPr>
        <w:t xml:space="preserve"> </w:t>
      </w:r>
      <w:r w:rsidR="00351AB9" w:rsidRPr="005B7DC9">
        <w:rPr>
          <w:rFonts w:ascii="Garamond" w:hAnsi="Garamond"/>
          <w:color w:val="000000" w:themeColor="text1"/>
          <w:szCs w:val="24"/>
        </w:rPr>
        <w:t>mij</w:t>
      </w:r>
      <w:r w:rsidR="003B087D" w:rsidRPr="005B7DC9">
        <w:rPr>
          <w:rFonts w:ascii="Garamond" w:hAnsi="Garamond"/>
          <w:color w:val="000000" w:themeColor="text1"/>
          <w:szCs w:val="24"/>
        </w:rPr>
        <w:t>ë</w:t>
      </w:r>
      <w:r w:rsidR="00351AB9" w:rsidRPr="005B7DC9">
        <w:rPr>
          <w:rFonts w:ascii="Garamond" w:hAnsi="Garamond"/>
          <w:color w:val="000000" w:themeColor="text1"/>
          <w:szCs w:val="24"/>
        </w:rPr>
        <w:t xml:space="preserve"> e shtat</w:t>
      </w:r>
      <w:r w:rsidR="003B087D" w:rsidRPr="005B7DC9">
        <w:rPr>
          <w:rFonts w:ascii="Garamond" w:hAnsi="Garamond"/>
          <w:color w:val="000000" w:themeColor="text1"/>
          <w:szCs w:val="24"/>
        </w:rPr>
        <w:t>ë</w:t>
      </w:r>
      <w:r w:rsidR="00351AB9" w:rsidRPr="005B7DC9">
        <w:rPr>
          <w:rFonts w:ascii="Garamond" w:hAnsi="Garamond"/>
          <w:color w:val="000000" w:themeColor="text1"/>
          <w:szCs w:val="24"/>
        </w:rPr>
        <w:t>qind e nj</w:t>
      </w:r>
      <w:r w:rsidR="003B087D" w:rsidRPr="005B7DC9">
        <w:rPr>
          <w:rFonts w:ascii="Garamond" w:hAnsi="Garamond"/>
          <w:color w:val="000000" w:themeColor="text1"/>
          <w:szCs w:val="24"/>
        </w:rPr>
        <w:t>ë</w:t>
      </w:r>
      <w:r w:rsidR="00351AB9" w:rsidRPr="005B7DC9">
        <w:rPr>
          <w:rFonts w:ascii="Garamond" w:hAnsi="Garamond"/>
          <w:color w:val="000000" w:themeColor="text1"/>
          <w:szCs w:val="24"/>
        </w:rPr>
        <w:t>zet e shtat</w:t>
      </w:r>
      <w:r w:rsidR="003B087D" w:rsidRPr="005B7DC9">
        <w:rPr>
          <w:rFonts w:ascii="Garamond" w:hAnsi="Garamond"/>
          <w:color w:val="000000" w:themeColor="text1"/>
          <w:szCs w:val="24"/>
        </w:rPr>
        <w:t>ë</w:t>
      </w:r>
      <w:r w:rsidR="00926C00" w:rsidRPr="005B7DC9">
        <w:rPr>
          <w:rFonts w:ascii="Garamond" w:hAnsi="Garamond"/>
          <w:color w:val="000000" w:themeColor="text1"/>
          <w:szCs w:val="24"/>
        </w:rPr>
        <w:t xml:space="preserve"> presje tridhjetë e dy) lekë</w:t>
      </w:r>
      <w:r w:rsidR="00926C00" w:rsidRPr="005B7DC9">
        <w:rPr>
          <w:rFonts w:ascii="Garamond" w:eastAsia="Calibri" w:hAnsi="Garamond"/>
          <w:szCs w:val="24"/>
        </w:rPr>
        <w:t xml:space="preserve"> pa TVSH, </w:t>
      </w:r>
      <w:r w:rsidR="00926C00" w:rsidRPr="005B7DC9">
        <w:rPr>
          <w:rFonts w:ascii="Garamond" w:eastAsia="Calibri" w:hAnsi="Garamond"/>
          <w:color w:val="000000"/>
          <w:szCs w:val="24"/>
        </w:rPr>
        <w:t xml:space="preserve">i cili </w:t>
      </w:r>
      <w:r w:rsidR="008A4545" w:rsidRPr="005B7DC9">
        <w:rPr>
          <w:rFonts w:ascii="Garamond" w:eastAsia="Calibri" w:hAnsi="Garamond"/>
          <w:color w:val="000000"/>
          <w:szCs w:val="24"/>
        </w:rPr>
        <w:t>do t</w:t>
      </w:r>
      <w:r w:rsidR="00991D88" w:rsidRPr="005B7DC9">
        <w:rPr>
          <w:rFonts w:ascii="Garamond" w:eastAsia="Calibri" w:hAnsi="Garamond"/>
          <w:color w:val="000000"/>
          <w:szCs w:val="24"/>
        </w:rPr>
        <w:t>ë</w:t>
      </w:r>
      <w:r w:rsidR="008A4545" w:rsidRPr="005B7DC9">
        <w:rPr>
          <w:rFonts w:ascii="Garamond" w:eastAsia="Calibri" w:hAnsi="Garamond"/>
          <w:color w:val="000000"/>
          <w:szCs w:val="24"/>
        </w:rPr>
        <w:t xml:space="preserve"> </w:t>
      </w:r>
      <w:r w:rsidR="00926C00" w:rsidRPr="005B7DC9">
        <w:rPr>
          <w:rFonts w:ascii="Garamond" w:eastAsia="Calibri" w:hAnsi="Garamond"/>
          <w:color w:val="000000"/>
          <w:szCs w:val="24"/>
        </w:rPr>
        <w:t>përballohet nga shpenzimet buxhetore të fondit të rindërtimit</w:t>
      </w:r>
      <w:r w:rsidR="003F76B6" w:rsidRPr="005B7DC9">
        <w:rPr>
          <w:rFonts w:ascii="Garamond" w:eastAsia="Calibri" w:hAnsi="Garamond"/>
          <w:color w:val="000000"/>
          <w:szCs w:val="24"/>
        </w:rPr>
        <w:t>,</w:t>
      </w:r>
      <w:r w:rsidR="00926C00" w:rsidRPr="005B7DC9">
        <w:rPr>
          <w:rFonts w:ascii="Garamond" w:eastAsia="Calibri" w:hAnsi="Garamond"/>
          <w:color w:val="000000"/>
          <w:szCs w:val="24"/>
        </w:rPr>
        <w:t xml:space="preserve"> miratuar për vitin 2023, dhe i transferohet </w:t>
      </w:r>
      <w:r w:rsidR="003F76B6" w:rsidRPr="005B7DC9">
        <w:rPr>
          <w:rFonts w:ascii="Garamond" w:eastAsia="Calibri" w:hAnsi="Garamond"/>
          <w:color w:val="000000"/>
          <w:szCs w:val="24"/>
        </w:rPr>
        <w:t>B</w:t>
      </w:r>
      <w:r w:rsidR="00926C00" w:rsidRPr="005B7DC9">
        <w:rPr>
          <w:rFonts w:ascii="Garamond" w:eastAsia="Calibri" w:hAnsi="Garamond"/>
          <w:color w:val="000000"/>
          <w:szCs w:val="24"/>
        </w:rPr>
        <w:t>ashkisë Kam</w:t>
      </w:r>
      <w:r w:rsidR="00D40297" w:rsidRPr="005B7DC9">
        <w:rPr>
          <w:rFonts w:ascii="Garamond" w:eastAsia="Calibri" w:hAnsi="Garamond"/>
          <w:color w:val="000000"/>
          <w:szCs w:val="24"/>
        </w:rPr>
        <w:t>z</w:t>
      </w:r>
      <w:r w:rsidR="00926C00" w:rsidRPr="005B7DC9">
        <w:rPr>
          <w:rFonts w:ascii="Garamond" w:eastAsia="Calibri" w:hAnsi="Garamond"/>
          <w:color w:val="000000"/>
          <w:szCs w:val="24"/>
        </w:rPr>
        <w:t>ë në formën e transfertës së pakushtëzuar.</w:t>
      </w:r>
      <w:r w:rsidR="003F76B6" w:rsidRPr="005B7DC9">
        <w:rPr>
          <w:rFonts w:ascii="Garamond" w:eastAsia="Calibri" w:hAnsi="Garamond"/>
          <w:color w:val="000000"/>
          <w:szCs w:val="24"/>
        </w:rPr>
        <w:t>”.</w:t>
      </w:r>
    </w:p>
    <w:p w14:paraId="2B76BD9A" w14:textId="220B9322" w:rsidR="00DD3FA4" w:rsidRPr="005B7DC9" w:rsidRDefault="00FA6EB6" w:rsidP="005B7DC9">
      <w:pPr>
        <w:pStyle w:val="ListParagraph"/>
        <w:ind w:left="0" w:firstLine="284"/>
        <w:jc w:val="both"/>
        <w:rPr>
          <w:rFonts w:ascii="Garamond" w:hAnsi="Garamond"/>
        </w:rPr>
      </w:pPr>
      <w:r w:rsidRPr="005B7DC9">
        <w:rPr>
          <w:rFonts w:ascii="Garamond" w:hAnsi="Garamond"/>
        </w:rPr>
        <w:t xml:space="preserve">b) </w:t>
      </w:r>
      <w:r w:rsidR="00DD3FA4" w:rsidRPr="005B7DC9">
        <w:rPr>
          <w:rFonts w:ascii="Garamond" w:hAnsi="Garamond"/>
        </w:rPr>
        <w:t>Në pikën 3</w:t>
      </w:r>
      <w:r w:rsidR="003F76B6" w:rsidRPr="005B7DC9">
        <w:rPr>
          <w:rFonts w:ascii="Garamond" w:hAnsi="Garamond"/>
        </w:rPr>
        <w:t>,</w:t>
      </w:r>
      <w:r w:rsidR="00DD3FA4" w:rsidRPr="005B7DC9">
        <w:rPr>
          <w:rFonts w:ascii="Garamond" w:hAnsi="Garamond"/>
        </w:rPr>
        <w:t xml:space="preserve"> fjalët “...</w:t>
      </w:r>
      <w:r w:rsidR="003F76B6" w:rsidRPr="005B7DC9">
        <w:rPr>
          <w:rFonts w:ascii="Garamond" w:hAnsi="Garamond"/>
        </w:rPr>
        <w:t xml:space="preserve"> </w:t>
      </w:r>
      <w:r w:rsidR="00DD3FA4" w:rsidRPr="005B7DC9">
        <w:rPr>
          <w:rFonts w:ascii="Garamond" w:hAnsi="Garamond"/>
        </w:rPr>
        <w:t>sipas pikave 1 dhe 2</w:t>
      </w:r>
      <w:r w:rsidR="003F76B6" w:rsidRPr="005B7DC9">
        <w:rPr>
          <w:rFonts w:ascii="Garamond" w:hAnsi="Garamond"/>
        </w:rPr>
        <w:t xml:space="preserve"> </w:t>
      </w:r>
      <w:r w:rsidR="00DD3FA4" w:rsidRPr="005B7DC9">
        <w:rPr>
          <w:rFonts w:ascii="Garamond" w:hAnsi="Garamond"/>
        </w:rPr>
        <w:t>...” zëvendësohen me “...</w:t>
      </w:r>
      <w:r w:rsidR="003F76B6" w:rsidRPr="005B7DC9">
        <w:rPr>
          <w:rFonts w:ascii="Garamond" w:hAnsi="Garamond"/>
        </w:rPr>
        <w:t xml:space="preserve"> </w:t>
      </w:r>
      <w:r w:rsidR="00DD3FA4" w:rsidRPr="005B7DC9">
        <w:rPr>
          <w:rFonts w:ascii="Garamond" w:hAnsi="Garamond"/>
        </w:rPr>
        <w:t>sipas pikave 1, 2 dhe 2.1</w:t>
      </w:r>
      <w:r w:rsidR="003F76B6" w:rsidRPr="005B7DC9">
        <w:rPr>
          <w:rFonts w:ascii="Garamond" w:hAnsi="Garamond"/>
        </w:rPr>
        <w:t xml:space="preserve"> </w:t>
      </w:r>
      <w:r w:rsidR="00DD3FA4" w:rsidRPr="005B7DC9">
        <w:rPr>
          <w:rFonts w:ascii="Garamond" w:hAnsi="Garamond"/>
        </w:rPr>
        <w:t>...”.</w:t>
      </w:r>
    </w:p>
    <w:p w14:paraId="2B76BD9C" w14:textId="091733C7" w:rsidR="00926C00" w:rsidRPr="005B7DC9" w:rsidRDefault="00FA6EB6" w:rsidP="005B7DC9">
      <w:pPr>
        <w:pStyle w:val="ListParagraph"/>
        <w:ind w:left="0" w:firstLine="284"/>
        <w:jc w:val="both"/>
        <w:rPr>
          <w:rFonts w:ascii="Garamond" w:hAnsi="Garamond"/>
        </w:rPr>
      </w:pPr>
      <w:r w:rsidRPr="005B7DC9">
        <w:rPr>
          <w:rFonts w:ascii="Garamond" w:hAnsi="Garamond"/>
          <w:spacing w:val="-4"/>
        </w:rPr>
        <w:t xml:space="preserve">2. </w:t>
      </w:r>
      <w:r w:rsidR="00926C00" w:rsidRPr="005B7DC9">
        <w:rPr>
          <w:rFonts w:ascii="Garamond" w:hAnsi="Garamond"/>
          <w:spacing w:val="-4"/>
        </w:rPr>
        <w:t xml:space="preserve">Ngarkohen </w:t>
      </w:r>
      <w:r w:rsidR="00926C00" w:rsidRPr="005B7DC9">
        <w:rPr>
          <w:rFonts w:ascii="Garamond" w:hAnsi="Garamond"/>
          <w:bCs/>
          <w:spacing w:val="-2"/>
        </w:rPr>
        <w:t>Ministria e Infrastrukturës dhe Energjisë</w:t>
      </w:r>
      <w:r w:rsidR="00926C00" w:rsidRPr="005B7DC9">
        <w:rPr>
          <w:rFonts w:ascii="Garamond" w:hAnsi="Garamond"/>
          <w:bCs/>
          <w:spacing w:val="-4"/>
        </w:rPr>
        <w:t xml:space="preserve">, </w:t>
      </w:r>
      <w:r w:rsidR="00926C00" w:rsidRPr="005B7DC9">
        <w:rPr>
          <w:rFonts w:ascii="Garamond" w:hAnsi="Garamond"/>
        </w:rPr>
        <w:t xml:space="preserve">Ministria e Financave dhe Ekonomisë dhe </w:t>
      </w:r>
      <w:r w:rsidR="003F76B6" w:rsidRPr="005B7DC9">
        <w:rPr>
          <w:rFonts w:ascii="Garamond" w:hAnsi="Garamond"/>
        </w:rPr>
        <w:t>B</w:t>
      </w:r>
      <w:r w:rsidR="00926C00" w:rsidRPr="005B7DC9">
        <w:rPr>
          <w:rFonts w:ascii="Garamond" w:hAnsi="Garamond"/>
        </w:rPr>
        <w:t>ashkia Kam</w:t>
      </w:r>
      <w:r w:rsidR="008A4545" w:rsidRPr="005B7DC9">
        <w:rPr>
          <w:rFonts w:ascii="Garamond" w:hAnsi="Garamond"/>
        </w:rPr>
        <w:t>z</w:t>
      </w:r>
      <w:r w:rsidR="00926C00" w:rsidRPr="005B7DC9">
        <w:rPr>
          <w:rFonts w:ascii="Garamond" w:hAnsi="Garamond"/>
        </w:rPr>
        <w:t>ë për zbatimin e këtij vendimi.</w:t>
      </w:r>
    </w:p>
    <w:p w14:paraId="2B76BD9E" w14:textId="72F1104A" w:rsidR="00926C00" w:rsidRPr="005B7DC9" w:rsidRDefault="00926C00" w:rsidP="005B7DC9">
      <w:pPr>
        <w:pStyle w:val="ListParagraph"/>
        <w:ind w:left="0" w:firstLine="284"/>
        <w:jc w:val="both"/>
        <w:rPr>
          <w:rFonts w:ascii="Garamond" w:hAnsi="Garamond"/>
        </w:rPr>
      </w:pPr>
      <w:r w:rsidRPr="005B7DC9">
        <w:rPr>
          <w:rFonts w:ascii="Garamond" w:hAnsi="Garamond"/>
          <w:spacing w:val="-5"/>
        </w:rPr>
        <w:t xml:space="preserve">Ky vendim hyn në fuqi menjëherë dhe botohet në </w:t>
      </w:r>
      <w:r w:rsidRPr="005B7DC9">
        <w:rPr>
          <w:rFonts w:ascii="Garamond" w:hAnsi="Garamond"/>
        </w:rPr>
        <w:t xml:space="preserve">Fletoren </w:t>
      </w:r>
      <w:r w:rsidR="005B7DC9" w:rsidRPr="005B7DC9">
        <w:rPr>
          <w:rFonts w:ascii="Garamond" w:hAnsi="Garamond"/>
        </w:rPr>
        <w:t>Z</w:t>
      </w:r>
      <w:r w:rsidRPr="005B7DC9">
        <w:rPr>
          <w:rFonts w:ascii="Garamond" w:hAnsi="Garamond"/>
        </w:rPr>
        <w:t>yrtare.</w:t>
      </w:r>
      <w:bookmarkStart w:id="0" w:name="_GoBack"/>
      <w:bookmarkEnd w:id="0"/>
    </w:p>
    <w:p w14:paraId="2B76BD9F" w14:textId="77777777" w:rsidR="00926C00" w:rsidRPr="005B7DC9" w:rsidRDefault="00926C00" w:rsidP="005B7DC9">
      <w:pPr>
        <w:ind w:firstLine="284"/>
        <w:contextualSpacing/>
        <w:rPr>
          <w:rFonts w:ascii="Garamond" w:hAnsi="Garamond"/>
          <w:szCs w:val="24"/>
        </w:rPr>
      </w:pPr>
    </w:p>
    <w:p w14:paraId="2B76BDA7" w14:textId="5B4454CC" w:rsidR="00A72F31" w:rsidRPr="005B7DC9" w:rsidRDefault="00A72F31" w:rsidP="005B7DC9">
      <w:pPr>
        <w:ind w:firstLine="284"/>
        <w:jc w:val="right"/>
        <w:rPr>
          <w:rFonts w:ascii="Garamond" w:hAnsi="Garamond"/>
          <w:bCs/>
          <w:szCs w:val="24"/>
          <w:lang w:val="fr-FR" w:bidi="en-US"/>
        </w:rPr>
      </w:pPr>
      <w:r w:rsidRPr="005B7DC9">
        <w:rPr>
          <w:rFonts w:ascii="Garamond" w:hAnsi="Garamond"/>
          <w:bCs/>
          <w:szCs w:val="24"/>
          <w:lang w:val="fr-FR" w:bidi="en-US"/>
        </w:rPr>
        <w:t>ZËVENDËSKRYEMINIST</w:t>
      </w:r>
      <w:r w:rsidR="00FA6EB6" w:rsidRPr="005B7DC9">
        <w:rPr>
          <w:rFonts w:ascii="Garamond" w:hAnsi="Garamond"/>
          <w:bCs/>
          <w:szCs w:val="24"/>
          <w:lang w:val="fr-FR" w:bidi="en-US"/>
        </w:rPr>
        <w:t>Ë</w:t>
      </w:r>
      <w:r w:rsidRPr="005B7DC9">
        <w:rPr>
          <w:rFonts w:ascii="Garamond" w:hAnsi="Garamond"/>
          <w:bCs/>
          <w:szCs w:val="24"/>
          <w:lang w:val="fr-FR" w:bidi="en-US"/>
        </w:rPr>
        <w:t>R</w:t>
      </w:r>
    </w:p>
    <w:p w14:paraId="2B76BDA9" w14:textId="0814C746" w:rsidR="00A72F31" w:rsidRPr="005B7DC9" w:rsidRDefault="005B7DC9" w:rsidP="005B7DC9">
      <w:pPr>
        <w:ind w:firstLine="284"/>
        <w:jc w:val="right"/>
        <w:rPr>
          <w:rFonts w:ascii="Garamond" w:hAnsi="Garamond"/>
          <w:b/>
          <w:bCs/>
          <w:szCs w:val="24"/>
          <w:lang w:val="fr-FR" w:bidi="en-US"/>
        </w:rPr>
      </w:pPr>
      <w:r w:rsidRPr="005B7DC9">
        <w:rPr>
          <w:rFonts w:ascii="Garamond" w:hAnsi="Garamond"/>
          <w:b/>
          <w:bCs/>
          <w:szCs w:val="24"/>
          <w:lang w:val="fr-FR" w:bidi="en-US"/>
        </w:rPr>
        <w:t xml:space="preserve">Belinda </w:t>
      </w:r>
      <w:proofErr w:type="spellStart"/>
      <w:r w:rsidRPr="005B7DC9">
        <w:rPr>
          <w:rFonts w:ascii="Garamond" w:hAnsi="Garamond"/>
          <w:b/>
          <w:bCs/>
          <w:szCs w:val="24"/>
          <w:lang w:val="fr-FR" w:bidi="en-US"/>
        </w:rPr>
        <w:t>Balluku</w:t>
      </w:r>
      <w:proofErr w:type="spellEnd"/>
    </w:p>
    <w:sectPr w:rsidR="00A72F31" w:rsidRPr="005B7DC9" w:rsidSect="000D377B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4D61C" w14:textId="77777777" w:rsidR="00D734F6" w:rsidRDefault="00D734F6" w:rsidP="001311E5">
      <w:r>
        <w:separator/>
      </w:r>
    </w:p>
  </w:endnote>
  <w:endnote w:type="continuationSeparator" w:id="0">
    <w:p w14:paraId="7B3C1BD7" w14:textId="77777777" w:rsidR="00D734F6" w:rsidRDefault="00D734F6" w:rsidP="001311E5">
      <w:r>
        <w:continuationSeparator/>
      </w:r>
    </w:p>
  </w:endnote>
  <w:endnote w:type="continuationNotice" w:id="1">
    <w:p w14:paraId="751374C1" w14:textId="77777777" w:rsidR="00D734F6" w:rsidRDefault="00D734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6BDB9" w14:textId="20DC90D3" w:rsidR="00D734F6" w:rsidRDefault="00D734F6">
    <w:pPr>
      <w:pStyle w:val="Footer"/>
      <w:jc w:val="right"/>
    </w:pPr>
  </w:p>
  <w:p w14:paraId="2B76BDBA" w14:textId="77777777" w:rsidR="00D734F6" w:rsidRDefault="00D73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570770" w14:textId="77777777" w:rsidR="00D734F6" w:rsidRDefault="00D734F6" w:rsidP="001311E5">
      <w:r>
        <w:separator/>
      </w:r>
    </w:p>
  </w:footnote>
  <w:footnote w:type="continuationSeparator" w:id="0">
    <w:p w14:paraId="55FA5F82" w14:textId="77777777" w:rsidR="00D734F6" w:rsidRDefault="00D734F6" w:rsidP="001311E5">
      <w:r>
        <w:continuationSeparator/>
      </w:r>
    </w:p>
  </w:footnote>
  <w:footnote w:type="continuationNotice" w:id="1">
    <w:p w14:paraId="7C2CA0F7" w14:textId="77777777" w:rsidR="00D734F6" w:rsidRDefault="00D734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A6E4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8C7A9136"/>
    <w:lvl w:ilvl="0" w:tplc="4484EF3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179E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A7DDE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722F8D"/>
    <w:multiLevelType w:val="hybridMultilevel"/>
    <w:tmpl w:val="C2282042"/>
    <w:lvl w:ilvl="0" w:tplc="9B5CA4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7"/>
  </w:num>
  <w:num w:numId="3">
    <w:abstractNumId w:val="1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8"/>
  </w:num>
  <w:num w:numId="8">
    <w:abstractNumId w:val="30"/>
  </w:num>
  <w:num w:numId="9">
    <w:abstractNumId w:val="13"/>
  </w:num>
  <w:num w:numId="10">
    <w:abstractNumId w:val="19"/>
  </w:num>
  <w:num w:numId="11">
    <w:abstractNumId w:val="5"/>
  </w:num>
  <w:num w:numId="12">
    <w:abstractNumId w:val="2"/>
  </w:num>
  <w:num w:numId="13">
    <w:abstractNumId w:val="11"/>
  </w:num>
  <w:num w:numId="14">
    <w:abstractNumId w:val="32"/>
  </w:num>
  <w:num w:numId="15">
    <w:abstractNumId w:val="24"/>
  </w:num>
  <w:num w:numId="16">
    <w:abstractNumId w:val="12"/>
  </w:num>
  <w:num w:numId="17">
    <w:abstractNumId w:val="10"/>
  </w:num>
  <w:num w:numId="18">
    <w:abstractNumId w:val="28"/>
  </w:num>
  <w:num w:numId="19">
    <w:abstractNumId w:val="0"/>
  </w:num>
  <w:num w:numId="20">
    <w:abstractNumId w:val="15"/>
  </w:num>
  <w:num w:numId="21">
    <w:abstractNumId w:val="6"/>
  </w:num>
  <w:num w:numId="22">
    <w:abstractNumId w:val="16"/>
  </w:num>
  <w:num w:numId="23">
    <w:abstractNumId w:val="33"/>
  </w:num>
  <w:num w:numId="24">
    <w:abstractNumId w:val="9"/>
  </w:num>
  <w:num w:numId="25">
    <w:abstractNumId w:val="1"/>
  </w:num>
  <w:num w:numId="26">
    <w:abstractNumId w:val="4"/>
  </w:num>
  <w:num w:numId="27">
    <w:abstractNumId w:val="27"/>
  </w:num>
  <w:num w:numId="28">
    <w:abstractNumId w:val="25"/>
  </w:num>
  <w:num w:numId="29">
    <w:abstractNumId w:val="17"/>
  </w:num>
  <w:num w:numId="30">
    <w:abstractNumId w:val="34"/>
  </w:num>
  <w:num w:numId="31">
    <w:abstractNumId w:val="37"/>
  </w:num>
  <w:num w:numId="32">
    <w:abstractNumId w:val="36"/>
  </w:num>
  <w:num w:numId="33">
    <w:abstractNumId w:val="22"/>
  </w:num>
  <w:num w:numId="34">
    <w:abstractNumId w:val="14"/>
  </w:num>
  <w:num w:numId="35">
    <w:abstractNumId w:val="21"/>
  </w:num>
  <w:num w:numId="36">
    <w:abstractNumId w:val="35"/>
  </w:num>
  <w:num w:numId="37">
    <w:abstractNumId w:val="20"/>
  </w:num>
  <w:num w:numId="38">
    <w:abstractNumId w:val="3"/>
  </w:num>
  <w:num w:numId="39">
    <w:abstractNumId w:val="23"/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073E4"/>
    <w:rsid w:val="00011135"/>
    <w:rsid w:val="00021FE2"/>
    <w:rsid w:val="00031065"/>
    <w:rsid w:val="00036D0B"/>
    <w:rsid w:val="00046323"/>
    <w:rsid w:val="00063C8F"/>
    <w:rsid w:val="00075D9E"/>
    <w:rsid w:val="00080697"/>
    <w:rsid w:val="0009123B"/>
    <w:rsid w:val="00097C8F"/>
    <w:rsid w:val="000A7CAC"/>
    <w:rsid w:val="000B306E"/>
    <w:rsid w:val="000B44AC"/>
    <w:rsid w:val="000D377B"/>
    <w:rsid w:val="000E5432"/>
    <w:rsid w:val="000F3B45"/>
    <w:rsid w:val="000F5E1E"/>
    <w:rsid w:val="00104E37"/>
    <w:rsid w:val="001147B2"/>
    <w:rsid w:val="001311E5"/>
    <w:rsid w:val="001354CF"/>
    <w:rsid w:val="00154654"/>
    <w:rsid w:val="00165961"/>
    <w:rsid w:val="0017708B"/>
    <w:rsid w:val="0017725F"/>
    <w:rsid w:val="0018021B"/>
    <w:rsid w:val="00194BBB"/>
    <w:rsid w:val="00195489"/>
    <w:rsid w:val="001A06DA"/>
    <w:rsid w:val="001A5173"/>
    <w:rsid w:val="001C1E03"/>
    <w:rsid w:val="001D7A26"/>
    <w:rsid w:val="001E225E"/>
    <w:rsid w:val="001E29E9"/>
    <w:rsid w:val="001E2A35"/>
    <w:rsid w:val="001E4AD9"/>
    <w:rsid w:val="001F461A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195"/>
    <w:rsid w:val="002A663B"/>
    <w:rsid w:val="002A6DB8"/>
    <w:rsid w:val="002B34DE"/>
    <w:rsid w:val="002B72D8"/>
    <w:rsid w:val="002B78E4"/>
    <w:rsid w:val="002E2400"/>
    <w:rsid w:val="00306075"/>
    <w:rsid w:val="00317D06"/>
    <w:rsid w:val="0032014A"/>
    <w:rsid w:val="00325D32"/>
    <w:rsid w:val="003260AF"/>
    <w:rsid w:val="00337AC7"/>
    <w:rsid w:val="00341419"/>
    <w:rsid w:val="003456AE"/>
    <w:rsid w:val="00351AB9"/>
    <w:rsid w:val="00370FD8"/>
    <w:rsid w:val="003764CA"/>
    <w:rsid w:val="0039118C"/>
    <w:rsid w:val="00391F73"/>
    <w:rsid w:val="00396F6E"/>
    <w:rsid w:val="003B087D"/>
    <w:rsid w:val="003B728D"/>
    <w:rsid w:val="003D58FC"/>
    <w:rsid w:val="003F07E5"/>
    <w:rsid w:val="003F382C"/>
    <w:rsid w:val="003F76B6"/>
    <w:rsid w:val="004079D4"/>
    <w:rsid w:val="00407DBE"/>
    <w:rsid w:val="004153C7"/>
    <w:rsid w:val="004167A9"/>
    <w:rsid w:val="004269AB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E663F"/>
    <w:rsid w:val="004F1DF0"/>
    <w:rsid w:val="004F5A11"/>
    <w:rsid w:val="0050576C"/>
    <w:rsid w:val="00512744"/>
    <w:rsid w:val="00524CE4"/>
    <w:rsid w:val="00524E7C"/>
    <w:rsid w:val="005323BD"/>
    <w:rsid w:val="005348B9"/>
    <w:rsid w:val="00553D7D"/>
    <w:rsid w:val="00554354"/>
    <w:rsid w:val="00561DC1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3602"/>
    <w:rsid w:val="005B7DC9"/>
    <w:rsid w:val="005C0AC1"/>
    <w:rsid w:val="005C215D"/>
    <w:rsid w:val="005D1C15"/>
    <w:rsid w:val="005D219A"/>
    <w:rsid w:val="005D2474"/>
    <w:rsid w:val="005D279D"/>
    <w:rsid w:val="005E502A"/>
    <w:rsid w:val="005F56AC"/>
    <w:rsid w:val="0061167E"/>
    <w:rsid w:val="00614883"/>
    <w:rsid w:val="0064086D"/>
    <w:rsid w:val="0064570C"/>
    <w:rsid w:val="006474C1"/>
    <w:rsid w:val="00657E47"/>
    <w:rsid w:val="00675035"/>
    <w:rsid w:val="0067645F"/>
    <w:rsid w:val="006802CA"/>
    <w:rsid w:val="00696020"/>
    <w:rsid w:val="006A4C41"/>
    <w:rsid w:val="006A7B43"/>
    <w:rsid w:val="006C4213"/>
    <w:rsid w:val="006C724D"/>
    <w:rsid w:val="006E5252"/>
    <w:rsid w:val="006F437C"/>
    <w:rsid w:val="006F4E78"/>
    <w:rsid w:val="00703C57"/>
    <w:rsid w:val="007067E2"/>
    <w:rsid w:val="007170CA"/>
    <w:rsid w:val="00724C9D"/>
    <w:rsid w:val="007421EF"/>
    <w:rsid w:val="00743B48"/>
    <w:rsid w:val="00751CFB"/>
    <w:rsid w:val="0077116C"/>
    <w:rsid w:val="00774240"/>
    <w:rsid w:val="007A33A2"/>
    <w:rsid w:val="007A458A"/>
    <w:rsid w:val="007A6FDE"/>
    <w:rsid w:val="007B3420"/>
    <w:rsid w:val="007B57B9"/>
    <w:rsid w:val="007D1FE8"/>
    <w:rsid w:val="007D361E"/>
    <w:rsid w:val="007F4309"/>
    <w:rsid w:val="007F7A97"/>
    <w:rsid w:val="00810722"/>
    <w:rsid w:val="008355E7"/>
    <w:rsid w:val="0084149B"/>
    <w:rsid w:val="008460E0"/>
    <w:rsid w:val="0085209E"/>
    <w:rsid w:val="0086446B"/>
    <w:rsid w:val="008644F1"/>
    <w:rsid w:val="00867ED0"/>
    <w:rsid w:val="00885040"/>
    <w:rsid w:val="008A02E4"/>
    <w:rsid w:val="008A4545"/>
    <w:rsid w:val="008B435A"/>
    <w:rsid w:val="008B5F62"/>
    <w:rsid w:val="008D5640"/>
    <w:rsid w:val="008D6311"/>
    <w:rsid w:val="008D78CC"/>
    <w:rsid w:val="008E6768"/>
    <w:rsid w:val="008E7BC6"/>
    <w:rsid w:val="0090659D"/>
    <w:rsid w:val="00910551"/>
    <w:rsid w:val="00911A4C"/>
    <w:rsid w:val="0091725D"/>
    <w:rsid w:val="00925DE4"/>
    <w:rsid w:val="00926C00"/>
    <w:rsid w:val="00927F32"/>
    <w:rsid w:val="009368A2"/>
    <w:rsid w:val="00946FBB"/>
    <w:rsid w:val="009538FF"/>
    <w:rsid w:val="00977B56"/>
    <w:rsid w:val="00991D88"/>
    <w:rsid w:val="009A068D"/>
    <w:rsid w:val="009A17EA"/>
    <w:rsid w:val="009A2C73"/>
    <w:rsid w:val="009A3BE6"/>
    <w:rsid w:val="009A6A63"/>
    <w:rsid w:val="009A6E12"/>
    <w:rsid w:val="009B694F"/>
    <w:rsid w:val="009B6F60"/>
    <w:rsid w:val="009C40DC"/>
    <w:rsid w:val="009C5FEF"/>
    <w:rsid w:val="009E0E18"/>
    <w:rsid w:val="009E5111"/>
    <w:rsid w:val="009F0601"/>
    <w:rsid w:val="009F0D74"/>
    <w:rsid w:val="009F4114"/>
    <w:rsid w:val="009F7D1D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72F31"/>
    <w:rsid w:val="00A92D69"/>
    <w:rsid w:val="00AA0528"/>
    <w:rsid w:val="00AC5AB8"/>
    <w:rsid w:val="00AD2B4F"/>
    <w:rsid w:val="00AE1F13"/>
    <w:rsid w:val="00AF4854"/>
    <w:rsid w:val="00B10B3A"/>
    <w:rsid w:val="00B22474"/>
    <w:rsid w:val="00B22FA3"/>
    <w:rsid w:val="00B25476"/>
    <w:rsid w:val="00B268DD"/>
    <w:rsid w:val="00B3379B"/>
    <w:rsid w:val="00B42A78"/>
    <w:rsid w:val="00B44CDE"/>
    <w:rsid w:val="00B535C3"/>
    <w:rsid w:val="00B54866"/>
    <w:rsid w:val="00B666ED"/>
    <w:rsid w:val="00B76AAC"/>
    <w:rsid w:val="00B84245"/>
    <w:rsid w:val="00B91A31"/>
    <w:rsid w:val="00B92C25"/>
    <w:rsid w:val="00BB5184"/>
    <w:rsid w:val="00BD304D"/>
    <w:rsid w:val="00BD6596"/>
    <w:rsid w:val="00C0048E"/>
    <w:rsid w:val="00C037AB"/>
    <w:rsid w:val="00C15B7F"/>
    <w:rsid w:val="00C2162E"/>
    <w:rsid w:val="00C21B63"/>
    <w:rsid w:val="00C3569F"/>
    <w:rsid w:val="00C3687A"/>
    <w:rsid w:val="00C57D7D"/>
    <w:rsid w:val="00C60E93"/>
    <w:rsid w:val="00C908F0"/>
    <w:rsid w:val="00C9382A"/>
    <w:rsid w:val="00C9448A"/>
    <w:rsid w:val="00C96BA9"/>
    <w:rsid w:val="00CB5010"/>
    <w:rsid w:val="00CC03C9"/>
    <w:rsid w:val="00CD2CE3"/>
    <w:rsid w:val="00CD4247"/>
    <w:rsid w:val="00CD6CBA"/>
    <w:rsid w:val="00CE0433"/>
    <w:rsid w:val="00D12DE8"/>
    <w:rsid w:val="00D17075"/>
    <w:rsid w:val="00D17EEA"/>
    <w:rsid w:val="00D304B6"/>
    <w:rsid w:val="00D34462"/>
    <w:rsid w:val="00D40297"/>
    <w:rsid w:val="00D4161C"/>
    <w:rsid w:val="00D462B0"/>
    <w:rsid w:val="00D54C41"/>
    <w:rsid w:val="00D56BE0"/>
    <w:rsid w:val="00D734F6"/>
    <w:rsid w:val="00D7365D"/>
    <w:rsid w:val="00D74913"/>
    <w:rsid w:val="00D75CDB"/>
    <w:rsid w:val="00D801CF"/>
    <w:rsid w:val="00DA270F"/>
    <w:rsid w:val="00DA52A0"/>
    <w:rsid w:val="00DD0105"/>
    <w:rsid w:val="00DD2F7E"/>
    <w:rsid w:val="00DD3FA4"/>
    <w:rsid w:val="00DE09FD"/>
    <w:rsid w:val="00DE2B51"/>
    <w:rsid w:val="00DF6F6B"/>
    <w:rsid w:val="00E015C6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829D1"/>
    <w:rsid w:val="00E86961"/>
    <w:rsid w:val="00E94D7C"/>
    <w:rsid w:val="00EB03CD"/>
    <w:rsid w:val="00EB094C"/>
    <w:rsid w:val="00EB0988"/>
    <w:rsid w:val="00EB42D7"/>
    <w:rsid w:val="00EC16BE"/>
    <w:rsid w:val="00EC31DE"/>
    <w:rsid w:val="00EE0188"/>
    <w:rsid w:val="00EF3F1C"/>
    <w:rsid w:val="00EF6F78"/>
    <w:rsid w:val="00F0481B"/>
    <w:rsid w:val="00F05AB6"/>
    <w:rsid w:val="00F06CC4"/>
    <w:rsid w:val="00F207E4"/>
    <w:rsid w:val="00F25ECC"/>
    <w:rsid w:val="00F30093"/>
    <w:rsid w:val="00F32F70"/>
    <w:rsid w:val="00F34981"/>
    <w:rsid w:val="00F36F56"/>
    <w:rsid w:val="00F57D37"/>
    <w:rsid w:val="00F80B7A"/>
    <w:rsid w:val="00FA6EB6"/>
    <w:rsid w:val="00FB0885"/>
    <w:rsid w:val="00FB1195"/>
    <w:rsid w:val="00FB7AB9"/>
    <w:rsid w:val="00FD5E47"/>
    <w:rsid w:val="00FE058C"/>
    <w:rsid w:val="00FE1845"/>
    <w:rsid w:val="00FE4CDD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6BD8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87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680</Nr_x002e__x0020_akti>
    <Data_x0020_e_x0020_Krijimit xmlns="0e656187-b300-4fb0-8bf4-3a50f872073c">2023-12-11T11:31:04Z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dhe një ndryshim në vendimin nr. 714, datë 24.11.2021, të Këshillit të Ministrave, “Për përdorimin e fondit të rindërtimit për financimin e rindërtimit të shkollës 9-vjeçare “Halit Coka”, Bashkia Kamzë, dhe caktimin e Bashkisë Kamzë si njësi zbatuese”</Titulli>
    <Modifikuesi xmlns="0e656187-b300-4fb0-8bf4-3a50f872073c">Suada.Daci</Modifikuesi>
    <Nr_x002e__x0020_prot_x0020_QBZ xmlns="0e656187-b300-4fb0-8bf4-3a50f872073c">1843</Nr_x002e__x0020_prot_x0020_QBZ>
    <Data_x0020_e_x0020_Modifikimit xmlns="0e656187-b300-4fb0-8bf4-3a50f872073c">2023-12-11T13:49:15Z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C20F0EEE4C4CAEB91EFB04880B63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C20F0EEE4C4CAEB91EFB04880B63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C791D7-EF98-4295-B65B-EC38D97FA18A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14755B4-6E8A-4A49-AA7B-8E41D398E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0AA934-9DBE-41AC-BB7E-102B8FF51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0F96A6-B07F-434A-9E9E-C245CEB6BA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E0A9CE-ED6D-4001-8469-DB82FEA4F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 714, datë 24.11.2021, të Këshillit të Ministrave, “Për përdorimin e fondit të rindërtimit për financimin e rindërtimit të shkollës 9-vjeçare “Halit Coka”, Bashkia Kamzë, dhe caktimin e Bashkisë Kamzë si njës</vt:lpstr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 714, datë 24.11.2021, të Këshillit të Ministrave, “Për përdorimin e fondit të rindërtimit për financimin e rindërtimit të shkollës 9-vjeçare “Halit Coka”, Bashkia Kamzë, dhe caktimin e Bashkisë Kamzë si njësi zbatuese”</dc:title>
  <dc:creator>user1</dc:creator>
  <cp:lastModifiedBy>Fjora Cahani</cp:lastModifiedBy>
  <cp:revision>6</cp:revision>
  <cp:lastPrinted>2023-12-05T16:59:00Z</cp:lastPrinted>
  <dcterms:created xsi:type="dcterms:W3CDTF">2023-12-11T10:16:00Z</dcterms:created>
  <dcterms:modified xsi:type="dcterms:W3CDTF">2023-12-11T13:27:00Z</dcterms:modified>
</cp:coreProperties>
</file>