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5ED35" w14:textId="77777777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VENDIM</w:t>
      </w:r>
    </w:p>
    <w:p w14:paraId="4A29D435" w14:textId="69D53E63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Nr. 704, datë 6.12.2023</w:t>
      </w:r>
    </w:p>
    <w:p w14:paraId="41BED9CF" w14:textId="77777777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  <w:szCs w:val="24"/>
          <w14:ligatures w14:val="standardContextual"/>
        </w:rPr>
      </w:pPr>
    </w:p>
    <w:p w14:paraId="51B6AAE5" w14:textId="77777777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PËR FINANCIMIN E VEPRIMTARISË SË FONDACIONIT “</w:t>
      </w:r>
      <w:proofErr w:type="spellStart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>DURRAH</w:t>
      </w:r>
      <w:proofErr w:type="spellEnd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>CITY</w:t>
      </w:r>
      <w:proofErr w:type="spellEnd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>FOOTBALL</w:t>
      </w:r>
      <w:proofErr w:type="spellEnd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14:ligatures w14:val="standardContextual"/>
        </w:rPr>
        <w:t>ACADEMY</w:t>
      </w:r>
      <w:proofErr w:type="spellEnd"/>
      <w:r w:rsidRPr="00831663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” PËR VITIN 2023</w:t>
      </w:r>
    </w:p>
    <w:p w14:paraId="67C70515" w14:textId="77777777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</w:p>
    <w:p w14:paraId="591AD410" w14:textId="26B6CF79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sz w:val="24"/>
          <w:szCs w:val="24"/>
          <w14:ligatures w14:val="standardContextual"/>
        </w:rPr>
        <w:t>Në mbështetje të nenit 100 të Kushtetutës, të neneve 7, pika 2, dhe 19, pika 4, të ligjit nr.</w:t>
      </w:r>
      <w:r w:rsidR="00831663">
        <w:rPr>
          <w:rFonts w:ascii="Garamond" w:eastAsiaTheme="minorHAnsi" w:hAnsi="Garamond"/>
          <w:sz w:val="24"/>
          <w:szCs w:val="24"/>
          <w14:ligatures w14:val="standardContextual"/>
        </w:rPr>
        <w:t xml:space="preserve"> </w:t>
      </w:r>
      <w:bookmarkStart w:id="0" w:name="_GoBack"/>
      <w:bookmarkEnd w:id="0"/>
      <w:r w:rsidRPr="00831663">
        <w:rPr>
          <w:rFonts w:ascii="Garamond" w:eastAsiaTheme="minorHAnsi" w:hAnsi="Garamond"/>
          <w:sz w:val="24"/>
          <w:szCs w:val="24"/>
          <w14:ligatures w14:val="standardContextual"/>
        </w:rPr>
        <w:t>79/2017, “Për sportin”, të ndryshuar, të ligjit nr.</w:t>
      </w:r>
      <w:r w:rsidR="00831663">
        <w:rPr>
          <w:rFonts w:ascii="Garamond" w:eastAsiaTheme="minorHAnsi" w:hAnsi="Garamond"/>
          <w:sz w:val="24"/>
          <w:szCs w:val="24"/>
          <w14:ligatures w14:val="standardContextual"/>
        </w:rPr>
        <w:t xml:space="preserve"> </w:t>
      </w:r>
      <w:r w:rsidRPr="00831663">
        <w:rPr>
          <w:rFonts w:ascii="Garamond" w:eastAsiaTheme="minorHAnsi" w:hAnsi="Garamond"/>
          <w:sz w:val="24"/>
          <w:szCs w:val="24"/>
          <w14:ligatures w14:val="standardContextual"/>
        </w:rPr>
        <w:t xml:space="preserve">9936, datë 26.6.2008, “Për menaxhimin e sistemit buxhetor në Republikën e Shqipërisë”, të ndryshuar, dhe </w:t>
      </w: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të ligjit nr.</w:t>
      </w:r>
      <w:r w:rsid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</w:t>
      </w: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84/2022, “Për buxhetin e vitit 2023”, të ndryshuar, me propozimin e ministrit të Arsimit dhe Sportit, Këshilli i Ministrave</w:t>
      </w:r>
    </w:p>
    <w:p w14:paraId="7546570E" w14:textId="77777777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2686ADD9" w14:textId="13770FDC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  <w:t>VENDOSI:</w:t>
      </w:r>
    </w:p>
    <w:p w14:paraId="17C817C1" w14:textId="77777777" w:rsidR="00DA6753" w:rsidRPr="00831663" w:rsidRDefault="00DA6753" w:rsidP="00DA6753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72440A3F" w14:textId="6D81006A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1. Fondi prej 20 000 000 (njëzet milionë) lekësh, i miratuar për Ministrinë e Arsimit dhe Sportit në buxhetin e vitit 2023, në programin buxhetor 08140 “Për zhvillimin e sportit”, në llogarinë ekonomike 604 “</w:t>
      </w:r>
      <w:proofErr w:type="spellStart"/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Transferta</w:t>
      </w:r>
      <w:proofErr w:type="spellEnd"/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 xml:space="preserve"> të brendshme”, të përdoret për financimin e shpenzimeve të ushtrimit të veprimtarisë së fondacionit “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Durrah</w:t>
      </w:r>
      <w:proofErr w:type="spellEnd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City</w:t>
      </w:r>
      <w:proofErr w:type="spellEnd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Football</w:t>
      </w:r>
      <w:proofErr w:type="spellEnd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Academy</w:t>
      </w:r>
      <w:proofErr w:type="spellEnd"/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”.</w:t>
      </w:r>
    </w:p>
    <w:p w14:paraId="2E5B3BA8" w14:textId="16379C1E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sz w:val="24"/>
          <w:szCs w:val="24"/>
          <w14:ligatures w14:val="standardContextual"/>
        </w:rPr>
        <w:t>2. Fondi i përcaktuar, sipas pikës 1, të këtij vendimi, transferohet në llogarinë e fondacionit, në bankën e nivelit të dytë.</w:t>
      </w:r>
    </w:p>
    <w:p w14:paraId="619CE2FC" w14:textId="524A2E75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3. Fondacioni “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Durrah</w:t>
      </w:r>
      <w:proofErr w:type="spellEnd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City</w:t>
      </w:r>
      <w:proofErr w:type="spellEnd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Football</w:t>
      </w:r>
      <w:proofErr w:type="spellEnd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 xml:space="preserve"> </w:t>
      </w:r>
      <w:proofErr w:type="spellStart"/>
      <w:r w:rsidRPr="00831663">
        <w:rPr>
          <w:rFonts w:ascii="Garamond" w:eastAsiaTheme="minorHAnsi" w:hAnsi="Garamond"/>
          <w:i/>
          <w:iCs/>
          <w:color w:val="000000"/>
          <w:sz w:val="24"/>
          <w:szCs w:val="24"/>
          <w14:ligatures w14:val="standardContextual"/>
        </w:rPr>
        <w:t>Academy</w:t>
      </w:r>
      <w:proofErr w:type="spellEnd"/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”, brenda muajit shkurt 2024, të dërgojë zyrtarisht në Ministrinë e Arsimit dhe Sportit raportin e shpenzimeve të realizuara për vitin 2023, të miratuara nga Bordi Drejtues i fondacionit.</w:t>
      </w:r>
    </w:p>
    <w:p w14:paraId="1718C884" w14:textId="0477AB1F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sz w:val="24"/>
          <w:szCs w:val="24"/>
          <w14:ligatures w14:val="standardContextual"/>
        </w:rPr>
        <w:t xml:space="preserve">4. Fondet buxhetore, që do t’i akordohen fondacionit nga </w:t>
      </w: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Ministria e Arsimit dhe Sportit, duhet t’i nënshtrohen rregullave të menaxhimit financiar dhe kontrollit në përputhje me legjislacionin në fuqi për menaxhimin financiar dhe kontrollin.</w:t>
      </w:r>
    </w:p>
    <w:p w14:paraId="2CD12E85" w14:textId="7DEC6D78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5. Ngarkohet Ministria e Arsimit dhe Sportit për zbatimin e këtij vendimi.</w:t>
      </w:r>
    </w:p>
    <w:p w14:paraId="42F8CC0F" w14:textId="12BE8E0A" w:rsidR="00DA6753" w:rsidRPr="00831663" w:rsidRDefault="00DA6753" w:rsidP="00DA675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color w:val="000000"/>
          <w:sz w:val="24"/>
          <w:szCs w:val="24"/>
          <w14:ligatures w14:val="standardContextual"/>
        </w:rPr>
        <w:t>Ky vendim hyn në fuqi pas botimit në Fletoren Zyrtare.</w:t>
      </w:r>
    </w:p>
    <w:p w14:paraId="2612DFFD" w14:textId="77777777" w:rsidR="00DA6753" w:rsidRPr="00831663" w:rsidRDefault="00DA6753" w:rsidP="00DA675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</w:pPr>
    </w:p>
    <w:p w14:paraId="2C102501" w14:textId="4CA9CC64" w:rsidR="00DA6753" w:rsidRPr="00831663" w:rsidRDefault="00DA6753" w:rsidP="00DA675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</w:pPr>
      <w:r w:rsidRPr="00831663">
        <w:rPr>
          <w:rFonts w:ascii="Garamond" w:eastAsiaTheme="minorHAnsi" w:hAnsi="Garamond"/>
          <w:bCs/>
          <w:color w:val="000000"/>
          <w:sz w:val="24"/>
          <w:szCs w:val="24"/>
          <w14:ligatures w14:val="standardContextual"/>
        </w:rPr>
        <w:t>ZËVENDËSKRYEMINISTËR</w:t>
      </w:r>
    </w:p>
    <w:p w14:paraId="5A45478C" w14:textId="68D409C8" w:rsidR="00956EC8" w:rsidRPr="00831663" w:rsidRDefault="00DA6753" w:rsidP="00DA6753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831663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>Belinda</w:t>
      </w:r>
      <w:proofErr w:type="spellEnd"/>
      <w:r w:rsidRPr="00831663">
        <w:rPr>
          <w:rFonts w:ascii="Garamond" w:eastAsiaTheme="minorHAnsi" w:hAnsi="Garamond"/>
          <w:b/>
          <w:bCs/>
          <w:color w:val="000000"/>
          <w:sz w:val="24"/>
          <w:szCs w:val="24"/>
          <w14:ligatures w14:val="standardContextual"/>
        </w:rPr>
        <w:t xml:space="preserve"> Balluku</w:t>
      </w:r>
    </w:p>
    <w:sectPr w:rsidR="00956EC8" w:rsidRPr="00831663" w:rsidSect="00E03EA4">
      <w:pgSz w:w="11906" w:h="16838" w:code="9"/>
      <w:pgMar w:top="1440" w:right="1440" w:bottom="1440" w:left="1440" w:header="720" w:footer="1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24D41" w14:textId="77777777" w:rsidR="00831663" w:rsidRDefault="00831663" w:rsidP="00577C26">
      <w:r>
        <w:separator/>
      </w:r>
    </w:p>
  </w:endnote>
  <w:endnote w:type="continuationSeparator" w:id="0">
    <w:p w14:paraId="439D99BA" w14:textId="77777777" w:rsidR="00831663" w:rsidRDefault="00831663" w:rsidP="00577C26">
      <w:r>
        <w:continuationSeparator/>
      </w:r>
    </w:p>
  </w:endnote>
  <w:endnote w:type="continuationNotice" w:id="1">
    <w:p w14:paraId="1CED39DC" w14:textId="77777777" w:rsidR="00831663" w:rsidRDefault="008316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E1A57" w14:textId="77777777" w:rsidR="00831663" w:rsidRDefault="00831663" w:rsidP="00577C26">
      <w:r>
        <w:separator/>
      </w:r>
    </w:p>
  </w:footnote>
  <w:footnote w:type="continuationSeparator" w:id="0">
    <w:p w14:paraId="3DB1E940" w14:textId="77777777" w:rsidR="00831663" w:rsidRDefault="00831663" w:rsidP="00577C26">
      <w:r>
        <w:continuationSeparator/>
      </w:r>
    </w:p>
  </w:footnote>
  <w:footnote w:type="continuationNotice" w:id="1">
    <w:p w14:paraId="67702500" w14:textId="77777777" w:rsidR="00831663" w:rsidRDefault="008316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26181"/>
    <w:multiLevelType w:val="hybridMultilevel"/>
    <w:tmpl w:val="C78AA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6E0A"/>
    <w:multiLevelType w:val="hybridMultilevel"/>
    <w:tmpl w:val="C3ECE00E"/>
    <w:lvl w:ilvl="0" w:tplc="3F16B7F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444F9"/>
    <w:multiLevelType w:val="hybridMultilevel"/>
    <w:tmpl w:val="DC96ED7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745AF"/>
    <w:multiLevelType w:val="hybridMultilevel"/>
    <w:tmpl w:val="48707A4A"/>
    <w:lvl w:ilvl="0" w:tplc="0CE6465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717E348F"/>
    <w:multiLevelType w:val="hybridMultilevel"/>
    <w:tmpl w:val="C032B2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E0"/>
    <w:rsid w:val="00022CBB"/>
    <w:rsid w:val="00051206"/>
    <w:rsid w:val="00052FC2"/>
    <w:rsid w:val="000656DD"/>
    <w:rsid w:val="000B4AC9"/>
    <w:rsid w:val="000D55DD"/>
    <w:rsid w:val="001D16B4"/>
    <w:rsid w:val="001F5BAD"/>
    <w:rsid w:val="00203286"/>
    <w:rsid w:val="00210915"/>
    <w:rsid w:val="00242C75"/>
    <w:rsid w:val="002566B6"/>
    <w:rsid w:val="00355E5F"/>
    <w:rsid w:val="00371EA5"/>
    <w:rsid w:val="003D463B"/>
    <w:rsid w:val="004710E4"/>
    <w:rsid w:val="004C77DA"/>
    <w:rsid w:val="004D22E9"/>
    <w:rsid w:val="00500C05"/>
    <w:rsid w:val="00502D99"/>
    <w:rsid w:val="00504779"/>
    <w:rsid w:val="00561365"/>
    <w:rsid w:val="005735E6"/>
    <w:rsid w:val="00577C26"/>
    <w:rsid w:val="0062206B"/>
    <w:rsid w:val="00670D23"/>
    <w:rsid w:val="006736A6"/>
    <w:rsid w:val="00690E89"/>
    <w:rsid w:val="006A61C4"/>
    <w:rsid w:val="006C6BEE"/>
    <w:rsid w:val="007563D2"/>
    <w:rsid w:val="007C54D1"/>
    <w:rsid w:val="00831663"/>
    <w:rsid w:val="008B2A02"/>
    <w:rsid w:val="008C1BFD"/>
    <w:rsid w:val="00956EC8"/>
    <w:rsid w:val="00A04278"/>
    <w:rsid w:val="00AB59BD"/>
    <w:rsid w:val="00B30D97"/>
    <w:rsid w:val="00B4300A"/>
    <w:rsid w:val="00B76B08"/>
    <w:rsid w:val="00BA4F86"/>
    <w:rsid w:val="00BF1860"/>
    <w:rsid w:val="00BF655B"/>
    <w:rsid w:val="00C83501"/>
    <w:rsid w:val="00C90BC5"/>
    <w:rsid w:val="00CA51C9"/>
    <w:rsid w:val="00CF7BDE"/>
    <w:rsid w:val="00DA6753"/>
    <w:rsid w:val="00DF6914"/>
    <w:rsid w:val="00E03EA4"/>
    <w:rsid w:val="00E22670"/>
    <w:rsid w:val="00E31753"/>
    <w:rsid w:val="00E446E0"/>
    <w:rsid w:val="00E8317E"/>
    <w:rsid w:val="00E907E3"/>
    <w:rsid w:val="00E93134"/>
    <w:rsid w:val="00ED2949"/>
    <w:rsid w:val="00F01F31"/>
    <w:rsid w:val="00F74C4D"/>
    <w:rsid w:val="00F7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AE674B"/>
  <w15:chartTrackingRefBased/>
  <w15:docId w15:val="{6084223C-7521-4167-9A96-385DC3A6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5E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sq-AL"/>
      <w14:ligatures w14:val="none"/>
    </w:rPr>
  </w:style>
  <w:style w:type="paragraph" w:styleId="Heading4">
    <w:name w:val="heading 4"/>
    <w:basedOn w:val="Normal"/>
    <w:next w:val="Normal"/>
    <w:link w:val="Heading4Char"/>
    <w:qFormat/>
    <w:rsid w:val="005735E6"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735E6"/>
    <w:rPr>
      <w:rFonts w:ascii="Times New Roman" w:eastAsia="MS Mincho" w:hAnsi="Times New Roman" w:cs="Times New Roman"/>
      <w:kern w:val="0"/>
      <w:sz w:val="28"/>
      <w:szCs w:val="20"/>
      <w:lang w:val="en-GB"/>
      <w14:ligatures w14:val="none"/>
    </w:rPr>
  </w:style>
  <w:style w:type="paragraph" w:styleId="BodyText3">
    <w:name w:val="Body Text 3"/>
    <w:basedOn w:val="Normal"/>
    <w:link w:val="BodyText3Char"/>
    <w:rsid w:val="005735E6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5735E6"/>
    <w:rPr>
      <w:rFonts w:ascii="Times New Roman" w:eastAsia="MS Mincho" w:hAnsi="Times New Roman" w:cs="Times New Roman"/>
      <w:b/>
      <w:bCs/>
      <w:kern w:val="0"/>
      <w:sz w:val="28"/>
      <w:szCs w:val="20"/>
      <w:lang w:val="en-GB"/>
      <w14:ligatures w14:val="none"/>
    </w:rPr>
  </w:style>
  <w:style w:type="paragraph" w:styleId="ListParagraph">
    <w:name w:val="List Paragraph"/>
    <w:basedOn w:val="Normal"/>
    <w:uiPriority w:val="99"/>
    <w:qFormat/>
    <w:rsid w:val="005735E6"/>
    <w:pPr>
      <w:ind w:left="720"/>
    </w:pPr>
  </w:style>
  <w:style w:type="paragraph" w:styleId="NormalWeb">
    <w:name w:val="Normal (Web)"/>
    <w:basedOn w:val="Normal"/>
    <w:uiPriority w:val="99"/>
    <w:unhideWhenUsed/>
    <w:rsid w:val="005735E6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73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5E6"/>
    <w:rPr>
      <w:rFonts w:ascii="Book Antiqua" w:eastAsia="Times New Roman" w:hAnsi="Book Antiqu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5E6"/>
    <w:rPr>
      <w:rFonts w:ascii="Book Antiqua" w:eastAsia="Times New Roman" w:hAnsi="Book Antiqua" w:cs="Times New Roman"/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2A02"/>
    <w:rPr>
      <w:rFonts w:ascii="Times New Roman" w:eastAsia="MS Mincho" w:hAnsi="Times New Roman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2A02"/>
    <w:rPr>
      <w:rFonts w:ascii="Times New Roman" w:eastAsia="MS Mincho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77C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7C26"/>
    <w:rPr>
      <w:rFonts w:ascii="Times New Roman" w:eastAsia="MS Mincho" w:hAnsi="Times New Roman" w:cs="Times New Roman"/>
      <w:kern w:val="0"/>
      <w:sz w:val="20"/>
      <w:szCs w:val="2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77C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7C26"/>
    <w:rPr>
      <w:rFonts w:ascii="Times New Roman" w:eastAsia="MS Mincho" w:hAnsi="Times New Roman" w:cs="Times New Roman"/>
      <w:kern w:val="0"/>
      <w:sz w:val="20"/>
      <w:szCs w:val="2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4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402"/>
    <w:rPr>
      <w:rFonts w:ascii="Segoe UI" w:eastAsia="MS Mincho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3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704</Nr_x002e__x0020_akti>
    <Data_x0020_e_x0020_Krijimit xmlns="0e656187-b300-4fb0-8bf4-3a50f872073c">2023-12-11T12:00:13Z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financimin e veprimtarisë së fondacionit “Durrah City Football Academy” për vitin 2023</Titulli>
    <Modifikuesi xmlns="0e656187-b300-4fb0-8bf4-3a50f872073c">nevila.samarxhi</Modifikuesi>
    <Nr_x002e__x0020_prot_x0020_QBZ xmlns="0e656187-b300-4fb0-8bf4-3a50f872073c">1866</Nr_x002e__x0020_prot_x0020_QBZ>
    <Data_x0020_e_x0020_Modifikimit xmlns="0e656187-b300-4fb0-8bf4-3a50f872073c">2023-12-11T13:21:37Z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5473/1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3477D85C8486EA653328235123F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83477D85C8486EA653328235123F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D20FE6-8C54-43CA-94E6-DF6D6472CFCE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8C84B8A-CC72-4340-B17E-40279EE275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DB3C8-D624-4CD0-9C32-464423637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58E5E7-6039-40C2-A352-68455F65C5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FACA4C-A4D3-4CB4-84D6-242BC95C1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financimin e veprimtarisë së fondacionit “Durrah City Football Academy” për vitin 2023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financimin e veprimtarisë së fondacionit “Durrah City Football Academy” për vitin 2023</dc:title>
  <dc:creator>Voltisa Koci</dc:creator>
  <cp:lastModifiedBy>Jorina Kryeziu</cp:lastModifiedBy>
  <cp:revision>5</cp:revision>
  <cp:lastPrinted>2023-12-06T09:10:00Z</cp:lastPrinted>
  <dcterms:created xsi:type="dcterms:W3CDTF">2023-12-11T10:56:00Z</dcterms:created>
  <dcterms:modified xsi:type="dcterms:W3CDTF">2023-12-11T12:35:00Z</dcterms:modified>
</cp:coreProperties>
</file>